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145" w:rsidRPr="00CA6EA2" w:rsidRDefault="0022010F" w:rsidP="0022010F">
      <w:pPr>
        <w:jc w:val="center"/>
        <w:rPr>
          <w:rFonts w:ascii="Arial" w:hAnsi="Arial" w:cs="Arial"/>
          <w:b/>
          <w:color w:val="333333"/>
          <w:sz w:val="32"/>
          <w:szCs w:val="32"/>
        </w:rPr>
      </w:pPr>
      <w:r w:rsidRPr="00CA6EA2">
        <w:rPr>
          <w:rFonts w:ascii="Arial" w:hAnsi="Arial" w:cs="Arial"/>
          <w:b/>
          <w:color w:val="333333"/>
          <w:sz w:val="32"/>
          <w:szCs w:val="32"/>
          <w:shd w:val="clear" w:color="auto" w:fill="FFFFFF"/>
        </w:rPr>
        <w:t>Энергетическое сотрудничество России и</w:t>
      </w:r>
      <w:r w:rsidRPr="00CA6EA2">
        <w:rPr>
          <w:rFonts w:ascii="Arial" w:hAnsi="Arial" w:cs="Arial"/>
          <w:b/>
          <w:color w:val="333333"/>
          <w:sz w:val="32"/>
          <w:szCs w:val="32"/>
        </w:rPr>
        <w:br/>
      </w:r>
      <w:r w:rsidRPr="00CA6EA2">
        <w:rPr>
          <w:rFonts w:ascii="Arial" w:hAnsi="Arial" w:cs="Arial"/>
          <w:b/>
          <w:color w:val="333333"/>
          <w:sz w:val="32"/>
          <w:szCs w:val="32"/>
          <w:shd w:val="clear" w:color="auto" w:fill="FFFFFF"/>
        </w:rPr>
        <w:t>Китая: возможности, риски, перспективы</w:t>
      </w:r>
      <w:r w:rsidRPr="00CA6EA2">
        <w:rPr>
          <w:rFonts w:ascii="Arial" w:hAnsi="Arial" w:cs="Arial"/>
          <w:b/>
          <w:color w:val="333333"/>
          <w:sz w:val="32"/>
          <w:szCs w:val="32"/>
        </w:rPr>
        <w:br/>
      </w:r>
    </w:p>
    <w:p w:rsidR="00731145" w:rsidRPr="00CA6EA2" w:rsidRDefault="00731145" w:rsidP="00CA6EA2">
      <w:pPr>
        <w:jc w:val="center"/>
        <w:rPr>
          <w:rFonts w:ascii="Arial" w:hAnsi="Arial" w:cs="Arial"/>
          <w:color w:val="333333"/>
          <w:sz w:val="28"/>
          <w:szCs w:val="28"/>
        </w:rPr>
      </w:pPr>
      <w:r>
        <w:rPr>
          <w:rFonts w:ascii="Arial" w:hAnsi="Arial" w:cs="Arial"/>
          <w:color w:val="333333"/>
          <w:sz w:val="23"/>
          <w:szCs w:val="23"/>
        </w:rPr>
        <w:br w:type="page"/>
      </w:r>
      <w:r w:rsidR="00CA6EA2">
        <w:rPr>
          <w:rFonts w:ascii="Arial" w:hAnsi="Arial" w:cs="Arial"/>
          <w:color w:val="333333"/>
          <w:sz w:val="23"/>
          <w:szCs w:val="23"/>
        </w:rPr>
        <w:lastRenderedPageBreak/>
        <w:t>Диплом</w:t>
      </w:r>
    </w:p>
    <w:sdt>
      <w:sdtPr>
        <w:rPr>
          <w:rFonts w:asciiTheme="minorHAnsi" w:eastAsiaTheme="minorHAnsi" w:hAnsiTheme="minorHAnsi" w:cstheme="minorBidi"/>
          <w:color w:val="auto"/>
          <w:sz w:val="22"/>
          <w:szCs w:val="22"/>
          <w:lang w:eastAsia="en-US"/>
        </w:rPr>
        <w:id w:val="1168061453"/>
        <w:docPartObj>
          <w:docPartGallery w:val="Table of Contents"/>
          <w:docPartUnique/>
        </w:docPartObj>
      </w:sdtPr>
      <w:sdtEndPr>
        <w:rPr>
          <w:rFonts w:ascii="Times New Roman" w:hAnsi="Times New Roman" w:cs="Times New Roman"/>
          <w:bCs/>
          <w:sz w:val="28"/>
        </w:rPr>
      </w:sdtEndPr>
      <w:sdtContent>
        <w:p w:rsidR="00731145" w:rsidRDefault="00731145">
          <w:pPr>
            <w:pStyle w:val="af6"/>
          </w:pPr>
        </w:p>
        <w:p w:rsidR="00731145" w:rsidRPr="00731145" w:rsidRDefault="00731145" w:rsidP="00731145">
          <w:pPr>
            <w:pStyle w:val="11"/>
            <w:tabs>
              <w:tab w:val="right" w:leader="dot" w:pos="9345"/>
            </w:tabs>
            <w:jc w:val="both"/>
            <w:rPr>
              <w:rFonts w:ascii="Times New Roman" w:hAnsi="Times New Roman" w:cs="Times New Roman"/>
              <w:noProof/>
              <w:sz w:val="28"/>
            </w:rPr>
          </w:pPr>
          <w:r w:rsidRPr="00731145">
            <w:rPr>
              <w:rFonts w:ascii="Times New Roman" w:hAnsi="Times New Roman" w:cs="Times New Roman"/>
              <w:sz w:val="28"/>
            </w:rPr>
            <w:fldChar w:fldCharType="begin"/>
          </w:r>
          <w:r w:rsidRPr="00731145">
            <w:rPr>
              <w:rFonts w:ascii="Times New Roman" w:hAnsi="Times New Roman" w:cs="Times New Roman"/>
              <w:sz w:val="28"/>
            </w:rPr>
            <w:instrText xml:space="preserve"> TOC \o "1-3" \h \z \u </w:instrText>
          </w:r>
          <w:r w:rsidRPr="00731145">
            <w:rPr>
              <w:rFonts w:ascii="Times New Roman" w:hAnsi="Times New Roman" w:cs="Times New Roman"/>
              <w:sz w:val="28"/>
            </w:rPr>
            <w:fldChar w:fldCharType="separate"/>
          </w:r>
          <w:hyperlink w:anchor="_Toc39123852" w:history="1">
            <w:r w:rsidRPr="00731145">
              <w:rPr>
                <w:rStyle w:val="a3"/>
                <w:rFonts w:ascii="Times New Roman" w:hAnsi="Times New Roman" w:cs="Times New Roman"/>
                <w:noProof/>
                <w:sz w:val="28"/>
                <w:shd w:val="clear" w:color="auto" w:fill="FFFFFF"/>
              </w:rPr>
              <w:t>Введение</w:t>
            </w:r>
            <w:r w:rsidRPr="00731145">
              <w:rPr>
                <w:rFonts w:ascii="Times New Roman" w:hAnsi="Times New Roman" w:cs="Times New Roman"/>
                <w:noProof/>
                <w:webHidden/>
                <w:sz w:val="28"/>
              </w:rPr>
              <w:tab/>
            </w:r>
            <w:r w:rsidRPr="00731145">
              <w:rPr>
                <w:rFonts w:ascii="Times New Roman" w:hAnsi="Times New Roman" w:cs="Times New Roman"/>
                <w:noProof/>
                <w:webHidden/>
                <w:sz w:val="28"/>
              </w:rPr>
              <w:fldChar w:fldCharType="begin"/>
            </w:r>
            <w:r w:rsidRPr="00731145">
              <w:rPr>
                <w:rFonts w:ascii="Times New Roman" w:hAnsi="Times New Roman" w:cs="Times New Roman"/>
                <w:noProof/>
                <w:webHidden/>
                <w:sz w:val="28"/>
              </w:rPr>
              <w:instrText xml:space="preserve"> PAGEREF _Toc39123852 \h </w:instrText>
            </w:r>
            <w:r w:rsidRPr="00731145">
              <w:rPr>
                <w:rFonts w:ascii="Times New Roman" w:hAnsi="Times New Roman" w:cs="Times New Roman"/>
                <w:noProof/>
                <w:webHidden/>
                <w:sz w:val="28"/>
              </w:rPr>
            </w:r>
            <w:r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3</w:t>
            </w:r>
            <w:r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3853" w:history="1">
            <w:r w:rsidR="00731145" w:rsidRPr="00731145">
              <w:rPr>
                <w:rStyle w:val="a3"/>
                <w:rFonts w:ascii="Times New Roman" w:hAnsi="Times New Roman" w:cs="Times New Roman"/>
                <w:noProof/>
                <w:sz w:val="28"/>
              </w:rPr>
              <w:t>Глава 1. Методологический подход к анализу экономических отношений России и Китая</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_Toc39123853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6</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3854" w:history="1">
            <w:r w:rsidR="00731145" w:rsidRPr="00731145">
              <w:rPr>
                <w:rStyle w:val="a3"/>
                <w:rFonts w:ascii="Times New Roman" w:hAnsi="Times New Roman" w:cs="Times New Roman"/>
                <w:noProof/>
                <w:sz w:val="28"/>
              </w:rPr>
              <w:t>1.1 История и этапы развития экономических отношений РФ и КНР</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_Toc39123854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6</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3872" w:history="1">
            <w:r w:rsidR="00731145" w:rsidRPr="00731145">
              <w:rPr>
                <w:rStyle w:val="a3"/>
                <w:rFonts w:ascii="Times New Roman" w:hAnsi="Times New Roman" w:cs="Times New Roman"/>
                <w:noProof/>
                <w:sz w:val="28"/>
              </w:rPr>
              <w:t>1.2 Механизмы межгосударственного сотрудничества</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_Toc39123872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12</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3873" w:history="1">
            <w:r w:rsidR="00731145" w:rsidRPr="00731145">
              <w:rPr>
                <w:rStyle w:val="a3"/>
                <w:rFonts w:ascii="Times New Roman" w:hAnsi="Times New Roman" w:cs="Times New Roman"/>
                <w:noProof/>
                <w:sz w:val="28"/>
              </w:rPr>
              <w:t>1.3 Нормативно-правовая основа сотрудничества между Российской Федерацией и Китайской Народной Республикой</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_Toc39123873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18</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3887" w:history="1">
            <w:r w:rsidR="00731145" w:rsidRPr="00731145">
              <w:rPr>
                <w:rStyle w:val="a3"/>
                <w:rFonts w:ascii="Times New Roman" w:hAnsi="Times New Roman" w:cs="Times New Roman"/>
                <w:noProof/>
                <w:sz w:val="28"/>
              </w:rPr>
              <w:t>Глава 2. Межгосударственное сотрудничество России и Китая в отрасли энергетики</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_Toc39123887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23</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3888" w:history="1">
            <w:r w:rsidR="00731145" w:rsidRPr="00731145">
              <w:rPr>
                <w:rStyle w:val="a3"/>
                <w:rFonts w:ascii="Times New Roman" w:hAnsi="Times New Roman" w:cs="Times New Roman"/>
                <w:noProof/>
                <w:sz w:val="28"/>
              </w:rPr>
              <w:t>2.1. Направления энергетического сотрудничества между РФ и КНР на современном этапе</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_Toc39123888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23</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3922" w:history="1">
            <w:r w:rsidR="00731145" w:rsidRPr="00731145">
              <w:rPr>
                <w:rStyle w:val="a3"/>
                <w:rFonts w:ascii="Times New Roman" w:hAnsi="Times New Roman" w:cs="Times New Roman"/>
                <w:noProof/>
                <w:sz w:val="28"/>
              </w:rPr>
              <w:t>2.2 Основные проекты двухсторонних соглашений, реализуемые в рамках Российско-Китайского диалога</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_Toc39123922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33</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3942" w:history="1">
            <w:r w:rsidR="00731145" w:rsidRPr="00731145">
              <w:rPr>
                <w:rStyle w:val="a3"/>
                <w:rFonts w:ascii="Times New Roman" w:hAnsi="Times New Roman" w:cs="Times New Roman"/>
                <w:noProof/>
                <w:sz w:val="28"/>
              </w:rPr>
              <w:t>2.3 Место энергетического сотрудничества в развитии экономических отношений стран</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_Toc39123942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38</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4013" w:history="1">
            <w:r w:rsidR="00731145" w:rsidRPr="00731145">
              <w:rPr>
                <w:rStyle w:val="a3"/>
                <w:rFonts w:ascii="Times New Roman" w:hAnsi="Times New Roman" w:cs="Times New Roman"/>
                <w:noProof/>
                <w:sz w:val="28"/>
              </w:rPr>
              <w:t>2.4 Возможности эффективности союза как ответ на санкционную политику со стороны Западных стран</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_Toc39124013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56</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4019" w:history="1">
            <w:r w:rsidR="00731145" w:rsidRPr="00731145">
              <w:rPr>
                <w:rStyle w:val="a3"/>
                <w:rFonts w:ascii="Times New Roman" w:hAnsi="Times New Roman" w:cs="Times New Roman"/>
                <w:noProof/>
                <w:sz w:val="28"/>
              </w:rPr>
              <w:t>Глава 3. Перспективы и риски развития российско-китайского энергетического сотрудничества по всей производственной цепочке</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_Toc39124019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59</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4020" w:history="1">
            <w:r w:rsidR="00731145" w:rsidRPr="00731145">
              <w:rPr>
                <w:rStyle w:val="a3"/>
                <w:rFonts w:ascii="Times New Roman" w:hAnsi="Times New Roman" w:cs="Times New Roman"/>
                <w:noProof/>
                <w:sz w:val="28"/>
              </w:rPr>
              <w:t>3.1 Перспективы двусторонней кооперации в области энергетики</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_Toc39124020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59</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4039" w:history="1">
            <w:r w:rsidR="00731145" w:rsidRPr="00731145">
              <w:rPr>
                <w:rStyle w:val="a3"/>
                <w:rFonts w:ascii="Times New Roman" w:hAnsi="Times New Roman" w:cs="Times New Roman"/>
                <w:noProof/>
                <w:sz w:val="28"/>
              </w:rPr>
              <w:t>3.2 Финансовое и политическое содействие энергетическому сотрудничеству</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_Toc39124039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62</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4040" w:history="1">
            <w:r w:rsidR="00731145" w:rsidRPr="00731145">
              <w:rPr>
                <w:rStyle w:val="a3"/>
                <w:rFonts w:ascii="Times New Roman" w:hAnsi="Times New Roman" w:cs="Times New Roman"/>
                <w:noProof/>
                <w:sz w:val="28"/>
              </w:rPr>
              <w:t>3.3 Потенциальные риски российско-китайских взаимоотношений</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_Toc39124040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65</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4047" w:history="1">
            <w:r w:rsidR="00731145" w:rsidRPr="00731145">
              <w:rPr>
                <w:rStyle w:val="a3"/>
                <w:rFonts w:ascii="Times New Roman" w:hAnsi="Times New Roman" w:cs="Times New Roman"/>
                <w:noProof/>
                <w:sz w:val="28"/>
              </w:rPr>
              <w:t>Заключение</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_Toc39124047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72</w:t>
            </w:r>
            <w:r w:rsidR="00731145" w:rsidRPr="00731145">
              <w:rPr>
                <w:rFonts w:ascii="Times New Roman" w:hAnsi="Times New Roman" w:cs="Times New Roman"/>
                <w:noProof/>
                <w:webHidden/>
                <w:sz w:val="28"/>
              </w:rPr>
              <w:fldChar w:fldCharType="end"/>
            </w:r>
          </w:hyperlink>
        </w:p>
        <w:p w:rsidR="00731145" w:rsidRPr="00731145" w:rsidRDefault="00EC1664" w:rsidP="00731145">
          <w:pPr>
            <w:pStyle w:val="11"/>
            <w:tabs>
              <w:tab w:val="right" w:leader="dot" w:pos="9345"/>
            </w:tabs>
            <w:jc w:val="both"/>
            <w:rPr>
              <w:rFonts w:ascii="Times New Roman" w:hAnsi="Times New Roman" w:cs="Times New Roman"/>
              <w:noProof/>
              <w:sz w:val="28"/>
            </w:rPr>
          </w:pPr>
          <w:hyperlink w:anchor="_Toc39124057" w:history="1">
            <w:r w:rsidR="00731145" w:rsidRPr="00731145">
              <w:rPr>
                <w:rStyle w:val="a3"/>
                <w:rFonts w:ascii="Times New Roman" w:hAnsi="Times New Roman" w:cs="Times New Roman"/>
                <w:noProof/>
                <w:sz w:val="28"/>
              </w:rPr>
              <w:t>Список источников литературы</w:t>
            </w:r>
            <w:r w:rsidR="00731145" w:rsidRPr="00731145">
              <w:rPr>
                <w:rFonts w:ascii="Times New Roman" w:hAnsi="Times New Roman" w:cs="Times New Roman"/>
                <w:noProof/>
                <w:webHidden/>
                <w:sz w:val="28"/>
              </w:rPr>
              <w:tab/>
            </w:r>
            <w:r w:rsidR="00731145" w:rsidRPr="00731145">
              <w:rPr>
                <w:rFonts w:ascii="Times New Roman" w:hAnsi="Times New Roman" w:cs="Times New Roman"/>
                <w:noProof/>
                <w:webHidden/>
                <w:sz w:val="28"/>
              </w:rPr>
              <w:fldChar w:fldCharType="begin"/>
            </w:r>
            <w:r w:rsidR="00731145" w:rsidRPr="00731145">
              <w:rPr>
                <w:rFonts w:ascii="Times New Roman" w:hAnsi="Times New Roman" w:cs="Times New Roman"/>
                <w:noProof/>
                <w:webHidden/>
                <w:sz w:val="28"/>
              </w:rPr>
              <w:instrText xml:space="preserve"> PAGEREF _Toc39124057 \h </w:instrText>
            </w:r>
            <w:r w:rsidR="00731145" w:rsidRPr="00731145">
              <w:rPr>
                <w:rFonts w:ascii="Times New Roman" w:hAnsi="Times New Roman" w:cs="Times New Roman"/>
                <w:noProof/>
                <w:webHidden/>
                <w:sz w:val="28"/>
              </w:rPr>
            </w:r>
            <w:r w:rsidR="00731145" w:rsidRPr="00731145">
              <w:rPr>
                <w:rFonts w:ascii="Times New Roman" w:hAnsi="Times New Roman" w:cs="Times New Roman"/>
                <w:noProof/>
                <w:webHidden/>
                <w:sz w:val="28"/>
              </w:rPr>
              <w:fldChar w:fldCharType="separate"/>
            </w:r>
            <w:r w:rsidR="00701781">
              <w:rPr>
                <w:rFonts w:ascii="Times New Roman" w:hAnsi="Times New Roman" w:cs="Times New Roman"/>
                <w:noProof/>
                <w:webHidden/>
                <w:sz w:val="28"/>
              </w:rPr>
              <w:t>75</w:t>
            </w:r>
            <w:r w:rsidR="00731145" w:rsidRPr="00731145">
              <w:rPr>
                <w:rFonts w:ascii="Times New Roman" w:hAnsi="Times New Roman" w:cs="Times New Roman"/>
                <w:noProof/>
                <w:webHidden/>
                <w:sz w:val="28"/>
              </w:rPr>
              <w:fldChar w:fldCharType="end"/>
            </w:r>
          </w:hyperlink>
        </w:p>
        <w:p w:rsidR="00731145" w:rsidRPr="00731145" w:rsidRDefault="00731145" w:rsidP="00731145">
          <w:pPr>
            <w:jc w:val="both"/>
            <w:rPr>
              <w:rFonts w:ascii="Times New Roman" w:hAnsi="Times New Roman" w:cs="Times New Roman"/>
              <w:sz w:val="28"/>
            </w:rPr>
          </w:pPr>
          <w:r w:rsidRPr="00731145">
            <w:rPr>
              <w:rFonts w:ascii="Times New Roman" w:hAnsi="Times New Roman" w:cs="Times New Roman"/>
              <w:bCs/>
              <w:sz w:val="28"/>
            </w:rPr>
            <w:fldChar w:fldCharType="end"/>
          </w:r>
        </w:p>
      </w:sdtContent>
    </w:sdt>
    <w:p w:rsidR="00731145" w:rsidRPr="00731145" w:rsidRDefault="00EC1664" w:rsidP="00CA6EA2">
      <w:pPr>
        <w:jc w:val="center"/>
        <w:rPr>
          <w:rFonts w:ascii="Times New Roman" w:hAnsi="Times New Roman" w:cs="Times New Roman"/>
          <w:color w:val="333333"/>
          <w:sz w:val="28"/>
          <w:szCs w:val="23"/>
        </w:rPr>
      </w:pPr>
      <w:hyperlink r:id="rId9" w:history="1">
        <w:r w:rsidR="00CA6EA2" w:rsidRPr="00CA6EA2">
          <w:rPr>
            <w:rFonts w:ascii="Arial" w:eastAsia="Times New Roman" w:hAnsi="Arial" w:cs="Arial"/>
            <w:b/>
            <w:color w:val="0000FF"/>
            <w:sz w:val="32"/>
            <w:szCs w:val="32"/>
            <w:u w:val="single"/>
            <w:lang w:eastAsia="ru-RU"/>
          </w:rPr>
          <w:t>Написание на заказ курсовых, дипломов, диссертаций...</w:t>
        </w:r>
      </w:hyperlink>
    </w:p>
    <w:p w:rsidR="00731145" w:rsidRDefault="00731145" w:rsidP="0022010F">
      <w:pPr>
        <w:jc w:val="center"/>
        <w:rPr>
          <w:rFonts w:ascii="Arial" w:hAnsi="Arial" w:cs="Arial"/>
          <w:color w:val="333333"/>
          <w:sz w:val="23"/>
          <w:szCs w:val="23"/>
        </w:rPr>
      </w:pPr>
    </w:p>
    <w:p w:rsidR="00655A42" w:rsidRPr="00655A42" w:rsidRDefault="00731145" w:rsidP="00655A42">
      <w:pPr>
        <w:jc w:val="center"/>
        <w:rPr>
          <w:rFonts w:ascii="Times New Roman CYR" w:eastAsia="Times New Roman" w:hAnsi="Times New Roman CYR" w:cs="Times New Roman CYR"/>
          <w:b/>
          <w:color w:val="FF0000"/>
          <w:sz w:val="28"/>
          <w:szCs w:val="28"/>
          <w:lang w:eastAsia="ru-RU"/>
        </w:rPr>
      </w:pPr>
      <w:r>
        <w:rPr>
          <w:rFonts w:ascii="Arial" w:hAnsi="Arial" w:cs="Arial"/>
          <w:color w:val="333333"/>
          <w:sz w:val="23"/>
          <w:szCs w:val="23"/>
        </w:rPr>
        <w:br w:type="page"/>
      </w:r>
      <w:r w:rsidR="00655A42" w:rsidRPr="00655A42">
        <w:rPr>
          <w:rFonts w:ascii="Times New Roman CYR" w:eastAsia="Times New Roman" w:hAnsi="Times New Roman CYR" w:cs="Times New Roman CYR"/>
          <w:b/>
          <w:color w:val="FF0000"/>
          <w:sz w:val="28"/>
          <w:szCs w:val="28"/>
          <w:lang w:eastAsia="ru-RU"/>
        </w:rPr>
        <w:lastRenderedPageBreak/>
        <w:t>Вернуться в каталог готовых дипломов и магистерских диссертаций –</w:t>
      </w:r>
    </w:p>
    <w:p w:rsidR="00655A42" w:rsidRPr="00655A42" w:rsidRDefault="00EC1664" w:rsidP="00655A42">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hyperlink r:id="rId10" w:history="1">
        <w:r w:rsidR="00655A42" w:rsidRPr="00655A42">
          <w:rPr>
            <w:rFonts w:ascii="Times New Roman CYR" w:eastAsia="Times New Roman" w:hAnsi="Times New Roman CYR" w:cs="Times New Roman CYR"/>
            <w:b/>
            <w:color w:val="FF0000"/>
            <w:sz w:val="28"/>
            <w:szCs w:val="28"/>
            <w:u w:val="single"/>
            <w:lang w:val="en-US" w:eastAsia="ru-RU"/>
          </w:rPr>
          <w:t>http</w:t>
        </w:r>
        <w:r w:rsidR="00655A42" w:rsidRPr="00655A42">
          <w:rPr>
            <w:rFonts w:ascii="Times New Roman CYR" w:eastAsia="Times New Roman" w:hAnsi="Times New Roman CYR" w:cs="Times New Roman CYR"/>
            <w:b/>
            <w:color w:val="FF0000"/>
            <w:sz w:val="28"/>
            <w:szCs w:val="28"/>
            <w:u w:val="single"/>
            <w:lang w:eastAsia="ru-RU"/>
          </w:rPr>
          <w:t>://учебники.информ2000.рф/</w:t>
        </w:r>
        <w:r w:rsidR="00655A42" w:rsidRPr="00655A42">
          <w:rPr>
            <w:rFonts w:ascii="Times New Roman CYR" w:eastAsia="Times New Roman" w:hAnsi="Times New Roman CYR" w:cs="Times New Roman CYR"/>
            <w:b/>
            <w:color w:val="FF0000"/>
            <w:sz w:val="28"/>
            <w:szCs w:val="28"/>
            <w:u w:val="single"/>
            <w:lang w:val="en-US" w:eastAsia="ru-RU"/>
          </w:rPr>
          <w:t>diplom</w:t>
        </w:r>
        <w:r w:rsidR="00655A42" w:rsidRPr="00655A42">
          <w:rPr>
            <w:rFonts w:ascii="Times New Roman CYR" w:eastAsia="Times New Roman" w:hAnsi="Times New Roman CYR" w:cs="Times New Roman CYR"/>
            <w:b/>
            <w:color w:val="FF0000"/>
            <w:sz w:val="28"/>
            <w:szCs w:val="28"/>
            <w:u w:val="single"/>
            <w:lang w:eastAsia="ru-RU"/>
          </w:rPr>
          <w:t>.</w:t>
        </w:r>
        <w:r w:rsidR="00655A42" w:rsidRPr="00655A42">
          <w:rPr>
            <w:rFonts w:ascii="Times New Roman CYR" w:eastAsia="Times New Roman" w:hAnsi="Times New Roman CYR" w:cs="Times New Roman CYR"/>
            <w:b/>
            <w:color w:val="FF0000"/>
            <w:sz w:val="28"/>
            <w:szCs w:val="28"/>
            <w:u w:val="single"/>
            <w:lang w:val="en-US" w:eastAsia="ru-RU"/>
          </w:rPr>
          <w:t>shtml</w:t>
        </w:r>
      </w:hyperlink>
    </w:p>
    <w:p w:rsidR="00731145" w:rsidRDefault="00731145">
      <w:pPr>
        <w:rPr>
          <w:rFonts w:ascii="Arial" w:hAnsi="Arial" w:cs="Arial"/>
          <w:color w:val="333333"/>
          <w:sz w:val="23"/>
          <w:szCs w:val="23"/>
        </w:rPr>
      </w:pPr>
    </w:p>
    <w:p w:rsidR="00A20F45" w:rsidRPr="006A3D75" w:rsidRDefault="0022010F" w:rsidP="00731145">
      <w:pPr>
        <w:jc w:val="center"/>
        <w:rPr>
          <w:rFonts w:ascii="Times New Roman" w:hAnsi="Times New Roman" w:cs="Times New Roman"/>
          <w:b/>
          <w:sz w:val="28"/>
          <w:shd w:val="clear" w:color="auto" w:fill="FFFFFF"/>
        </w:rPr>
      </w:pPr>
      <w:r>
        <w:rPr>
          <w:rFonts w:ascii="Arial" w:hAnsi="Arial" w:cs="Arial"/>
          <w:color w:val="333333"/>
          <w:sz w:val="23"/>
          <w:szCs w:val="23"/>
        </w:rPr>
        <w:br/>
      </w:r>
      <w:bookmarkStart w:id="0" w:name="_Toc39123852"/>
      <w:r w:rsidR="00A20F45" w:rsidRPr="006A3D75">
        <w:rPr>
          <w:rFonts w:ascii="Times New Roman" w:hAnsi="Times New Roman" w:cs="Times New Roman"/>
          <w:b/>
          <w:sz w:val="28"/>
          <w:shd w:val="clear" w:color="auto" w:fill="FFFFFF"/>
        </w:rPr>
        <w:t>Введение</w:t>
      </w:r>
      <w:bookmarkEnd w:id="0"/>
    </w:p>
    <w:p w:rsidR="00A20F45" w:rsidRPr="00A20F45" w:rsidRDefault="00A20F45" w:rsidP="00A20F45">
      <w:pPr>
        <w:pStyle w:val="a8"/>
        <w:jc w:val="both"/>
        <w:rPr>
          <w:shd w:val="clear" w:color="auto" w:fill="FFFFFF"/>
        </w:rPr>
      </w:pPr>
    </w:p>
    <w:p w:rsidR="00320C1A" w:rsidRPr="00731145" w:rsidRDefault="00320C1A" w:rsidP="00320C1A">
      <w:pPr>
        <w:autoSpaceDE w:val="0"/>
        <w:autoSpaceDN w:val="0"/>
        <w:adjustRightInd w:val="0"/>
        <w:spacing w:after="0" w:line="240" w:lineRule="auto"/>
        <w:rPr>
          <w:rFonts w:ascii="Microsoft Sans Serif" w:eastAsia="Times New Roman" w:hAnsi="Microsoft Sans Serif" w:cs="Microsoft Sans Serif"/>
          <w:color w:val="000000"/>
          <w:sz w:val="20"/>
          <w:szCs w:val="20"/>
        </w:rPr>
      </w:pPr>
    </w:p>
    <w:p w:rsidR="00320C1A" w:rsidRPr="00320C1A" w:rsidRDefault="00320C1A" w:rsidP="00320C1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0"/>
        </w:rPr>
      </w:pPr>
      <w:r w:rsidRPr="00320C1A">
        <w:rPr>
          <w:rFonts w:ascii="Times New Roman" w:eastAsia="Times New Roman" w:hAnsi="Times New Roman" w:cs="Times New Roman"/>
          <w:color w:val="000000"/>
          <w:sz w:val="28"/>
          <w:szCs w:val="20"/>
        </w:rPr>
        <w:t xml:space="preserve">Актуальность темы исследования. После недавнего ухудшения отношений между Россией и </w:t>
      </w:r>
      <w:r w:rsidR="00C636BA">
        <w:rPr>
          <w:rFonts w:ascii="Times New Roman" w:eastAsia="Times New Roman" w:hAnsi="Times New Roman" w:cs="Times New Roman"/>
          <w:color w:val="000000"/>
          <w:sz w:val="28"/>
          <w:szCs w:val="20"/>
        </w:rPr>
        <w:t>странами</w:t>
      </w:r>
      <w:r w:rsidRPr="00320C1A">
        <w:rPr>
          <w:rFonts w:ascii="Times New Roman" w:eastAsia="Times New Roman" w:hAnsi="Times New Roman" w:cs="Times New Roman"/>
          <w:color w:val="000000"/>
          <w:sz w:val="28"/>
          <w:szCs w:val="20"/>
        </w:rPr>
        <w:t xml:space="preserve"> Западной Ев</w:t>
      </w:r>
      <w:r>
        <w:rPr>
          <w:rFonts w:ascii="Times New Roman" w:eastAsia="Times New Roman" w:hAnsi="Times New Roman" w:cs="Times New Roman"/>
          <w:color w:val="000000"/>
          <w:sz w:val="28"/>
          <w:szCs w:val="20"/>
        </w:rPr>
        <w:t>р</w:t>
      </w:r>
      <w:r w:rsidRPr="00320C1A">
        <w:rPr>
          <w:rFonts w:ascii="Times New Roman" w:eastAsia="Times New Roman" w:hAnsi="Times New Roman" w:cs="Times New Roman"/>
          <w:color w:val="000000"/>
          <w:sz w:val="28"/>
          <w:szCs w:val="20"/>
        </w:rPr>
        <w:t>опы в связи</w:t>
      </w:r>
      <w:r w:rsidR="00D15B54">
        <w:rPr>
          <w:rFonts w:ascii="Times New Roman" w:eastAsia="Times New Roman" w:hAnsi="Times New Roman" w:cs="Times New Roman"/>
          <w:color w:val="000000"/>
          <w:sz w:val="28"/>
          <w:szCs w:val="20"/>
        </w:rPr>
        <w:t xml:space="preserve"> с кризисами на </w:t>
      </w:r>
      <w:r w:rsidRPr="00320C1A">
        <w:rPr>
          <w:rFonts w:ascii="Times New Roman" w:eastAsia="Times New Roman" w:hAnsi="Times New Roman" w:cs="Times New Roman"/>
          <w:color w:val="000000"/>
          <w:sz w:val="28"/>
          <w:szCs w:val="20"/>
        </w:rPr>
        <w:t>Ближнем Востоке и Украине Москва и Пекин активизировали сотрудничество на беспрецедентном уровне. В 2014 году две страны подписали газовую сделку на сумму 400 миллиардов долларов, а затем</w:t>
      </w:r>
      <w:r>
        <w:rPr>
          <w:rFonts w:ascii="Times New Roman" w:eastAsia="Times New Roman" w:hAnsi="Times New Roman" w:cs="Times New Roman"/>
          <w:color w:val="000000"/>
          <w:sz w:val="28"/>
          <w:szCs w:val="20"/>
        </w:rPr>
        <w:t xml:space="preserve">, </w:t>
      </w:r>
      <w:r w:rsidRPr="00320C1A">
        <w:rPr>
          <w:rFonts w:ascii="Times New Roman" w:eastAsia="Times New Roman" w:hAnsi="Times New Roman" w:cs="Times New Roman"/>
          <w:color w:val="000000"/>
          <w:sz w:val="28"/>
          <w:szCs w:val="20"/>
        </w:rPr>
        <w:t xml:space="preserve">в мае 2015 года на встрече в Москве Владимир Путин и Си Цзиньпин договорились интегрировать два своих проекта: </w:t>
      </w:r>
      <w:proofErr w:type="gramStart"/>
      <w:r w:rsidRPr="00320C1A">
        <w:rPr>
          <w:rFonts w:ascii="Times New Roman" w:eastAsia="Times New Roman" w:hAnsi="Times New Roman" w:cs="Times New Roman"/>
          <w:color w:val="000000"/>
          <w:sz w:val="28"/>
          <w:szCs w:val="20"/>
          <w:lang w:val="en-US"/>
        </w:rPr>
        <w:t>SREB</w:t>
      </w:r>
      <w:r w:rsidRPr="00320C1A">
        <w:rPr>
          <w:rFonts w:ascii="Times New Roman" w:eastAsia="Times New Roman" w:hAnsi="Times New Roman" w:cs="Times New Roman"/>
          <w:color w:val="000000"/>
          <w:sz w:val="28"/>
          <w:szCs w:val="20"/>
        </w:rPr>
        <w:t xml:space="preserve"> и ЕАЭС.</w:t>
      </w:r>
      <w:proofErr w:type="gramEnd"/>
      <w:r w:rsidRPr="00320C1A">
        <w:rPr>
          <w:rFonts w:ascii="Times New Roman" w:eastAsia="Times New Roman" w:hAnsi="Times New Roman" w:cs="Times New Roman"/>
          <w:color w:val="000000"/>
          <w:sz w:val="28"/>
          <w:szCs w:val="20"/>
        </w:rPr>
        <w:t xml:space="preserve"> Соглашение будет “координировать политические институты, инвестиционные фонды, банки развития, валютные режимы и финансовые системы—все для обслуживания достаточно большой торговой зоны,  связывающей Китай с Европой, Ближним Востоком и Африкой</w:t>
      </w:r>
      <w:proofErr w:type="gramStart"/>
      <w:r w:rsidRPr="00320C1A">
        <w:rPr>
          <w:rFonts w:ascii="Times New Roman" w:eastAsia="Times New Roman" w:hAnsi="Times New Roman" w:cs="Times New Roman"/>
          <w:color w:val="000000"/>
          <w:sz w:val="28"/>
          <w:szCs w:val="20"/>
        </w:rPr>
        <w:t xml:space="preserve">.” </w:t>
      </w:r>
      <w:proofErr w:type="gramEnd"/>
    </w:p>
    <w:p w:rsidR="00320C1A" w:rsidRPr="00320C1A" w:rsidRDefault="00320C1A" w:rsidP="00320C1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0"/>
        </w:rPr>
      </w:pPr>
      <w:r w:rsidRPr="00320C1A">
        <w:rPr>
          <w:rFonts w:ascii="Times New Roman" w:eastAsia="Times New Roman" w:hAnsi="Times New Roman" w:cs="Times New Roman"/>
          <w:color w:val="000000"/>
          <w:sz w:val="28"/>
          <w:szCs w:val="20"/>
          <w:highlight w:val="white"/>
        </w:rPr>
        <w:t>В России эксперты</w:t>
      </w:r>
      <w:r>
        <w:rPr>
          <w:rFonts w:ascii="Times New Roman" w:eastAsia="Times New Roman" w:hAnsi="Times New Roman" w:cs="Times New Roman"/>
          <w:color w:val="000000"/>
          <w:sz w:val="28"/>
          <w:szCs w:val="20"/>
          <w:highlight w:val="white"/>
        </w:rPr>
        <w:t xml:space="preserve"> </w:t>
      </w:r>
      <w:r w:rsidRPr="00320C1A">
        <w:rPr>
          <w:rFonts w:ascii="Times New Roman" w:eastAsia="Times New Roman" w:hAnsi="Times New Roman" w:cs="Times New Roman"/>
          <w:color w:val="000000"/>
          <w:sz w:val="28"/>
          <w:szCs w:val="20"/>
          <w:highlight w:val="white"/>
        </w:rPr>
        <w:t xml:space="preserve">утверждают, что после этих событий Россия и Китай вступили в новую эру стратегического партнерства, которая приведет к формированию нового макроблока </w:t>
      </w:r>
      <w:r w:rsidR="00CC30DE">
        <w:rPr>
          <w:rFonts w:ascii="Times New Roman" w:eastAsia="Times New Roman" w:hAnsi="Times New Roman" w:cs="Times New Roman"/>
          <w:color w:val="000000"/>
          <w:sz w:val="28"/>
          <w:szCs w:val="20"/>
          <w:highlight w:val="white"/>
        </w:rPr>
        <w:t>«</w:t>
      </w:r>
      <w:r w:rsidRPr="00320C1A">
        <w:rPr>
          <w:rFonts w:ascii="Times New Roman" w:eastAsia="Times New Roman" w:hAnsi="Times New Roman" w:cs="Times New Roman"/>
          <w:color w:val="000000"/>
          <w:sz w:val="28"/>
          <w:szCs w:val="20"/>
          <w:highlight w:val="white"/>
        </w:rPr>
        <w:t>Большая Евразия</w:t>
      </w:r>
      <w:r w:rsidR="00CC30DE">
        <w:rPr>
          <w:rFonts w:ascii="Times New Roman" w:eastAsia="Times New Roman" w:hAnsi="Times New Roman" w:cs="Times New Roman"/>
          <w:color w:val="000000"/>
          <w:sz w:val="28"/>
          <w:szCs w:val="20"/>
          <w:highlight w:val="white"/>
        </w:rPr>
        <w:t>»</w:t>
      </w:r>
      <w:r w:rsidRPr="00320C1A">
        <w:rPr>
          <w:rFonts w:ascii="Times New Roman" w:eastAsia="Times New Roman" w:hAnsi="Times New Roman" w:cs="Times New Roman"/>
          <w:color w:val="000000"/>
          <w:sz w:val="28"/>
          <w:szCs w:val="20"/>
          <w:highlight w:val="white"/>
        </w:rPr>
        <w:t xml:space="preserve">, состоящего из </w:t>
      </w:r>
      <w:r w:rsidR="00CC30DE">
        <w:rPr>
          <w:rFonts w:ascii="Times New Roman" w:eastAsia="Times New Roman" w:hAnsi="Times New Roman" w:cs="Times New Roman"/>
          <w:color w:val="000000"/>
          <w:sz w:val="28"/>
          <w:szCs w:val="20"/>
          <w:highlight w:val="white"/>
        </w:rPr>
        <w:t>«</w:t>
      </w:r>
      <w:r w:rsidRPr="00320C1A">
        <w:rPr>
          <w:rFonts w:ascii="Times New Roman" w:eastAsia="Times New Roman" w:hAnsi="Times New Roman" w:cs="Times New Roman"/>
          <w:color w:val="000000"/>
          <w:sz w:val="28"/>
          <w:szCs w:val="20"/>
          <w:highlight w:val="white"/>
        </w:rPr>
        <w:t>Китая, России, Казах</w:t>
      </w:r>
      <w:r>
        <w:rPr>
          <w:rFonts w:ascii="Times New Roman" w:eastAsia="Times New Roman" w:hAnsi="Times New Roman" w:cs="Times New Roman"/>
          <w:color w:val="000000"/>
          <w:sz w:val="28"/>
          <w:szCs w:val="20"/>
          <w:highlight w:val="white"/>
        </w:rPr>
        <w:t>стана, Ирана и, возможно, Индии</w:t>
      </w:r>
      <w:r w:rsidR="00CC30DE">
        <w:rPr>
          <w:rFonts w:ascii="Times New Roman" w:eastAsia="Times New Roman" w:hAnsi="Times New Roman" w:cs="Times New Roman"/>
          <w:color w:val="000000"/>
          <w:sz w:val="28"/>
          <w:szCs w:val="20"/>
          <w:highlight w:val="white"/>
        </w:rPr>
        <w:t>»</w:t>
      </w:r>
      <w:r>
        <w:rPr>
          <w:rFonts w:ascii="Times New Roman" w:eastAsia="Times New Roman" w:hAnsi="Times New Roman" w:cs="Times New Roman"/>
          <w:color w:val="000000"/>
          <w:sz w:val="28"/>
          <w:szCs w:val="20"/>
          <w:highlight w:val="white"/>
        </w:rPr>
        <w:t>.</w:t>
      </w:r>
      <w:r w:rsidRPr="00320C1A">
        <w:rPr>
          <w:rFonts w:ascii="Times New Roman" w:eastAsia="Times New Roman" w:hAnsi="Times New Roman" w:cs="Times New Roman"/>
          <w:color w:val="000000"/>
          <w:sz w:val="28"/>
          <w:szCs w:val="20"/>
          <w:highlight w:val="white"/>
        </w:rPr>
        <w:t xml:space="preserve"> Этот макроблок будет выступать против возглавляемого США международного порядка, что приведет к возвращению к биполярному миропорядку. В докладе, опубликованном Валдайским клубом, утверждается, что Евразийская экономическая интеграция во главе с Россией, Казахстаном и Беларусью, а также проекты </w:t>
      </w:r>
      <w:r w:rsidRPr="00320C1A">
        <w:rPr>
          <w:rFonts w:ascii="Times New Roman" w:eastAsia="Times New Roman" w:hAnsi="Times New Roman" w:cs="Times New Roman"/>
          <w:color w:val="000000"/>
          <w:sz w:val="28"/>
          <w:szCs w:val="20"/>
          <w:highlight w:val="white"/>
          <w:lang w:val="en-US"/>
        </w:rPr>
        <w:t>SREB</w:t>
      </w:r>
      <w:r w:rsidRPr="00320C1A">
        <w:rPr>
          <w:rFonts w:ascii="Times New Roman" w:eastAsia="Times New Roman" w:hAnsi="Times New Roman" w:cs="Times New Roman"/>
          <w:color w:val="000000"/>
          <w:sz w:val="28"/>
          <w:szCs w:val="20"/>
          <w:highlight w:val="white"/>
        </w:rPr>
        <w:t xml:space="preserve"> являются главной движущей силой трансформации “Центральной Евразии” в “зону совместного развития</w:t>
      </w:r>
      <w:r w:rsidR="00CC30DE">
        <w:rPr>
          <w:rFonts w:ascii="Times New Roman" w:eastAsia="Times New Roman" w:hAnsi="Times New Roman" w:cs="Times New Roman"/>
          <w:color w:val="000000"/>
          <w:sz w:val="28"/>
          <w:szCs w:val="20"/>
          <w:highlight w:val="white"/>
        </w:rPr>
        <w:t>»</w:t>
      </w:r>
      <w:proofErr w:type="gramStart"/>
      <w:r w:rsidRPr="00320C1A">
        <w:rPr>
          <w:rFonts w:ascii="Times New Roman" w:eastAsia="Times New Roman" w:hAnsi="Times New Roman" w:cs="Times New Roman"/>
          <w:color w:val="000000"/>
          <w:sz w:val="28"/>
          <w:szCs w:val="20"/>
          <w:highlight w:val="white"/>
        </w:rPr>
        <w:t>.”</w:t>
      </w:r>
      <w:proofErr w:type="gramEnd"/>
      <w:r w:rsidRPr="00320C1A">
        <w:rPr>
          <w:rFonts w:ascii="Times New Roman" w:eastAsia="Times New Roman" w:hAnsi="Times New Roman" w:cs="Times New Roman"/>
          <w:color w:val="000000"/>
          <w:sz w:val="28"/>
          <w:szCs w:val="20"/>
          <w:highlight w:val="white"/>
        </w:rPr>
        <w:t xml:space="preserve"> Тем не менее, </w:t>
      </w:r>
      <w:r w:rsidRPr="00320C1A">
        <w:rPr>
          <w:rFonts w:ascii="Times New Roman" w:eastAsia="Times New Roman" w:hAnsi="Times New Roman" w:cs="Times New Roman"/>
          <w:color w:val="000000"/>
          <w:sz w:val="28"/>
          <w:szCs w:val="20"/>
        </w:rPr>
        <w:t xml:space="preserve">характер взаимодействия между Россией и Китаем, перспективы более </w:t>
      </w:r>
      <w:r w:rsidRPr="00320C1A">
        <w:rPr>
          <w:rFonts w:ascii="Times New Roman" w:eastAsia="Times New Roman" w:hAnsi="Times New Roman" w:cs="Times New Roman"/>
          <w:color w:val="000000"/>
          <w:sz w:val="28"/>
          <w:szCs w:val="20"/>
          <w:highlight w:val="white"/>
        </w:rPr>
        <w:t xml:space="preserve">тесного сотрудничества двух стран по формированию антиамериканского </w:t>
      </w:r>
      <w:r w:rsidRPr="00320C1A">
        <w:rPr>
          <w:rFonts w:ascii="Times New Roman" w:eastAsia="Times New Roman" w:hAnsi="Times New Roman" w:cs="Times New Roman"/>
          <w:color w:val="000000"/>
          <w:sz w:val="28"/>
          <w:szCs w:val="20"/>
          <w:highlight w:val="white"/>
        </w:rPr>
        <w:lastRenderedPageBreak/>
        <w:t xml:space="preserve">блока и целесообразность интеграции двух крупных евразийских проектов являются предметом ожесточенных дискуссий. </w:t>
      </w:r>
    </w:p>
    <w:p w:rsidR="00320C1A" w:rsidRDefault="00320C1A" w:rsidP="00320C1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0"/>
          <w:highlight w:val="white"/>
        </w:rPr>
      </w:pPr>
      <w:r w:rsidRPr="00320C1A">
        <w:rPr>
          <w:rFonts w:ascii="Times New Roman" w:eastAsia="Times New Roman" w:hAnsi="Times New Roman" w:cs="Times New Roman"/>
          <w:color w:val="000000"/>
          <w:sz w:val="28"/>
          <w:szCs w:val="20"/>
          <w:highlight w:val="white"/>
        </w:rPr>
        <w:t xml:space="preserve">Объект исследования </w:t>
      </w:r>
      <w:proofErr w:type="gramStart"/>
      <w:r w:rsidRPr="00320C1A">
        <w:rPr>
          <w:rFonts w:ascii="Times New Roman" w:eastAsia="Times New Roman" w:hAnsi="Times New Roman" w:cs="Times New Roman"/>
          <w:color w:val="000000"/>
          <w:sz w:val="28"/>
          <w:szCs w:val="20"/>
          <w:highlight w:val="white"/>
        </w:rPr>
        <w:t>–</w:t>
      </w:r>
      <w:r>
        <w:rPr>
          <w:rFonts w:ascii="Times New Roman" w:eastAsia="Times New Roman" w:hAnsi="Times New Roman" w:cs="Times New Roman"/>
          <w:color w:val="000000"/>
          <w:sz w:val="28"/>
          <w:szCs w:val="20"/>
          <w:highlight w:val="white"/>
        </w:rPr>
        <w:t>э</w:t>
      </w:r>
      <w:proofErr w:type="gramEnd"/>
      <w:r>
        <w:rPr>
          <w:rFonts w:ascii="Times New Roman" w:eastAsia="Times New Roman" w:hAnsi="Times New Roman" w:cs="Times New Roman"/>
          <w:color w:val="000000"/>
          <w:sz w:val="28"/>
          <w:szCs w:val="20"/>
          <w:highlight w:val="white"/>
        </w:rPr>
        <w:t>нергетическое сотрудничество РФ и КНДР.</w:t>
      </w:r>
    </w:p>
    <w:p w:rsidR="00320C1A" w:rsidRDefault="00320C1A" w:rsidP="00320C1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Предмет исследования: направления энергетического сотрудничества между РФ и КНДР.</w:t>
      </w:r>
    </w:p>
    <w:p w:rsidR="00320C1A" w:rsidRDefault="00320C1A" w:rsidP="00320C1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Вопросами российско-китайского сотрудничества занимались такие ученые как Сорокина К.Е., Панарина А.С., Кобзева С.</w:t>
      </w:r>
      <w:proofErr w:type="gramStart"/>
      <w:r>
        <w:rPr>
          <w:rFonts w:ascii="Times New Roman" w:eastAsia="Times New Roman" w:hAnsi="Times New Roman" w:cs="Times New Roman"/>
          <w:color w:val="000000"/>
          <w:sz w:val="28"/>
          <w:szCs w:val="20"/>
          <w:highlight w:val="white"/>
        </w:rPr>
        <w:t>В</w:t>
      </w:r>
      <w:proofErr w:type="gramEnd"/>
      <w:r>
        <w:rPr>
          <w:rFonts w:ascii="Times New Roman" w:eastAsia="Times New Roman" w:hAnsi="Times New Roman" w:cs="Times New Roman"/>
          <w:color w:val="000000"/>
          <w:sz w:val="28"/>
          <w:szCs w:val="20"/>
          <w:highlight w:val="white"/>
        </w:rPr>
        <w:t>, Рахманин В., И. О. Борох, А.Ломанов. Среди зарубежных специалистов выделяются труда Сун Тао, Ли Ши, Ли Дагуан и др.</w:t>
      </w:r>
    </w:p>
    <w:p w:rsidR="00320C1A" w:rsidRDefault="00320C1A" w:rsidP="00320C1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Целью выпускной квалификационной работы является анализ энергетического сотрудничества РФ и КНДР.</w:t>
      </w:r>
    </w:p>
    <w:p w:rsidR="00320C1A" w:rsidRDefault="00320C1A" w:rsidP="00320C1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Задачи исследования:</w:t>
      </w:r>
    </w:p>
    <w:p w:rsidR="00320C1A" w:rsidRDefault="00320C1A" w:rsidP="00320C1A">
      <w:pPr>
        <w:pStyle w:val="af0"/>
        <w:numPr>
          <w:ilvl w:val="0"/>
          <w:numId w:val="1"/>
        </w:numPr>
        <w:autoSpaceDE w:val="0"/>
        <w:autoSpaceDN w:val="0"/>
        <w:adjustRightInd w:val="0"/>
        <w:spacing w:after="0" w:line="360" w:lineRule="auto"/>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Изучить историю и этапы развития экономического сотрудничества России и КНДР.</w:t>
      </w:r>
    </w:p>
    <w:p w:rsidR="00320C1A" w:rsidRDefault="00320C1A" w:rsidP="00320C1A">
      <w:pPr>
        <w:pStyle w:val="af0"/>
        <w:numPr>
          <w:ilvl w:val="0"/>
          <w:numId w:val="1"/>
        </w:numPr>
        <w:autoSpaceDE w:val="0"/>
        <w:autoSpaceDN w:val="0"/>
        <w:adjustRightInd w:val="0"/>
        <w:spacing w:after="0" w:line="360" w:lineRule="auto"/>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Раскрыть механизмы межгосударственного взаимодействия между РФ и КНДР.</w:t>
      </w:r>
    </w:p>
    <w:p w:rsidR="00320C1A" w:rsidRDefault="00320C1A" w:rsidP="00320C1A">
      <w:pPr>
        <w:pStyle w:val="af0"/>
        <w:numPr>
          <w:ilvl w:val="0"/>
          <w:numId w:val="1"/>
        </w:numPr>
        <w:autoSpaceDE w:val="0"/>
        <w:autoSpaceDN w:val="0"/>
        <w:adjustRightInd w:val="0"/>
        <w:spacing w:after="0" w:line="360" w:lineRule="auto"/>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Изучить нормативно-правовое регулирование межгосударственного сотрудничества.</w:t>
      </w:r>
    </w:p>
    <w:p w:rsidR="00320C1A" w:rsidRDefault="00320C1A" w:rsidP="00320C1A">
      <w:pPr>
        <w:pStyle w:val="af0"/>
        <w:numPr>
          <w:ilvl w:val="0"/>
          <w:numId w:val="1"/>
        </w:numPr>
        <w:autoSpaceDE w:val="0"/>
        <w:autoSpaceDN w:val="0"/>
        <w:adjustRightInd w:val="0"/>
        <w:spacing w:after="0" w:line="360" w:lineRule="auto"/>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Проанализировать направления энергетического сотрудничества между РФ и Китаем.</w:t>
      </w:r>
    </w:p>
    <w:p w:rsidR="00320C1A" w:rsidRDefault="00320C1A" w:rsidP="00320C1A">
      <w:pPr>
        <w:pStyle w:val="af0"/>
        <w:numPr>
          <w:ilvl w:val="0"/>
          <w:numId w:val="1"/>
        </w:numPr>
        <w:autoSpaceDE w:val="0"/>
        <w:autoSpaceDN w:val="0"/>
        <w:adjustRightInd w:val="0"/>
        <w:spacing w:after="0" w:line="360" w:lineRule="auto"/>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Изучить основные проекты двухстороннего взаимодействия в области энергетики.</w:t>
      </w:r>
    </w:p>
    <w:p w:rsidR="00320C1A" w:rsidRDefault="00320C1A" w:rsidP="00320C1A">
      <w:pPr>
        <w:pStyle w:val="af0"/>
        <w:numPr>
          <w:ilvl w:val="0"/>
          <w:numId w:val="1"/>
        </w:numPr>
        <w:autoSpaceDE w:val="0"/>
        <w:autoSpaceDN w:val="0"/>
        <w:adjustRightInd w:val="0"/>
        <w:spacing w:after="0" w:line="360" w:lineRule="auto"/>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Раскрыть между энергетического сотрудничества в экономике двух стран.</w:t>
      </w:r>
    </w:p>
    <w:p w:rsidR="00320C1A" w:rsidRDefault="00320C1A" w:rsidP="00320C1A">
      <w:pPr>
        <w:pStyle w:val="af0"/>
        <w:numPr>
          <w:ilvl w:val="0"/>
          <w:numId w:val="1"/>
        </w:numPr>
        <w:autoSpaceDE w:val="0"/>
        <w:autoSpaceDN w:val="0"/>
        <w:adjustRightInd w:val="0"/>
        <w:spacing w:after="0" w:line="360" w:lineRule="auto"/>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Проанализировать перспективы и риски развития российско-китайских отношений.</w:t>
      </w:r>
    </w:p>
    <w:p w:rsidR="00320C1A" w:rsidRPr="00320C1A" w:rsidRDefault="00320C1A" w:rsidP="00320C1A">
      <w:pPr>
        <w:autoSpaceDE w:val="0"/>
        <w:autoSpaceDN w:val="0"/>
        <w:adjustRightInd w:val="0"/>
        <w:spacing w:after="0" w:line="360" w:lineRule="auto"/>
        <w:ind w:left="709"/>
        <w:jc w:val="both"/>
        <w:rPr>
          <w:rFonts w:ascii="Times New Roman" w:eastAsia="Times New Roman" w:hAnsi="Times New Roman" w:cs="Times New Roman"/>
          <w:color w:val="000000"/>
          <w:sz w:val="28"/>
          <w:szCs w:val="20"/>
          <w:highlight w:val="white"/>
        </w:rPr>
      </w:pPr>
      <w:r>
        <w:rPr>
          <w:rFonts w:ascii="Times New Roman" w:eastAsia="Times New Roman" w:hAnsi="Times New Roman" w:cs="Times New Roman"/>
          <w:color w:val="000000"/>
          <w:sz w:val="28"/>
          <w:szCs w:val="20"/>
          <w:highlight w:val="white"/>
        </w:rPr>
        <w:t xml:space="preserve">Теоретической основой исследования послужили официальная документация  сотрудничества между РФ и КНДР, выступления с  </w:t>
      </w:r>
      <w:r>
        <w:rPr>
          <w:rFonts w:ascii="Times New Roman" w:eastAsia="Times New Roman" w:hAnsi="Times New Roman" w:cs="Times New Roman"/>
          <w:color w:val="000000"/>
          <w:sz w:val="28"/>
          <w:szCs w:val="20"/>
          <w:highlight w:val="white"/>
        </w:rPr>
        <w:lastRenderedPageBreak/>
        <w:t>международных конференций, статистические сборники, иностранные ресурсы.</w:t>
      </w:r>
    </w:p>
    <w:p w:rsidR="00320C1A" w:rsidRPr="00320C1A" w:rsidRDefault="00320C1A" w:rsidP="00320C1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0"/>
        </w:rPr>
      </w:pPr>
      <w:r w:rsidRPr="00320C1A">
        <w:rPr>
          <w:rFonts w:ascii="Times New Roman" w:eastAsia="Times New Roman" w:hAnsi="Times New Roman" w:cs="Times New Roman"/>
          <w:color w:val="000000"/>
          <w:sz w:val="28"/>
          <w:szCs w:val="20"/>
          <w:highlight w:val="white"/>
        </w:rPr>
        <w:t>При написании работы были применены две группы методо</w:t>
      </w:r>
      <w:proofErr w:type="gramStart"/>
      <w:r w:rsidRPr="00320C1A">
        <w:rPr>
          <w:rFonts w:ascii="Times New Roman" w:eastAsia="Times New Roman" w:hAnsi="Times New Roman" w:cs="Times New Roman"/>
          <w:color w:val="000000"/>
          <w:sz w:val="28"/>
          <w:szCs w:val="20"/>
          <w:highlight w:val="white"/>
        </w:rPr>
        <w:t>в-</w:t>
      </w:r>
      <w:proofErr w:type="gramEnd"/>
      <w:r w:rsidRPr="00320C1A">
        <w:rPr>
          <w:rFonts w:ascii="Times New Roman" w:eastAsia="Times New Roman" w:hAnsi="Times New Roman" w:cs="Times New Roman"/>
          <w:color w:val="000000"/>
          <w:sz w:val="28"/>
          <w:szCs w:val="20"/>
          <w:highlight w:val="white"/>
        </w:rPr>
        <w:t xml:space="preserve"> теоретические и эмпирические.  </w:t>
      </w:r>
      <w:proofErr w:type="gramStart"/>
      <w:r w:rsidRPr="00320C1A">
        <w:rPr>
          <w:rFonts w:ascii="Times New Roman" w:eastAsia="Times New Roman" w:hAnsi="Times New Roman" w:cs="Times New Roman"/>
          <w:color w:val="000000"/>
          <w:sz w:val="28"/>
          <w:szCs w:val="20"/>
          <w:highlight w:val="white"/>
        </w:rPr>
        <w:t xml:space="preserve">Из теоретических были использованы </w:t>
      </w:r>
      <w:r>
        <w:rPr>
          <w:rFonts w:ascii="Times New Roman" w:eastAsia="Times New Roman" w:hAnsi="Times New Roman" w:cs="Times New Roman"/>
          <w:color w:val="000000"/>
          <w:sz w:val="28"/>
          <w:szCs w:val="20"/>
          <w:highlight w:val="white"/>
        </w:rPr>
        <w:t xml:space="preserve">анализ, сравнение, синтез, систематизация, обобщение, структуризация, </w:t>
      </w:r>
      <w:r w:rsidRPr="00320C1A">
        <w:rPr>
          <w:rFonts w:ascii="Times New Roman" w:eastAsia="Times New Roman" w:hAnsi="Times New Roman" w:cs="Times New Roman"/>
          <w:color w:val="000000"/>
          <w:sz w:val="28"/>
          <w:szCs w:val="20"/>
          <w:highlight w:val="white"/>
        </w:rPr>
        <w:t>дедукци</w:t>
      </w:r>
      <w:r>
        <w:rPr>
          <w:rFonts w:ascii="Times New Roman" w:eastAsia="Times New Roman" w:hAnsi="Times New Roman" w:cs="Times New Roman"/>
          <w:color w:val="000000"/>
          <w:sz w:val="28"/>
          <w:szCs w:val="20"/>
          <w:highlight w:val="white"/>
        </w:rPr>
        <w:t>я, прогнозирование.</w:t>
      </w:r>
      <w:proofErr w:type="gramEnd"/>
      <w:r>
        <w:rPr>
          <w:rFonts w:ascii="Times New Roman" w:eastAsia="Times New Roman" w:hAnsi="Times New Roman" w:cs="Times New Roman"/>
          <w:color w:val="000000"/>
          <w:sz w:val="28"/>
          <w:szCs w:val="20"/>
          <w:highlight w:val="white"/>
        </w:rPr>
        <w:t xml:space="preserve"> </w:t>
      </w:r>
      <w:r w:rsidRPr="00320C1A">
        <w:rPr>
          <w:rFonts w:ascii="Times New Roman" w:eastAsia="Times New Roman" w:hAnsi="Times New Roman" w:cs="Times New Roman"/>
          <w:color w:val="000000"/>
          <w:sz w:val="28"/>
          <w:szCs w:val="20"/>
          <w:highlight w:val="white"/>
        </w:rPr>
        <w:t>Что касается эмпирических методов, использовался метод описания, при работе над геополитической характеристикой, рассмотрении России и Китая как экономических партнеров. Посредством метода обобщения в работе были даны краткие выводы по главам и параграфам.</w:t>
      </w:r>
    </w:p>
    <w:p w:rsidR="00320C1A" w:rsidRDefault="00320C1A" w:rsidP="00320C1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0"/>
        </w:rPr>
      </w:pPr>
      <w:r w:rsidRPr="00320C1A">
        <w:rPr>
          <w:rFonts w:ascii="Times New Roman" w:eastAsia="Times New Roman" w:hAnsi="Times New Roman" w:cs="Times New Roman"/>
          <w:color w:val="000000"/>
          <w:sz w:val="28"/>
          <w:szCs w:val="20"/>
        </w:rPr>
        <w:t>Теоретическая значимость исследования заключается</w:t>
      </w:r>
      <w:r>
        <w:rPr>
          <w:rFonts w:ascii="Times New Roman" w:eastAsia="Times New Roman" w:hAnsi="Times New Roman" w:cs="Times New Roman"/>
          <w:color w:val="000000"/>
          <w:sz w:val="28"/>
          <w:szCs w:val="20"/>
        </w:rPr>
        <w:t xml:space="preserve"> глубинном </w:t>
      </w:r>
      <w:proofErr w:type="gramStart"/>
      <w:r>
        <w:rPr>
          <w:rFonts w:ascii="Times New Roman" w:eastAsia="Times New Roman" w:hAnsi="Times New Roman" w:cs="Times New Roman"/>
          <w:color w:val="000000"/>
          <w:sz w:val="28"/>
          <w:szCs w:val="20"/>
        </w:rPr>
        <w:t>изучении</w:t>
      </w:r>
      <w:proofErr w:type="gramEnd"/>
      <w:r>
        <w:rPr>
          <w:rFonts w:ascii="Times New Roman" w:eastAsia="Times New Roman" w:hAnsi="Times New Roman" w:cs="Times New Roman"/>
          <w:color w:val="000000"/>
          <w:sz w:val="28"/>
          <w:szCs w:val="20"/>
        </w:rPr>
        <w:t xml:space="preserve"> вопросов энергетического сотрудничества двух стран и формировании прогноза развития и описанию возможных рисков.</w:t>
      </w:r>
    </w:p>
    <w:p w:rsidR="00320C1A" w:rsidRPr="00320C1A" w:rsidRDefault="00320C1A" w:rsidP="00320C1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0"/>
        </w:rPr>
      </w:pPr>
      <w:r w:rsidRPr="00320C1A">
        <w:rPr>
          <w:rFonts w:ascii="Times New Roman" w:eastAsia="Times New Roman" w:hAnsi="Times New Roman" w:cs="Times New Roman"/>
          <w:color w:val="000000"/>
          <w:sz w:val="28"/>
          <w:szCs w:val="20"/>
        </w:rPr>
        <w:t xml:space="preserve">Практическая значимость исследования заключается в том, что ее результаты помогают принять научно-обоснованные решения в контексте осуществления внешнеторговой </w:t>
      </w:r>
      <w:r>
        <w:rPr>
          <w:rFonts w:ascii="Times New Roman" w:eastAsia="Times New Roman" w:hAnsi="Times New Roman" w:cs="Times New Roman"/>
          <w:color w:val="000000"/>
          <w:sz w:val="28"/>
          <w:szCs w:val="20"/>
        </w:rPr>
        <w:t xml:space="preserve">энергетической политики </w:t>
      </w:r>
      <w:r w:rsidRPr="00320C1A">
        <w:rPr>
          <w:rFonts w:ascii="Times New Roman" w:eastAsia="Times New Roman" w:hAnsi="Times New Roman" w:cs="Times New Roman"/>
          <w:color w:val="000000"/>
          <w:sz w:val="28"/>
          <w:szCs w:val="20"/>
        </w:rPr>
        <w:t xml:space="preserve"> РФ с Китаем через призму изменения международных экономических отношений в условиях выстраивания стратегического партнерства. </w:t>
      </w:r>
    </w:p>
    <w:p w:rsidR="00320C1A" w:rsidRPr="00320C1A" w:rsidRDefault="00320C1A" w:rsidP="00320C1A">
      <w:pPr>
        <w:autoSpaceDE w:val="0"/>
        <w:autoSpaceDN w:val="0"/>
        <w:adjustRightInd w:val="0"/>
        <w:spacing w:after="0" w:line="360" w:lineRule="auto"/>
        <w:ind w:firstLine="709"/>
        <w:jc w:val="both"/>
        <w:rPr>
          <w:rFonts w:ascii="Times New Roman" w:eastAsia="Times New Roman" w:hAnsi="Times New Roman" w:cs="Times New Roman"/>
          <w:color w:val="000000"/>
          <w:sz w:val="28"/>
          <w:szCs w:val="20"/>
        </w:rPr>
      </w:pPr>
      <w:r w:rsidRPr="00320C1A">
        <w:rPr>
          <w:rFonts w:ascii="Times New Roman" w:eastAsia="Times New Roman" w:hAnsi="Times New Roman" w:cs="Times New Roman"/>
          <w:color w:val="000000"/>
          <w:sz w:val="28"/>
          <w:szCs w:val="20"/>
        </w:rPr>
        <w:t xml:space="preserve">Структура выпускной работы. Работа состоит из введения, </w:t>
      </w:r>
      <w:r>
        <w:rPr>
          <w:rFonts w:ascii="Times New Roman" w:eastAsia="Times New Roman" w:hAnsi="Times New Roman" w:cs="Times New Roman"/>
          <w:color w:val="000000"/>
          <w:sz w:val="28"/>
          <w:szCs w:val="20"/>
        </w:rPr>
        <w:t xml:space="preserve">трех </w:t>
      </w:r>
      <w:r w:rsidRPr="00320C1A">
        <w:rPr>
          <w:rFonts w:ascii="Times New Roman" w:eastAsia="Times New Roman" w:hAnsi="Times New Roman" w:cs="Times New Roman"/>
          <w:color w:val="000000"/>
          <w:sz w:val="28"/>
          <w:szCs w:val="20"/>
        </w:rPr>
        <w:t xml:space="preserve"> глав, заключения, списка источников и литературы.</w:t>
      </w:r>
    </w:p>
    <w:p w:rsidR="00320C1A" w:rsidRDefault="00320C1A" w:rsidP="00320C1A">
      <w:pPr>
        <w:pStyle w:val="1"/>
      </w:pPr>
    </w:p>
    <w:p w:rsidR="00320C1A" w:rsidRDefault="00320C1A" w:rsidP="00320C1A">
      <w:pPr>
        <w:pStyle w:val="1"/>
      </w:pPr>
    </w:p>
    <w:p w:rsidR="00320C1A" w:rsidRDefault="00320C1A" w:rsidP="00320C1A"/>
    <w:p w:rsidR="00320C1A" w:rsidRDefault="00320C1A" w:rsidP="00320C1A"/>
    <w:p w:rsidR="00320C1A" w:rsidRDefault="00320C1A" w:rsidP="00320C1A"/>
    <w:p w:rsidR="00320C1A" w:rsidRDefault="00320C1A" w:rsidP="00320C1A"/>
    <w:p w:rsidR="00D15B54" w:rsidRDefault="00D15B54" w:rsidP="00320C1A">
      <w:pPr>
        <w:pStyle w:val="1"/>
      </w:pPr>
    </w:p>
    <w:p w:rsidR="009C61FB" w:rsidRDefault="009C61FB" w:rsidP="009C61FB"/>
    <w:p w:rsidR="00731145" w:rsidRDefault="00731145" w:rsidP="009C61FB"/>
    <w:p w:rsidR="009C61FB" w:rsidRPr="009C61FB" w:rsidRDefault="009C61FB" w:rsidP="009C61FB"/>
    <w:p w:rsidR="00F06002" w:rsidRDefault="0022010F" w:rsidP="00320C1A">
      <w:pPr>
        <w:pStyle w:val="1"/>
        <w:rPr>
          <w:rStyle w:val="10"/>
          <w:rFonts w:ascii="Times New Roman" w:hAnsi="Times New Roman" w:cs="Times New Roman"/>
          <w:b/>
          <w:color w:val="auto"/>
          <w:sz w:val="28"/>
          <w:szCs w:val="28"/>
        </w:rPr>
      </w:pPr>
      <w:bookmarkStart w:id="1" w:name="_Toc39123853"/>
      <w:r w:rsidRPr="006A3D75">
        <w:rPr>
          <w:rStyle w:val="10"/>
          <w:rFonts w:ascii="Times New Roman" w:hAnsi="Times New Roman" w:cs="Times New Roman"/>
          <w:b/>
          <w:color w:val="auto"/>
          <w:sz w:val="28"/>
          <w:szCs w:val="28"/>
        </w:rPr>
        <w:t>Глава 1. Методологический подход к анализу экономических отношений России и Китая</w:t>
      </w:r>
      <w:bookmarkEnd w:id="1"/>
    </w:p>
    <w:p w:rsidR="0022010F" w:rsidRDefault="0022010F" w:rsidP="00F06002">
      <w:pPr>
        <w:pStyle w:val="1"/>
        <w:jc w:val="center"/>
        <w:rPr>
          <w:rStyle w:val="10"/>
          <w:rFonts w:ascii="Times New Roman" w:hAnsi="Times New Roman" w:cs="Times New Roman"/>
          <w:b/>
          <w:color w:val="auto"/>
          <w:sz w:val="28"/>
          <w:szCs w:val="28"/>
        </w:rPr>
      </w:pPr>
      <w:r w:rsidRPr="006A3D75">
        <w:rPr>
          <w:rStyle w:val="10"/>
          <w:rFonts w:ascii="Times New Roman" w:hAnsi="Times New Roman" w:cs="Times New Roman"/>
          <w:b/>
          <w:color w:val="auto"/>
          <w:sz w:val="28"/>
          <w:szCs w:val="28"/>
        </w:rPr>
        <w:br/>
      </w:r>
      <w:bookmarkStart w:id="2" w:name="_Toc39123854"/>
      <w:r w:rsidRPr="006A3D75">
        <w:rPr>
          <w:rStyle w:val="10"/>
          <w:rFonts w:ascii="Times New Roman" w:hAnsi="Times New Roman" w:cs="Times New Roman"/>
          <w:b/>
          <w:color w:val="auto"/>
          <w:sz w:val="28"/>
          <w:szCs w:val="28"/>
        </w:rPr>
        <w:t>1.1 История и этапы развития экономических отношений РФ и КНР</w:t>
      </w:r>
      <w:bookmarkEnd w:id="2"/>
    </w:p>
    <w:p w:rsidR="006A3D75" w:rsidRPr="006A3D75" w:rsidRDefault="006A3D75" w:rsidP="00F06002">
      <w:pPr>
        <w:pStyle w:val="1"/>
        <w:jc w:val="center"/>
        <w:rPr>
          <w:rStyle w:val="10"/>
          <w:rFonts w:ascii="Times New Roman" w:hAnsi="Times New Roman" w:cs="Times New Roman"/>
          <w:b/>
          <w:color w:val="auto"/>
          <w:sz w:val="28"/>
          <w:szCs w:val="28"/>
        </w:rPr>
      </w:pPr>
    </w:p>
    <w:p w:rsidR="006054E7" w:rsidRPr="006054E7" w:rsidRDefault="006054E7" w:rsidP="006054E7">
      <w:pPr>
        <w:pStyle w:val="a8"/>
        <w:spacing w:line="360" w:lineRule="auto"/>
        <w:ind w:firstLine="709"/>
        <w:jc w:val="both"/>
        <w:rPr>
          <w:rStyle w:val="10"/>
          <w:rFonts w:ascii="Times New Roman" w:hAnsi="Times New Roman" w:cs="Times New Roman"/>
          <w:color w:val="auto"/>
          <w:sz w:val="28"/>
          <w:szCs w:val="28"/>
        </w:rPr>
      </w:pPr>
      <w:bookmarkStart w:id="3" w:name="_Toc39123855"/>
      <w:r w:rsidRPr="006054E7">
        <w:rPr>
          <w:rStyle w:val="10"/>
          <w:rFonts w:ascii="Times New Roman" w:hAnsi="Times New Roman" w:cs="Times New Roman"/>
          <w:color w:val="auto"/>
          <w:sz w:val="28"/>
          <w:szCs w:val="28"/>
        </w:rPr>
        <w:t>В конце холодной войны мало кто мог бы предсказать прочные российско-китайские отношения в XXI веке. Обе страны имеют долгую, сложную и спорную историю, уходящую в 1800-е годы, когда экспансия России на восток через Сибирь и Дальний Восток привела к тому, что Китай уступил имперской России более 1,5 миллиона квадратных километров территории. Потрясенные войной и революцией в двадцатом веке, обе страны стали кра</w:t>
      </w:r>
      <w:r w:rsidR="00895D94">
        <w:rPr>
          <w:rStyle w:val="10"/>
          <w:rFonts w:ascii="Times New Roman" w:hAnsi="Times New Roman" w:cs="Times New Roman"/>
          <w:color w:val="auto"/>
          <w:sz w:val="28"/>
          <w:szCs w:val="28"/>
        </w:rPr>
        <w:t>ткими союзниками после захвата к</w:t>
      </w:r>
      <w:r w:rsidRPr="006054E7">
        <w:rPr>
          <w:rStyle w:val="10"/>
          <w:rFonts w:ascii="Times New Roman" w:hAnsi="Times New Roman" w:cs="Times New Roman"/>
          <w:color w:val="auto"/>
          <w:sz w:val="28"/>
          <w:szCs w:val="28"/>
        </w:rPr>
        <w:t>оммунистической партией в Пекине в 1949 году, когда Москва направила техническую помощь, финансовую помощь и политических советников в Китай. В то время Москва была твердым лидером мирового социалистического движения и считала себя гораздо более сильным партнером в китайско-советских отношениях. Тем не менее, две страны идеологически раскололись в эпоху Никиты Хрущева, став противник</w:t>
      </w:r>
      <w:r w:rsidR="00895D94">
        <w:rPr>
          <w:rStyle w:val="10"/>
          <w:rFonts w:ascii="Times New Roman" w:hAnsi="Times New Roman" w:cs="Times New Roman"/>
          <w:color w:val="auto"/>
          <w:sz w:val="28"/>
          <w:szCs w:val="28"/>
        </w:rPr>
        <w:t xml:space="preserve">ами на время </w:t>
      </w:r>
      <w:r w:rsidRPr="006054E7">
        <w:rPr>
          <w:rStyle w:val="10"/>
          <w:rFonts w:ascii="Times New Roman" w:hAnsi="Times New Roman" w:cs="Times New Roman"/>
          <w:color w:val="auto"/>
          <w:sz w:val="28"/>
          <w:szCs w:val="28"/>
        </w:rPr>
        <w:t xml:space="preserve"> холодной войны 1960-х года с </w:t>
      </w:r>
      <w:proofErr w:type="gramStart"/>
      <w:r w:rsidRPr="006054E7">
        <w:rPr>
          <w:rStyle w:val="10"/>
          <w:rFonts w:ascii="Times New Roman" w:hAnsi="Times New Roman" w:cs="Times New Roman"/>
          <w:color w:val="auto"/>
          <w:sz w:val="28"/>
          <w:szCs w:val="28"/>
        </w:rPr>
        <w:t xml:space="preserve">очень </w:t>
      </w:r>
      <w:r w:rsidR="00895D94">
        <w:rPr>
          <w:rStyle w:val="10"/>
          <w:rFonts w:ascii="Times New Roman" w:hAnsi="Times New Roman" w:cs="Times New Roman"/>
          <w:color w:val="auto"/>
          <w:sz w:val="28"/>
          <w:szCs w:val="28"/>
        </w:rPr>
        <w:t>во</w:t>
      </w:r>
      <w:r w:rsidRPr="006054E7">
        <w:rPr>
          <w:rStyle w:val="10"/>
          <w:rFonts w:ascii="Times New Roman" w:hAnsi="Times New Roman" w:cs="Times New Roman"/>
          <w:color w:val="auto"/>
          <w:sz w:val="28"/>
          <w:szCs w:val="28"/>
        </w:rPr>
        <w:t>енизированн</w:t>
      </w:r>
      <w:r w:rsidR="00895D94">
        <w:rPr>
          <w:rStyle w:val="10"/>
          <w:rFonts w:ascii="Times New Roman" w:hAnsi="Times New Roman" w:cs="Times New Roman"/>
          <w:color w:val="auto"/>
          <w:sz w:val="28"/>
          <w:szCs w:val="28"/>
        </w:rPr>
        <w:t>ой</w:t>
      </w:r>
      <w:proofErr w:type="gramEnd"/>
      <w:r w:rsidR="00895D94">
        <w:rPr>
          <w:rStyle w:val="10"/>
          <w:rFonts w:ascii="Times New Roman" w:hAnsi="Times New Roman" w:cs="Times New Roman"/>
          <w:color w:val="auto"/>
          <w:sz w:val="28"/>
          <w:szCs w:val="28"/>
        </w:rPr>
        <w:t xml:space="preserve"> </w:t>
      </w:r>
      <w:r w:rsidRPr="006054E7">
        <w:rPr>
          <w:rStyle w:val="10"/>
          <w:rFonts w:ascii="Times New Roman" w:hAnsi="Times New Roman" w:cs="Times New Roman"/>
          <w:color w:val="auto"/>
          <w:sz w:val="28"/>
          <w:szCs w:val="28"/>
        </w:rPr>
        <w:t xml:space="preserve">и спорной границей, которая простиралась </w:t>
      </w:r>
      <w:r w:rsidR="00895D94">
        <w:rPr>
          <w:rStyle w:val="10"/>
          <w:rFonts w:ascii="Times New Roman" w:hAnsi="Times New Roman" w:cs="Times New Roman"/>
          <w:color w:val="auto"/>
          <w:sz w:val="28"/>
          <w:szCs w:val="28"/>
        </w:rPr>
        <w:t xml:space="preserve"> на </w:t>
      </w:r>
      <w:r w:rsidRPr="006054E7">
        <w:rPr>
          <w:rStyle w:val="10"/>
          <w:rFonts w:ascii="Times New Roman" w:hAnsi="Times New Roman" w:cs="Times New Roman"/>
          <w:color w:val="auto"/>
          <w:sz w:val="28"/>
          <w:szCs w:val="28"/>
        </w:rPr>
        <w:t xml:space="preserve">4380 километров. </w:t>
      </w:r>
      <w:proofErr w:type="gramStart"/>
      <w:r w:rsidRPr="006054E7">
        <w:rPr>
          <w:rStyle w:val="10"/>
          <w:rFonts w:ascii="Times New Roman" w:hAnsi="Times New Roman" w:cs="Times New Roman"/>
          <w:color w:val="auto"/>
          <w:sz w:val="28"/>
          <w:szCs w:val="28"/>
        </w:rPr>
        <w:t>В результате серии пограничных столкновений в 1969 году погибл</w:t>
      </w:r>
      <w:r w:rsidR="00320C1A">
        <w:rPr>
          <w:rStyle w:val="10"/>
          <w:rFonts w:ascii="Times New Roman" w:hAnsi="Times New Roman" w:cs="Times New Roman"/>
          <w:color w:val="auto"/>
          <w:sz w:val="28"/>
          <w:szCs w:val="28"/>
        </w:rPr>
        <w:t>и в основном китайские солдаты</w:t>
      </w:r>
      <w:bookmarkEnd w:id="3"/>
      <w:r w:rsidR="00320C1A">
        <w:rPr>
          <w:rStyle w:val="af"/>
          <w:rFonts w:ascii="Times New Roman" w:eastAsiaTheme="majorEastAsia" w:hAnsi="Times New Roman" w:cs="Times New Roman"/>
          <w:sz w:val="28"/>
          <w:szCs w:val="28"/>
        </w:rPr>
        <w:footnoteReference w:id="1"/>
      </w:r>
      <w:r w:rsidR="00320C1A">
        <w:rPr>
          <w:rStyle w:val="10"/>
          <w:rFonts w:ascii="Times New Roman" w:hAnsi="Times New Roman" w:cs="Times New Roman"/>
          <w:color w:val="auto"/>
          <w:sz w:val="28"/>
          <w:szCs w:val="28"/>
        </w:rPr>
        <w:t>.</w:t>
      </w:r>
      <w:r w:rsidRPr="006054E7">
        <w:rPr>
          <w:rStyle w:val="10"/>
          <w:rFonts w:ascii="Times New Roman" w:hAnsi="Times New Roman" w:cs="Times New Roman"/>
          <w:color w:val="auto"/>
          <w:sz w:val="28"/>
          <w:szCs w:val="28"/>
        </w:rPr>
        <w:t xml:space="preserve"> Наряду с большой дозой антикитайской пропаганды эта история напряженности в холодной войне вдоль советско-китайской границы помогла укоренить синофобские стереотипы среди широких слоев населения бывшей советской Центральной Азии и российского Дальнего Востока - тенденции, которые все еще сохраняются в сознании населения. </w:t>
      </w:r>
      <w:proofErr w:type="gramEnd"/>
    </w:p>
    <w:p w:rsidR="006054E7" w:rsidRDefault="006054E7" w:rsidP="006054E7">
      <w:pPr>
        <w:pStyle w:val="a8"/>
        <w:spacing w:line="360" w:lineRule="auto"/>
        <w:ind w:firstLine="709"/>
        <w:jc w:val="both"/>
        <w:rPr>
          <w:rStyle w:val="10"/>
          <w:rFonts w:ascii="Times New Roman" w:hAnsi="Times New Roman" w:cs="Times New Roman"/>
          <w:color w:val="auto"/>
          <w:sz w:val="28"/>
          <w:szCs w:val="28"/>
        </w:rPr>
      </w:pPr>
      <w:bookmarkStart w:id="4" w:name="_Toc39123856"/>
      <w:r w:rsidRPr="006054E7">
        <w:rPr>
          <w:rStyle w:val="10"/>
          <w:rFonts w:ascii="Times New Roman" w:hAnsi="Times New Roman" w:cs="Times New Roman"/>
          <w:color w:val="auto"/>
          <w:sz w:val="28"/>
          <w:szCs w:val="28"/>
        </w:rPr>
        <w:lastRenderedPageBreak/>
        <w:t xml:space="preserve">В эпоху Михаила Горбачева Россия и Китай начали нормализовать отношения, хотя распад СССР в конце 1991 года поставил две страны на разные траектории. При бывшем президенте Борисе Ельцине Россия двинулась навстречу Западу в поисках совета от Соединенных Штатов и Европы о том, как протолкнуть демократические реформы - процессы, которые в основном провалились, когда страна погрузилась в ранний постсоветский экономический, политический и социальный хаос. Хотя Организация Североатлантического договора (НАТО) первоначально приняла Москву в качестве партнера в начале 1990-х годов, она расширилась и включила бывшие страны Варшавского договора, проводила операции на Балканах против воли Москвы и в конечном итоге увеличила свой военный </w:t>
      </w:r>
      <w:r w:rsidR="00D15B54">
        <w:rPr>
          <w:rStyle w:val="10"/>
          <w:rFonts w:ascii="Times New Roman" w:hAnsi="Times New Roman" w:cs="Times New Roman"/>
          <w:color w:val="auto"/>
          <w:sz w:val="28"/>
          <w:szCs w:val="28"/>
        </w:rPr>
        <w:t xml:space="preserve">потенциал </w:t>
      </w:r>
      <w:r w:rsidRPr="006054E7">
        <w:rPr>
          <w:rStyle w:val="10"/>
          <w:rFonts w:ascii="Times New Roman" w:hAnsi="Times New Roman" w:cs="Times New Roman"/>
          <w:color w:val="auto"/>
          <w:sz w:val="28"/>
          <w:szCs w:val="28"/>
        </w:rPr>
        <w:t>по всей Евразии</w:t>
      </w:r>
      <w:r w:rsidR="00D15B54">
        <w:rPr>
          <w:rStyle w:val="10"/>
          <w:rFonts w:ascii="Times New Roman" w:hAnsi="Times New Roman" w:cs="Times New Roman"/>
          <w:color w:val="auto"/>
          <w:sz w:val="28"/>
          <w:szCs w:val="28"/>
        </w:rPr>
        <w:t>. Все эти факторы не могли не сказаться на взаимоотношениях России и США.</w:t>
      </w:r>
      <w:bookmarkEnd w:id="4"/>
      <w:r w:rsidR="00D15B54">
        <w:rPr>
          <w:rStyle w:val="10"/>
          <w:rFonts w:ascii="Times New Roman" w:hAnsi="Times New Roman" w:cs="Times New Roman"/>
          <w:color w:val="auto"/>
          <w:sz w:val="28"/>
          <w:szCs w:val="28"/>
        </w:rPr>
        <w:t xml:space="preserve"> </w:t>
      </w:r>
    </w:p>
    <w:p w:rsidR="006054E7" w:rsidRPr="006054E7" w:rsidRDefault="00D15B54" w:rsidP="00D21EAC">
      <w:pPr>
        <w:pStyle w:val="a8"/>
        <w:spacing w:line="360" w:lineRule="auto"/>
        <w:ind w:firstLine="709"/>
        <w:jc w:val="both"/>
        <w:rPr>
          <w:rStyle w:val="10"/>
          <w:rFonts w:ascii="Times New Roman" w:hAnsi="Times New Roman" w:cs="Times New Roman"/>
          <w:color w:val="auto"/>
          <w:sz w:val="28"/>
          <w:szCs w:val="28"/>
        </w:rPr>
      </w:pPr>
      <w:bookmarkStart w:id="5" w:name="_Toc39123857"/>
      <w:r>
        <w:rPr>
          <w:rStyle w:val="10"/>
          <w:rFonts w:ascii="Times New Roman" w:hAnsi="Times New Roman" w:cs="Times New Roman"/>
          <w:color w:val="auto"/>
          <w:sz w:val="28"/>
          <w:szCs w:val="28"/>
        </w:rPr>
        <w:t xml:space="preserve">Траектория развития отношений Китая и США в это время была несколько иной. </w:t>
      </w:r>
      <w:proofErr w:type="gramStart"/>
      <w:r w:rsidR="006054E7" w:rsidRPr="006054E7">
        <w:rPr>
          <w:rStyle w:val="10"/>
          <w:rFonts w:ascii="Times New Roman" w:hAnsi="Times New Roman" w:cs="Times New Roman"/>
          <w:color w:val="auto"/>
          <w:sz w:val="28"/>
          <w:szCs w:val="28"/>
        </w:rPr>
        <w:t>Изолированный</w:t>
      </w:r>
      <w:proofErr w:type="gramEnd"/>
      <w:r w:rsidR="006054E7" w:rsidRPr="006054E7">
        <w:rPr>
          <w:rStyle w:val="10"/>
          <w:rFonts w:ascii="Times New Roman" w:hAnsi="Times New Roman" w:cs="Times New Roman"/>
          <w:color w:val="auto"/>
          <w:sz w:val="28"/>
          <w:szCs w:val="28"/>
        </w:rPr>
        <w:t xml:space="preserve"> после разгона</w:t>
      </w:r>
      <w:r>
        <w:rPr>
          <w:rStyle w:val="10"/>
          <w:rFonts w:ascii="Times New Roman" w:hAnsi="Times New Roman" w:cs="Times New Roman"/>
          <w:color w:val="auto"/>
          <w:sz w:val="28"/>
          <w:szCs w:val="28"/>
        </w:rPr>
        <w:t xml:space="preserve"> демонстрантов</w:t>
      </w:r>
      <w:r w:rsidR="006054E7" w:rsidRPr="006054E7">
        <w:rPr>
          <w:rStyle w:val="10"/>
          <w:rFonts w:ascii="Times New Roman" w:hAnsi="Times New Roman" w:cs="Times New Roman"/>
          <w:color w:val="auto"/>
          <w:sz w:val="28"/>
          <w:szCs w:val="28"/>
        </w:rPr>
        <w:t xml:space="preserve"> на площади Тяньаньмэнь в 1989 году, у Пекина не было стимулов для запуска программ политической либерализации, установления партнерских отношений с Западом или обращения за помощью к Европе или США. Будучи свидетелями политического хаоса </w:t>
      </w:r>
      <w:r>
        <w:rPr>
          <w:rStyle w:val="10"/>
          <w:rFonts w:ascii="Times New Roman" w:hAnsi="Times New Roman" w:cs="Times New Roman"/>
          <w:color w:val="auto"/>
          <w:sz w:val="28"/>
          <w:szCs w:val="28"/>
        </w:rPr>
        <w:t xml:space="preserve">в 90-х в Советском Союзе, </w:t>
      </w:r>
      <w:r w:rsidR="006054E7" w:rsidRPr="006054E7">
        <w:rPr>
          <w:rStyle w:val="10"/>
          <w:rFonts w:ascii="Times New Roman" w:hAnsi="Times New Roman" w:cs="Times New Roman"/>
          <w:color w:val="auto"/>
          <w:sz w:val="28"/>
          <w:szCs w:val="28"/>
        </w:rPr>
        <w:t xml:space="preserve"> и в начале постсоветской России, Китай выбрал другой путь. Сохраняя политическую систему закрытой, Китай либерализовал рынки, привлек иностранных инвестор</w:t>
      </w:r>
      <w:r>
        <w:rPr>
          <w:rStyle w:val="10"/>
          <w:rFonts w:ascii="Times New Roman" w:hAnsi="Times New Roman" w:cs="Times New Roman"/>
          <w:color w:val="auto"/>
          <w:sz w:val="28"/>
          <w:szCs w:val="28"/>
        </w:rPr>
        <w:t xml:space="preserve">ов и превратился мировой завод </w:t>
      </w:r>
      <w:proofErr w:type="gramStart"/>
      <w:r>
        <w:rPr>
          <w:rStyle w:val="10"/>
          <w:rFonts w:ascii="Times New Roman" w:hAnsi="Times New Roman" w:cs="Times New Roman"/>
          <w:color w:val="auto"/>
          <w:sz w:val="28"/>
          <w:szCs w:val="28"/>
        </w:rPr>
        <w:t>по</w:t>
      </w:r>
      <w:proofErr w:type="gramEnd"/>
      <w:r>
        <w:rPr>
          <w:rStyle w:val="10"/>
          <w:rFonts w:ascii="Times New Roman" w:hAnsi="Times New Roman" w:cs="Times New Roman"/>
          <w:color w:val="auto"/>
          <w:sz w:val="28"/>
          <w:szCs w:val="28"/>
        </w:rPr>
        <w:t xml:space="preserve"> с дешевой рабочей силой</w:t>
      </w:r>
      <w:r w:rsidR="006054E7" w:rsidRPr="006054E7">
        <w:rPr>
          <w:rStyle w:val="10"/>
          <w:rFonts w:ascii="Times New Roman" w:hAnsi="Times New Roman" w:cs="Times New Roman"/>
          <w:color w:val="auto"/>
          <w:sz w:val="28"/>
          <w:szCs w:val="28"/>
        </w:rPr>
        <w:t xml:space="preserve">. </w:t>
      </w:r>
      <w:r w:rsidR="00D21EAC">
        <w:rPr>
          <w:rStyle w:val="10"/>
          <w:rFonts w:ascii="Times New Roman" w:hAnsi="Times New Roman" w:cs="Times New Roman"/>
          <w:color w:val="auto"/>
          <w:sz w:val="28"/>
          <w:szCs w:val="28"/>
        </w:rPr>
        <w:t>Выбранная Китаем стратегия постепенных перемен привела к успеху, результаты которого проявились в широкомасштабной урбанизации, развитию инфраструктуры и экономическому рост, сохранив при этом централизованное управление коммунистической партии</w:t>
      </w:r>
      <w:bookmarkEnd w:id="5"/>
      <w:r w:rsidR="00320C1A">
        <w:rPr>
          <w:rStyle w:val="af"/>
          <w:rFonts w:ascii="Times New Roman" w:eastAsiaTheme="majorEastAsia" w:hAnsi="Times New Roman" w:cs="Times New Roman"/>
          <w:sz w:val="28"/>
          <w:szCs w:val="28"/>
        </w:rPr>
        <w:footnoteReference w:id="2"/>
      </w:r>
      <w:r w:rsidR="006054E7" w:rsidRPr="006054E7">
        <w:rPr>
          <w:rStyle w:val="10"/>
          <w:rFonts w:ascii="Times New Roman" w:hAnsi="Times New Roman" w:cs="Times New Roman"/>
          <w:color w:val="auto"/>
          <w:sz w:val="28"/>
          <w:szCs w:val="28"/>
        </w:rPr>
        <w:t xml:space="preserve">. С тех пор Китай вырос во вторую по величине экономику мира, </w:t>
      </w:r>
      <w:proofErr w:type="gramStart"/>
      <w:r w:rsidR="00895D94">
        <w:rPr>
          <w:rStyle w:val="10"/>
          <w:rFonts w:ascii="Times New Roman" w:hAnsi="Times New Roman" w:cs="Times New Roman"/>
          <w:color w:val="auto"/>
          <w:sz w:val="28"/>
          <w:szCs w:val="28"/>
        </w:rPr>
        <w:t>которая</w:t>
      </w:r>
      <w:proofErr w:type="gramEnd"/>
      <w:r w:rsidR="00895D94">
        <w:rPr>
          <w:rStyle w:val="10"/>
          <w:rFonts w:ascii="Times New Roman" w:hAnsi="Times New Roman" w:cs="Times New Roman"/>
          <w:color w:val="auto"/>
          <w:sz w:val="28"/>
          <w:szCs w:val="28"/>
        </w:rPr>
        <w:t xml:space="preserve"> тем не менее в</w:t>
      </w:r>
      <w:r w:rsidR="006054E7" w:rsidRPr="006054E7">
        <w:rPr>
          <w:rStyle w:val="10"/>
          <w:rFonts w:ascii="Times New Roman" w:hAnsi="Times New Roman" w:cs="Times New Roman"/>
          <w:color w:val="auto"/>
          <w:sz w:val="28"/>
          <w:szCs w:val="28"/>
        </w:rPr>
        <w:t xml:space="preserve"> </w:t>
      </w:r>
      <w:r w:rsidR="006054E7" w:rsidRPr="006054E7">
        <w:rPr>
          <w:rStyle w:val="10"/>
          <w:rFonts w:ascii="Times New Roman" w:hAnsi="Times New Roman" w:cs="Times New Roman"/>
          <w:color w:val="auto"/>
          <w:sz w:val="28"/>
          <w:szCs w:val="28"/>
        </w:rPr>
        <w:lastRenderedPageBreak/>
        <w:t xml:space="preserve">значительной степени зависит от свободного потока торговли с ключевыми рынками в Европе и Северной Америке. Эта зависимость обеспечила стабилизирующий балласт в отношениях Китая с Западом, </w:t>
      </w:r>
      <w:proofErr w:type="gramStart"/>
      <w:r w:rsidR="006054E7" w:rsidRPr="006054E7">
        <w:rPr>
          <w:rStyle w:val="10"/>
          <w:rFonts w:ascii="Times New Roman" w:hAnsi="Times New Roman" w:cs="Times New Roman"/>
          <w:color w:val="auto"/>
          <w:sz w:val="28"/>
          <w:szCs w:val="28"/>
        </w:rPr>
        <w:t>придав ему большую заинтересованность в существующей международной системе и предотвратила ту турбулентность</w:t>
      </w:r>
      <w:proofErr w:type="gramEnd"/>
      <w:r w:rsidR="00895D94">
        <w:rPr>
          <w:rStyle w:val="10"/>
          <w:rFonts w:ascii="Times New Roman" w:hAnsi="Times New Roman" w:cs="Times New Roman"/>
          <w:color w:val="auto"/>
          <w:sz w:val="28"/>
          <w:szCs w:val="28"/>
        </w:rPr>
        <w:t xml:space="preserve">, которая по сей день сохраняется в отношениях США и РФ. </w:t>
      </w:r>
      <w:r w:rsidR="006054E7" w:rsidRPr="006054E7">
        <w:rPr>
          <w:rStyle w:val="10"/>
          <w:rFonts w:ascii="Times New Roman" w:hAnsi="Times New Roman" w:cs="Times New Roman"/>
          <w:color w:val="auto"/>
          <w:sz w:val="28"/>
          <w:szCs w:val="28"/>
        </w:rPr>
        <w:t xml:space="preserve"> Тем не менее, несмотря на свою </w:t>
      </w:r>
      <w:r w:rsidR="00895D94">
        <w:rPr>
          <w:rStyle w:val="10"/>
          <w:rFonts w:ascii="Times New Roman" w:hAnsi="Times New Roman" w:cs="Times New Roman"/>
          <w:color w:val="auto"/>
          <w:sz w:val="28"/>
          <w:szCs w:val="28"/>
        </w:rPr>
        <w:t>относительную не</w:t>
      </w:r>
      <w:r w:rsidR="006054E7" w:rsidRPr="006054E7">
        <w:rPr>
          <w:rStyle w:val="10"/>
          <w:rFonts w:ascii="Times New Roman" w:hAnsi="Times New Roman" w:cs="Times New Roman"/>
          <w:color w:val="auto"/>
          <w:sz w:val="28"/>
          <w:szCs w:val="28"/>
        </w:rPr>
        <w:t xml:space="preserve">зависимость от Запада, Пекин опасается гегемонии </w:t>
      </w:r>
      <w:proofErr w:type="gramStart"/>
      <w:r w:rsidR="006054E7" w:rsidRPr="006054E7">
        <w:rPr>
          <w:rStyle w:val="10"/>
          <w:rFonts w:ascii="Times New Roman" w:hAnsi="Times New Roman" w:cs="Times New Roman"/>
          <w:color w:val="auto"/>
          <w:sz w:val="28"/>
          <w:szCs w:val="28"/>
        </w:rPr>
        <w:t>США</w:t>
      </w:r>
      <w:proofErr w:type="gramEnd"/>
      <w:r w:rsidR="006054E7" w:rsidRPr="006054E7">
        <w:rPr>
          <w:rStyle w:val="10"/>
          <w:rFonts w:ascii="Times New Roman" w:hAnsi="Times New Roman" w:cs="Times New Roman"/>
          <w:color w:val="auto"/>
          <w:sz w:val="28"/>
          <w:szCs w:val="28"/>
        </w:rPr>
        <w:t xml:space="preserve"> как в сфере экономи</w:t>
      </w:r>
      <w:r w:rsidR="00320C1A">
        <w:rPr>
          <w:rStyle w:val="10"/>
          <w:rFonts w:ascii="Times New Roman" w:hAnsi="Times New Roman" w:cs="Times New Roman"/>
          <w:color w:val="auto"/>
          <w:sz w:val="28"/>
          <w:szCs w:val="28"/>
        </w:rPr>
        <w:t>ки, так и в сфере безопасности</w:t>
      </w:r>
    </w:p>
    <w:p w:rsidR="00D15B54" w:rsidRDefault="006054E7" w:rsidP="006054E7">
      <w:pPr>
        <w:pStyle w:val="a8"/>
        <w:spacing w:line="360" w:lineRule="auto"/>
        <w:ind w:firstLine="709"/>
        <w:jc w:val="both"/>
        <w:rPr>
          <w:rStyle w:val="10"/>
          <w:rFonts w:ascii="Times New Roman" w:hAnsi="Times New Roman" w:cs="Times New Roman"/>
          <w:color w:val="auto"/>
          <w:sz w:val="28"/>
          <w:szCs w:val="28"/>
        </w:rPr>
      </w:pPr>
      <w:bookmarkStart w:id="6" w:name="_Toc39123858"/>
      <w:r w:rsidRPr="006054E7">
        <w:rPr>
          <w:rStyle w:val="10"/>
          <w:rFonts w:ascii="Times New Roman" w:hAnsi="Times New Roman" w:cs="Times New Roman"/>
          <w:color w:val="auto"/>
          <w:sz w:val="28"/>
          <w:szCs w:val="28"/>
        </w:rPr>
        <w:t xml:space="preserve">После распада СССР Китай и Россия начали работать над разрешением пограничного спора и развитием экономических связей. Несмотря на их различные пути развития, растущее разочарование России в отношениях с Западом в сочетании с растущими международными амбициями Китая ускорило китайско-российское сближение. В 2001 году Россия и Китай подписали Договор о добрососедстве и дружественном сотрудничестве, который устанавливает двусторонние отношения, основанные на </w:t>
      </w:r>
      <w:r w:rsidR="00CC30DE">
        <w:rPr>
          <w:rStyle w:val="10"/>
          <w:rFonts w:ascii="Times New Roman" w:hAnsi="Times New Roman" w:cs="Times New Roman"/>
          <w:color w:val="auto"/>
          <w:sz w:val="28"/>
          <w:szCs w:val="28"/>
        </w:rPr>
        <w:t>«</w:t>
      </w:r>
      <w:r w:rsidRPr="006054E7">
        <w:rPr>
          <w:rStyle w:val="10"/>
          <w:rFonts w:ascii="Times New Roman" w:hAnsi="Times New Roman" w:cs="Times New Roman"/>
          <w:color w:val="auto"/>
          <w:sz w:val="28"/>
          <w:szCs w:val="28"/>
        </w:rPr>
        <w:t>взаимном уважении суверенитета и территориальной целостности</w:t>
      </w:r>
      <w:r w:rsidR="00CC30DE">
        <w:rPr>
          <w:rStyle w:val="10"/>
          <w:rFonts w:ascii="Times New Roman" w:hAnsi="Times New Roman" w:cs="Times New Roman"/>
          <w:color w:val="auto"/>
          <w:sz w:val="28"/>
          <w:szCs w:val="28"/>
        </w:rPr>
        <w:t>»</w:t>
      </w:r>
      <w:r w:rsidRPr="006054E7">
        <w:rPr>
          <w:rStyle w:val="10"/>
          <w:rFonts w:ascii="Times New Roman" w:hAnsi="Times New Roman" w:cs="Times New Roman"/>
          <w:color w:val="auto"/>
          <w:sz w:val="28"/>
          <w:szCs w:val="28"/>
        </w:rPr>
        <w:t>, невмешательстве во внутренние дела, равенстве и взаимной выгоде. Годы переговоров по границ</w:t>
      </w:r>
      <w:r w:rsidR="004B4CE4">
        <w:rPr>
          <w:rStyle w:val="10"/>
          <w:rFonts w:ascii="Times New Roman" w:hAnsi="Times New Roman" w:cs="Times New Roman"/>
          <w:color w:val="auto"/>
          <w:sz w:val="28"/>
          <w:szCs w:val="28"/>
        </w:rPr>
        <w:t>ам</w:t>
      </w:r>
      <w:r w:rsidRPr="006054E7">
        <w:rPr>
          <w:rStyle w:val="10"/>
          <w:rFonts w:ascii="Times New Roman" w:hAnsi="Times New Roman" w:cs="Times New Roman"/>
          <w:color w:val="auto"/>
          <w:sz w:val="28"/>
          <w:szCs w:val="28"/>
        </w:rPr>
        <w:t xml:space="preserve"> завершились в Китае, </w:t>
      </w:r>
      <w:r w:rsidR="00D15B54">
        <w:rPr>
          <w:rStyle w:val="10"/>
          <w:rFonts w:ascii="Times New Roman" w:hAnsi="Times New Roman" w:cs="Times New Roman"/>
          <w:color w:val="auto"/>
          <w:sz w:val="28"/>
          <w:szCs w:val="28"/>
        </w:rPr>
        <w:t>который получил</w:t>
      </w:r>
      <w:r w:rsidRPr="006054E7">
        <w:rPr>
          <w:rStyle w:val="10"/>
          <w:rFonts w:ascii="Times New Roman" w:hAnsi="Times New Roman" w:cs="Times New Roman"/>
          <w:color w:val="auto"/>
          <w:sz w:val="28"/>
          <w:szCs w:val="28"/>
        </w:rPr>
        <w:t xml:space="preserve"> почти 340 квадратных </w:t>
      </w:r>
      <w:r w:rsidR="00D15B54">
        <w:rPr>
          <w:rStyle w:val="10"/>
          <w:rFonts w:ascii="Times New Roman" w:hAnsi="Times New Roman" w:cs="Times New Roman"/>
          <w:color w:val="auto"/>
          <w:sz w:val="28"/>
          <w:szCs w:val="28"/>
        </w:rPr>
        <w:t xml:space="preserve">километров спорной территории </w:t>
      </w:r>
      <w:r w:rsidRPr="006054E7">
        <w:rPr>
          <w:rStyle w:val="10"/>
          <w:rFonts w:ascii="Times New Roman" w:hAnsi="Times New Roman" w:cs="Times New Roman"/>
          <w:color w:val="auto"/>
          <w:sz w:val="28"/>
          <w:szCs w:val="28"/>
        </w:rPr>
        <w:t>России</w:t>
      </w:r>
      <w:r w:rsidR="00D15B54">
        <w:rPr>
          <w:rStyle w:val="10"/>
          <w:rFonts w:ascii="Times New Roman" w:hAnsi="Times New Roman" w:cs="Times New Roman"/>
          <w:color w:val="auto"/>
          <w:sz w:val="28"/>
          <w:szCs w:val="28"/>
        </w:rPr>
        <w:t>.</w:t>
      </w:r>
      <w:bookmarkEnd w:id="6"/>
    </w:p>
    <w:p w:rsidR="004B4CE4" w:rsidRDefault="00895D94" w:rsidP="006054E7">
      <w:pPr>
        <w:pStyle w:val="a8"/>
        <w:spacing w:line="360" w:lineRule="auto"/>
        <w:ind w:firstLine="709"/>
        <w:jc w:val="both"/>
        <w:rPr>
          <w:rStyle w:val="10"/>
          <w:rFonts w:ascii="Times New Roman" w:hAnsi="Times New Roman" w:cs="Times New Roman"/>
          <w:color w:val="auto"/>
          <w:sz w:val="28"/>
          <w:szCs w:val="28"/>
        </w:rPr>
      </w:pPr>
      <w:bookmarkStart w:id="7" w:name="_Toc39123859"/>
      <w:r>
        <w:rPr>
          <w:rStyle w:val="10"/>
          <w:rFonts w:ascii="Times New Roman" w:hAnsi="Times New Roman" w:cs="Times New Roman"/>
          <w:color w:val="auto"/>
          <w:sz w:val="28"/>
          <w:szCs w:val="28"/>
        </w:rPr>
        <w:t>На данный момент времени</w:t>
      </w:r>
      <w:r w:rsidR="006564DA">
        <w:rPr>
          <w:rStyle w:val="10"/>
          <w:rFonts w:ascii="Times New Roman" w:hAnsi="Times New Roman" w:cs="Times New Roman"/>
          <w:color w:val="auto"/>
          <w:sz w:val="28"/>
          <w:szCs w:val="28"/>
        </w:rPr>
        <w:t xml:space="preserve"> РФ</w:t>
      </w:r>
      <w:r w:rsidR="006054E7" w:rsidRPr="006054E7">
        <w:rPr>
          <w:rStyle w:val="10"/>
          <w:rFonts w:ascii="Times New Roman" w:hAnsi="Times New Roman" w:cs="Times New Roman"/>
          <w:color w:val="auto"/>
          <w:sz w:val="28"/>
          <w:szCs w:val="28"/>
        </w:rPr>
        <w:t xml:space="preserve"> гораздо больше беспокоит отсутствие безопасности на ее западном фланге, где она сталкивается с НАТО, или угрозы, приходящие в Россию с Ближнего Востока или Афганистана через Кавказ или Центральную Азию. Пекин, также обеспокоен нестабильностью, которая идет через границу из Афганистана и Центральной Азии, и он сосредоточен на укреплении своей позиции в условиях территориальных споров в Южно-Китайском море и Восточно-Китайском море</w:t>
      </w:r>
      <w:bookmarkEnd w:id="7"/>
      <w:r w:rsidR="00320C1A">
        <w:rPr>
          <w:rStyle w:val="af"/>
          <w:rFonts w:ascii="Times New Roman" w:eastAsiaTheme="majorEastAsia" w:hAnsi="Times New Roman" w:cs="Times New Roman"/>
          <w:sz w:val="28"/>
          <w:szCs w:val="28"/>
        </w:rPr>
        <w:footnoteReference w:id="3"/>
      </w:r>
      <w:r w:rsidR="006054E7" w:rsidRPr="006054E7">
        <w:rPr>
          <w:rStyle w:val="10"/>
          <w:rFonts w:ascii="Times New Roman" w:hAnsi="Times New Roman" w:cs="Times New Roman"/>
          <w:color w:val="auto"/>
          <w:sz w:val="28"/>
          <w:szCs w:val="28"/>
        </w:rPr>
        <w:t>.</w:t>
      </w:r>
    </w:p>
    <w:p w:rsidR="0022010F" w:rsidRPr="00A20F45" w:rsidRDefault="0022010F" w:rsidP="006A3D75">
      <w:pPr>
        <w:pStyle w:val="a8"/>
        <w:spacing w:line="360" w:lineRule="auto"/>
        <w:ind w:firstLine="709"/>
        <w:jc w:val="both"/>
        <w:rPr>
          <w:rStyle w:val="10"/>
          <w:rFonts w:ascii="Times New Roman" w:hAnsi="Times New Roman" w:cs="Times New Roman"/>
          <w:color w:val="auto"/>
          <w:sz w:val="28"/>
          <w:szCs w:val="28"/>
        </w:rPr>
      </w:pPr>
      <w:bookmarkStart w:id="8" w:name="_Toc39123860"/>
      <w:r w:rsidRPr="00A20F45">
        <w:rPr>
          <w:rStyle w:val="10"/>
          <w:rFonts w:ascii="Times New Roman" w:hAnsi="Times New Roman" w:cs="Times New Roman"/>
          <w:color w:val="auto"/>
          <w:sz w:val="28"/>
          <w:szCs w:val="28"/>
        </w:rPr>
        <w:t xml:space="preserve">Для описания этих двусторонних отношений использовались многочисленные недостаточно определенные и контрастные термины. </w:t>
      </w:r>
      <w:proofErr w:type="gramStart"/>
      <w:r w:rsidRPr="00A20F45">
        <w:rPr>
          <w:rStyle w:val="10"/>
          <w:rFonts w:ascii="Times New Roman" w:hAnsi="Times New Roman" w:cs="Times New Roman"/>
          <w:color w:val="auto"/>
          <w:sz w:val="28"/>
          <w:szCs w:val="28"/>
        </w:rPr>
        <w:t xml:space="preserve">С </w:t>
      </w:r>
      <w:r w:rsidRPr="00A20F45">
        <w:rPr>
          <w:rStyle w:val="10"/>
          <w:rFonts w:ascii="Times New Roman" w:hAnsi="Times New Roman" w:cs="Times New Roman"/>
          <w:color w:val="auto"/>
          <w:sz w:val="28"/>
          <w:szCs w:val="28"/>
        </w:rPr>
        <w:lastRenderedPageBreak/>
        <w:t xml:space="preserve">середины 1990-х годов китайско-российские отношения стали именоваться </w:t>
      </w:r>
      <w:r w:rsidR="00CC30DE">
        <w:rPr>
          <w:rStyle w:val="10"/>
          <w:rFonts w:ascii="Times New Roman" w:hAnsi="Times New Roman" w:cs="Times New Roman"/>
          <w:color w:val="auto"/>
          <w:sz w:val="28"/>
          <w:szCs w:val="28"/>
        </w:rPr>
        <w:t>«</w:t>
      </w:r>
      <w:r w:rsidR="006A3D75">
        <w:rPr>
          <w:rStyle w:val="10"/>
          <w:rFonts w:ascii="Times New Roman" w:hAnsi="Times New Roman" w:cs="Times New Roman"/>
          <w:color w:val="auto"/>
          <w:sz w:val="28"/>
          <w:szCs w:val="28"/>
        </w:rPr>
        <w:t>партнерствами</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 - просто </w:t>
      </w:r>
      <w:r w:rsidR="00CC30DE">
        <w:rPr>
          <w:rStyle w:val="10"/>
          <w:rFonts w:ascii="Times New Roman" w:hAnsi="Times New Roman" w:cs="Times New Roman"/>
          <w:color w:val="auto"/>
          <w:sz w:val="28"/>
          <w:szCs w:val="28"/>
        </w:rPr>
        <w:t>«</w:t>
      </w:r>
      <w:r w:rsidR="006A3D75">
        <w:rPr>
          <w:rStyle w:val="10"/>
          <w:rFonts w:ascii="Times New Roman" w:hAnsi="Times New Roman" w:cs="Times New Roman"/>
          <w:color w:val="auto"/>
          <w:sz w:val="28"/>
          <w:szCs w:val="28"/>
        </w:rPr>
        <w:t>партнерством</w:t>
      </w:r>
      <w:r w:rsidR="00CC30DE">
        <w:rPr>
          <w:rStyle w:val="10"/>
          <w:rFonts w:ascii="Times New Roman" w:hAnsi="Times New Roman" w:cs="Times New Roman"/>
          <w:color w:val="auto"/>
          <w:sz w:val="28"/>
          <w:szCs w:val="28"/>
        </w:rPr>
        <w:t>»</w:t>
      </w:r>
      <w:r w:rsidR="006A3D75">
        <w:rPr>
          <w:rStyle w:val="10"/>
          <w:rFonts w:ascii="Times New Roman" w:hAnsi="Times New Roman" w:cs="Times New Roman"/>
          <w:color w:val="auto"/>
          <w:sz w:val="28"/>
          <w:szCs w:val="28"/>
        </w:rPr>
        <w:t xml:space="preserve">, </w:t>
      </w:r>
      <w:r w:rsidR="00CC30DE">
        <w:rPr>
          <w:rStyle w:val="10"/>
          <w:rFonts w:ascii="Times New Roman" w:hAnsi="Times New Roman" w:cs="Times New Roman"/>
          <w:color w:val="auto"/>
          <w:sz w:val="28"/>
          <w:szCs w:val="28"/>
        </w:rPr>
        <w:t>«</w:t>
      </w:r>
      <w:r w:rsidR="006A3D75">
        <w:rPr>
          <w:rStyle w:val="10"/>
          <w:rFonts w:ascii="Times New Roman" w:hAnsi="Times New Roman" w:cs="Times New Roman"/>
          <w:color w:val="auto"/>
          <w:sz w:val="28"/>
          <w:szCs w:val="28"/>
        </w:rPr>
        <w:t>ограниченным партнерством</w:t>
      </w:r>
      <w:r w:rsidR="00CC30DE">
        <w:rPr>
          <w:rStyle w:val="10"/>
          <w:rFonts w:ascii="Times New Roman" w:hAnsi="Times New Roman" w:cs="Times New Roman"/>
          <w:color w:val="auto"/>
          <w:sz w:val="28"/>
          <w:szCs w:val="28"/>
        </w:rPr>
        <w:t>»</w:t>
      </w:r>
      <w:r w:rsidR="006A3D75">
        <w:rPr>
          <w:rStyle w:val="10"/>
          <w:rFonts w:ascii="Times New Roman" w:hAnsi="Times New Roman" w:cs="Times New Roman"/>
          <w:color w:val="auto"/>
          <w:sz w:val="28"/>
          <w:szCs w:val="28"/>
        </w:rPr>
        <w:t xml:space="preserve">, </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стратегическим партнерством</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 xml:space="preserve"> или </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ограниченным оборонительн</w:t>
      </w:r>
      <w:r w:rsidR="002C2BA9">
        <w:rPr>
          <w:rStyle w:val="10"/>
          <w:rFonts w:ascii="Times New Roman" w:hAnsi="Times New Roman" w:cs="Times New Roman"/>
          <w:color w:val="auto"/>
          <w:sz w:val="28"/>
          <w:szCs w:val="28"/>
        </w:rPr>
        <w:t>ым стратегическим партнерством</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 и различными </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осями</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 </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осью удобства</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 xml:space="preserve">, </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осью необходимости</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 или </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осью незащищенности</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w:t>
      </w:r>
      <w:proofErr w:type="gramEnd"/>
      <w:r w:rsidR="002C2BA9">
        <w:rPr>
          <w:rStyle w:val="10"/>
          <w:rFonts w:ascii="Times New Roman" w:hAnsi="Times New Roman" w:cs="Times New Roman"/>
          <w:color w:val="auto"/>
          <w:sz w:val="28"/>
          <w:szCs w:val="28"/>
        </w:rPr>
        <w:t xml:space="preserve"> </w:t>
      </w:r>
      <w:r w:rsidRPr="00A20F45">
        <w:rPr>
          <w:rStyle w:val="10"/>
          <w:rFonts w:ascii="Times New Roman" w:hAnsi="Times New Roman" w:cs="Times New Roman"/>
          <w:color w:val="auto"/>
          <w:sz w:val="28"/>
          <w:szCs w:val="28"/>
        </w:rPr>
        <w:t xml:space="preserve">В дополнение к лексической путанице термин </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альянс</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 также часто служил ориентиром в научных дискуссиях о китайско-российских отношениях.</w:t>
      </w:r>
      <w:bookmarkEnd w:id="8"/>
      <w:r w:rsidRPr="00A20F45">
        <w:rPr>
          <w:rStyle w:val="10"/>
          <w:rFonts w:ascii="Times New Roman" w:hAnsi="Times New Roman" w:cs="Times New Roman"/>
          <w:color w:val="auto"/>
          <w:sz w:val="28"/>
          <w:szCs w:val="28"/>
        </w:rPr>
        <w:t xml:space="preserve"> </w:t>
      </w:r>
    </w:p>
    <w:p w:rsidR="0022010F" w:rsidRPr="00A20F45" w:rsidRDefault="0022010F" w:rsidP="006A3D75">
      <w:pPr>
        <w:pStyle w:val="a8"/>
        <w:spacing w:line="360" w:lineRule="auto"/>
        <w:ind w:firstLine="709"/>
        <w:jc w:val="both"/>
        <w:rPr>
          <w:rStyle w:val="10"/>
          <w:rFonts w:ascii="Times New Roman" w:hAnsi="Times New Roman" w:cs="Times New Roman"/>
          <w:color w:val="auto"/>
          <w:sz w:val="28"/>
          <w:szCs w:val="28"/>
        </w:rPr>
      </w:pPr>
      <w:bookmarkStart w:id="9" w:name="_Toc39123861"/>
      <w:r w:rsidRPr="00A20F45">
        <w:rPr>
          <w:rStyle w:val="10"/>
          <w:rFonts w:ascii="Times New Roman" w:hAnsi="Times New Roman" w:cs="Times New Roman"/>
          <w:color w:val="auto"/>
          <w:sz w:val="28"/>
          <w:szCs w:val="28"/>
        </w:rPr>
        <w:t>Ни один из этих или каких-либо других применяемых терминов не был определен таким образом, чтобы сделать их предметом систематического эмпирического исследования. Было проведено множество описаний и исследований различных эмпирических аспектов стратегического взаимодействия Китая и России.  Однако попытки разработать аналитическую основу для оценки степени согласованности между двумя странами были скудными и не имели объективных измерений.  На фоне обострения российско-американского соперничества после украинского кризиса и китайско-американской конкуренции в Восточной и Юго-Восточной Азии, а также новых оружейных сделок и совместных военных учений Москвы и Пекина все большее внимание стало уделяться всестороннему</w:t>
      </w:r>
      <w:r w:rsidR="004B4CE4">
        <w:rPr>
          <w:rStyle w:val="10"/>
          <w:rFonts w:ascii="Times New Roman" w:hAnsi="Times New Roman" w:cs="Times New Roman"/>
          <w:color w:val="auto"/>
          <w:sz w:val="28"/>
          <w:szCs w:val="28"/>
        </w:rPr>
        <w:t xml:space="preserve"> </w:t>
      </w:r>
      <w:r w:rsidRPr="00A20F45">
        <w:rPr>
          <w:rStyle w:val="10"/>
          <w:rFonts w:ascii="Times New Roman" w:hAnsi="Times New Roman" w:cs="Times New Roman"/>
          <w:color w:val="auto"/>
          <w:sz w:val="28"/>
          <w:szCs w:val="28"/>
        </w:rPr>
        <w:t xml:space="preserve">сотрудничеству между двумя странами.  Некоторые наблюдатели поднимали прямолинейные вопросы, такие как </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существует</w:t>
      </w:r>
      <w:r w:rsidR="002C2BA9">
        <w:rPr>
          <w:rStyle w:val="10"/>
          <w:rFonts w:ascii="Times New Roman" w:hAnsi="Times New Roman" w:cs="Times New Roman"/>
          <w:color w:val="auto"/>
          <w:sz w:val="28"/>
          <w:szCs w:val="28"/>
        </w:rPr>
        <w:t xml:space="preserve"> ли китайско-российский альянс?</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 xml:space="preserve"> и </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являются ли китайско-российские отношения альянсом или </w:t>
      </w:r>
      <w:r w:rsidR="002C2BA9">
        <w:rPr>
          <w:rStyle w:val="10"/>
          <w:rFonts w:ascii="Times New Roman" w:hAnsi="Times New Roman" w:cs="Times New Roman"/>
          <w:color w:val="auto"/>
          <w:sz w:val="28"/>
          <w:szCs w:val="28"/>
        </w:rPr>
        <w:t>нет?</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 xml:space="preserve">. Аналитики </w:t>
      </w:r>
      <w:r w:rsidRPr="00A20F45">
        <w:rPr>
          <w:rStyle w:val="10"/>
          <w:rFonts w:ascii="Times New Roman" w:hAnsi="Times New Roman" w:cs="Times New Roman"/>
          <w:color w:val="auto"/>
          <w:sz w:val="28"/>
          <w:szCs w:val="28"/>
        </w:rPr>
        <w:t>п</w:t>
      </w:r>
      <w:r w:rsidR="002C2BA9">
        <w:rPr>
          <w:rStyle w:val="10"/>
          <w:rFonts w:ascii="Times New Roman" w:hAnsi="Times New Roman" w:cs="Times New Roman"/>
          <w:color w:val="auto"/>
          <w:sz w:val="28"/>
          <w:szCs w:val="28"/>
        </w:rPr>
        <w:t>ока</w:t>
      </w:r>
      <w:r w:rsidRPr="00A20F45">
        <w:rPr>
          <w:rStyle w:val="10"/>
          <w:rFonts w:ascii="Times New Roman" w:hAnsi="Times New Roman" w:cs="Times New Roman"/>
          <w:color w:val="auto"/>
          <w:sz w:val="28"/>
          <w:szCs w:val="28"/>
        </w:rPr>
        <w:t xml:space="preserve"> не пришли к единому мнению относительно того, что такое партнерство [Китай-Россия], почему оно развивается, что оно означает и насколько</w:t>
      </w:r>
      <w:r w:rsidR="002C2BA9">
        <w:rPr>
          <w:rStyle w:val="10"/>
          <w:rFonts w:ascii="Times New Roman" w:hAnsi="Times New Roman" w:cs="Times New Roman"/>
          <w:color w:val="auto"/>
          <w:sz w:val="28"/>
          <w:szCs w:val="28"/>
        </w:rPr>
        <w:t xml:space="preserve"> прочным оно, вероятно, будет</w:t>
      </w:r>
      <w:bookmarkEnd w:id="9"/>
      <w:r w:rsidR="00320C1A">
        <w:rPr>
          <w:rStyle w:val="af"/>
          <w:rFonts w:ascii="Times New Roman" w:eastAsiaTheme="majorEastAsia" w:hAnsi="Times New Roman" w:cs="Times New Roman"/>
          <w:sz w:val="28"/>
          <w:szCs w:val="28"/>
        </w:rPr>
        <w:footnoteReference w:id="4"/>
      </w:r>
      <w:r w:rsidR="002C2BA9">
        <w:rPr>
          <w:rStyle w:val="10"/>
          <w:rFonts w:ascii="Times New Roman" w:hAnsi="Times New Roman" w:cs="Times New Roman"/>
          <w:color w:val="auto"/>
          <w:sz w:val="28"/>
          <w:szCs w:val="28"/>
        </w:rPr>
        <w:t>.</w:t>
      </w:r>
    </w:p>
    <w:p w:rsidR="002C2BA9" w:rsidRDefault="0022010F" w:rsidP="006A3D75">
      <w:pPr>
        <w:pStyle w:val="a8"/>
        <w:spacing w:line="360" w:lineRule="auto"/>
        <w:ind w:firstLine="709"/>
        <w:jc w:val="both"/>
        <w:rPr>
          <w:rStyle w:val="10"/>
          <w:rFonts w:ascii="Times New Roman" w:hAnsi="Times New Roman" w:cs="Times New Roman"/>
          <w:color w:val="auto"/>
          <w:sz w:val="28"/>
          <w:szCs w:val="28"/>
        </w:rPr>
      </w:pPr>
      <w:bookmarkStart w:id="10" w:name="_Toc39123862"/>
      <w:r w:rsidRPr="00A20F45">
        <w:rPr>
          <w:rStyle w:val="10"/>
          <w:rFonts w:ascii="Times New Roman" w:hAnsi="Times New Roman" w:cs="Times New Roman"/>
          <w:color w:val="auto"/>
          <w:sz w:val="28"/>
          <w:szCs w:val="28"/>
        </w:rPr>
        <w:lastRenderedPageBreak/>
        <w:t>При оценке китайско-российского сотрудничества особенно важно учитывать экономические и дипломатические аспекты сотрудничества,</w:t>
      </w:r>
      <w:r w:rsidR="002C2BA9">
        <w:rPr>
          <w:rStyle w:val="10"/>
          <w:rFonts w:ascii="Times New Roman" w:hAnsi="Times New Roman" w:cs="Times New Roman"/>
          <w:color w:val="auto"/>
          <w:sz w:val="28"/>
          <w:szCs w:val="28"/>
        </w:rPr>
        <w:t xml:space="preserve"> которые оказывают взаи</w:t>
      </w:r>
      <w:r w:rsidR="00895D94">
        <w:rPr>
          <w:rStyle w:val="10"/>
          <w:rFonts w:ascii="Times New Roman" w:hAnsi="Times New Roman" w:cs="Times New Roman"/>
          <w:color w:val="auto"/>
          <w:sz w:val="28"/>
          <w:szCs w:val="28"/>
        </w:rPr>
        <w:t xml:space="preserve">мное </w:t>
      </w:r>
      <w:r w:rsidR="002C2BA9">
        <w:rPr>
          <w:rStyle w:val="10"/>
          <w:rFonts w:ascii="Times New Roman" w:hAnsi="Times New Roman" w:cs="Times New Roman"/>
          <w:color w:val="auto"/>
          <w:sz w:val="28"/>
          <w:szCs w:val="28"/>
        </w:rPr>
        <w:t>влияние друг на друга.</w:t>
      </w:r>
      <w:bookmarkEnd w:id="10"/>
    </w:p>
    <w:p w:rsidR="002C2BA9" w:rsidRDefault="0022010F" w:rsidP="006A3D75">
      <w:pPr>
        <w:pStyle w:val="a8"/>
        <w:spacing w:line="360" w:lineRule="auto"/>
        <w:ind w:firstLine="709"/>
        <w:jc w:val="both"/>
        <w:rPr>
          <w:rStyle w:val="10"/>
          <w:rFonts w:ascii="Times New Roman" w:hAnsi="Times New Roman" w:cs="Times New Roman"/>
          <w:color w:val="auto"/>
          <w:sz w:val="28"/>
          <w:szCs w:val="28"/>
        </w:rPr>
      </w:pPr>
      <w:bookmarkStart w:id="11" w:name="_Toc39123863"/>
      <w:r w:rsidRPr="00A20F45">
        <w:rPr>
          <w:rStyle w:val="10"/>
          <w:rFonts w:ascii="Times New Roman" w:hAnsi="Times New Roman" w:cs="Times New Roman"/>
          <w:color w:val="auto"/>
          <w:sz w:val="28"/>
          <w:szCs w:val="28"/>
        </w:rPr>
        <w:t xml:space="preserve">В сфере дипломатического сотрудничества Китай и Россия совместно противостоят попыткам Запада силой свергнуть непокорные режимы или оказать экономическое давление на государства, которые США и их западные союзники считают виновными в нарушении прав человека. Так, в 2007 году китайско-российское совместное вето поставило ООН в тупик из-за Мьянмы. В 2008 году аналогичное вето было наложено, чтобы защитить Зимбабве Мугабе от осуждения. Наиболее показательным примером является </w:t>
      </w:r>
      <w:proofErr w:type="gramStart"/>
      <w:r w:rsidRPr="00A20F45">
        <w:rPr>
          <w:rStyle w:val="10"/>
          <w:rFonts w:ascii="Times New Roman" w:hAnsi="Times New Roman" w:cs="Times New Roman"/>
          <w:color w:val="auto"/>
          <w:sz w:val="28"/>
          <w:szCs w:val="28"/>
        </w:rPr>
        <w:t>совместное</w:t>
      </w:r>
      <w:proofErr w:type="gramEnd"/>
      <w:r w:rsidRPr="00A20F45">
        <w:rPr>
          <w:rStyle w:val="10"/>
          <w:rFonts w:ascii="Times New Roman" w:hAnsi="Times New Roman" w:cs="Times New Roman"/>
          <w:color w:val="auto"/>
          <w:sz w:val="28"/>
          <w:szCs w:val="28"/>
        </w:rPr>
        <w:t xml:space="preserve"> ветирование Китаем и Россией четырех поддерживаемых США резолюций по Сирии-4 октября 2011 года; 4 февраля 2012 года; 19 июля 2012 года; а 22 мая 2014 года-это помешало возглавляемым США усилиям, объединенным с Францией, Великобританией, Германией и Португалией, свергнуть режим Асада. Соединенные Штаты и их союзники резко осудили вето и обвинили Москву и Пекин в том, что они выиграли время для президента Асада, чтобы разгромить оппозицию.  Сьюзен Райс, посол США в ООН, заяви</w:t>
      </w:r>
      <w:r w:rsidR="002C2BA9">
        <w:rPr>
          <w:rStyle w:val="10"/>
          <w:rFonts w:ascii="Times New Roman" w:hAnsi="Times New Roman" w:cs="Times New Roman"/>
          <w:color w:val="auto"/>
          <w:sz w:val="28"/>
          <w:szCs w:val="28"/>
        </w:rPr>
        <w:t xml:space="preserve">ла, что Соединенные Штаты были </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возмущены</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w:t>
      </w:r>
      <w:bookmarkEnd w:id="11"/>
    </w:p>
    <w:p w:rsidR="0022010F" w:rsidRPr="00A20F45" w:rsidRDefault="0022010F" w:rsidP="006A3D75">
      <w:pPr>
        <w:pStyle w:val="a8"/>
        <w:spacing w:line="360" w:lineRule="auto"/>
        <w:ind w:firstLine="709"/>
        <w:jc w:val="both"/>
        <w:rPr>
          <w:rStyle w:val="10"/>
          <w:rFonts w:ascii="Times New Roman" w:hAnsi="Times New Roman" w:cs="Times New Roman"/>
          <w:color w:val="auto"/>
          <w:sz w:val="28"/>
          <w:szCs w:val="28"/>
        </w:rPr>
      </w:pPr>
      <w:bookmarkStart w:id="12" w:name="_Toc39123864"/>
      <w:r w:rsidRPr="00A20F45">
        <w:rPr>
          <w:rStyle w:val="10"/>
          <w:rFonts w:ascii="Times New Roman" w:hAnsi="Times New Roman" w:cs="Times New Roman"/>
          <w:color w:val="auto"/>
          <w:sz w:val="28"/>
          <w:szCs w:val="28"/>
        </w:rPr>
        <w:t xml:space="preserve">Хиллари Клинтон указала, что Россия и Китай </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заплатят цену</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 за поддержку Асада.  По словам постпредов ООН, усилия США и их союзников по введению санкций в отношении Сирии были встречены </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ожесточенным сопротивлением</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 со стороны России и Китая.  Однако на встрече в Пекине в 2014 году российские и китайские лидеры, по-видимому, поздравили друг друга с предотвращением вмешательства Запада, которое, с их точки зрения, значительно ухудшило бы ситуацию и подорвало бы любые шаги к мирному урегулированию конфликта</w:t>
      </w:r>
      <w:bookmarkEnd w:id="12"/>
      <w:r w:rsidR="00320C1A">
        <w:rPr>
          <w:rStyle w:val="af"/>
          <w:rFonts w:ascii="Times New Roman" w:eastAsiaTheme="majorEastAsia" w:hAnsi="Times New Roman" w:cs="Times New Roman"/>
          <w:sz w:val="28"/>
          <w:szCs w:val="28"/>
        </w:rPr>
        <w:footnoteReference w:id="5"/>
      </w:r>
      <w:r w:rsidRPr="00A20F45">
        <w:rPr>
          <w:rStyle w:val="10"/>
          <w:rFonts w:ascii="Times New Roman" w:hAnsi="Times New Roman" w:cs="Times New Roman"/>
          <w:color w:val="auto"/>
          <w:sz w:val="28"/>
          <w:szCs w:val="28"/>
        </w:rPr>
        <w:t xml:space="preserve">. </w:t>
      </w:r>
    </w:p>
    <w:p w:rsidR="004B4CE4" w:rsidRDefault="0022010F" w:rsidP="006A3D75">
      <w:pPr>
        <w:pStyle w:val="a8"/>
        <w:spacing w:line="360" w:lineRule="auto"/>
        <w:ind w:firstLine="709"/>
        <w:jc w:val="both"/>
        <w:rPr>
          <w:rStyle w:val="10"/>
          <w:rFonts w:ascii="Times New Roman" w:hAnsi="Times New Roman" w:cs="Times New Roman"/>
          <w:color w:val="auto"/>
          <w:sz w:val="28"/>
          <w:szCs w:val="28"/>
        </w:rPr>
      </w:pPr>
      <w:bookmarkStart w:id="13" w:name="_Toc39123865"/>
      <w:r w:rsidRPr="00A20F45">
        <w:rPr>
          <w:rStyle w:val="10"/>
          <w:rFonts w:ascii="Times New Roman" w:hAnsi="Times New Roman" w:cs="Times New Roman"/>
          <w:color w:val="auto"/>
          <w:sz w:val="28"/>
          <w:szCs w:val="28"/>
        </w:rPr>
        <w:lastRenderedPageBreak/>
        <w:t xml:space="preserve">В табл.1 представлены записи о наложении вето в </w:t>
      </w:r>
      <w:proofErr w:type="gramStart"/>
      <w:r w:rsidRPr="00A20F45">
        <w:rPr>
          <w:rStyle w:val="10"/>
          <w:rFonts w:ascii="Times New Roman" w:hAnsi="Times New Roman" w:cs="Times New Roman"/>
          <w:color w:val="auto"/>
          <w:sz w:val="28"/>
          <w:szCs w:val="28"/>
        </w:rPr>
        <w:t>СБ</w:t>
      </w:r>
      <w:proofErr w:type="gramEnd"/>
      <w:r w:rsidRPr="00A20F45">
        <w:rPr>
          <w:rStyle w:val="10"/>
          <w:rFonts w:ascii="Times New Roman" w:hAnsi="Times New Roman" w:cs="Times New Roman"/>
          <w:color w:val="auto"/>
          <w:sz w:val="28"/>
          <w:szCs w:val="28"/>
        </w:rPr>
        <w:t xml:space="preserve"> ООН с 1991 года, что свидетельствует о появлении в ООН силовой оси Китай-Россия.</w:t>
      </w:r>
      <w:bookmarkEnd w:id="13"/>
      <w:r w:rsidRPr="00A20F45">
        <w:rPr>
          <w:rStyle w:val="10"/>
          <w:rFonts w:ascii="Times New Roman" w:hAnsi="Times New Roman" w:cs="Times New Roman"/>
          <w:color w:val="auto"/>
          <w:sz w:val="28"/>
          <w:szCs w:val="28"/>
        </w:rPr>
        <w:t xml:space="preserve"> </w:t>
      </w:r>
    </w:p>
    <w:p w:rsidR="004B4CE4" w:rsidRDefault="004B4CE4" w:rsidP="006A3D75">
      <w:pPr>
        <w:pStyle w:val="a8"/>
        <w:spacing w:line="360" w:lineRule="auto"/>
        <w:ind w:firstLine="709"/>
        <w:jc w:val="both"/>
        <w:rPr>
          <w:rStyle w:val="10"/>
          <w:rFonts w:ascii="Times New Roman" w:hAnsi="Times New Roman" w:cs="Times New Roman"/>
          <w:color w:val="auto"/>
          <w:sz w:val="28"/>
          <w:szCs w:val="28"/>
        </w:rPr>
      </w:pPr>
      <w:bookmarkStart w:id="14" w:name="_Toc39123866"/>
      <w:r>
        <w:rPr>
          <w:rStyle w:val="10"/>
          <w:rFonts w:ascii="Times New Roman" w:hAnsi="Times New Roman" w:cs="Times New Roman"/>
          <w:color w:val="auto"/>
          <w:sz w:val="28"/>
          <w:szCs w:val="28"/>
        </w:rPr>
        <w:t>Таблица 1- О</w:t>
      </w:r>
      <w:r w:rsidRPr="004B4CE4">
        <w:rPr>
          <w:rStyle w:val="10"/>
          <w:rFonts w:ascii="Times New Roman" w:hAnsi="Times New Roman" w:cs="Times New Roman"/>
          <w:color w:val="auto"/>
          <w:sz w:val="28"/>
          <w:szCs w:val="28"/>
        </w:rPr>
        <w:t>тчеты о вето Совета Безопасности ООН (1991-2017 годы)</w:t>
      </w:r>
      <w:bookmarkEnd w:id="14"/>
      <w:r w:rsidR="00895D94">
        <w:rPr>
          <w:rStyle w:val="af"/>
          <w:rFonts w:ascii="Times New Roman" w:eastAsiaTheme="majorEastAsia" w:hAnsi="Times New Roman" w:cs="Times New Roman"/>
          <w:sz w:val="28"/>
          <w:szCs w:val="28"/>
        </w:rPr>
        <w:footnoteReference w:id="6"/>
      </w:r>
      <w:r>
        <w:rPr>
          <w:rStyle w:val="10"/>
          <w:rFonts w:ascii="Times New Roman" w:hAnsi="Times New Roman" w:cs="Times New Roman"/>
          <w:color w:val="auto"/>
          <w:sz w:val="28"/>
          <w:szCs w:val="28"/>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8"/>
        <w:gridCol w:w="2068"/>
        <w:gridCol w:w="2073"/>
        <w:gridCol w:w="2073"/>
        <w:gridCol w:w="2078"/>
      </w:tblGrid>
      <w:tr w:rsidR="004B4CE4" w:rsidRPr="004B4CE4" w:rsidTr="004B4CE4">
        <w:trPr>
          <w:trHeight w:hRule="exact" w:val="693"/>
          <w:jc w:val="center"/>
        </w:trPr>
        <w:tc>
          <w:tcPr>
            <w:tcW w:w="628" w:type="dxa"/>
            <w:tcBorders>
              <w:top w:val="single" w:sz="4" w:space="0" w:color="auto"/>
              <w:left w:val="single" w:sz="4" w:space="0" w:color="auto"/>
            </w:tcBorders>
            <w:shd w:val="clear" w:color="auto" w:fill="FFFFFF"/>
            <w:vAlign w:val="center"/>
          </w:tcPr>
          <w:p w:rsidR="004B4CE4" w:rsidRPr="004B4CE4" w:rsidRDefault="004B4CE4" w:rsidP="00387563">
            <w:pPr>
              <w:pStyle w:val="aa"/>
              <w:shd w:val="clear" w:color="auto" w:fill="auto"/>
              <w:rPr>
                <w:rFonts w:ascii="Times New Roman" w:hAnsi="Times New Roman" w:cs="Times New Roman"/>
                <w:sz w:val="22"/>
                <w:szCs w:val="20"/>
              </w:rPr>
            </w:pPr>
            <w:r>
              <w:rPr>
                <w:rFonts w:ascii="Times New Roman" w:eastAsia="Calibri" w:hAnsi="Times New Roman" w:cs="Times New Roman"/>
                <w:b/>
                <w:bCs/>
                <w:color w:val="000000"/>
                <w:sz w:val="22"/>
                <w:szCs w:val="20"/>
                <w:lang w:bidi="en-US"/>
              </w:rPr>
              <w:t>Всего</w:t>
            </w:r>
          </w:p>
        </w:tc>
        <w:tc>
          <w:tcPr>
            <w:tcW w:w="2068" w:type="dxa"/>
            <w:tcBorders>
              <w:top w:val="single" w:sz="4" w:space="0" w:color="auto"/>
              <w:left w:val="single" w:sz="4" w:space="0" w:color="auto"/>
            </w:tcBorders>
            <w:shd w:val="clear" w:color="auto" w:fill="FFFFFF"/>
            <w:vAlign w:val="center"/>
          </w:tcPr>
          <w:p w:rsidR="004B4CE4" w:rsidRPr="004B4CE4" w:rsidRDefault="004B4CE4" w:rsidP="00387563">
            <w:pPr>
              <w:pStyle w:val="aa"/>
              <w:shd w:val="clear" w:color="auto" w:fill="auto"/>
              <w:rPr>
                <w:rFonts w:ascii="Times New Roman" w:hAnsi="Times New Roman" w:cs="Times New Roman"/>
                <w:sz w:val="22"/>
                <w:szCs w:val="20"/>
              </w:rPr>
            </w:pPr>
            <w:r>
              <w:rPr>
                <w:rFonts w:ascii="Times New Roman" w:eastAsia="Calibri" w:hAnsi="Times New Roman" w:cs="Times New Roman"/>
                <w:b/>
                <w:bCs/>
                <w:color w:val="000000"/>
                <w:sz w:val="22"/>
                <w:szCs w:val="20"/>
                <w:lang w:bidi="en-US"/>
              </w:rPr>
              <w:t>США</w:t>
            </w:r>
          </w:p>
        </w:tc>
        <w:tc>
          <w:tcPr>
            <w:tcW w:w="2073" w:type="dxa"/>
            <w:tcBorders>
              <w:top w:val="single" w:sz="4" w:space="0" w:color="auto"/>
              <w:left w:val="single" w:sz="4" w:space="0" w:color="auto"/>
            </w:tcBorders>
            <w:shd w:val="clear" w:color="auto" w:fill="FFFFFF"/>
            <w:vAlign w:val="center"/>
          </w:tcPr>
          <w:p w:rsidR="004B4CE4" w:rsidRPr="004B4CE4" w:rsidRDefault="004B4CE4" w:rsidP="00387563">
            <w:pPr>
              <w:pStyle w:val="aa"/>
              <w:shd w:val="clear" w:color="auto" w:fill="auto"/>
              <w:rPr>
                <w:rFonts w:ascii="Times New Roman" w:hAnsi="Times New Roman" w:cs="Times New Roman"/>
                <w:sz w:val="22"/>
                <w:szCs w:val="20"/>
              </w:rPr>
            </w:pPr>
            <w:r>
              <w:rPr>
                <w:rFonts w:ascii="Times New Roman" w:eastAsia="Calibri" w:hAnsi="Times New Roman" w:cs="Times New Roman"/>
                <w:b/>
                <w:bCs/>
                <w:color w:val="000000"/>
                <w:sz w:val="22"/>
                <w:szCs w:val="20"/>
                <w:lang w:bidi="en-US"/>
              </w:rPr>
              <w:t>Россия</w:t>
            </w:r>
          </w:p>
        </w:tc>
        <w:tc>
          <w:tcPr>
            <w:tcW w:w="2073" w:type="dxa"/>
            <w:tcBorders>
              <w:top w:val="single" w:sz="4" w:space="0" w:color="auto"/>
              <w:left w:val="single" w:sz="4" w:space="0" w:color="auto"/>
            </w:tcBorders>
            <w:shd w:val="clear" w:color="auto" w:fill="FFFFFF"/>
            <w:vAlign w:val="center"/>
          </w:tcPr>
          <w:p w:rsidR="004B4CE4" w:rsidRPr="004B4CE4" w:rsidRDefault="004B4CE4" w:rsidP="00387563">
            <w:pPr>
              <w:pStyle w:val="aa"/>
              <w:shd w:val="clear" w:color="auto" w:fill="auto"/>
              <w:rPr>
                <w:rFonts w:ascii="Times New Roman" w:hAnsi="Times New Roman" w:cs="Times New Roman"/>
                <w:sz w:val="22"/>
                <w:szCs w:val="20"/>
              </w:rPr>
            </w:pPr>
            <w:r>
              <w:rPr>
                <w:rFonts w:ascii="Times New Roman" w:eastAsia="Calibri" w:hAnsi="Times New Roman" w:cs="Times New Roman"/>
                <w:b/>
                <w:bCs/>
                <w:color w:val="000000"/>
                <w:sz w:val="22"/>
                <w:szCs w:val="20"/>
                <w:lang w:bidi="en-US"/>
              </w:rPr>
              <w:t>Китай</w:t>
            </w:r>
          </w:p>
        </w:tc>
        <w:tc>
          <w:tcPr>
            <w:tcW w:w="2078" w:type="dxa"/>
            <w:tcBorders>
              <w:top w:val="single" w:sz="4" w:space="0" w:color="auto"/>
              <w:left w:val="single" w:sz="4" w:space="0" w:color="auto"/>
              <w:right w:val="single" w:sz="4" w:space="0" w:color="auto"/>
            </w:tcBorders>
            <w:shd w:val="clear" w:color="auto" w:fill="FFFFFF"/>
            <w:vAlign w:val="center"/>
          </w:tcPr>
          <w:p w:rsidR="004B4CE4" w:rsidRPr="004B4CE4" w:rsidRDefault="004B4CE4" w:rsidP="00387563">
            <w:pPr>
              <w:pStyle w:val="aa"/>
              <w:shd w:val="clear" w:color="auto" w:fill="auto"/>
              <w:rPr>
                <w:rFonts w:ascii="Times New Roman" w:hAnsi="Times New Roman" w:cs="Times New Roman"/>
                <w:sz w:val="22"/>
                <w:szCs w:val="20"/>
              </w:rPr>
            </w:pPr>
            <w:r>
              <w:rPr>
                <w:rFonts w:ascii="Times New Roman" w:eastAsia="Calibri" w:hAnsi="Times New Roman" w:cs="Times New Roman"/>
                <w:b/>
                <w:bCs/>
                <w:color w:val="000000"/>
                <w:sz w:val="22"/>
                <w:szCs w:val="20"/>
                <w:lang w:bidi="en-US"/>
              </w:rPr>
              <w:t>Китай-Россия</w:t>
            </w:r>
          </w:p>
        </w:tc>
      </w:tr>
      <w:tr w:rsidR="004B4CE4" w:rsidRPr="004B4CE4" w:rsidTr="004B4CE4">
        <w:trPr>
          <w:trHeight w:hRule="exact" w:val="744"/>
          <w:jc w:val="center"/>
        </w:trPr>
        <w:tc>
          <w:tcPr>
            <w:tcW w:w="628" w:type="dxa"/>
            <w:tcBorders>
              <w:top w:val="single" w:sz="4" w:space="0" w:color="auto"/>
              <w:left w:val="single" w:sz="4" w:space="0" w:color="auto"/>
              <w:bottom w:val="single" w:sz="4" w:space="0" w:color="auto"/>
            </w:tcBorders>
            <w:shd w:val="clear" w:color="auto" w:fill="FFFFFF"/>
          </w:tcPr>
          <w:p w:rsidR="004B4CE4" w:rsidRPr="004B4CE4" w:rsidRDefault="004B4CE4" w:rsidP="00387563">
            <w:pPr>
              <w:pStyle w:val="aa"/>
              <w:shd w:val="clear" w:color="auto" w:fill="auto"/>
              <w:spacing w:before="80"/>
              <w:rPr>
                <w:rFonts w:ascii="Times New Roman" w:hAnsi="Times New Roman" w:cs="Times New Roman"/>
                <w:sz w:val="22"/>
                <w:szCs w:val="20"/>
              </w:rPr>
            </w:pPr>
            <w:r w:rsidRPr="004B4CE4">
              <w:rPr>
                <w:rFonts w:ascii="Times New Roman" w:eastAsia="Calibri" w:hAnsi="Times New Roman" w:cs="Times New Roman"/>
                <w:color w:val="000000"/>
                <w:sz w:val="22"/>
                <w:szCs w:val="20"/>
                <w:lang w:val="en-US" w:bidi="en-US"/>
              </w:rPr>
              <w:t>37</w:t>
            </w:r>
          </w:p>
        </w:tc>
        <w:tc>
          <w:tcPr>
            <w:tcW w:w="2068" w:type="dxa"/>
            <w:tcBorders>
              <w:top w:val="single" w:sz="4" w:space="0" w:color="auto"/>
              <w:left w:val="single" w:sz="4" w:space="0" w:color="auto"/>
              <w:bottom w:val="single" w:sz="4" w:space="0" w:color="auto"/>
            </w:tcBorders>
            <w:shd w:val="clear" w:color="auto" w:fill="FFFFFF"/>
            <w:vAlign w:val="center"/>
          </w:tcPr>
          <w:p w:rsidR="004B4CE4" w:rsidRPr="004B4CE4" w:rsidRDefault="004B4CE4" w:rsidP="004B4CE4">
            <w:pPr>
              <w:pStyle w:val="aa"/>
              <w:rPr>
                <w:rFonts w:ascii="Times New Roman" w:eastAsia="Calibri" w:hAnsi="Times New Roman" w:cs="Times New Roman"/>
                <w:color w:val="000000"/>
                <w:sz w:val="22"/>
                <w:szCs w:val="20"/>
                <w:lang w:val="en-US" w:bidi="en-US"/>
              </w:rPr>
            </w:pPr>
            <w:r w:rsidRPr="004B4CE4">
              <w:rPr>
                <w:rFonts w:ascii="Times New Roman" w:eastAsia="Calibri" w:hAnsi="Times New Roman" w:cs="Times New Roman"/>
                <w:color w:val="000000"/>
                <w:sz w:val="22"/>
                <w:szCs w:val="20"/>
                <w:lang w:val="en-US" w:bidi="en-US"/>
              </w:rPr>
              <w:t>15</w:t>
            </w:r>
          </w:p>
          <w:p w:rsidR="004B4CE4" w:rsidRPr="004B4CE4" w:rsidRDefault="004B4CE4" w:rsidP="004B4CE4">
            <w:pPr>
              <w:pStyle w:val="aa"/>
              <w:shd w:val="clear" w:color="auto" w:fill="auto"/>
              <w:rPr>
                <w:rFonts w:ascii="Times New Roman" w:hAnsi="Times New Roman" w:cs="Times New Roman"/>
                <w:sz w:val="22"/>
              </w:rPr>
            </w:pPr>
            <w:r w:rsidRPr="004B4CE4">
              <w:rPr>
                <w:rFonts w:ascii="Times New Roman" w:eastAsia="Calibri" w:hAnsi="Times New Roman" w:cs="Times New Roman"/>
                <w:color w:val="000000"/>
                <w:sz w:val="22"/>
                <w:szCs w:val="20"/>
                <w:lang w:val="en-US" w:bidi="en-US"/>
              </w:rPr>
              <w:t>(13 до 2007 года)</w:t>
            </w:r>
          </w:p>
        </w:tc>
        <w:tc>
          <w:tcPr>
            <w:tcW w:w="2073" w:type="dxa"/>
            <w:tcBorders>
              <w:top w:val="single" w:sz="4" w:space="0" w:color="auto"/>
              <w:left w:val="single" w:sz="4" w:space="0" w:color="auto"/>
              <w:bottom w:val="single" w:sz="4" w:space="0" w:color="auto"/>
            </w:tcBorders>
            <w:shd w:val="clear" w:color="auto" w:fill="FFFFFF"/>
            <w:vAlign w:val="bottom"/>
          </w:tcPr>
          <w:p w:rsidR="004B4CE4" w:rsidRPr="004B4CE4" w:rsidRDefault="004B4CE4" w:rsidP="004B4CE4">
            <w:pPr>
              <w:pStyle w:val="aa"/>
              <w:rPr>
                <w:rFonts w:ascii="Times New Roman" w:eastAsia="Calibri" w:hAnsi="Times New Roman" w:cs="Times New Roman"/>
                <w:color w:val="000000"/>
                <w:sz w:val="22"/>
                <w:szCs w:val="20"/>
                <w:lang w:val="en-US" w:bidi="en-US"/>
              </w:rPr>
            </w:pPr>
            <w:r w:rsidRPr="004B4CE4">
              <w:rPr>
                <w:rFonts w:ascii="Times New Roman" w:eastAsia="Calibri" w:hAnsi="Times New Roman" w:cs="Times New Roman"/>
                <w:color w:val="000000"/>
                <w:sz w:val="22"/>
                <w:szCs w:val="20"/>
                <w:lang w:val="en-US" w:bidi="en-US"/>
              </w:rPr>
              <w:t>12</w:t>
            </w:r>
          </w:p>
          <w:p w:rsidR="004B4CE4" w:rsidRPr="004B4CE4" w:rsidRDefault="004B4CE4" w:rsidP="004B4CE4">
            <w:pPr>
              <w:pStyle w:val="aa"/>
              <w:shd w:val="clear" w:color="auto" w:fill="auto"/>
              <w:rPr>
                <w:rFonts w:ascii="Times New Roman" w:hAnsi="Times New Roman" w:cs="Times New Roman"/>
                <w:sz w:val="22"/>
              </w:rPr>
            </w:pPr>
            <w:r w:rsidRPr="004B4CE4">
              <w:rPr>
                <w:rFonts w:ascii="Times New Roman" w:eastAsia="Calibri" w:hAnsi="Times New Roman" w:cs="Times New Roman"/>
                <w:color w:val="000000"/>
                <w:sz w:val="22"/>
                <w:szCs w:val="20"/>
                <w:lang w:val="en-US" w:bidi="en-US"/>
              </w:rPr>
              <w:t>(3 до и 9 после 2007 года)</w:t>
            </w:r>
          </w:p>
        </w:tc>
        <w:tc>
          <w:tcPr>
            <w:tcW w:w="2073" w:type="dxa"/>
            <w:tcBorders>
              <w:top w:val="single" w:sz="4" w:space="0" w:color="auto"/>
              <w:left w:val="single" w:sz="4" w:space="0" w:color="auto"/>
              <w:bottom w:val="single" w:sz="4" w:space="0" w:color="auto"/>
            </w:tcBorders>
            <w:shd w:val="clear" w:color="auto" w:fill="FFFFFF"/>
            <w:vAlign w:val="bottom"/>
          </w:tcPr>
          <w:p w:rsidR="004B4CE4" w:rsidRPr="004B4CE4" w:rsidRDefault="004B4CE4" w:rsidP="004B4CE4">
            <w:pPr>
              <w:pStyle w:val="aa"/>
              <w:rPr>
                <w:rFonts w:ascii="Times New Roman" w:eastAsia="Calibri" w:hAnsi="Times New Roman" w:cs="Times New Roman"/>
                <w:color w:val="000000"/>
                <w:sz w:val="22"/>
                <w:szCs w:val="20"/>
                <w:lang w:val="en-US" w:bidi="en-US"/>
              </w:rPr>
            </w:pPr>
            <w:r w:rsidRPr="004B4CE4">
              <w:rPr>
                <w:rFonts w:ascii="Times New Roman" w:eastAsia="Calibri" w:hAnsi="Times New Roman" w:cs="Times New Roman"/>
                <w:color w:val="000000"/>
                <w:sz w:val="22"/>
                <w:szCs w:val="20"/>
                <w:lang w:val="en-US" w:bidi="en-US"/>
              </w:rPr>
              <w:t>2</w:t>
            </w:r>
          </w:p>
          <w:p w:rsidR="004B4CE4" w:rsidRPr="004B4CE4" w:rsidRDefault="004B4CE4" w:rsidP="004B4CE4">
            <w:pPr>
              <w:pStyle w:val="aa"/>
              <w:shd w:val="clear" w:color="auto" w:fill="auto"/>
              <w:rPr>
                <w:rFonts w:ascii="Times New Roman" w:hAnsi="Times New Roman" w:cs="Times New Roman"/>
                <w:sz w:val="22"/>
              </w:rPr>
            </w:pPr>
            <w:r w:rsidRPr="004B4CE4">
              <w:rPr>
                <w:rFonts w:ascii="Times New Roman" w:eastAsia="Calibri" w:hAnsi="Times New Roman" w:cs="Times New Roman"/>
                <w:color w:val="000000"/>
                <w:sz w:val="22"/>
                <w:szCs w:val="20"/>
                <w:lang w:val="en-US" w:bidi="en-US"/>
              </w:rPr>
              <w:t>(оба до 2007 года)</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bottom"/>
          </w:tcPr>
          <w:p w:rsidR="004B4CE4" w:rsidRPr="004B4CE4" w:rsidRDefault="004B4CE4" w:rsidP="004B4CE4">
            <w:pPr>
              <w:pStyle w:val="aa"/>
              <w:rPr>
                <w:rFonts w:ascii="Times New Roman" w:eastAsia="Calibri" w:hAnsi="Times New Roman" w:cs="Times New Roman"/>
                <w:color w:val="000000"/>
                <w:sz w:val="22"/>
                <w:szCs w:val="20"/>
                <w:lang w:val="en-US" w:bidi="en-US"/>
              </w:rPr>
            </w:pPr>
            <w:r w:rsidRPr="004B4CE4">
              <w:rPr>
                <w:rFonts w:ascii="Times New Roman" w:eastAsia="Calibri" w:hAnsi="Times New Roman" w:cs="Times New Roman"/>
                <w:color w:val="000000"/>
                <w:sz w:val="22"/>
                <w:szCs w:val="20"/>
                <w:lang w:val="en-US" w:bidi="en-US"/>
              </w:rPr>
              <w:t>8</w:t>
            </w:r>
          </w:p>
          <w:p w:rsidR="004B4CE4" w:rsidRPr="004B4CE4" w:rsidRDefault="004B4CE4" w:rsidP="004B4CE4">
            <w:pPr>
              <w:pStyle w:val="aa"/>
              <w:shd w:val="clear" w:color="auto" w:fill="auto"/>
              <w:rPr>
                <w:rFonts w:ascii="Times New Roman" w:hAnsi="Times New Roman" w:cs="Times New Roman"/>
                <w:sz w:val="22"/>
              </w:rPr>
            </w:pPr>
            <w:r w:rsidRPr="004B4CE4">
              <w:rPr>
                <w:rFonts w:ascii="Times New Roman" w:eastAsia="Calibri" w:hAnsi="Times New Roman" w:cs="Times New Roman"/>
                <w:color w:val="000000"/>
                <w:sz w:val="22"/>
                <w:szCs w:val="20"/>
                <w:lang w:val="en-US" w:bidi="en-US"/>
              </w:rPr>
              <w:t>(все после 2007 года)</w:t>
            </w:r>
          </w:p>
        </w:tc>
      </w:tr>
    </w:tbl>
    <w:p w:rsidR="004B4CE4" w:rsidRDefault="004B4CE4" w:rsidP="004B4CE4">
      <w:pPr>
        <w:pStyle w:val="a8"/>
        <w:spacing w:line="360" w:lineRule="auto"/>
        <w:jc w:val="both"/>
        <w:rPr>
          <w:rStyle w:val="10"/>
          <w:rFonts w:ascii="Times New Roman" w:hAnsi="Times New Roman" w:cs="Times New Roman"/>
          <w:color w:val="auto"/>
          <w:sz w:val="28"/>
          <w:szCs w:val="28"/>
        </w:rPr>
      </w:pPr>
    </w:p>
    <w:p w:rsidR="0022010F" w:rsidRPr="00A20F45" w:rsidRDefault="0022010F" w:rsidP="006A3D75">
      <w:pPr>
        <w:pStyle w:val="a8"/>
        <w:spacing w:line="360" w:lineRule="auto"/>
        <w:ind w:firstLine="709"/>
        <w:jc w:val="both"/>
        <w:rPr>
          <w:rStyle w:val="10"/>
          <w:rFonts w:ascii="Times New Roman" w:hAnsi="Times New Roman" w:cs="Times New Roman"/>
          <w:color w:val="auto"/>
          <w:sz w:val="28"/>
          <w:szCs w:val="28"/>
        </w:rPr>
      </w:pPr>
      <w:bookmarkStart w:id="15" w:name="_Toc39123867"/>
      <w:r w:rsidRPr="00A20F45">
        <w:rPr>
          <w:rStyle w:val="10"/>
          <w:rFonts w:ascii="Times New Roman" w:hAnsi="Times New Roman" w:cs="Times New Roman"/>
          <w:color w:val="auto"/>
          <w:sz w:val="28"/>
          <w:szCs w:val="28"/>
        </w:rPr>
        <w:t>В начале 1990-х годов не было никаких совм</w:t>
      </w:r>
      <w:r w:rsidR="004B4CE4">
        <w:rPr>
          <w:rStyle w:val="10"/>
          <w:rFonts w:ascii="Times New Roman" w:hAnsi="Times New Roman" w:cs="Times New Roman"/>
          <w:color w:val="auto"/>
          <w:sz w:val="28"/>
          <w:szCs w:val="28"/>
        </w:rPr>
        <w:t xml:space="preserve">естных китайско-российских вето, </w:t>
      </w:r>
      <w:r w:rsidRPr="00A20F45">
        <w:rPr>
          <w:rStyle w:val="10"/>
          <w:rFonts w:ascii="Times New Roman" w:hAnsi="Times New Roman" w:cs="Times New Roman"/>
          <w:color w:val="auto"/>
          <w:sz w:val="28"/>
          <w:szCs w:val="28"/>
        </w:rPr>
        <w:t xml:space="preserve">однако после 2007 года половина российских и все китайские вето в </w:t>
      </w:r>
      <w:proofErr w:type="gramStart"/>
      <w:r w:rsidRPr="00A20F45">
        <w:rPr>
          <w:rStyle w:val="10"/>
          <w:rFonts w:ascii="Times New Roman" w:hAnsi="Times New Roman" w:cs="Times New Roman"/>
          <w:color w:val="auto"/>
          <w:sz w:val="28"/>
          <w:szCs w:val="28"/>
        </w:rPr>
        <w:t>СБ</w:t>
      </w:r>
      <w:proofErr w:type="gramEnd"/>
      <w:r w:rsidRPr="00A20F45">
        <w:rPr>
          <w:rStyle w:val="10"/>
          <w:rFonts w:ascii="Times New Roman" w:hAnsi="Times New Roman" w:cs="Times New Roman"/>
          <w:color w:val="auto"/>
          <w:sz w:val="28"/>
          <w:szCs w:val="28"/>
        </w:rPr>
        <w:t xml:space="preserve"> ООН были совместными китайско-российскими вето. В дополнение к </w:t>
      </w:r>
      <w:proofErr w:type="gramStart"/>
      <w:r w:rsidRPr="00A20F45">
        <w:rPr>
          <w:rStyle w:val="10"/>
          <w:rFonts w:ascii="Times New Roman" w:hAnsi="Times New Roman" w:cs="Times New Roman"/>
          <w:color w:val="auto"/>
          <w:sz w:val="28"/>
          <w:szCs w:val="28"/>
        </w:rPr>
        <w:t>СБ</w:t>
      </w:r>
      <w:proofErr w:type="gramEnd"/>
      <w:r w:rsidRPr="00A20F45">
        <w:rPr>
          <w:rStyle w:val="10"/>
          <w:rFonts w:ascii="Times New Roman" w:hAnsi="Times New Roman" w:cs="Times New Roman"/>
          <w:color w:val="auto"/>
          <w:sz w:val="28"/>
          <w:szCs w:val="28"/>
        </w:rPr>
        <w:t xml:space="preserve"> ООН, в период 2006-2012 годов (после первых шести лет работы в Совете ООН по правам человека Китай должен был покинуть совет через шесть лет в соответствии с правилом, которое было установлено советом для каждого государства-члена), из общего числа 120 случаев голосования Китай никогда не был на одной стороне с США. Однако между Китаем и Россией было достигнуто соглашение на уровне 99%</w:t>
      </w:r>
      <w:bookmarkEnd w:id="15"/>
      <w:r w:rsidR="00320C1A">
        <w:rPr>
          <w:rStyle w:val="af"/>
          <w:rFonts w:ascii="Times New Roman" w:eastAsiaTheme="majorEastAsia" w:hAnsi="Times New Roman" w:cs="Times New Roman"/>
          <w:sz w:val="28"/>
          <w:szCs w:val="28"/>
        </w:rPr>
        <w:footnoteReference w:id="7"/>
      </w:r>
      <w:r w:rsidRPr="00A20F45">
        <w:rPr>
          <w:rStyle w:val="10"/>
          <w:rFonts w:ascii="Times New Roman" w:hAnsi="Times New Roman" w:cs="Times New Roman"/>
          <w:color w:val="auto"/>
          <w:sz w:val="28"/>
          <w:szCs w:val="28"/>
        </w:rPr>
        <w:t xml:space="preserve">. </w:t>
      </w:r>
    </w:p>
    <w:p w:rsidR="0022010F" w:rsidRPr="00A20F45" w:rsidRDefault="0022010F" w:rsidP="006A3D75">
      <w:pPr>
        <w:pStyle w:val="a8"/>
        <w:spacing w:line="360" w:lineRule="auto"/>
        <w:ind w:firstLine="709"/>
        <w:jc w:val="both"/>
        <w:rPr>
          <w:rStyle w:val="10"/>
          <w:rFonts w:ascii="Times New Roman" w:hAnsi="Times New Roman" w:cs="Times New Roman"/>
          <w:color w:val="auto"/>
          <w:sz w:val="28"/>
          <w:szCs w:val="28"/>
        </w:rPr>
      </w:pPr>
      <w:bookmarkStart w:id="16" w:name="_Toc39123868"/>
      <w:r w:rsidRPr="00A20F45">
        <w:rPr>
          <w:rStyle w:val="10"/>
          <w:rFonts w:ascii="Times New Roman" w:hAnsi="Times New Roman" w:cs="Times New Roman"/>
          <w:color w:val="auto"/>
          <w:sz w:val="28"/>
          <w:szCs w:val="28"/>
        </w:rPr>
        <w:t>Россия и Китай также активизировали сотрудничество в рамках многосторонних форматов, таких как ШОС и БРИКС. 15 июля 2014 года обе страны учредили повестку дня для Банка Развития БРИКС (New Development Bank) с резервным валютным пулом, который получил название механизм условных резервов (CRA) и был равен 100 миллиардам долларов США. Банк со штаб-квартирой в Шанхае представляет собой попытку сломать доминирование доллара США в мировой торговле, а также финансируемые долларом институты, такие как Международный валютный фонд (МВФ) и Всемирный банк, оба из которых являются ведомыми США институтами, в которых страны БРИКС имеют мало влияния.</w:t>
      </w:r>
      <w:bookmarkEnd w:id="16"/>
    </w:p>
    <w:p w:rsidR="002C2BA9" w:rsidRDefault="0022010F" w:rsidP="006A3D75">
      <w:pPr>
        <w:pStyle w:val="a8"/>
        <w:spacing w:line="360" w:lineRule="auto"/>
        <w:ind w:firstLine="709"/>
        <w:jc w:val="both"/>
        <w:rPr>
          <w:rStyle w:val="10"/>
          <w:rFonts w:ascii="Times New Roman" w:hAnsi="Times New Roman" w:cs="Times New Roman"/>
          <w:color w:val="auto"/>
          <w:sz w:val="28"/>
          <w:szCs w:val="28"/>
        </w:rPr>
      </w:pPr>
      <w:bookmarkStart w:id="17" w:name="_Toc39123869"/>
      <w:r w:rsidRPr="00A20F45">
        <w:rPr>
          <w:rStyle w:val="10"/>
          <w:rFonts w:ascii="Times New Roman" w:hAnsi="Times New Roman" w:cs="Times New Roman"/>
          <w:color w:val="auto"/>
          <w:sz w:val="28"/>
          <w:szCs w:val="28"/>
        </w:rPr>
        <w:lastRenderedPageBreak/>
        <w:t xml:space="preserve">Такое институциональное сотрудничество двух стран сопровождается сближением оценок внешних угроз в Москве и Пекине. Анализ протоколов встреч в ходе китайско-российских консультаций по вопросам безопасности свидетельствует о растущей обеспокоенности </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американским фактором</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 в мировой политике и согласии с необходимостью совместной реакции Китая и России. Например, в ходе ежегодных стратегических консультаций между начальниками Генштаба 24 мая 2016 года обе стороны подтвердили свою общую обеспокоенность попытками Америки усилить свое влияние в Азиатско-Тихоокеанском регионе, а китайская сторона заявила, что Китай готов стратегически быть </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на одной волне</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 xml:space="preserve"> </w:t>
      </w:r>
      <w:r w:rsidRPr="00A20F45">
        <w:rPr>
          <w:rStyle w:val="10"/>
          <w:rFonts w:ascii="Times New Roman" w:hAnsi="Times New Roman" w:cs="Times New Roman"/>
          <w:color w:val="auto"/>
          <w:sz w:val="28"/>
          <w:szCs w:val="28"/>
        </w:rPr>
        <w:t>с Россией.   В ходе консультаций 2015 года в рамках ШОС было подчеркнуто, что экономические санкции без санкции Совета Безопасности ООН неприемлемы.</w:t>
      </w:r>
      <w:bookmarkEnd w:id="17"/>
      <w:r w:rsidRPr="00A20F45">
        <w:rPr>
          <w:rStyle w:val="10"/>
          <w:rFonts w:ascii="Times New Roman" w:hAnsi="Times New Roman" w:cs="Times New Roman"/>
          <w:color w:val="auto"/>
          <w:sz w:val="28"/>
          <w:szCs w:val="28"/>
        </w:rPr>
        <w:t xml:space="preserve">  </w:t>
      </w:r>
    </w:p>
    <w:p w:rsidR="0022010F" w:rsidRPr="00A20F45" w:rsidRDefault="0022010F" w:rsidP="006A3D75">
      <w:pPr>
        <w:pStyle w:val="a8"/>
        <w:spacing w:line="360" w:lineRule="auto"/>
        <w:ind w:firstLine="709"/>
        <w:jc w:val="both"/>
        <w:rPr>
          <w:rStyle w:val="10"/>
          <w:rFonts w:ascii="Times New Roman" w:hAnsi="Times New Roman" w:cs="Times New Roman"/>
          <w:color w:val="auto"/>
          <w:sz w:val="28"/>
          <w:szCs w:val="28"/>
        </w:rPr>
      </w:pPr>
      <w:r w:rsidRPr="00A20F45">
        <w:rPr>
          <w:rStyle w:val="10"/>
          <w:rFonts w:ascii="Times New Roman" w:hAnsi="Times New Roman" w:cs="Times New Roman"/>
          <w:color w:val="auto"/>
          <w:sz w:val="28"/>
          <w:szCs w:val="28"/>
        </w:rPr>
        <w:t xml:space="preserve"> </w:t>
      </w:r>
      <w:bookmarkStart w:id="18" w:name="_Toc39123870"/>
      <w:proofErr w:type="gramStart"/>
      <w:r w:rsidRPr="00A20F45">
        <w:rPr>
          <w:rStyle w:val="10"/>
          <w:rFonts w:ascii="Times New Roman" w:hAnsi="Times New Roman" w:cs="Times New Roman"/>
          <w:color w:val="auto"/>
          <w:sz w:val="28"/>
          <w:szCs w:val="28"/>
        </w:rPr>
        <w:t>В нескольких китайско-российских диалогах по вопросам безопасности в Северо-Восточной Азии в течение 2016 и 2017 годов подчеркивалось, что американская терминальная высокогорная зона обороны (THAAD) в Южной Корее подорвет безопасность в Северо-Восточной Азии; что THAAD является продолжением односторонней стратегии Вашингтона по всемирному развертыванию и попыткой склонить региональный баланс сил в свою пользу;</w:t>
      </w:r>
      <w:proofErr w:type="gramEnd"/>
      <w:r w:rsidRPr="00A20F45">
        <w:rPr>
          <w:rStyle w:val="10"/>
          <w:rFonts w:ascii="Times New Roman" w:hAnsi="Times New Roman" w:cs="Times New Roman"/>
          <w:color w:val="auto"/>
          <w:sz w:val="28"/>
          <w:szCs w:val="28"/>
        </w:rPr>
        <w:t xml:space="preserve"> и что Китай и Россия должны консолидировать взаимную координацию, чтобы лучше реагировать на новые угрозы.</w:t>
      </w:r>
      <w:bookmarkEnd w:id="18"/>
      <w:r w:rsidRPr="00A20F45">
        <w:rPr>
          <w:rStyle w:val="10"/>
          <w:rFonts w:ascii="Times New Roman" w:hAnsi="Times New Roman" w:cs="Times New Roman"/>
          <w:color w:val="auto"/>
          <w:sz w:val="28"/>
          <w:szCs w:val="28"/>
        </w:rPr>
        <w:t xml:space="preserve">  </w:t>
      </w:r>
    </w:p>
    <w:p w:rsidR="002C2BA9" w:rsidRDefault="0022010F" w:rsidP="002C2BA9">
      <w:pPr>
        <w:pStyle w:val="a8"/>
        <w:spacing w:line="360" w:lineRule="auto"/>
        <w:ind w:firstLine="709"/>
        <w:jc w:val="both"/>
        <w:rPr>
          <w:rStyle w:val="10"/>
          <w:rFonts w:ascii="Times New Roman" w:hAnsi="Times New Roman" w:cs="Times New Roman"/>
          <w:color w:val="auto"/>
          <w:sz w:val="28"/>
          <w:szCs w:val="28"/>
        </w:rPr>
      </w:pPr>
      <w:bookmarkStart w:id="19" w:name="_Toc39123871"/>
      <w:r w:rsidRPr="00A20F45">
        <w:rPr>
          <w:rStyle w:val="10"/>
          <w:rFonts w:ascii="Times New Roman" w:hAnsi="Times New Roman" w:cs="Times New Roman"/>
          <w:color w:val="auto"/>
          <w:sz w:val="28"/>
          <w:szCs w:val="28"/>
        </w:rPr>
        <w:t xml:space="preserve">Вполне вероятно, что критика и осуждение политики США в Азии и других странах </w:t>
      </w:r>
      <w:r w:rsidR="002C2BA9">
        <w:rPr>
          <w:rStyle w:val="10"/>
          <w:rFonts w:ascii="Times New Roman" w:hAnsi="Times New Roman" w:cs="Times New Roman"/>
          <w:color w:val="auto"/>
          <w:sz w:val="28"/>
          <w:szCs w:val="28"/>
        </w:rPr>
        <w:t xml:space="preserve">видится </w:t>
      </w:r>
      <w:r w:rsidRPr="00A20F45">
        <w:rPr>
          <w:rStyle w:val="10"/>
          <w:rFonts w:ascii="Times New Roman" w:hAnsi="Times New Roman" w:cs="Times New Roman"/>
          <w:color w:val="auto"/>
          <w:sz w:val="28"/>
          <w:szCs w:val="28"/>
        </w:rPr>
        <w:t xml:space="preserve">как </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все более угрожающей</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а также демонстрация намерений противостоять растущей американской угрозе стали неотъемлемыми нормами в отношениях безопасности между Китаем и Россией. Именно здесь китайско-российские отношения резко контрастируют с китайско-американскими отношениями: во взаимодействии с Соединенными Штатами (или любой другой страной) Ки</w:t>
      </w:r>
      <w:r w:rsidR="002C2BA9">
        <w:rPr>
          <w:rStyle w:val="10"/>
          <w:rFonts w:ascii="Times New Roman" w:hAnsi="Times New Roman" w:cs="Times New Roman"/>
          <w:color w:val="auto"/>
          <w:sz w:val="28"/>
          <w:szCs w:val="28"/>
        </w:rPr>
        <w:t xml:space="preserve">тай никогда не называет Россию </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угрозой</w:t>
      </w:r>
      <w:r w:rsidR="00CC30DE">
        <w:rPr>
          <w:rStyle w:val="10"/>
          <w:rFonts w:ascii="Times New Roman" w:hAnsi="Times New Roman" w:cs="Times New Roman"/>
          <w:color w:val="auto"/>
          <w:sz w:val="28"/>
          <w:szCs w:val="28"/>
        </w:rPr>
        <w:t>»</w:t>
      </w:r>
      <w:r w:rsidR="002C2BA9">
        <w:rPr>
          <w:rStyle w:val="10"/>
          <w:rFonts w:ascii="Times New Roman" w:hAnsi="Times New Roman" w:cs="Times New Roman"/>
          <w:color w:val="auto"/>
          <w:sz w:val="28"/>
          <w:szCs w:val="28"/>
        </w:rPr>
        <w:t xml:space="preserve">. </w:t>
      </w:r>
      <w:r w:rsidRPr="00A20F45">
        <w:rPr>
          <w:rStyle w:val="10"/>
          <w:rFonts w:ascii="Times New Roman" w:hAnsi="Times New Roman" w:cs="Times New Roman"/>
          <w:color w:val="auto"/>
          <w:sz w:val="28"/>
          <w:szCs w:val="28"/>
        </w:rPr>
        <w:t xml:space="preserve">Точно так же в своих официальных контактах с другими странами Россия не называет Китай угрозой. Риторика, по общему </w:t>
      </w:r>
      <w:r w:rsidRPr="00A20F45">
        <w:rPr>
          <w:rStyle w:val="10"/>
          <w:rFonts w:ascii="Times New Roman" w:hAnsi="Times New Roman" w:cs="Times New Roman"/>
          <w:color w:val="auto"/>
          <w:sz w:val="28"/>
          <w:szCs w:val="28"/>
        </w:rPr>
        <w:lastRenderedPageBreak/>
        <w:t>признанию, является второстепенным индикатором, но она указывает в том же направлении, что и др</w:t>
      </w:r>
      <w:r w:rsidR="002C2BA9">
        <w:rPr>
          <w:rStyle w:val="10"/>
          <w:rFonts w:ascii="Times New Roman" w:hAnsi="Times New Roman" w:cs="Times New Roman"/>
          <w:color w:val="auto"/>
          <w:sz w:val="28"/>
          <w:szCs w:val="28"/>
        </w:rPr>
        <w:t>угие вышеупомянутые индикаторы.</w:t>
      </w:r>
      <w:bookmarkEnd w:id="19"/>
    </w:p>
    <w:p w:rsidR="0022010F" w:rsidRDefault="0022010F" w:rsidP="00F06002">
      <w:pPr>
        <w:pStyle w:val="1"/>
        <w:jc w:val="center"/>
        <w:rPr>
          <w:rStyle w:val="10"/>
          <w:rFonts w:ascii="Times New Roman" w:hAnsi="Times New Roman" w:cs="Times New Roman"/>
          <w:b/>
          <w:color w:val="auto"/>
          <w:sz w:val="28"/>
          <w:szCs w:val="28"/>
        </w:rPr>
      </w:pPr>
      <w:bookmarkStart w:id="20" w:name="_Toc39123872"/>
      <w:r w:rsidRPr="006B4CA8">
        <w:rPr>
          <w:rStyle w:val="10"/>
          <w:rFonts w:ascii="Times New Roman" w:hAnsi="Times New Roman" w:cs="Times New Roman"/>
          <w:b/>
          <w:color w:val="auto"/>
          <w:sz w:val="28"/>
          <w:szCs w:val="28"/>
        </w:rPr>
        <w:t>1.2 Механизмы межгосударственного сотрудничества</w:t>
      </w:r>
      <w:bookmarkEnd w:id="20"/>
    </w:p>
    <w:p w:rsidR="006B4CA8" w:rsidRPr="006B4CA8" w:rsidRDefault="006B4CA8" w:rsidP="006B4CA8">
      <w:pPr>
        <w:pStyle w:val="a8"/>
        <w:jc w:val="center"/>
        <w:rPr>
          <w:rStyle w:val="10"/>
          <w:rFonts w:ascii="Times New Roman" w:hAnsi="Times New Roman" w:cs="Times New Roman"/>
          <w:b/>
          <w:color w:val="auto"/>
          <w:sz w:val="28"/>
          <w:szCs w:val="28"/>
        </w:rPr>
      </w:pPr>
    </w:p>
    <w:p w:rsidR="00007D66" w:rsidRPr="00007D66" w:rsidRDefault="00007D66" w:rsidP="00007D66">
      <w:pPr>
        <w:spacing w:line="360" w:lineRule="auto"/>
        <w:ind w:firstLine="709"/>
        <w:jc w:val="both"/>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 xml:space="preserve"> </w:t>
      </w:r>
      <w:r w:rsidRPr="00007D66">
        <w:rPr>
          <w:rFonts w:ascii="Times New Roman" w:hAnsi="Times New Roman" w:cs="Times New Roman"/>
          <w:sz w:val="28"/>
          <w:szCs w:val="28"/>
          <w:bdr w:val="none" w:sz="0" w:space="0" w:color="auto" w:frame="1"/>
          <w:lang w:eastAsia="ru-RU"/>
        </w:rPr>
        <w:t xml:space="preserve"> Китайско-российское двустороннее энергетическое сотрудничество оказалось чрезвычайно важной, но чрезвычайно трудной областью для ориентирования китайского и российского руководства. Как и в других сферах китайско - российского взаимодействия, с конца 1990-х годов предпринимаются серьезные попытки институционализации двустороннего сотрудничества в энергетической сфере. </w:t>
      </w:r>
      <w:proofErr w:type="gramStart"/>
      <w:r w:rsidRPr="00007D66">
        <w:rPr>
          <w:rFonts w:ascii="Times New Roman" w:hAnsi="Times New Roman" w:cs="Times New Roman"/>
          <w:sz w:val="28"/>
          <w:szCs w:val="28"/>
          <w:bdr w:val="none" w:sz="0" w:space="0" w:color="auto" w:frame="1"/>
          <w:lang w:eastAsia="ru-RU"/>
        </w:rPr>
        <w:t>Когда в 1997 году была сформирована китайско-российская комиссия по подготовке регулярных встреч глав правительств (комиссия вице-премьеров), в числе первых трех подкомиссий, созданных в ее рамках, была создана подкомиссия по сотрудничеству в области атомной энергетики, которая впоследствии стала ключевым каналом двусторонних переговоров по всем вопросам, связанным с торговлей и использованием атомной энергии.</w:t>
      </w:r>
      <w:proofErr w:type="gramEnd"/>
      <w:r w:rsidRPr="00007D66">
        <w:rPr>
          <w:rFonts w:ascii="Times New Roman" w:hAnsi="Times New Roman" w:cs="Times New Roman"/>
          <w:sz w:val="28"/>
          <w:szCs w:val="28"/>
          <w:bdr w:val="none" w:sz="0" w:space="0" w:color="auto" w:frame="1"/>
          <w:lang w:eastAsia="ru-RU"/>
        </w:rPr>
        <w:t xml:space="preserve"> Через два года, в 1999 году, была создана подкомиссия по сотрудничеству в области энергетики, опять же в качестве подчиненного органа Комиссии вице-премьеров. В формальном плане эта подкомиссия стала важнейшим форумом для управления и координации двустороннего энергетического сотрудничества. Вместе с созданным впоследствии механизмом китайско-российского энергетического диалога, частью которого она официально стала в 2008 году, энергетическая подкомиссия является центральным направлением этого тематического исследования</w:t>
      </w:r>
      <w:r w:rsidR="00320C1A">
        <w:rPr>
          <w:rStyle w:val="af"/>
          <w:rFonts w:ascii="Times New Roman" w:hAnsi="Times New Roman" w:cs="Times New Roman"/>
          <w:sz w:val="28"/>
          <w:szCs w:val="28"/>
          <w:bdr w:val="none" w:sz="0" w:space="0" w:color="auto" w:frame="1"/>
          <w:lang w:eastAsia="ru-RU"/>
        </w:rPr>
        <w:footnoteReference w:id="8"/>
      </w:r>
      <w:r w:rsidRPr="00007D66">
        <w:rPr>
          <w:rFonts w:ascii="Times New Roman" w:hAnsi="Times New Roman" w:cs="Times New Roman"/>
          <w:sz w:val="28"/>
          <w:szCs w:val="28"/>
          <w:bdr w:val="none" w:sz="0" w:space="0" w:color="auto" w:frame="1"/>
          <w:lang w:eastAsia="ru-RU"/>
        </w:rPr>
        <w:t>.</w:t>
      </w:r>
    </w:p>
    <w:p w:rsidR="00007D66" w:rsidRPr="00007D66" w:rsidRDefault="00007D66" w:rsidP="00007D66">
      <w:pPr>
        <w:spacing w:line="360" w:lineRule="auto"/>
        <w:ind w:firstLine="709"/>
        <w:jc w:val="both"/>
        <w:rPr>
          <w:rFonts w:ascii="Times New Roman" w:hAnsi="Times New Roman" w:cs="Times New Roman"/>
          <w:sz w:val="28"/>
          <w:szCs w:val="28"/>
          <w:bdr w:val="none" w:sz="0" w:space="0" w:color="auto" w:frame="1"/>
          <w:lang w:eastAsia="ru-RU"/>
        </w:rPr>
      </w:pPr>
      <w:r w:rsidRPr="00007D66">
        <w:rPr>
          <w:rFonts w:ascii="Times New Roman" w:hAnsi="Times New Roman" w:cs="Times New Roman"/>
          <w:sz w:val="28"/>
          <w:szCs w:val="28"/>
          <w:bdr w:val="none" w:sz="0" w:space="0" w:color="auto" w:frame="1"/>
          <w:lang w:eastAsia="ru-RU"/>
        </w:rPr>
        <w:t xml:space="preserve">С момента своего создания подкомиссия по энергетике действовала с большой последовательностью и регулярностью, проводя одну официальную сессию в год. Его первая сессия состоялась в январе 1999 года, а двенадцатая </w:t>
      </w:r>
      <w:r w:rsidRPr="00007D66">
        <w:rPr>
          <w:rFonts w:ascii="Times New Roman" w:hAnsi="Times New Roman" w:cs="Times New Roman"/>
          <w:sz w:val="28"/>
          <w:szCs w:val="28"/>
          <w:bdr w:val="none" w:sz="0" w:space="0" w:color="auto" w:frame="1"/>
          <w:lang w:eastAsia="ru-RU"/>
        </w:rPr>
        <w:lastRenderedPageBreak/>
        <w:t xml:space="preserve">и заключительная сессия состоялась в августе 2010 года, установив модель упорядоченного обмена мнениями в рамках двусторонних энергетических переговоров. Однако эта регулярность не была полностью свободна от произвольных прерываний. Например, пятая ежегодная сессия подкомиссии, которая должна была состояться в конце августа 2003 года, была отменена в срочном порядке по просьбе российской стороны - весьма необычный шаг в двустороннем институциональном взаимодействии. </w:t>
      </w:r>
    </w:p>
    <w:p w:rsidR="00007D66" w:rsidRPr="00007D66" w:rsidRDefault="00007D66" w:rsidP="00007D66">
      <w:pPr>
        <w:spacing w:line="360" w:lineRule="auto"/>
        <w:ind w:firstLine="709"/>
        <w:jc w:val="both"/>
        <w:rPr>
          <w:rFonts w:ascii="Times New Roman" w:hAnsi="Times New Roman" w:cs="Times New Roman"/>
          <w:sz w:val="28"/>
          <w:szCs w:val="28"/>
          <w:bdr w:val="none" w:sz="0" w:space="0" w:color="auto" w:frame="1"/>
          <w:lang w:eastAsia="ru-RU"/>
        </w:rPr>
      </w:pPr>
      <w:r w:rsidRPr="00007D66">
        <w:rPr>
          <w:rFonts w:ascii="Times New Roman" w:hAnsi="Times New Roman" w:cs="Times New Roman"/>
          <w:sz w:val="28"/>
          <w:szCs w:val="28"/>
          <w:bdr w:val="none" w:sz="0" w:space="0" w:color="auto" w:frame="1"/>
          <w:lang w:eastAsia="ru-RU"/>
        </w:rPr>
        <w:t xml:space="preserve">В силу особой важности энергетической сферы для двусторонних отношений ежегодные заседания энергетической подкомиссии были более продолжительными, чем заседания большинства других двусторонних подкомиссий, и обычно растягивались на несколько дней. Относительно </w:t>
      </w:r>
      <w:proofErr w:type="gramStart"/>
      <w:r w:rsidRPr="00007D66">
        <w:rPr>
          <w:rFonts w:ascii="Times New Roman" w:hAnsi="Times New Roman" w:cs="Times New Roman"/>
          <w:sz w:val="28"/>
          <w:szCs w:val="28"/>
          <w:bdr w:val="none" w:sz="0" w:space="0" w:color="auto" w:frame="1"/>
          <w:lang w:eastAsia="ru-RU"/>
        </w:rPr>
        <w:t>продолжительная</w:t>
      </w:r>
      <w:proofErr w:type="gramEnd"/>
      <w:r w:rsidRPr="00007D66">
        <w:rPr>
          <w:rFonts w:ascii="Times New Roman" w:hAnsi="Times New Roman" w:cs="Times New Roman"/>
          <w:sz w:val="28"/>
          <w:szCs w:val="28"/>
          <w:bdr w:val="none" w:sz="0" w:space="0" w:color="auto" w:frame="1"/>
          <w:lang w:eastAsia="ru-RU"/>
        </w:rPr>
        <w:t xml:space="preserve"> сессий свидетельствует о том, что они включали предметные и, скорее всего, спорные переговоры между делегациями. Организационная структура подкомиссии включала три подчиненные ей рабочие группы (по нефти и газу, по электричеству и по угольной промышленности). В отличие от других двусторонних подкомиссий (таких, как подкомиссия по торговле и экономическому сотрудничеству), подчиненные которым рабочие группы зачастую действовали весьма автономно, рабочие группы энергетической подкомиссии, как представляется, имели очень мало институциональной автономии, если вообще имели ее. Их деятельность ограничивалась сессиями, непосредственно совпадающими с сессиями подкомиссии (и в основном с участием одних и тех же лиц). Как и в случае других двусторонних подкомиссий, организационная структура энергетической подкомиссии также включала постоянный рабочий секретариат (который с российской </w:t>
      </w:r>
      <w:r w:rsidRPr="00007D66">
        <w:rPr>
          <w:rFonts w:ascii="Times New Roman" w:hAnsi="Times New Roman" w:cs="Times New Roman"/>
          <w:sz w:val="28"/>
          <w:szCs w:val="28"/>
          <w:bdr w:val="none" w:sz="0" w:space="0" w:color="auto" w:frame="1"/>
          <w:lang w:eastAsia="ru-RU"/>
        </w:rPr>
        <w:lastRenderedPageBreak/>
        <w:t>стороны возглавлял начальник отдела Департамента международного сотрудничества Министерства энергетики Российской Федерации)</w:t>
      </w:r>
      <w:r w:rsidR="00320C1A">
        <w:rPr>
          <w:rStyle w:val="af"/>
          <w:rFonts w:ascii="Times New Roman" w:hAnsi="Times New Roman" w:cs="Times New Roman"/>
          <w:sz w:val="28"/>
          <w:szCs w:val="28"/>
          <w:bdr w:val="none" w:sz="0" w:space="0" w:color="auto" w:frame="1"/>
          <w:lang w:eastAsia="ru-RU"/>
        </w:rPr>
        <w:footnoteReference w:id="9"/>
      </w:r>
      <w:r w:rsidRPr="00007D66">
        <w:rPr>
          <w:rFonts w:ascii="Times New Roman" w:hAnsi="Times New Roman" w:cs="Times New Roman"/>
          <w:sz w:val="28"/>
          <w:szCs w:val="28"/>
          <w:bdr w:val="none" w:sz="0" w:space="0" w:color="auto" w:frame="1"/>
          <w:lang w:eastAsia="ru-RU"/>
        </w:rPr>
        <w:t xml:space="preserve">. </w:t>
      </w:r>
    </w:p>
    <w:p w:rsidR="00007D66" w:rsidRPr="00007D66" w:rsidRDefault="00007D66" w:rsidP="00007D66">
      <w:pPr>
        <w:spacing w:line="360" w:lineRule="auto"/>
        <w:ind w:firstLine="709"/>
        <w:jc w:val="both"/>
        <w:rPr>
          <w:rFonts w:ascii="Times New Roman" w:hAnsi="Times New Roman" w:cs="Times New Roman"/>
          <w:sz w:val="28"/>
          <w:szCs w:val="28"/>
          <w:bdr w:val="none" w:sz="0" w:space="0" w:color="auto" w:frame="1"/>
          <w:lang w:eastAsia="ru-RU"/>
        </w:rPr>
      </w:pPr>
      <w:r w:rsidRPr="00007D66">
        <w:rPr>
          <w:rFonts w:ascii="Times New Roman" w:hAnsi="Times New Roman" w:cs="Times New Roman"/>
          <w:sz w:val="28"/>
          <w:szCs w:val="28"/>
          <w:bdr w:val="none" w:sz="0" w:space="0" w:color="auto" w:frame="1"/>
          <w:lang w:eastAsia="ru-RU"/>
        </w:rPr>
        <w:t>Структура институционализированного энергетического сотрудничества между Китаем и Россией в конечном итоге была радикально изменена в 2008 году. Во время первого президентского визита Дмитрия Медведева в Китай в мае 2008 года было официально принято решение о создании нового сверхординарного двустороннего механизма в энергетической сфер</w:t>
      </w:r>
      <w:proofErr w:type="gramStart"/>
      <w:r w:rsidRPr="00007D66">
        <w:rPr>
          <w:rFonts w:ascii="Times New Roman" w:hAnsi="Times New Roman" w:cs="Times New Roman"/>
          <w:sz w:val="28"/>
          <w:szCs w:val="28"/>
          <w:bdr w:val="none" w:sz="0" w:space="0" w:color="auto" w:frame="1"/>
          <w:lang w:eastAsia="ru-RU"/>
        </w:rPr>
        <w:t>е-</w:t>
      </w:r>
      <w:proofErr w:type="gramEnd"/>
      <w:r w:rsidRPr="00007D66">
        <w:rPr>
          <w:rFonts w:ascii="Times New Roman" w:hAnsi="Times New Roman" w:cs="Times New Roman"/>
          <w:sz w:val="28"/>
          <w:szCs w:val="28"/>
          <w:bdr w:val="none" w:sz="0" w:space="0" w:color="auto" w:frame="1"/>
          <w:lang w:eastAsia="ru-RU"/>
        </w:rPr>
        <w:t xml:space="preserve"> </w:t>
      </w:r>
      <w:r w:rsidR="00CC30DE">
        <w:rPr>
          <w:rFonts w:ascii="Times New Roman" w:hAnsi="Times New Roman" w:cs="Times New Roman"/>
          <w:sz w:val="28"/>
          <w:szCs w:val="28"/>
          <w:bdr w:val="none" w:sz="0" w:space="0" w:color="auto" w:frame="1"/>
          <w:lang w:eastAsia="ru-RU"/>
        </w:rPr>
        <w:t>«</w:t>
      </w:r>
      <w:r w:rsidRPr="00007D66">
        <w:rPr>
          <w:rFonts w:ascii="Times New Roman" w:hAnsi="Times New Roman" w:cs="Times New Roman"/>
          <w:sz w:val="28"/>
          <w:szCs w:val="28"/>
          <w:bdr w:val="none" w:sz="0" w:space="0" w:color="auto" w:frame="1"/>
          <w:lang w:eastAsia="ru-RU"/>
        </w:rPr>
        <w:t>китайско-российского энергетического диалога</w:t>
      </w:r>
      <w:r w:rsidR="00CC30DE">
        <w:rPr>
          <w:rFonts w:ascii="Times New Roman" w:hAnsi="Times New Roman" w:cs="Times New Roman"/>
          <w:sz w:val="28"/>
          <w:szCs w:val="28"/>
          <w:bdr w:val="none" w:sz="0" w:space="0" w:color="auto" w:frame="1"/>
          <w:lang w:eastAsia="ru-RU"/>
        </w:rPr>
        <w:t>»</w:t>
      </w:r>
      <w:r w:rsidRPr="00007D66">
        <w:rPr>
          <w:rFonts w:ascii="Times New Roman" w:hAnsi="Times New Roman" w:cs="Times New Roman"/>
          <w:sz w:val="28"/>
          <w:szCs w:val="28"/>
          <w:bdr w:val="none" w:sz="0" w:space="0" w:color="auto" w:frame="1"/>
          <w:lang w:eastAsia="ru-RU"/>
        </w:rPr>
        <w:t xml:space="preserve">. Как сообщается, предложение о формировании такого механизма поступило с китайской стороны еще во время визита Медведева.  Решение об обновлении институциональной базы для двустороннего обмена в энергетической сфере, возможно, хотя бы отчасти было продиктовано предшествующей сменой руководства в России и намерением обеспечить </w:t>
      </w:r>
      <w:r>
        <w:rPr>
          <w:rFonts w:ascii="Times New Roman" w:hAnsi="Times New Roman" w:cs="Times New Roman"/>
          <w:sz w:val="28"/>
          <w:szCs w:val="28"/>
          <w:bdr w:val="none" w:sz="0" w:space="0" w:color="auto" w:frame="1"/>
          <w:lang w:eastAsia="ru-RU"/>
        </w:rPr>
        <w:t xml:space="preserve"> </w:t>
      </w:r>
      <w:r w:rsidRPr="00007D66">
        <w:rPr>
          <w:rFonts w:ascii="Times New Roman" w:hAnsi="Times New Roman" w:cs="Times New Roman"/>
          <w:sz w:val="28"/>
          <w:szCs w:val="28"/>
          <w:bdr w:val="none" w:sz="0" w:space="0" w:color="auto" w:frame="1"/>
          <w:lang w:eastAsia="ru-RU"/>
        </w:rPr>
        <w:t>новый ста</w:t>
      </w:r>
      <w:proofErr w:type="gramStart"/>
      <w:r w:rsidRPr="00007D66">
        <w:rPr>
          <w:rFonts w:ascii="Times New Roman" w:hAnsi="Times New Roman" w:cs="Times New Roman"/>
          <w:sz w:val="28"/>
          <w:szCs w:val="28"/>
          <w:bdr w:val="none" w:sz="0" w:space="0" w:color="auto" w:frame="1"/>
          <w:lang w:eastAsia="ru-RU"/>
        </w:rPr>
        <w:t>рт  в дв</w:t>
      </w:r>
      <w:proofErr w:type="gramEnd"/>
      <w:r w:rsidRPr="00007D66">
        <w:rPr>
          <w:rFonts w:ascii="Times New Roman" w:hAnsi="Times New Roman" w:cs="Times New Roman"/>
          <w:sz w:val="28"/>
          <w:szCs w:val="28"/>
          <w:bdr w:val="none" w:sz="0" w:space="0" w:color="auto" w:frame="1"/>
          <w:lang w:eastAsia="ru-RU"/>
        </w:rPr>
        <w:t xml:space="preserve">усторонних энергетических отношениях. Вполне вероятно, что Китай инициировал </w:t>
      </w:r>
      <w:r w:rsidR="00380325">
        <w:rPr>
          <w:rFonts w:ascii="Times New Roman" w:hAnsi="Times New Roman" w:cs="Times New Roman"/>
          <w:sz w:val="28"/>
          <w:szCs w:val="28"/>
          <w:bdr w:val="none" w:sz="0" w:space="0" w:color="auto" w:frame="1"/>
          <w:lang w:eastAsia="ru-RU"/>
        </w:rPr>
        <w:t>э</w:t>
      </w:r>
      <w:r w:rsidRPr="00007D66">
        <w:rPr>
          <w:rFonts w:ascii="Times New Roman" w:hAnsi="Times New Roman" w:cs="Times New Roman"/>
          <w:sz w:val="28"/>
          <w:szCs w:val="28"/>
          <w:bdr w:val="none" w:sz="0" w:space="0" w:color="auto" w:frame="1"/>
          <w:lang w:eastAsia="ru-RU"/>
        </w:rPr>
        <w:t xml:space="preserve">нергетический диалог в ответ на различные проблемы, ранее возникшие в области нефтегазового сотрудничества между двумя странами (особенно крайне проблематичное развитие трубопроводного проекта ВСТО), с целью </w:t>
      </w:r>
      <w:proofErr w:type="gramStart"/>
      <w:r w:rsidRPr="00007D66">
        <w:rPr>
          <w:rFonts w:ascii="Times New Roman" w:hAnsi="Times New Roman" w:cs="Times New Roman"/>
          <w:sz w:val="28"/>
          <w:szCs w:val="28"/>
          <w:bdr w:val="none" w:sz="0" w:space="0" w:color="auto" w:frame="1"/>
          <w:lang w:eastAsia="ru-RU"/>
        </w:rPr>
        <w:t>создания</w:t>
      </w:r>
      <w:proofErr w:type="gramEnd"/>
      <w:r w:rsidRPr="00007D66">
        <w:rPr>
          <w:rFonts w:ascii="Times New Roman" w:hAnsi="Times New Roman" w:cs="Times New Roman"/>
          <w:sz w:val="28"/>
          <w:szCs w:val="28"/>
          <w:bdr w:val="none" w:sz="0" w:space="0" w:color="auto" w:frame="1"/>
          <w:lang w:eastAsia="ru-RU"/>
        </w:rPr>
        <w:t xml:space="preserve"> наконец подотчетного и авторитетного форума для регулярного обмена мнениями по энергетическим вопросам. Примечательно, что все встречи в рамках нового механизма проходили в Китае, в отличие от других двусторонних институциональных механизмов, которые строго придерживаются правила, согласно которому места проведения ежегодных сессий должны чередоваться между обеими странами.</w:t>
      </w:r>
    </w:p>
    <w:p w:rsidR="00007D66" w:rsidRPr="00007D66" w:rsidRDefault="00007D66" w:rsidP="00007D66">
      <w:pPr>
        <w:spacing w:line="360" w:lineRule="auto"/>
        <w:ind w:firstLine="709"/>
        <w:jc w:val="both"/>
        <w:rPr>
          <w:rFonts w:ascii="Times New Roman" w:hAnsi="Times New Roman" w:cs="Times New Roman"/>
          <w:sz w:val="28"/>
          <w:szCs w:val="28"/>
          <w:bdr w:val="none" w:sz="0" w:space="0" w:color="auto" w:frame="1"/>
          <w:lang w:eastAsia="ru-RU"/>
        </w:rPr>
      </w:pPr>
      <w:r w:rsidRPr="00007D66">
        <w:rPr>
          <w:rFonts w:ascii="Times New Roman" w:hAnsi="Times New Roman" w:cs="Times New Roman"/>
          <w:sz w:val="28"/>
          <w:szCs w:val="28"/>
          <w:bdr w:val="none" w:sz="0" w:space="0" w:color="auto" w:frame="1"/>
          <w:lang w:eastAsia="ru-RU"/>
        </w:rPr>
        <w:t xml:space="preserve">После своего официального учреждения в июле 2008 года Энергетическая подкомиссия и подкомиссия по сотрудничеству в области ядерной энергетики были официально переведены из административной </w:t>
      </w:r>
      <w:r w:rsidRPr="00007D66">
        <w:rPr>
          <w:rFonts w:ascii="Times New Roman" w:hAnsi="Times New Roman" w:cs="Times New Roman"/>
          <w:sz w:val="28"/>
          <w:szCs w:val="28"/>
          <w:bdr w:val="none" w:sz="0" w:space="0" w:color="auto" w:frame="1"/>
          <w:lang w:eastAsia="ru-RU"/>
        </w:rPr>
        <w:lastRenderedPageBreak/>
        <w:t xml:space="preserve">структуры комиссии </w:t>
      </w:r>
      <w:proofErr w:type="gramStart"/>
      <w:r w:rsidRPr="00007D66">
        <w:rPr>
          <w:rFonts w:ascii="Times New Roman" w:hAnsi="Times New Roman" w:cs="Times New Roman"/>
          <w:sz w:val="28"/>
          <w:szCs w:val="28"/>
          <w:bdr w:val="none" w:sz="0" w:space="0" w:color="auto" w:frame="1"/>
          <w:lang w:eastAsia="ru-RU"/>
        </w:rPr>
        <w:t>вице-премьеров</w:t>
      </w:r>
      <w:proofErr w:type="gramEnd"/>
      <w:r w:rsidRPr="00007D66">
        <w:rPr>
          <w:rFonts w:ascii="Times New Roman" w:hAnsi="Times New Roman" w:cs="Times New Roman"/>
          <w:sz w:val="28"/>
          <w:szCs w:val="28"/>
          <w:bdr w:val="none" w:sz="0" w:space="0" w:color="auto" w:frame="1"/>
          <w:lang w:eastAsia="ru-RU"/>
        </w:rPr>
        <w:t xml:space="preserve"> в структуру вновь созданного энергетического диалога.  Это стало самой существенной реструктуризацией китайско-российских двусторонних институтов с 2000 года. Двенадцатая сессия подкомиссии по энергетике в августе 2010 года оставалась ее последним официальным заседанием; подкомиссия была официально распущена в конце 2012 года, и все ее функции были переданы комиссии по энергетическому диалогу</w:t>
      </w:r>
      <w:r w:rsidR="00320C1A">
        <w:rPr>
          <w:rStyle w:val="af"/>
          <w:rFonts w:ascii="Times New Roman" w:hAnsi="Times New Roman" w:cs="Times New Roman"/>
          <w:sz w:val="28"/>
          <w:szCs w:val="28"/>
          <w:bdr w:val="none" w:sz="0" w:space="0" w:color="auto" w:frame="1"/>
          <w:lang w:eastAsia="ru-RU"/>
        </w:rPr>
        <w:footnoteReference w:id="10"/>
      </w:r>
      <w:r w:rsidRPr="00007D66">
        <w:rPr>
          <w:rFonts w:ascii="Times New Roman" w:hAnsi="Times New Roman" w:cs="Times New Roman"/>
          <w:sz w:val="28"/>
          <w:szCs w:val="28"/>
          <w:bdr w:val="none" w:sz="0" w:space="0" w:color="auto" w:frame="1"/>
          <w:lang w:eastAsia="ru-RU"/>
        </w:rPr>
        <w:t xml:space="preserve">. </w:t>
      </w:r>
    </w:p>
    <w:p w:rsidR="00007D66" w:rsidRPr="00007D66" w:rsidRDefault="00007D66" w:rsidP="00007D66">
      <w:pPr>
        <w:spacing w:line="360" w:lineRule="auto"/>
        <w:ind w:firstLine="709"/>
        <w:jc w:val="both"/>
        <w:rPr>
          <w:rFonts w:ascii="Times New Roman" w:hAnsi="Times New Roman" w:cs="Times New Roman"/>
          <w:sz w:val="28"/>
          <w:szCs w:val="28"/>
          <w:bdr w:val="none" w:sz="0" w:space="0" w:color="auto" w:frame="1"/>
          <w:lang w:eastAsia="ru-RU"/>
        </w:rPr>
      </w:pPr>
      <w:r w:rsidRPr="00007D66">
        <w:rPr>
          <w:rFonts w:ascii="Times New Roman" w:hAnsi="Times New Roman" w:cs="Times New Roman"/>
          <w:sz w:val="28"/>
          <w:szCs w:val="28"/>
          <w:bdr w:val="none" w:sz="0" w:space="0" w:color="auto" w:frame="1"/>
          <w:lang w:eastAsia="ru-RU"/>
        </w:rPr>
        <w:t xml:space="preserve">В то время как подкомиссия по энергетике до своего роспуска достигла высокого уровня структурной последовательности и регулярности, вновь созданный Энергетический диалог действовал с весьма нерегулярными интервалами. Первые два раунда переговоров состоялись в 2008 году, затем последовали три раунда в 2009 году, один раунд в 2010 году, один раунд в 2011 году и снова два отдельных раунда в 2012 году. Каждый раунд встреч обычно растягивался на несколько дней. Помимо этих официальных заседаний, в ноябре 2010 года и октябре 2011 года </w:t>
      </w:r>
      <w:proofErr w:type="gramStart"/>
      <w:r w:rsidRPr="00007D66">
        <w:rPr>
          <w:rFonts w:ascii="Times New Roman" w:hAnsi="Times New Roman" w:cs="Times New Roman"/>
          <w:sz w:val="28"/>
          <w:szCs w:val="28"/>
          <w:bdr w:val="none" w:sz="0" w:space="0" w:color="auto" w:frame="1"/>
          <w:lang w:eastAsia="ru-RU"/>
        </w:rPr>
        <w:t>состоялись</w:t>
      </w:r>
      <w:proofErr w:type="gramEnd"/>
      <w:r w:rsidRPr="00007D66">
        <w:rPr>
          <w:rFonts w:ascii="Times New Roman" w:hAnsi="Times New Roman" w:cs="Times New Roman"/>
          <w:sz w:val="28"/>
          <w:szCs w:val="28"/>
          <w:bdr w:val="none" w:sz="0" w:space="0" w:color="auto" w:frame="1"/>
          <w:lang w:eastAsia="ru-RU"/>
        </w:rPr>
        <w:t xml:space="preserve"> по меньшей мере две нерегулярные встречи председателей энергетического диалога с китайской и российской сторонами. На практике заседания энергетического диалога проходили очень нерегулярно, ad hoc, что, по-видимому, по большей части было продиктовано теми вопросами, которые возникали и должны были решаться в рамках двусторонней энергетической политики в тот или иной момент времени.</w:t>
      </w:r>
    </w:p>
    <w:p w:rsidR="00007D66" w:rsidRDefault="00007D66" w:rsidP="00007D66">
      <w:pPr>
        <w:spacing w:line="360" w:lineRule="auto"/>
        <w:ind w:firstLine="709"/>
        <w:jc w:val="both"/>
        <w:rPr>
          <w:rFonts w:ascii="Times New Roman" w:hAnsi="Times New Roman" w:cs="Times New Roman"/>
          <w:sz w:val="28"/>
          <w:szCs w:val="28"/>
          <w:bdr w:val="none" w:sz="0" w:space="0" w:color="auto" w:frame="1"/>
          <w:lang w:eastAsia="ru-RU"/>
        </w:rPr>
      </w:pPr>
      <w:r w:rsidRPr="00007D66">
        <w:rPr>
          <w:rFonts w:ascii="Times New Roman" w:hAnsi="Times New Roman" w:cs="Times New Roman"/>
          <w:sz w:val="28"/>
          <w:szCs w:val="28"/>
          <w:bdr w:val="none" w:sz="0" w:space="0" w:color="auto" w:frame="1"/>
          <w:lang w:eastAsia="ru-RU"/>
        </w:rPr>
        <w:t>Энергетический диалог в конечном итоге, в декабре 2012 года, претерпел еще одну радикальную перестройку, когда он был преобразован в официальную комиссию по энергетическому сотрудничеству. После смены руководства в Китае и России толчком к этой перестр</w:t>
      </w:r>
      <w:r w:rsidR="00380325">
        <w:rPr>
          <w:rFonts w:ascii="Times New Roman" w:hAnsi="Times New Roman" w:cs="Times New Roman"/>
          <w:sz w:val="28"/>
          <w:szCs w:val="28"/>
          <w:bdr w:val="none" w:sz="0" w:space="0" w:color="auto" w:frame="1"/>
          <w:lang w:eastAsia="ru-RU"/>
        </w:rPr>
        <w:t xml:space="preserve">ойке могло вновь стать желание </w:t>
      </w:r>
      <w:r w:rsidR="00CC30DE">
        <w:rPr>
          <w:rFonts w:ascii="Times New Roman" w:hAnsi="Times New Roman" w:cs="Times New Roman"/>
          <w:sz w:val="28"/>
          <w:szCs w:val="28"/>
          <w:bdr w:val="none" w:sz="0" w:space="0" w:color="auto" w:frame="1"/>
          <w:lang w:eastAsia="ru-RU"/>
        </w:rPr>
        <w:t>«</w:t>
      </w:r>
      <w:r w:rsidRPr="00007D66">
        <w:rPr>
          <w:rFonts w:ascii="Times New Roman" w:hAnsi="Times New Roman" w:cs="Times New Roman"/>
          <w:sz w:val="28"/>
          <w:szCs w:val="28"/>
          <w:bdr w:val="none" w:sz="0" w:space="0" w:color="auto" w:frame="1"/>
          <w:lang w:eastAsia="ru-RU"/>
        </w:rPr>
        <w:t>начать все заново</w:t>
      </w:r>
      <w:r w:rsidR="00CC30DE">
        <w:rPr>
          <w:rFonts w:ascii="Times New Roman" w:hAnsi="Times New Roman" w:cs="Times New Roman"/>
          <w:sz w:val="28"/>
          <w:szCs w:val="28"/>
          <w:bdr w:val="none" w:sz="0" w:space="0" w:color="auto" w:frame="1"/>
          <w:lang w:eastAsia="ru-RU"/>
        </w:rPr>
        <w:t>»</w:t>
      </w:r>
      <w:r w:rsidRPr="00007D66">
        <w:rPr>
          <w:rFonts w:ascii="Times New Roman" w:hAnsi="Times New Roman" w:cs="Times New Roman"/>
          <w:sz w:val="28"/>
          <w:szCs w:val="28"/>
          <w:bdr w:val="none" w:sz="0" w:space="0" w:color="auto" w:frame="1"/>
          <w:lang w:eastAsia="ru-RU"/>
        </w:rPr>
        <w:t xml:space="preserve"> в самой важной сфере двустороннего </w:t>
      </w:r>
      <w:r w:rsidRPr="00007D66">
        <w:rPr>
          <w:rFonts w:ascii="Times New Roman" w:hAnsi="Times New Roman" w:cs="Times New Roman"/>
          <w:sz w:val="28"/>
          <w:szCs w:val="28"/>
          <w:bdr w:val="none" w:sz="0" w:space="0" w:color="auto" w:frame="1"/>
          <w:lang w:eastAsia="ru-RU"/>
        </w:rPr>
        <w:lastRenderedPageBreak/>
        <w:t xml:space="preserve">взаимодействия. Комиссию по-прежнему возглавляют чиновники в ранге вице-премьера (ее первое заседание провели те же лица, которые ранее возглавляли Энергетический диалог). Был создан рабочий секретариат и установлены четкие сроки организации ежегодных сессий комиссии. </w:t>
      </w:r>
    </w:p>
    <w:p w:rsidR="0022422E" w:rsidRPr="0022422E" w:rsidRDefault="0022422E" w:rsidP="0022422E">
      <w:pPr>
        <w:spacing w:line="360" w:lineRule="auto"/>
        <w:ind w:firstLine="709"/>
        <w:jc w:val="both"/>
        <w:rPr>
          <w:rFonts w:ascii="Times New Roman" w:hAnsi="Times New Roman" w:cs="Times New Roman"/>
          <w:sz w:val="28"/>
          <w:szCs w:val="28"/>
          <w:bdr w:val="none" w:sz="0" w:space="0" w:color="auto" w:frame="1"/>
          <w:lang w:eastAsia="ru-RU"/>
        </w:rPr>
      </w:pPr>
      <w:r w:rsidRPr="0022422E">
        <w:rPr>
          <w:rFonts w:ascii="Times New Roman" w:hAnsi="Times New Roman" w:cs="Times New Roman"/>
          <w:sz w:val="28"/>
          <w:szCs w:val="28"/>
          <w:bdr w:val="none" w:sz="0" w:space="0" w:color="auto" w:frame="1"/>
          <w:lang w:eastAsia="ru-RU"/>
        </w:rPr>
        <w:t>В 2013 году всеобъемлющее стратегическое партнерство по координации между Китайской Народной Республикой и Российской Федерацией продолжало продвигаться вперед с новой исторической отправной точки. Их политическое взаимное доверие было еще более укреплено, обмены и сотрудничество в различных секторах дали важные результаты, а стратегическая координация была еще более усилена</w:t>
      </w:r>
      <w:r w:rsidR="00320C1A">
        <w:rPr>
          <w:rStyle w:val="af"/>
          <w:rFonts w:ascii="Times New Roman" w:hAnsi="Times New Roman" w:cs="Times New Roman"/>
          <w:sz w:val="28"/>
          <w:szCs w:val="28"/>
          <w:bdr w:val="none" w:sz="0" w:space="0" w:color="auto" w:frame="1"/>
          <w:lang w:eastAsia="ru-RU"/>
        </w:rPr>
        <w:footnoteReference w:id="11"/>
      </w:r>
      <w:r w:rsidRPr="0022422E">
        <w:rPr>
          <w:rFonts w:ascii="Times New Roman" w:hAnsi="Times New Roman" w:cs="Times New Roman"/>
          <w:sz w:val="28"/>
          <w:szCs w:val="28"/>
          <w:bdr w:val="none" w:sz="0" w:space="0" w:color="auto" w:frame="1"/>
          <w:lang w:eastAsia="ru-RU"/>
        </w:rPr>
        <w:t>.</w:t>
      </w:r>
    </w:p>
    <w:p w:rsidR="0022422E" w:rsidRPr="0022422E" w:rsidRDefault="0022422E" w:rsidP="0022422E">
      <w:pPr>
        <w:spacing w:line="360" w:lineRule="auto"/>
        <w:ind w:firstLine="709"/>
        <w:jc w:val="both"/>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Две</w:t>
      </w:r>
      <w:r w:rsidRPr="0022422E">
        <w:rPr>
          <w:rFonts w:ascii="Times New Roman" w:hAnsi="Times New Roman" w:cs="Times New Roman"/>
          <w:sz w:val="28"/>
          <w:szCs w:val="28"/>
          <w:bdr w:val="none" w:sz="0" w:space="0" w:color="auto" w:frame="1"/>
          <w:lang w:eastAsia="ru-RU"/>
        </w:rPr>
        <w:t xml:space="preserve"> страны тесно обменивались мнениями на </w:t>
      </w:r>
      <w:proofErr w:type="gramStart"/>
      <w:r w:rsidRPr="0022422E">
        <w:rPr>
          <w:rFonts w:ascii="Times New Roman" w:hAnsi="Times New Roman" w:cs="Times New Roman"/>
          <w:sz w:val="28"/>
          <w:szCs w:val="28"/>
          <w:bdr w:val="none" w:sz="0" w:space="0" w:color="auto" w:frame="1"/>
          <w:lang w:eastAsia="ru-RU"/>
        </w:rPr>
        <w:t>высшем</w:t>
      </w:r>
      <w:proofErr w:type="gramEnd"/>
      <w:r w:rsidRPr="0022422E">
        <w:rPr>
          <w:rFonts w:ascii="Times New Roman" w:hAnsi="Times New Roman" w:cs="Times New Roman"/>
          <w:sz w:val="28"/>
          <w:szCs w:val="28"/>
          <w:bdr w:val="none" w:sz="0" w:space="0" w:color="auto" w:frame="1"/>
          <w:lang w:eastAsia="ru-RU"/>
        </w:rPr>
        <w:t xml:space="preserve"> и других уровнях. В 2013 году президенты двух стран провели пять встреч, три телефонных разговора и 16 обменов посланиями, что совместно вывело китайско-российское всеобъемлющее стратегическое партнерство на новый этап. С 22 по 24 марта председатель КНР Си Цзиньпин посетил Россию с государственным визитом. 5 сентября председатель КНР Си Цзиньпин и президент России Владимир Путин провели двустороннюю встречу на полях восьмого саммита G20 в Санкт-Петербурге. Санкт-Петербург, Россия, где состоялся углубленный обмен мнениями по вопросам развития китайско-российских отношений и сотрудничества в различных отраслях. 7 октября президенты двух стран встретились на полях 21-й встречи лидеров экономик АТЭС в индонезийском городе Бали, где состоялся углубленный обмен мнениями по вопросам развития двусторонних связей и сотрудничества по целому ряду направлений</w:t>
      </w:r>
      <w:r w:rsidR="00320C1A">
        <w:rPr>
          <w:rStyle w:val="af"/>
          <w:rFonts w:ascii="Times New Roman" w:hAnsi="Times New Roman" w:cs="Times New Roman"/>
          <w:sz w:val="28"/>
          <w:szCs w:val="28"/>
          <w:bdr w:val="none" w:sz="0" w:space="0" w:color="auto" w:frame="1"/>
          <w:lang w:eastAsia="ru-RU"/>
        </w:rPr>
        <w:footnoteReference w:id="12"/>
      </w:r>
      <w:r w:rsidRPr="0022422E">
        <w:rPr>
          <w:rFonts w:ascii="Times New Roman" w:hAnsi="Times New Roman" w:cs="Times New Roman"/>
          <w:sz w:val="28"/>
          <w:szCs w:val="28"/>
          <w:bdr w:val="none" w:sz="0" w:space="0" w:color="auto" w:frame="1"/>
          <w:lang w:eastAsia="ru-RU"/>
        </w:rPr>
        <w:t>.</w:t>
      </w:r>
    </w:p>
    <w:p w:rsidR="00380325" w:rsidRDefault="0022422E" w:rsidP="0022422E">
      <w:pPr>
        <w:spacing w:line="360" w:lineRule="auto"/>
        <w:ind w:firstLine="709"/>
        <w:jc w:val="both"/>
        <w:rPr>
          <w:rFonts w:ascii="Times New Roman" w:hAnsi="Times New Roman" w:cs="Times New Roman"/>
          <w:sz w:val="28"/>
          <w:szCs w:val="28"/>
          <w:bdr w:val="none" w:sz="0" w:space="0" w:color="auto" w:frame="1"/>
          <w:lang w:eastAsia="ru-RU"/>
        </w:rPr>
      </w:pPr>
      <w:r w:rsidRPr="0022422E">
        <w:rPr>
          <w:rFonts w:ascii="Times New Roman" w:hAnsi="Times New Roman" w:cs="Times New Roman"/>
          <w:sz w:val="28"/>
          <w:szCs w:val="28"/>
          <w:bdr w:val="none" w:sz="0" w:space="0" w:color="auto" w:frame="1"/>
          <w:lang w:eastAsia="ru-RU"/>
        </w:rPr>
        <w:t xml:space="preserve">Обмен мнениями между законодательными органами двух стран </w:t>
      </w:r>
      <w:r>
        <w:rPr>
          <w:rFonts w:ascii="Times New Roman" w:hAnsi="Times New Roman" w:cs="Times New Roman"/>
          <w:sz w:val="28"/>
          <w:szCs w:val="28"/>
          <w:bdr w:val="none" w:sz="0" w:space="0" w:color="auto" w:frame="1"/>
          <w:lang w:eastAsia="ru-RU"/>
        </w:rPr>
        <w:t xml:space="preserve">в 2019 году </w:t>
      </w:r>
      <w:r w:rsidRPr="0022422E">
        <w:rPr>
          <w:rFonts w:ascii="Times New Roman" w:hAnsi="Times New Roman" w:cs="Times New Roman"/>
          <w:sz w:val="28"/>
          <w:szCs w:val="28"/>
          <w:bdr w:val="none" w:sz="0" w:space="0" w:color="auto" w:frame="1"/>
          <w:lang w:eastAsia="ru-RU"/>
        </w:rPr>
        <w:t xml:space="preserve">происходил довольно часто. 28 января Председатель СНК У Банго </w:t>
      </w:r>
      <w:r w:rsidRPr="0022422E">
        <w:rPr>
          <w:rFonts w:ascii="Times New Roman" w:hAnsi="Times New Roman" w:cs="Times New Roman"/>
          <w:sz w:val="28"/>
          <w:szCs w:val="28"/>
          <w:bdr w:val="none" w:sz="0" w:space="0" w:color="auto" w:frame="1"/>
          <w:lang w:eastAsia="ru-RU"/>
        </w:rPr>
        <w:lastRenderedPageBreak/>
        <w:t xml:space="preserve">встретился с председателем Совета Федерации Валентиной Матвиенко на полях 21-го Ежегодного заседания Азиатско-Тихоокеанского парламентского форума во Владивостоке, Россия. </w:t>
      </w:r>
    </w:p>
    <w:p w:rsidR="0022422E" w:rsidRPr="0022422E" w:rsidRDefault="0022422E" w:rsidP="00380325">
      <w:pPr>
        <w:spacing w:line="360" w:lineRule="auto"/>
        <w:ind w:firstLine="709"/>
        <w:jc w:val="both"/>
        <w:rPr>
          <w:rFonts w:ascii="Times New Roman" w:hAnsi="Times New Roman" w:cs="Times New Roman"/>
          <w:sz w:val="28"/>
          <w:szCs w:val="28"/>
          <w:bdr w:val="none" w:sz="0" w:space="0" w:color="auto" w:frame="1"/>
          <w:lang w:eastAsia="ru-RU"/>
        </w:rPr>
      </w:pPr>
      <w:r w:rsidRPr="0022422E">
        <w:rPr>
          <w:rFonts w:ascii="Times New Roman" w:hAnsi="Times New Roman" w:cs="Times New Roman"/>
          <w:sz w:val="28"/>
          <w:szCs w:val="28"/>
          <w:bdr w:val="none" w:sz="0" w:space="0" w:color="auto" w:frame="1"/>
          <w:lang w:eastAsia="ru-RU"/>
        </w:rPr>
        <w:t xml:space="preserve">Министры иностранных дел двух стран </w:t>
      </w:r>
      <w:r w:rsidR="00380325">
        <w:rPr>
          <w:rFonts w:ascii="Times New Roman" w:hAnsi="Times New Roman" w:cs="Times New Roman"/>
          <w:sz w:val="28"/>
          <w:szCs w:val="28"/>
          <w:bdr w:val="none" w:sz="0" w:space="0" w:color="auto" w:frame="1"/>
          <w:lang w:eastAsia="ru-RU"/>
        </w:rPr>
        <w:t xml:space="preserve">также </w:t>
      </w:r>
      <w:r w:rsidRPr="0022422E">
        <w:rPr>
          <w:rFonts w:ascii="Times New Roman" w:hAnsi="Times New Roman" w:cs="Times New Roman"/>
          <w:sz w:val="28"/>
          <w:szCs w:val="28"/>
          <w:bdr w:val="none" w:sz="0" w:space="0" w:color="auto" w:frame="1"/>
          <w:lang w:eastAsia="ru-RU"/>
        </w:rPr>
        <w:t>поддерживали тесную связь. С 20 по 22 февраля министр иностранных дел Ян Цзечи посетил Россию и встретился с президентом Путиным и министром иностранных дел Лавровым. Министр иностранных дел Ван</w:t>
      </w:r>
      <w:proofErr w:type="gramStart"/>
      <w:r w:rsidRPr="0022422E">
        <w:rPr>
          <w:rFonts w:ascii="Times New Roman" w:hAnsi="Times New Roman" w:cs="Times New Roman"/>
          <w:sz w:val="28"/>
          <w:szCs w:val="28"/>
          <w:bdr w:val="none" w:sz="0" w:space="0" w:color="auto" w:frame="1"/>
          <w:lang w:eastAsia="ru-RU"/>
        </w:rPr>
        <w:t xml:space="preserve"> И</w:t>
      </w:r>
      <w:proofErr w:type="gramEnd"/>
      <w:r w:rsidRPr="0022422E">
        <w:rPr>
          <w:rFonts w:ascii="Times New Roman" w:hAnsi="Times New Roman" w:cs="Times New Roman"/>
          <w:sz w:val="28"/>
          <w:szCs w:val="28"/>
          <w:bdr w:val="none" w:sz="0" w:space="0" w:color="auto" w:frame="1"/>
          <w:lang w:eastAsia="ru-RU"/>
        </w:rPr>
        <w:t xml:space="preserve"> и министр иностранных дел Лавров неоднократно встречались на международной арене, вели телефонные переговоры и обменивались корреспонденцией для обмена мнениями и согласования позиций по основным регионал</w:t>
      </w:r>
      <w:r w:rsidR="00380325">
        <w:rPr>
          <w:rFonts w:ascii="Times New Roman" w:hAnsi="Times New Roman" w:cs="Times New Roman"/>
          <w:sz w:val="28"/>
          <w:szCs w:val="28"/>
          <w:bdr w:val="none" w:sz="0" w:space="0" w:color="auto" w:frame="1"/>
          <w:lang w:eastAsia="ru-RU"/>
        </w:rPr>
        <w:t xml:space="preserve">ьным и международным проблемам. </w:t>
      </w:r>
      <w:r w:rsidRPr="0022422E">
        <w:rPr>
          <w:rFonts w:ascii="Times New Roman" w:hAnsi="Times New Roman" w:cs="Times New Roman"/>
          <w:sz w:val="28"/>
          <w:szCs w:val="28"/>
          <w:bdr w:val="none" w:sz="0" w:space="0" w:color="auto" w:frame="1"/>
          <w:lang w:eastAsia="ru-RU"/>
        </w:rPr>
        <w:t>Обе страны оказывали друг другу еще более твердую поддержку по вопросам суверенитета, безопасности, территориальной целостности и другим ключевым интересам. Китай поддержал Россию в борьбе с терроризмом и обеспечении ее суверенитета и безопасности. Россия поддерживает принципы и позиции Китая по тайваньскому вопросу, вопросам, связанным с Тибетом и Синьцзяном, а также по другим вопросам</w:t>
      </w:r>
      <w:r w:rsidR="00380325">
        <w:rPr>
          <w:rStyle w:val="af"/>
          <w:rFonts w:ascii="Times New Roman" w:hAnsi="Times New Roman" w:cs="Times New Roman"/>
          <w:sz w:val="28"/>
          <w:szCs w:val="28"/>
          <w:bdr w:val="none" w:sz="0" w:space="0" w:color="auto" w:frame="1"/>
          <w:lang w:eastAsia="ru-RU"/>
        </w:rPr>
        <w:footnoteReference w:id="13"/>
      </w:r>
      <w:r w:rsidRPr="0022422E">
        <w:rPr>
          <w:rFonts w:ascii="Times New Roman" w:hAnsi="Times New Roman" w:cs="Times New Roman"/>
          <w:sz w:val="28"/>
          <w:szCs w:val="28"/>
          <w:bdr w:val="none" w:sz="0" w:space="0" w:color="auto" w:frame="1"/>
          <w:lang w:eastAsia="ru-RU"/>
        </w:rPr>
        <w:t>.</w:t>
      </w:r>
    </w:p>
    <w:p w:rsidR="0022422E" w:rsidRDefault="0022422E" w:rsidP="0022422E">
      <w:pPr>
        <w:spacing w:line="360" w:lineRule="auto"/>
        <w:ind w:firstLine="709"/>
        <w:jc w:val="both"/>
        <w:rPr>
          <w:rFonts w:ascii="Times New Roman" w:hAnsi="Times New Roman" w:cs="Times New Roman"/>
          <w:sz w:val="28"/>
          <w:szCs w:val="28"/>
          <w:bdr w:val="none" w:sz="0" w:space="0" w:color="auto" w:frame="1"/>
          <w:lang w:eastAsia="ru-RU"/>
        </w:rPr>
      </w:pPr>
      <w:r w:rsidRPr="0022422E">
        <w:rPr>
          <w:rFonts w:ascii="Times New Roman" w:hAnsi="Times New Roman" w:cs="Times New Roman"/>
          <w:sz w:val="28"/>
          <w:szCs w:val="28"/>
          <w:bdr w:val="none" w:sz="0" w:space="0" w:color="auto" w:frame="1"/>
          <w:lang w:eastAsia="ru-RU"/>
        </w:rPr>
        <w:t xml:space="preserve">Прагматичное сотрудничество оказалось плодотворным. Обе стороны активно расширяли и углубляли свое деловое сотрудничество, а также ускоряли инвестиционное сотрудничество. Китайско-российский инвестиционный фонд действовал слаженно. Энергетическое сотрудничество развивалось всесторонне. Значительный прогресс </w:t>
      </w:r>
      <w:proofErr w:type="gramStart"/>
      <w:r w:rsidRPr="0022422E">
        <w:rPr>
          <w:rFonts w:ascii="Times New Roman" w:hAnsi="Times New Roman" w:cs="Times New Roman"/>
          <w:sz w:val="28"/>
          <w:szCs w:val="28"/>
          <w:bdr w:val="none" w:sz="0" w:space="0" w:color="auto" w:frame="1"/>
          <w:lang w:eastAsia="ru-RU"/>
        </w:rPr>
        <w:t>был</w:t>
      </w:r>
      <w:proofErr w:type="gramEnd"/>
      <w:r w:rsidRPr="0022422E">
        <w:rPr>
          <w:rFonts w:ascii="Times New Roman" w:hAnsi="Times New Roman" w:cs="Times New Roman"/>
          <w:sz w:val="28"/>
          <w:szCs w:val="28"/>
          <w:bdr w:val="none" w:sz="0" w:space="0" w:color="auto" w:frame="1"/>
          <w:lang w:eastAsia="ru-RU"/>
        </w:rPr>
        <w:t xml:space="preserve"> достигнут в рамках комплексного сотрудничества в области добычи и переработки нефти и газа. Была достигнута договоренность о том, что Россия увеличит поставки сырой нефти в Китай по нефтепроводам и морским перевозкам. Продолжалось расширение сотрудничества в области угля, электроэнергии и новой энергетики. Сотрудничество в области атомной энергетики дало </w:t>
      </w:r>
      <w:r w:rsidRPr="0022422E">
        <w:rPr>
          <w:rFonts w:ascii="Times New Roman" w:hAnsi="Times New Roman" w:cs="Times New Roman"/>
          <w:sz w:val="28"/>
          <w:szCs w:val="28"/>
          <w:bdr w:val="none" w:sz="0" w:space="0" w:color="auto" w:frame="1"/>
          <w:lang w:eastAsia="ru-RU"/>
        </w:rPr>
        <w:lastRenderedPageBreak/>
        <w:t>положительные результаты, так как было успешно начато строительство генераторного блока 3 и блока 4 второй очереди Тяньваньской атомной электростанции. Обе стороны достигли прогресса в подготовке предварительного технико-экономического обоснования совместных НИОКР дальнемагистральных и широкофюзеляжных пассажирских самолетов, а также активно обсуждали совместные НИОКР тяжелых вертолетов. Далее было расширено научно-техническое сотрудничество. Обе стороны предприняли солидные шаги по реализации соглашений о сотрудничестве, подписанных Центром развития высокотехнологичной промышленности Минис</w:t>
      </w:r>
      <w:r w:rsidR="00380325">
        <w:rPr>
          <w:rFonts w:ascii="Times New Roman" w:hAnsi="Times New Roman" w:cs="Times New Roman"/>
          <w:sz w:val="28"/>
          <w:szCs w:val="28"/>
          <w:bdr w:val="none" w:sz="0" w:space="0" w:color="auto" w:frame="1"/>
          <w:lang w:eastAsia="ru-RU"/>
        </w:rPr>
        <w:t xml:space="preserve">терства науки и технологий КНР </w:t>
      </w:r>
      <w:r w:rsidR="00CC30DE">
        <w:rPr>
          <w:rFonts w:ascii="Times New Roman" w:hAnsi="Times New Roman" w:cs="Times New Roman"/>
          <w:sz w:val="28"/>
          <w:szCs w:val="28"/>
          <w:bdr w:val="none" w:sz="0" w:space="0" w:color="auto" w:frame="1"/>
          <w:lang w:eastAsia="ru-RU"/>
        </w:rPr>
        <w:t>«</w:t>
      </w:r>
      <w:r w:rsidR="00380325">
        <w:rPr>
          <w:rFonts w:ascii="Times New Roman" w:hAnsi="Times New Roman" w:cs="Times New Roman"/>
          <w:sz w:val="28"/>
          <w:szCs w:val="28"/>
          <w:bdr w:val="none" w:sz="0" w:space="0" w:color="auto" w:frame="1"/>
          <w:lang w:eastAsia="ru-RU"/>
        </w:rPr>
        <w:t>Факел</w:t>
      </w:r>
      <w:r w:rsidR="00CC30DE">
        <w:rPr>
          <w:rFonts w:ascii="Times New Roman" w:hAnsi="Times New Roman" w:cs="Times New Roman"/>
          <w:sz w:val="28"/>
          <w:szCs w:val="28"/>
          <w:bdr w:val="none" w:sz="0" w:space="0" w:color="auto" w:frame="1"/>
          <w:lang w:eastAsia="ru-RU"/>
        </w:rPr>
        <w:t>»</w:t>
      </w:r>
      <w:r w:rsidR="00380325">
        <w:rPr>
          <w:rFonts w:ascii="Times New Roman" w:hAnsi="Times New Roman" w:cs="Times New Roman"/>
          <w:sz w:val="28"/>
          <w:szCs w:val="28"/>
          <w:bdr w:val="none" w:sz="0" w:space="0" w:color="auto" w:frame="1"/>
          <w:lang w:eastAsia="ru-RU"/>
        </w:rPr>
        <w:t xml:space="preserve"> и научным парком </w:t>
      </w:r>
      <w:r w:rsidR="00CC30DE">
        <w:rPr>
          <w:rFonts w:ascii="Times New Roman" w:hAnsi="Times New Roman" w:cs="Times New Roman"/>
          <w:sz w:val="28"/>
          <w:szCs w:val="28"/>
          <w:bdr w:val="none" w:sz="0" w:space="0" w:color="auto" w:frame="1"/>
          <w:lang w:eastAsia="ru-RU"/>
        </w:rPr>
        <w:t>«</w:t>
      </w:r>
      <w:r w:rsidRPr="0022422E">
        <w:rPr>
          <w:rFonts w:ascii="Times New Roman" w:hAnsi="Times New Roman" w:cs="Times New Roman"/>
          <w:sz w:val="28"/>
          <w:szCs w:val="28"/>
          <w:bdr w:val="none" w:sz="0" w:space="0" w:color="auto" w:frame="1"/>
          <w:lang w:eastAsia="ru-RU"/>
        </w:rPr>
        <w:t>Чжунгуаньцунь</w:t>
      </w:r>
      <w:r w:rsidR="00CC30DE">
        <w:rPr>
          <w:rFonts w:ascii="Times New Roman" w:hAnsi="Times New Roman" w:cs="Times New Roman"/>
          <w:sz w:val="28"/>
          <w:szCs w:val="28"/>
          <w:bdr w:val="none" w:sz="0" w:space="0" w:color="auto" w:frame="1"/>
          <w:lang w:eastAsia="ru-RU"/>
        </w:rPr>
        <w:t>»</w:t>
      </w:r>
      <w:r w:rsidRPr="0022422E">
        <w:rPr>
          <w:rFonts w:ascii="Times New Roman" w:hAnsi="Times New Roman" w:cs="Times New Roman"/>
          <w:sz w:val="28"/>
          <w:szCs w:val="28"/>
          <w:bdr w:val="none" w:sz="0" w:space="0" w:color="auto" w:frame="1"/>
          <w:lang w:eastAsia="ru-RU"/>
        </w:rPr>
        <w:t xml:space="preserve"> с российским инновационным центром </w:t>
      </w:r>
      <w:r w:rsidR="00CC30DE">
        <w:rPr>
          <w:rFonts w:ascii="Times New Roman" w:hAnsi="Times New Roman" w:cs="Times New Roman"/>
          <w:sz w:val="28"/>
          <w:szCs w:val="28"/>
          <w:bdr w:val="none" w:sz="0" w:space="0" w:color="auto" w:frame="1"/>
          <w:lang w:eastAsia="ru-RU"/>
        </w:rPr>
        <w:t>«</w:t>
      </w:r>
      <w:r w:rsidR="00380325">
        <w:rPr>
          <w:rFonts w:ascii="Times New Roman" w:hAnsi="Times New Roman" w:cs="Times New Roman"/>
          <w:sz w:val="28"/>
          <w:szCs w:val="28"/>
          <w:bdr w:val="none" w:sz="0" w:space="0" w:color="auto" w:frame="1"/>
          <w:lang w:eastAsia="ru-RU"/>
        </w:rPr>
        <w:t>Сколково</w:t>
      </w:r>
      <w:r w:rsidR="00CC30DE">
        <w:rPr>
          <w:rFonts w:ascii="Times New Roman" w:hAnsi="Times New Roman" w:cs="Times New Roman"/>
          <w:sz w:val="28"/>
          <w:szCs w:val="28"/>
          <w:bdr w:val="none" w:sz="0" w:space="0" w:color="auto" w:frame="1"/>
          <w:lang w:eastAsia="ru-RU"/>
        </w:rPr>
        <w:t>»</w:t>
      </w:r>
      <w:r w:rsidRPr="0022422E">
        <w:rPr>
          <w:rFonts w:ascii="Times New Roman" w:hAnsi="Times New Roman" w:cs="Times New Roman"/>
          <w:sz w:val="28"/>
          <w:szCs w:val="28"/>
          <w:bdr w:val="none" w:sz="0" w:space="0" w:color="auto" w:frame="1"/>
          <w:lang w:eastAsia="ru-RU"/>
        </w:rPr>
        <w:t xml:space="preserve">, которые касались обменов и сотрудничества в области научного парка, инкубатора предприятий, трансфера технологий и финансирования инноваций. Сотрудничество на субнациональном уровне осуществлялось по различным направлениям. Стороны официально запустили механизм сотрудничества между верхним и средним течением реки Янцзы и Приволжским федеральным </w:t>
      </w:r>
      <w:proofErr w:type="gramStart"/>
      <w:r w:rsidRPr="0022422E">
        <w:rPr>
          <w:rFonts w:ascii="Times New Roman" w:hAnsi="Times New Roman" w:cs="Times New Roman"/>
          <w:sz w:val="28"/>
          <w:szCs w:val="28"/>
          <w:bdr w:val="none" w:sz="0" w:space="0" w:color="auto" w:frame="1"/>
          <w:lang w:eastAsia="ru-RU"/>
        </w:rPr>
        <w:t>округом-первый</w:t>
      </w:r>
      <w:proofErr w:type="gramEnd"/>
      <w:r w:rsidRPr="0022422E">
        <w:rPr>
          <w:rFonts w:ascii="Times New Roman" w:hAnsi="Times New Roman" w:cs="Times New Roman"/>
          <w:sz w:val="28"/>
          <w:szCs w:val="28"/>
          <w:bdr w:val="none" w:sz="0" w:space="0" w:color="auto" w:frame="1"/>
          <w:lang w:eastAsia="ru-RU"/>
        </w:rPr>
        <w:t xml:space="preserve"> механизм сотрудничества между несмежными регионами двух стран. </w:t>
      </w:r>
    </w:p>
    <w:p w:rsidR="00A20F45" w:rsidRDefault="0022010F" w:rsidP="00F06002">
      <w:pPr>
        <w:pStyle w:val="1"/>
        <w:jc w:val="center"/>
        <w:rPr>
          <w:rStyle w:val="10"/>
          <w:rFonts w:ascii="Times New Roman" w:hAnsi="Times New Roman" w:cs="Times New Roman"/>
          <w:b/>
          <w:color w:val="auto"/>
          <w:sz w:val="28"/>
        </w:rPr>
      </w:pPr>
      <w:r w:rsidRPr="006B4CA8">
        <w:rPr>
          <w:rStyle w:val="10"/>
          <w:rFonts w:ascii="Times New Roman" w:hAnsi="Times New Roman" w:cs="Times New Roman"/>
          <w:b/>
          <w:color w:val="auto"/>
          <w:sz w:val="28"/>
        </w:rPr>
        <w:br/>
      </w:r>
      <w:bookmarkStart w:id="21" w:name="_Toc39123873"/>
      <w:r w:rsidRPr="006B4CA8">
        <w:rPr>
          <w:rStyle w:val="10"/>
          <w:rFonts w:ascii="Times New Roman" w:hAnsi="Times New Roman" w:cs="Times New Roman"/>
          <w:b/>
          <w:color w:val="auto"/>
          <w:sz w:val="28"/>
        </w:rPr>
        <w:t>1.3 Нормативно-правовая основа сотрудничества между Российской Федерацией и Китайской Народной Республикой</w:t>
      </w:r>
      <w:bookmarkEnd w:id="21"/>
    </w:p>
    <w:p w:rsidR="00F06002" w:rsidRPr="00F06002" w:rsidRDefault="00F06002" w:rsidP="00F06002"/>
    <w:p w:rsidR="003A040A" w:rsidRPr="006B4CA8" w:rsidRDefault="003A040A" w:rsidP="006054E7">
      <w:pPr>
        <w:spacing w:line="360" w:lineRule="auto"/>
        <w:ind w:firstLine="709"/>
        <w:jc w:val="both"/>
        <w:rPr>
          <w:rStyle w:val="10"/>
          <w:rFonts w:ascii="Times New Roman" w:hAnsi="Times New Roman" w:cs="Times New Roman"/>
          <w:color w:val="auto"/>
          <w:sz w:val="28"/>
        </w:rPr>
      </w:pPr>
      <w:bookmarkStart w:id="22" w:name="_Toc39123874"/>
      <w:r w:rsidRPr="006B4CA8">
        <w:rPr>
          <w:rStyle w:val="10"/>
          <w:rFonts w:ascii="Times New Roman" w:hAnsi="Times New Roman" w:cs="Times New Roman"/>
          <w:color w:val="auto"/>
          <w:sz w:val="28"/>
        </w:rPr>
        <w:t xml:space="preserve">Для того чтобы развивать энергоэффективность, Китай должен </w:t>
      </w:r>
      <w:r w:rsidR="006B4CA8" w:rsidRPr="006B4CA8">
        <w:rPr>
          <w:rStyle w:val="10"/>
          <w:rFonts w:ascii="Times New Roman" w:hAnsi="Times New Roman" w:cs="Times New Roman"/>
          <w:color w:val="auto"/>
          <w:sz w:val="28"/>
        </w:rPr>
        <w:t xml:space="preserve">был </w:t>
      </w:r>
      <w:r w:rsidRPr="006B4CA8">
        <w:rPr>
          <w:rStyle w:val="10"/>
          <w:rFonts w:ascii="Times New Roman" w:hAnsi="Times New Roman" w:cs="Times New Roman"/>
          <w:color w:val="auto"/>
          <w:sz w:val="28"/>
        </w:rPr>
        <w:t>подготовить фундаментальные осн</w:t>
      </w:r>
      <w:r w:rsidR="006B4CA8" w:rsidRPr="006B4CA8">
        <w:rPr>
          <w:rStyle w:val="10"/>
          <w:rFonts w:ascii="Times New Roman" w:hAnsi="Times New Roman" w:cs="Times New Roman"/>
          <w:color w:val="auto"/>
          <w:sz w:val="28"/>
        </w:rPr>
        <w:t>овы законов и нормативных актов.</w:t>
      </w:r>
      <w:r w:rsidR="006054E7">
        <w:rPr>
          <w:rStyle w:val="10"/>
          <w:rFonts w:ascii="Times New Roman" w:hAnsi="Times New Roman" w:cs="Times New Roman"/>
          <w:color w:val="auto"/>
          <w:sz w:val="28"/>
        </w:rPr>
        <w:t xml:space="preserve"> </w:t>
      </w:r>
      <w:r w:rsidRPr="006B4CA8">
        <w:rPr>
          <w:rStyle w:val="10"/>
          <w:rFonts w:ascii="Times New Roman" w:hAnsi="Times New Roman" w:cs="Times New Roman"/>
          <w:color w:val="auto"/>
          <w:sz w:val="28"/>
        </w:rPr>
        <w:t>В основе продвижения энергоэффективности в Китае лежат два основных закона:</w:t>
      </w:r>
      <w:bookmarkEnd w:id="22"/>
    </w:p>
    <w:p w:rsidR="003A040A" w:rsidRPr="006B4CA8" w:rsidRDefault="003A040A" w:rsidP="006B4CA8">
      <w:pPr>
        <w:spacing w:line="360" w:lineRule="auto"/>
        <w:ind w:firstLine="709"/>
        <w:jc w:val="both"/>
        <w:rPr>
          <w:rStyle w:val="10"/>
          <w:rFonts w:ascii="Times New Roman" w:hAnsi="Times New Roman" w:cs="Times New Roman"/>
          <w:color w:val="auto"/>
          <w:sz w:val="28"/>
        </w:rPr>
      </w:pPr>
      <w:bookmarkStart w:id="23" w:name="_Toc39123875"/>
      <w:r w:rsidRPr="006B4CA8">
        <w:rPr>
          <w:rStyle w:val="10"/>
          <w:rFonts w:ascii="Times New Roman" w:hAnsi="Times New Roman" w:cs="Times New Roman"/>
          <w:color w:val="auto"/>
          <w:sz w:val="28"/>
        </w:rPr>
        <w:t xml:space="preserve">Закон </w:t>
      </w:r>
      <w:r w:rsidR="00CC30DE">
        <w:rPr>
          <w:rStyle w:val="10"/>
          <w:rFonts w:ascii="Times New Roman" w:hAnsi="Times New Roman" w:cs="Times New Roman"/>
          <w:color w:val="auto"/>
          <w:sz w:val="28"/>
        </w:rPr>
        <w:t>«</w:t>
      </w:r>
      <w:r w:rsidRPr="006B4CA8">
        <w:rPr>
          <w:rStyle w:val="10"/>
          <w:rFonts w:ascii="Times New Roman" w:hAnsi="Times New Roman" w:cs="Times New Roman"/>
          <w:color w:val="auto"/>
          <w:sz w:val="28"/>
        </w:rPr>
        <w:t>Об энергосбережении Китайской Народной Республики</w:t>
      </w:r>
      <w:r w:rsidR="00CC30DE">
        <w:rPr>
          <w:rStyle w:val="10"/>
          <w:rFonts w:ascii="Times New Roman" w:hAnsi="Times New Roman" w:cs="Times New Roman"/>
          <w:color w:val="auto"/>
          <w:sz w:val="28"/>
        </w:rPr>
        <w:t>»</w:t>
      </w:r>
      <w:r w:rsidRPr="006B4CA8">
        <w:rPr>
          <w:rStyle w:val="10"/>
          <w:rFonts w:ascii="Times New Roman" w:hAnsi="Times New Roman" w:cs="Times New Roman"/>
          <w:color w:val="auto"/>
          <w:sz w:val="28"/>
        </w:rPr>
        <w:t xml:space="preserve">, принятый Постоянным Комитетом Всекитайского собрания народных представителей в 1997 году и измененный в 2007 году, состоит из семи глав и </w:t>
      </w:r>
      <w:r w:rsidRPr="006B4CA8">
        <w:rPr>
          <w:rStyle w:val="10"/>
          <w:rFonts w:ascii="Times New Roman" w:hAnsi="Times New Roman" w:cs="Times New Roman"/>
          <w:color w:val="auto"/>
          <w:sz w:val="28"/>
        </w:rPr>
        <w:lastRenderedPageBreak/>
        <w:t>шести разделов. Закон уточняет, что энергосбережение должно значительно повысить энергоэффективность в энергопотребляющих секторах (промышленном, строительном, транспортном и государственном секторах) за счет наиболее эффективного использования энергии</w:t>
      </w:r>
      <w:bookmarkEnd w:id="23"/>
      <w:r w:rsidR="00320C1A">
        <w:rPr>
          <w:rStyle w:val="af"/>
          <w:rFonts w:ascii="Times New Roman" w:eastAsiaTheme="majorEastAsia" w:hAnsi="Times New Roman" w:cs="Times New Roman"/>
          <w:sz w:val="28"/>
          <w:szCs w:val="32"/>
        </w:rPr>
        <w:footnoteReference w:id="14"/>
      </w:r>
      <w:r w:rsidRPr="006B4CA8">
        <w:rPr>
          <w:rStyle w:val="10"/>
          <w:rFonts w:ascii="Times New Roman" w:hAnsi="Times New Roman" w:cs="Times New Roman"/>
          <w:color w:val="auto"/>
          <w:sz w:val="28"/>
        </w:rPr>
        <w:t>.</w:t>
      </w:r>
    </w:p>
    <w:p w:rsidR="003A040A" w:rsidRPr="006B4CA8" w:rsidRDefault="003A040A" w:rsidP="006B4CA8">
      <w:pPr>
        <w:spacing w:line="360" w:lineRule="auto"/>
        <w:ind w:firstLine="709"/>
        <w:jc w:val="both"/>
        <w:rPr>
          <w:rStyle w:val="10"/>
          <w:rFonts w:ascii="Times New Roman" w:hAnsi="Times New Roman" w:cs="Times New Roman"/>
          <w:color w:val="auto"/>
          <w:sz w:val="28"/>
        </w:rPr>
      </w:pPr>
      <w:bookmarkStart w:id="24" w:name="_Toc39123876"/>
      <w:r w:rsidRPr="006B4CA8">
        <w:rPr>
          <w:rStyle w:val="10"/>
          <w:rFonts w:ascii="Times New Roman" w:hAnsi="Times New Roman" w:cs="Times New Roman"/>
          <w:color w:val="auto"/>
          <w:sz w:val="28"/>
        </w:rPr>
        <w:t xml:space="preserve">Закон </w:t>
      </w:r>
      <w:r w:rsidR="00CC30DE">
        <w:rPr>
          <w:rStyle w:val="10"/>
          <w:rFonts w:ascii="Times New Roman" w:hAnsi="Times New Roman" w:cs="Times New Roman"/>
          <w:color w:val="auto"/>
          <w:sz w:val="28"/>
        </w:rPr>
        <w:t>«</w:t>
      </w:r>
      <w:r w:rsidRPr="006B4CA8">
        <w:rPr>
          <w:rStyle w:val="10"/>
          <w:rFonts w:ascii="Times New Roman" w:hAnsi="Times New Roman" w:cs="Times New Roman"/>
          <w:color w:val="auto"/>
          <w:sz w:val="28"/>
        </w:rPr>
        <w:t>О поощрении использования возобновляемых источников энергии</w:t>
      </w:r>
      <w:r w:rsidR="00CC30DE">
        <w:rPr>
          <w:rStyle w:val="10"/>
          <w:rFonts w:ascii="Times New Roman" w:hAnsi="Times New Roman" w:cs="Times New Roman"/>
          <w:color w:val="auto"/>
          <w:sz w:val="28"/>
        </w:rPr>
        <w:t>»</w:t>
      </w:r>
      <w:r w:rsidRPr="006B4CA8">
        <w:rPr>
          <w:rStyle w:val="10"/>
          <w:rFonts w:ascii="Times New Roman" w:hAnsi="Times New Roman" w:cs="Times New Roman"/>
          <w:color w:val="auto"/>
          <w:sz w:val="28"/>
        </w:rPr>
        <w:t>, принятый в 2005 году и усовершенствованный в 2009 году, как полагают, имеет центральное значение для дальнейшего развития возобновляемых источников энергии в Китае. Закон подчеркивает цели страны по увеличению поставок энергоносителей, диверсификации поставщиков энергоносителей и улучшению условий окружающей среды в связи с быстрым ростом потребления ископаемой энергии.</w:t>
      </w:r>
      <w:bookmarkEnd w:id="24"/>
    </w:p>
    <w:p w:rsidR="003A040A" w:rsidRDefault="003A040A" w:rsidP="006B4CA8">
      <w:pPr>
        <w:spacing w:line="360" w:lineRule="auto"/>
        <w:ind w:firstLine="709"/>
        <w:jc w:val="both"/>
        <w:rPr>
          <w:rStyle w:val="10"/>
          <w:rFonts w:ascii="Times New Roman" w:hAnsi="Times New Roman" w:cs="Times New Roman"/>
          <w:color w:val="auto"/>
          <w:sz w:val="28"/>
        </w:rPr>
      </w:pPr>
      <w:bookmarkStart w:id="25" w:name="_Toc39123877"/>
      <w:r w:rsidRPr="006B4CA8">
        <w:rPr>
          <w:rStyle w:val="10"/>
          <w:rFonts w:ascii="Times New Roman" w:hAnsi="Times New Roman" w:cs="Times New Roman"/>
          <w:color w:val="auto"/>
          <w:sz w:val="28"/>
        </w:rPr>
        <w:t>За последние годы Китай в полной мере продемонстрировал несколько важных взаимосвязей между показателем ВВП и растущим потреблением энергии; между растущим потреблением энергии и растущим углеродом (Денисова, 2019; Денисова и др., 2019). Помимо этих парных ассоциаций, правительством Китая была создана еще одна искусственная пара. Эта связь регулируется китайским правительством внутренней ценой на энергоносители и темпами потребления энергии в стране.</w:t>
      </w:r>
      <w:bookmarkEnd w:id="25"/>
    </w:p>
    <w:p w:rsidR="006054E7" w:rsidRPr="006054E7" w:rsidRDefault="006054E7" w:rsidP="006054E7">
      <w:pPr>
        <w:spacing w:line="360" w:lineRule="auto"/>
        <w:ind w:firstLine="709"/>
        <w:jc w:val="both"/>
        <w:rPr>
          <w:rStyle w:val="10"/>
          <w:rFonts w:ascii="Times New Roman" w:hAnsi="Times New Roman" w:cs="Times New Roman"/>
          <w:color w:val="auto"/>
          <w:sz w:val="28"/>
        </w:rPr>
      </w:pPr>
      <w:bookmarkStart w:id="26" w:name="_Toc39123878"/>
      <w:r w:rsidRPr="006054E7">
        <w:rPr>
          <w:rStyle w:val="10"/>
          <w:rFonts w:ascii="Times New Roman" w:hAnsi="Times New Roman" w:cs="Times New Roman"/>
          <w:color w:val="auto"/>
          <w:sz w:val="28"/>
        </w:rPr>
        <w:t>Нормативно-правовая база для рынка электроэнергии в России состоит из значительного количества законодательных актов. Основное регулирование содержится в следующих законах:</w:t>
      </w:r>
      <w:bookmarkEnd w:id="26"/>
    </w:p>
    <w:p w:rsidR="006054E7" w:rsidRPr="006054E7" w:rsidRDefault="006054E7" w:rsidP="006054E7">
      <w:pPr>
        <w:spacing w:line="360" w:lineRule="auto"/>
        <w:ind w:firstLine="709"/>
        <w:jc w:val="both"/>
        <w:rPr>
          <w:rStyle w:val="10"/>
          <w:rFonts w:ascii="Times New Roman" w:hAnsi="Times New Roman" w:cs="Times New Roman"/>
          <w:color w:val="auto"/>
          <w:sz w:val="28"/>
        </w:rPr>
      </w:pPr>
      <w:bookmarkStart w:id="27" w:name="_Toc39123879"/>
      <w:r w:rsidRPr="006054E7">
        <w:rPr>
          <w:rStyle w:val="10"/>
          <w:rFonts w:ascii="Times New Roman" w:hAnsi="Times New Roman" w:cs="Times New Roman"/>
          <w:color w:val="auto"/>
          <w:sz w:val="28"/>
        </w:rPr>
        <w:t xml:space="preserve">Федеральный закон № 35-ФЗ </w:t>
      </w:r>
      <w:r w:rsidR="00CC30DE">
        <w:rPr>
          <w:rStyle w:val="10"/>
          <w:rFonts w:ascii="Times New Roman" w:hAnsi="Times New Roman" w:cs="Times New Roman"/>
          <w:color w:val="auto"/>
          <w:sz w:val="28"/>
        </w:rPr>
        <w:t>«</w:t>
      </w:r>
      <w:r w:rsidRPr="006054E7">
        <w:rPr>
          <w:rStyle w:val="10"/>
          <w:rFonts w:ascii="Times New Roman" w:hAnsi="Times New Roman" w:cs="Times New Roman"/>
          <w:color w:val="auto"/>
          <w:sz w:val="28"/>
        </w:rPr>
        <w:t>Об электроэнергетике</w:t>
      </w:r>
      <w:r w:rsidR="00CC30DE">
        <w:rPr>
          <w:rStyle w:val="10"/>
          <w:rFonts w:ascii="Times New Roman" w:hAnsi="Times New Roman" w:cs="Times New Roman"/>
          <w:color w:val="auto"/>
          <w:sz w:val="28"/>
        </w:rPr>
        <w:t>»</w:t>
      </w:r>
      <w:r w:rsidRPr="006054E7">
        <w:rPr>
          <w:rStyle w:val="10"/>
          <w:rFonts w:ascii="Times New Roman" w:hAnsi="Times New Roman" w:cs="Times New Roman"/>
          <w:color w:val="auto"/>
          <w:sz w:val="28"/>
        </w:rPr>
        <w:t xml:space="preserve"> от 26 марта 2003 года (Закон об электроэнергетике)</w:t>
      </w:r>
      <w:bookmarkEnd w:id="27"/>
      <w:r w:rsidR="00380325">
        <w:rPr>
          <w:rStyle w:val="af"/>
          <w:rFonts w:ascii="Times New Roman" w:eastAsiaTheme="majorEastAsia" w:hAnsi="Times New Roman" w:cs="Times New Roman"/>
          <w:sz w:val="28"/>
          <w:szCs w:val="32"/>
        </w:rPr>
        <w:footnoteReference w:id="15"/>
      </w:r>
      <w:r w:rsidRPr="006054E7">
        <w:rPr>
          <w:rStyle w:val="10"/>
          <w:rFonts w:ascii="Times New Roman" w:hAnsi="Times New Roman" w:cs="Times New Roman"/>
          <w:color w:val="auto"/>
          <w:sz w:val="28"/>
        </w:rPr>
        <w:t>, который обеспечивает общую основу для регулирования рынка электроэнергии в России.</w:t>
      </w:r>
    </w:p>
    <w:p w:rsidR="006054E7" w:rsidRPr="006054E7" w:rsidRDefault="006054E7" w:rsidP="006054E7">
      <w:pPr>
        <w:spacing w:line="360" w:lineRule="auto"/>
        <w:ind w:firstLine="709"/>
        <w:jc w:val="both"/>
        <w:rPr>
          <w:rStyle w:val="10"/>
          <w:rFonts w:ascii="Times New Roman" w:hAnsi="Times New Roman" w:cs="Times New Roman"/>
          <w:color w:val="auto"/>
          <w:sz w:val="28"/>
        </w:rPr>
      </w:pPr>
      <w:bookmarkStart w:id="28" w:name="_Toc39123880"/>
      <w:r w:rsidRPr="006054E7">
        <w:rPr>
          <w:rStyle w:val="10"/>
          <w:rFonts w:ascii="Times New Roman" w:hAnsi="Times New Roman" w:cs="Times New Roman"/>
          <w:color w:val="auto"/>
          <w:sz w:val="28"/>
        </w:rPr>
        <w:lastRenderedPageBreak/>
        <w:t xml:space="preserve">Федеральный закон № 36-ФЗ </w:t>
      </w:r>
      <w:r w:rsidR="00CC30DE">
        <w:rPr>
          <w:rStyle w:val="10"/>
          <w:rFonts w:ascii="Times New Roman" w:hAnsi="Times New Roman" w:cs="Times New Roman"/>
          <w:color w:val="auto"/>
          <w:sz w:val="28"/>
        </w:rPr>
        <w:t>«</w:t>
      </w:r>
      <w:r w:rsidRPr="006054E7">
        <w:rPr>
          <w:rStyle w:val="10"/>
          <w:rFonts w:ascii="Times New Roman" w:hAnsi="Times New Roman" w:cs="Times New Roman"/>
          <w:color w:val="auto"/>
          <w:sz w:val="28"/>
        </w:rPr>
        <w:t>Об особенностях функционирования электроэнергии в переходный период и внесении изменений в некоторые законодательные акты Российской Федерации</w:t>
      </w:r>
      <w:r w:rsidR="00CC30DE">
        <w:rPr>
          <w:rStyle w:val="10"/>
          <w:rFonts w:ascii="Times New Roman" w:hAnsi="Times New Roman" w:cs="Times New Roman"/>
          <w:color w:val="auto"/>
          <w:sz w:val="28"/>
        </w:rPr>
        <w:t>»</w:t>
      </w:r>
      <w:bookmarkEnd w:id="28"/>
      <w:r w:rsidR="00380325">
        <w:rPr>
          <w:rStyle w:val="af"/>
          <w:rFonts w:ascii="Times New Roman" w:eastAsiaTheme="majorEastAsia" w:hAnsi="Times New Roman" w:cs="Times New Roman"/>
          <w:sz w:val="28"/>
          <w:szCs w:val="32"/>
        </w:rPr>
        <w:footnoteReference w:id="16"/>
      </w:r>
      <w:r w:rsidRPr="006054E7">
        <w:rPr>
          <w:rStyle w:val="10"/>
          <w:rFonts w:ascii="Times New Roman" w:hAnsi="Times New Roman" w:cs="Times New Roman"/>
          <w:color w:val="auto"/>
          <w:sz w:val="28"/>
        </w:rPr>
        <w:t xml:space="preserve"> от 26 марта 2003 года, в котором излагается, как должен функционировать рынок электроэнергии в период перехода энергетического сектора </w:t>
      </w:r>
      <w:proofErr w:type="gramStart"/>
      <w:r w:rsidRPr="006054E7">
        <w:rPr>
          <w:rStyle w:val="10"/>
          <w:rFonts w:ascii="Times New Roman" w:hAnsi="Times New Roman" w:cs="Times New Roman"/>
          <w:color w:val="auto"/>
          <w:sz w:val="28"/>
        </w:rPr>
        <w:t>от</w:t>
      </w:r>
      <w:proofErr w:type="gramEnd"/>
      <w:r w:rsidRPr="006054E7">
        <w:rPr>
          <w:rStyle w:val="10"/>
          <w:rFonts w:ascii="Times New Roman" w:hAnsi="Times New Roman" w:cs="Times New Roman"/>
          <w:color w:val="auto"/>
          <w:sz w:val="28"/>
        </w:rPr>
        <w:t xml:space="preserve"> </w:t>
      </w:r>
      <w:proofErr w:type="gramStart"/>
      <w:r w:rsidRPr="006054E7">
        <w:rPr>
          <w:rStyle w:val="10"/>
          <w:rFonts w:ascii="Times New Roman" w:hAnsi="Times New Roman" w:cs="Times New Roman"/>
          <w:color w:val="auto"/>
          <w:sz w:val="28"/>
        </w:rPr>
        <w:t>государственный</w:t>
      </w:r>
      <w:proofErr w:type="gramEnd"/>
      <w:r w:rsidRPr="006054E7">
        <w:rPr>
          <w:rStyle w:val="10"/>
          <w:rFonts w:ascii="Times New Roman" w:hAnsi="Times New Roman" w:cs="Times New Roman"/>
          <w:color w:val="auto"/>
          <w:sz w:val="28"/>
        </w:rPr>
        <w:t xml:space="preserve"> контроль за регулированием рынка.</w:t>
      </w:r>
    </w:p>
    <w:p w:rsidR="006054E7" w:rsidRPr="006054E7" w:rsidRDefault="006054E7" w:rsidP="006054E7">
      <w:pPr>
        <w:spacing w:line="360" w:lineRule="auto"/>
        <w:ind w:firstLine="709"/>
        <w:jc w:val="both"/>
        <w:rPr>
          <w:rStyle w:val="10"/>
          <w:rFonts w:ascii="Times New Roman" w:hAnsi="Times New Roman" w:cs="Times New Roman"/>
          <w:color w:val="auto"/>
          <w:sz w:val="28"/>
        </w:rPr>
      </w:pPr>
      <w:bookmarkStart w:id="29" w:name="_Toc39123881"/>
      <w:r w:rsidRPr="006054E7">
        <w:rPr>
          <w:rStyle w:val="10"/>
          <w:rFonts w:ascii="Times New Roman" w:hAnsi="Times New Roman" w:cs="Times New Roman"/>
          <w:color w:val="auto"/>
          <w:sz w:val="28"/>
        </w:rPr>
        <w:t>Российский рынок электроэнергии разделен на два отдельн</w:t>
      </w:r>
      <w:r>
        <w:rPr>
          <w:rStyle w:val="10"/>
          <w:rFonts w:ascii="Times New Roman" w:hAnsi="Times New Roman" w:cs="Times New Roman"/>
          <w:color w:val="auto"/>
          <w:sz w:val="28"/>
        </w:rPr>
        <w:t xml:space="preserve">ых уровня, оптовый и розничный. </w:t>
      </w:r>
      <w:r w:rsidRPr="006054E7">
        <w:rPr>
          <w:rStyle w:val="10"/>
          <w:rFonts w:ascii="Times New Roman" w:hAnsi="Times New Roman" w:cs="Times New Roman"/>
          <w:color w:val="auto"/>
          <w:sz w:val="28"/>
        </w:rPr>
        <w:t xml:space="preserve">Оптовый рынок в первую очередь предназначен для торговли электроэнергией между генерирующими компаниями и поставщиками, а также некоторыми крупными конечными потребителями. Участники оптового рынка также торгуют мощностью (которая отделена от торговли электроэнергией). Основное регулирование оптового рынка электроэнергии регулируется постановлением Правительства № 1172 </w:t>
      </w:r>
      <w:r w:rsidR="00CC30DE">
        <w:rPr>
          <w:rStyle w:val="10"/>
          <w:rFonts w:ascii="Times New Roman" w:hAnsi="Times New Roman" w:cs="Times New Roman"/>
          <w:color w:val="auto"/>
          <w:sz w:val="28"/>
        </w:rPr>
        <w:t>«</w:t>
      </w:r>
      <w:r w:rsidRPr="006054E7">
        <w:rPr>
          <w:rStyle w:val="10"/>
          <w:rFonts w:ascii="Times New Roman" w:hAnsi="Times New Roman" w:cs="Times New Roman"/>
          <w:color w:val="auto"/>
          <w:sz w:val="28"/>
        </w:rPr>
        <w:t>Об утверждении Правил оптового рынка электроэнергии и мощности и о внесении изменений в некоторые акты правительства</w:t>
      </w:r>
      <w:r w:rsidR="00CC30DE">
        <w:rPr>
          <w:rStyle w:val="10"/>
          <w:rFonts w:ascii="Times New Roman" w:hAnsi="Times New Roman" w:cs="Times New Roman"/>
          <w:color w:val="auto"/>
          <w:sz w:val="28"/>
        </w:rPr>
        <w:t>»</w:t>
      </w:r>
      <w:r w:rsidRPr="006054E7">
        <w:rPr>
          <w:rStyle w:val="10"/>
          <w:rFonts w:ascii="Times New Roman" w:hAnsi="Times New Roman" w:cs="Times New Roman"/>
          <w:color w:val="auto"/>
          <w:sz w:val="28"/>
        </w:rPr>
        <w:t xml:space="preserve"> от 27 декабря 2010 года, в котором содержатся правила</w:t>
      </w:r>
      <w:r w:rsidR="00380325">
        <w:rPr>
          <w:rStyle w:val="10"/>
          <w:rFonts w:ascii="Times New Roman" w:hAnsi="Times New Roman" w:cs="Times New Roman"/>
          <w:color w:val="auto"/>
          <w:sz w:val="28"/>
        </w:rPr>
        <w:t xml:space="preserve"> и </w:t>
      </w:r>
      <w:r w:rsidRPr="006054E7">
        <w:rPr>
          <w:rStyle w:val="10"/>
          <w:rFonts w:ascii="Times New Roman" w:hAnsi="Times New Roman" w:cs="Times New Roman"/>
          <w:color w:val="auto"/>
          <w:sz w:val="28"/>
        </w:rPr>
        <w:t xml:space="preserve"> процедуры для функционирования оптового рынка электроэнергии и мощности</w:t>
      </w:r>
      <w:bookmarkEnd w:id="29"/>
      <w:r w:rsidR="00320C1A">
        <w:rPr>
          <w:rStyle w:val="af"/>
          <w:rFonts w:ascii="Times New Roman" w:eastAsiaTheme="majorEastAsia" w:hAnsi="Times New Roman" w:cs="Times New Roman"/>
          <w:sz w:val="28"/>
          <w:szCs w:val="32"/>
        </w:rPr>
        <w:footnoteReference w:id="17"/>
      </w:r>
      <w:r w:rsidRPr="006054E7">
        <w:rPr>
          <w:rStyle w:val="10"/>
          <w:rFonts w:ascii="Times New Roman" w:hAnsi="Times New Roman" w:cs="Times New Roman"/>
          <w:color w:val="auto"/>
          <w:sz w:val="28"/>
        </w:rPr>
        <w:t>.</w:t>
      </w:r>
    </w:p>
    <w:p w:rsidR="006054E7" w:rsidRPr="006054E7" w:rsidRDefault="006054E7" w:rsidP="006054E7">
      <w:pPr>
        <w:spacing w:line="360" w:lineRule="auto"/>
        <w:ind w:firstLine="709"/>
        <w:jc w:val="both"/>
        <w:rPr>
          <w:rStyle w:val="10"/>
          <w:rFonts w:ascii="Times New Roman" w:hAnsi="Times New Roman" w:cs="Times New Roman"/>
          <w:color w:val="auto"/>
          <w:sz w:val="28"/>
        </w:rPr>
      </w:pPr>
      <w:bookmarkStart w:id="30" w:name="_Toc39123882"/>
      <w:r w:rsidRPr="006054E7">
        <w:rPr>
          <w:rStyle w:val="10"/>
          <w:rFonts w:ascii="Times New Roman" w:hAnsi="Times New Roman" w:cs="Times New Roman"/>
          <w:color w:val="auto"/>
          <w:sz w:val="28"/>
        </w:rPr>
        <w:t>На розничном рынке электроэнергия продается поставщиками потребителям (как промышленным, так и жилым). Основное регулирование розничного рынка предусмотрено Постановлением Правительства № 442.</w:t>
      </w:r>
      <w:bookmarkEnd w:id="30"/>
    </w:p>
    <w:p w:rsidR="006054E7" w:rsidRPr="006054E7" w:rsidRDefault="006054E7" w:rsidP="006054E7">
      <w:pPr>
        <w:spacing w:line="360" w:lineRule="auto"/>
        <w:ind w:firstLine="709"/>
        <w:jc w:val="both"/>
        <w:rPr>
          <w:rStyle w:val="10"/>
          <w:rFonts w:ascii="Times New Roman" w:hAnsi="Times New Roman" w:cs="Times New Roman"/>
          <w:color w:val="auto"/>
          <w:sz w:val="28"/>
        </w:rPr>
      </w:pPr>
      <w:bookmarkStart w:id="31" w:name="_Toc39123883"/>
      <w:r w:rsidRPr="006054E7">
        <w:rPr>
          <w:rStyle w:val="10"/>
          <w:rFonts w:ascii="Times New Roman" w:hAnsi="Times New Roman" w:cs="Times New Roman"/>
          <w:color w:val="auto"/>
          <w:sz w:val="28"/>
        </w:rPr>
        <w:t xml:space="preserve">Операции по передаче в основном регулируются постановлением Правительства № 861 </w:t>
      </w:r>
      <w:r w:rsidR="00CC30DE">
        <w:rPr>
          <w:rStyle w:val="10"/>
          <w:rFonts w:ascii="Times New Roman" w:hAnsi="Times New Roman" w:cs="Times New Roman"/>
          <w:color w:val="auto"/>
          <w:sz w:val="28"/>
        </w:rPr>
        <w:t>«</w:t>
      </w:r>
      <w:r w:rsidRPr="006054E7">
        <w:rPr>
          <w:rStyle w:val="10"/>
          <w:rFonts w:ascii="Times New Roman" w:hAnsi="Times New Roman" w:cs="Times New Roman"/>
          <w:color w:val="auto"/>
          <w:sz w:val="28"/>
        </w:rPr>
        <w:t>Об утверждении Правил недискриминационного доступа к услугам по передаче электроэнергии</w:t>
      </w:r>
      <w:r w:rsidR="00CC30DE">
        <w:rPr>
          <w:rStyle w:val="10"/>
          <w:rFonts w:ascii="Times New Roman" w:hAnsi="Times New Roman" w:cs="Times New Roman"/>
          <w:color w:val="auto"/>
          <w:sz w:val="28"/>
        </w:rPr>
        <w:t>»</w:t>
      </w:r>
      <w:r w:rsidRPr="006054E7">
        <w:rPr>
          <w:rStyle w:val="10"/>
          <w:rFonts w:ascii="Times New Roman" w:hAnsi="Times New Roman" w:cs="Times New Roman"/>
          <w:color w:val="auto"/>
          <w:sz w:val="28"/>
        </w:rPr>
        <w:t xml:space="preserve"> от 27 декабря 2004 года, в </w:t>
      </w:r>
      <w:r w:rsidRPr="006054E7">
        <w:rPr>
          <w:rStyle w:val="10"/>
          <w:rFonts w:ascii="Times New Roman" w:hAnsi="Times New Roman" w:cs="Times New Roman"/>
          <w:color w:val="auto"/>
          <w:sz w:val="28"/>
        </w:rPr>
        <w:lastRenderedPageBreak/>
        <w:t>котором определяется порядок получения доступа к средствам и услугам передачи</w:t>
      </w:r>
      <w:bookmarkEnd w:id="31"/>
      <w:r w:rsidR="00A92A14">
        <w:rPr>
          <w:rStyle w:val="af"/>
          <w:rFonts w:ascii="Times New Roman" w:eastAsiaTheme="majorEastAsia" w:hAnsi="Times New Roman" w:cs="Times New Roman"/>
          <w:sz w:val="28"/>
          <w:szCs w:val="32"/>
        </w:rPr>
        <w:footnoteReference w:id="18"/>
      </w:r>
      <w:r w:rsidRPr="006054E7">
        <w:rPr>
          <w:rStyle w:val="10"/>
          <w:rFonts w:ascii="Times New Roman" w:hAnsi="Times New Roman" w:cs="Times New Roman"/>
          <w:color w:val="auto"/>
          <w:sz w:val="28"/>
        </w:rPr>
        <w:t>.</w:t>
      </w:r>
    </w:p>
    <w:p w:rsidR="006054E7" w:rsidRPr="006054E7" w:rsidRDefault="006054E7" w:rsidP="006054E7">
      <w:pPr>
        <w:spacing w:line="360" w:lineRule="auto"/>
        <w:ind w:firstLine="709"/>
        <w:jc w:val="both"/>
        <w:rPr>
          <w:rStyle w:val="10"/>
          <w:rFonts w:ascii="Times New Roman" w:hAnsi="Times New Roman" w:cs="Times New Roman"/>
          <w:color w:val="auto"/>
          <w:sz w:val="28"/>
        </w:rPr>
      </w:pPr>
      <w:bookmarkStart w:id="32" w:name="_Toc39123884"/>
      <w:r w:rsidRPr="006054E7">
        <w:rPr>
          <w:rStyle w:val="10"/>
          <w:rFonts w:ascii="Times New Roman" w:hAnsi="Times New Roman" w:cs="Times New Roman"/>
          <w:color w:val="auto"/>
          <w:sz w:val="28"/>
        </w:rPr>
        <w:t xml:space="preserve">Ценообразование в той степени, в которой оно регулируется государством, регулируется Постановлением Правительства № 1178 </w:t>
      </w:r>
      <w:r w:rsidR="00CC30DE">
        <w:rPr>
          <w:rStyle w:val="10"/>
          <w:rFonts w:ascii="Times New Roman" w:hAnsi="Times New Roman" w:cs="Times New Roman"/>
          <w:color w:val="auto"/>
          <w:sz w:val="28"/>
        </w:rPr>
        <w:t>«</w:t>
      </w:r>
      <w:r w:rsidRPr="006054E7">
        <w:rPr>
          <w:rStyle w:val="10"/>
          <w:rFonts w:ascii="Times New Roman" w:hAnsi="Times New Roman" w:cs="Times New Roman"/>
          <w:color w:val="auto"/>
          <w:sz w:val="28"/>
        </w:rPr>
        <w:t>О ценообразовании в области регулируемых цен (тарифов) на электроэнергию</w:t>
      </w:r>
      <w:r w:rsidR="00CC30DE">
        <w:rPr>
          <w:rStyle w:val="10"/>
          <w:rFonts w:ascii="Times New Roman" w:hAnsi="Times New Roman" w:cs="Times New Roman"/>
          <w:color w:val="auto"/>
          <w:sz w:val="28"/>
        </w:rPr>
        <w:t>»</w:t>
      </w:r>
      <w:r w:rsidRPr="006054E7">
        <w:rPr>
          <w:rStyle w:val="10"/>
          <w:rFonts w:ascii="Times New Roman" w:hAnsi="Times New Roman" w:cs="Times New Roman"/>
          <w:color w:val="auto"/>
          <w:sz w:val="28"/>
        </w:rPr>
        <w:t xml:space="preserve"> от 29 декабря 2011 года.</w:t>
      </w:r>
      <w:bookmarkEnd w:id="32"/>
    </w:p>
    <w:p w:rsidR="006054E7" w:rsidRPr="006054E7" w:rsidRDefault="006054E7" w:rsidP="006054E7">
      <w:pPr>
        <w:spacing w:line="360" w:lineRule="auto"/>
        <w:ind w:firstLine="709"/>
        <w:jc w:val="both"/>
        <w:rPr>
          <w:rStyle w:val="10"/>
          <w:rFonts w:ascii="Times New Roman" w:hAnsi="Times New Roman" w:cs="Times New Roman"/>
          <w:color w:val="auto"/>
          <w:sz w:val="28"/>
        </w:rPr>
      </w:pPr>
      <w:bookmarkStart w:id="33" w:name="_Toc39123885"/>
      <w:r w:rsidRPr="006054E7">
        <w:rPr>
          <w:rStyle w:val="10"/>
          <w:rFonts w:ascii="Times New Roman" w:hAnsi="Times New Roman" w:cs="Times New Roman"/>
          <w:color w:val="auto"/>
          <w:sz w:val="28"/>
        </w:rPr>
        <w:t xml:space="preserve">Государственная поддержка производства возобновляемой энергии регулируется Постановлением Правительства № 449 </w:t>
      </w:r>
      <w:r w:rsidR="00CC30DE">
        <w:rPr>
          <w:rStyle w:val="10"/>
          <w:rFonts w:ascii="Times New Roman" w:hAnsi="Times New Roman" w:cs="Times New Roman"/>
          <w:color w:val="auto"/>
          <w:sz w:val="28"/>
        </w:rPr>
        <w:t>«</w:t>
      </w:r>
      <w:r w:rsidRPr="006054E7">
        <w:rPr>
          <w:rStyle w:val="10"/>
          <w:rFonts w:ascii="Times New Roman" w:hAnsi="Times New Roman" w:cs="Times New Roman"/>
          <w:color w:val="auto"/>
          <w:sz w:val="28"/>
        </w:rPr>
        <w:t>О порядке подстрекательства к использованию возобновляемых источников энергии на оптовом рынке электроэнергии</w:t>
      </w:r>
      <w:r w:rsidR="00CC30DE">
        <w:rPr>
          <w:rStyle w:val="10"/>
          <w:rFonts w:ascii="Times New Roman" w:hAnsi="Times New Roman" w:cs="Times New Roman"/>
          <w:color w:val="auto"/>
          <w:sz w:val="28"/>
        </w:rPr>
        <w:t>»</w:t>
      </w:r>
      <w:r w:rsidRPr="006054E7">
        <w:rPr>
          <w:rStyle w:val="10"/>
          <w:rFonts w:ascii="Times New Roman" w:hAnsi="Times New Roman" w:cs="Times New Roman"/>
          <w:color w:val="auto"/>
          <w:sz w:val="28"/>
        </w:rPr>
        <w:t xml:space="preserve"> от 28 мая 2013 года</w:t>
      </w:r>
      <w:bookmarkEnd w:id="33"/>
      <w:r w:rsidR="00A92A14">
        <w:rPr>
          <w:rStyle w:val="af"/>
          <w:rFonts w:ascii="Times New Roman" w:eastAsiaTheme="majorEastAsia" w:hAnsi="Times New Roman" w:cs="Times New Roman"/>
          <w:sz w:val="28"/>
          <w:szCs w:val="32"/>
        </w:rPr>
        <w:footnoteReference w:id="19"/>
      </w:r>
      <w:r w:rsidRPr="006054E7">
        <w:rPr>
          <w:rStyle w:val="10"/>
          <w:rFonts w:ascii="Times New Roman" w:hAnsi="Times New Roman" w:cs="Times New Roman"/>
          <w:color w:val="auto"/>
          <w:sz w:val="28"/>
        </w:rPr>
        <w:t>.</w:t>
      </w:r>
    </w:p>
    <w:p w:rsidR="006054E7" w:rsidRDefault="006054E7" w:rsidP="006054E7">
      <w:pPr>
        <w:spacing w:line="360" w:lineRule="auto"/>
        <w:ind w:firstLine="709"/>
        <w:jc w:val="both"/>
        <w:rPr>
          <w:rStyle w:val="10"/>
          <w:rFonts w:ascii="Times New Roman" w:hAnsi="Times New Roman" w:cs="Times New Roman"/>
          <w:color w:val="auto"/>
          <w:sz w:val="28"/>
        </w:rPr>
      </w:pPr>
      <w:bookmarkStart w:id="34" w:name="_Toc39123886"/>
      <w:r w:rsidRPr="006054E7">
        <w:rPr>
          <w:rStyle w:val="10"/>
          <w:rFonts w:ascii="Times New Roman" w:hAnsi="Times New Roman" w:cs="Times New Roman"/>
          <w:color w:val="auto"/>
          <w:sz w:val="28"/>
        </w:rPr>
        <w:t>Существуют также многочисленные правила, которые применяются к другим аспектам рынка электроэнергии, таким как атомная энергетика и гидроэнергетика, энергоэффективность и так далее. Существует также несколько стандартных форм соглашений, которые были подготовлены органами инфраструктуры и широко используются на рынке электроэнергии, и которые во многих случаях являются обязательными.</w:t>
      </w:r>
      <w:bookmarkEnd w:id="34"/>
    </w:p>
    <w:p w:rsidR="00007D66" w:rsidRDefault="00007D66" w:rsidP="006B4CA8">
      <w:pPr>
        <w:spacing w:line="360" w:lineRule="auto"/>
        <w:ind w:firstLine="709"/>
        <w:jc w:val="both"/>
        <w:rPr>
          <w:rStyle w:val="10"/>
          <w:rFonts w:ascii="Times New Roman" w:hAnsi="Times New Roman" w:cs="Times New Roman"/>
          <w:color w:val="auto"/>
          <w:sz w:val="28"/>
        </w:rPr>
      </w:pPr>
    </w:p>
    <w:p w:rsidR="00007D66" w:rsidRDefault="00007D66" w:rsidP="006B4CA8">
      <w:pPr>
        <w:spacing w:line="360" w:lineRule="auto"/>
        <w:ind w:firstLine="709"/>
        <w:jc w:val="both"/>
        <w:rPr>
          <w:rStyle w:val="10"/>
          <w:rFonts w:ascii="Times New Roman" w:hAnsi="Times New Roman" w:cs="Times New Roman"/>
          <w:color w:val="auto"/>
          <w:sz w:val="28"/>
        </w:rPr>
      </w:pPr>
    </w:p>
    <w:p w:rsidR="00320C1A" w:rsidRDefault="00320C1A" w:rsidP="006B4CA8">
      <w:pPr>
        <w:spacing w:line="360" w:lineRule="auto"/>
        <w:ind w:firstLine="709"/>
        <w:jc w:val="both"/>
        <w:rPr>
          <w:rStyle w:val="10"/>
          <w:rFonts w:ascii="Times New Roman" w:hAnsi="Times New Roman" w:cs="Times New Roman"/>
          <w:color w:val="auto"/>
          <w:sz w:val="28"/>
        </w:rPr>
      </w:pPr>
    </w:p>
    <w:p w:rsidR="00320C1A" w:rsidRDefault="00320C1A" w:rsidP="006B4CA8">
      <w:pPr>
        <w:spacing w:line="360" w:lineRule="auto"/>
        <w:ind w:firstLine="709"/>
        <w:jc w:val="both"/>
        <w:rPr>
          <w:rStyle w:val="10"/>
          <w:rFonts w:ascii="Times New Roman" w:hAnsi="Times New Roman" w:cs="Times New Roman"/>
          <w:color w:val="auto"/>
          <w:sz w:val="28"/>
        </w:rPr>
      </w:pPr>
    </w:p>
    <w:p w:rsidR="00320C1A" w:rsidRDefault="00320C1A" w:rsidP="006B4CA8">
      <w:pPr>
        <w:spacing w:line="360" w:lineRule="auto"/>
        <w:ind w:firstLine="709"/>
        <w:jc w:val="both"/>
        <w:rPr>
          <w:rStyle w:val="10"/>
          <w:rFonts w:ascii="Times New Roman" w:hAnsi="Times New Roman" w:cs="Times New Roman"/>
          <w:color w:val="auto"/>
          <w:sz w:val="28"/>
        </w:rPr>
      </w:pPr>
    </w:p>
    <w:p w:rsidR="00320C1A" w:rsidRDefault="00320C1A" w:rsidP="006B4CA8">
      <w:pPr>
        <w:spacing w:line="360" w:lineRule="auto"/>
        <w:ind w:firstLine="709"/>
        <w:jc w:val="both"/>
        <w:rPr>
          <w:rStyle w:val="10"/>
          <w:rFonts w:ascii="Times New Roman" w:hAnsi="Times New Roman" w:cs="Times New Roman"/>
          <w:color w:val="auto"/>
          <w:sz w:val="28"/>
        </w:rPr>
      </w:pPr>
    </w:p>
    <w:p w:rsidR="00320C1A" w:rsidRDefault="00320C1A" w:rsidP="006B4CA8">
      <w:pPr>
        <w:spacing w:line="360" w:lineRule="auto"/>
        <w:ind w:firstLine="709"/>
        <w:jc w:val="both"/>
        <w:rPr>
          <w:rStyle w:val="10"/>
          <w:rFonts w:ascii="Times New Roman" w:hAnsi="Times New Roman" w:cs="Times New Roman"/>
          <w:color w:val="auto"/>
          <w:sz w:val="28"/>
        </w:rPr>
      </w:pPr>
    </w:p>
    <w:p w:rsidR="00320C1A" w:rsidRDefault="00320C1A" w:rsidP="006B4CA8">
      <w:pPr>
        <w:spacing w:line="360" w:lineRule="auto"/>
        <w:ind w:firstLine="709"/>
        <w:jc w:val="both"/>
        <w:rPr>
          <w:rStyle w:val="10"/>
          <w:rFonts w:ascii="Times New Roman" w:hAnsi="Times New Roman" w:cs="Times New Roman"/>
          <w:color w:val="auto"/>
          <w:sz w:val="28"/>
        </w:rPr>
      </w:pPr>
    </w:p>
    <w:p w:rsidR="00320C1A" w:rsidRDefault="00320C1A" w:rsidP="006B4CA8">
      <w:pPr>
        <w:spacing w:line="360" w:lineRule="auto"/>
        <w:ind w:firstLine="709"/>
        <w:jc w:val="both"/>
        <w:rPr>
          <w:rStyle w:val="10"/>
          <w:rFonts w:ascii="Times New Roman" w:hAnsi="Times New Roman" w:cs="Times New Roman"/>
          <w:color w:val="auto"/>
          <w:sz w:val="28"/>
        </w:rPr>
      </w:pPr>
    </w:p>
    <w:p w:rsidR="00320C1A" w:rsidRDefault="00320C1A" w:rsidP="006B4CA8">
      <w:pPr>
        <w:spacing w:line="360" w:lineRule="auto"/>
        <w:ind w:firstLine="709"/>
        <w:jc w:val="both"/>
        <w:rPr>
          <w:rStyle w:val="10"/>
          <w:rFonts w:ascii="Times New Roman" w:hAnsi="Times New Roman" w:cs="Times New Roman"/>
          <w:color w:val="auto"/>
          <w:sz w:val="28"/>
        </w:rPr>
      </w:pPr>
    </w:p>
    <w:p w:rsidR="00320C1A" w:rsidRDefault="00320C1A" w:rsidP="006B4CA8">
      <w:pPr>
        <w:spacing w:line="360" w:lineRule="auto"/>
        <w:ind w:firstLine="709"/>
        <w:jc w:val="both"/>
        <w:rPr>
          <w:rStyle w:val="10"/>
          <w:rFonts w:ascii="Times New Roman" w:hAnsi="Times New Roman" w:cs="Times New Roman"/>
          <w:color w:val="auto"/>
          <w:sz w:val="28"/>
        </w:rPr>
      </w:pPr>
    </w:p>
    <w:p w:rsidR="00007D66" w:rsidRDefault="00007D66" w:rsidP="006B4CA8">
      <w:pPr>
        <w:spacing w:line="360" w:lineRule="auto"/>
        <w:ind w:firstLine="709"/>
        <w:jc w:val="both"/>
        <w:rPr>
          <w:rStyle w:val="10"/>
          <w:rFonts w:ascii="Times New Roman" w:hAnsi="Times New Roman" w:cs="Times New Roman"/>
          <w:color w:val="auto"/>
          <w:sz w:val="28"/>
        </w:rPr>
      </w:pPr>
    </w:p>
    <w:p w:rsidR="00380325" w:rsidRDefault="00380325" w:rsidP="006B4CA8">
      <w:pPr>
        <w:spacing w:line="360" w:lineRule="auto"/>
        <w:ind w:firstLine="709"/>
        <w:jc w:val="both"/>
        <w:rPr>
          <w:rStyle w:val="10"/>
          <w:rFonts w:ascii="Times New Roman" w:hAnsi="Times New Roman" w:cs="Times New Roman"/>
          <w:color w:val="auto"/>
          <w:sz w:val="28"/>
        </w:rPr>
      </w:pPr>
    </w:p>
    <w:p w:rsidR="00380325" w:rsidRDefault="00380325" w:rsidP="006B4CA8">
      <w:pPr>
        <w:spacing w:line="360" w:lineRule="auto"/>
        <w:ind w:firstLine="709"/>
        <w:jc w:val="both"/>
        <w:rPr>
          <w:rStyle w:val="10"/>
          <w:rFonts w:ascii="Times New Roman" w:hAnsi="Times New Roman" w:cs="Times New Roman"/>
          <w:color w:val="auto"/>
          <w:sz w:val="28"/>
        </w:rPr>
      </w:pPr>
    </w:p>
    <w:p w:rsidR="00A92A14" w:rsidRDefault="00A92A14" w:rsidP="006B4CA8">
      <w:pPr>
        <w:spacing w:line="360" w:lineRule="auto"/>
        <w:ind w:firstLine="709"/>
        <w:jc w:val="both"/>
        <w:rPr>
          <w:rStyle w:val="10"/>
          <w:rFonts w:ascii="Times New Roman" w:hAnsi="Times New Roman" w:cs="Times New Roman"/>
          <w:color w:val="auto"/>
          <w:sz w:val="28"/>
        </w:rPr>
      </w:pPr>
    </w:p>
    <w:p w:rsidR="00A92A14" w:rsidRDefault="00A92A14" w:rsidP="006B4CA8">
      <w:pPr>
        <w:spacing w:line="360" w:lineRule="auto"/>
        <w:ind w:firstLine="709"/>
        <w:jc w:val="both"/>
        <w:rPr>
          <w:rStyle w:val="10"/>
          <w:rFonts w:ascii="Times New Roman" w:hAnsi="Times New Roman" w:cs="Times New Roman"/>
          <w:color w:val="auto"/>
          <w:sz w:val="28"/>
        </w:rPr>
      </w:pPr>
    </w:p>
    <w:p w:rsidR="00A92A14" w:rsidRPr="006B4CA8" w:rsidRDefault="00A92A14" w:rsidP="006B4CA8">
      <w:pPr>
        <w:spacing w:line="360" w:lineRule="auto"/>
        <w:ind w:firstLine="709"/>
        <w:jc w:val="both"/>
        <w:rPr>
          <w:rStyle w:val="10"/>
          <w:rFonts w:ascii="Times New Roman" w:hAnsi="Times New Roman" w:cs="Times New Roman"/>
          <w:color w:val="auto"/>
          <w:sz w:val="28"/>
        </w:rPr>
      </w:pPr>
    </w:p>
    <w:p w:rsidR="00F06002" w:rsidRDefault="0022010F" w:rsidP="00F06002">
      <w:pPr>
        <w:pStyle w:val="1"/>
        <w:spacing w:line="360" w:lineRule="auto"/>
        <w:jc w:val="center"/>
        <w:rPr>
          <w:rStyle w:val="10"/>
          <w:rFonts w:ascii="Times New Roman" w:hAnsi="Times New Roman" w:cs="Times New Roman"/>
          <w:b/>
          <w:color w:val="auto"/>
          <w:sz w:val="28"/>
        </w:rPr>
      </w:pPr>
      <w:bookmarkStart w:id="35" w:name="_Toc39123887"/>
      <w:r w:rsidRPr="006B4CA8">
        <w:rPr>
          <w:rStyle w:val="10"/>
          <w:rFonts w:ascii="Times New Roman" w:hAnsi="Times New Roman" w:cs="Times New Roman"/>
          <w:b/>
          <w:color w:val="auto"/>
          <w:sz w:val="28"/>
        </w:rPr>
        <w:t>Глава 2. Межгосударственное сотрудничество России и Китая в отрасли энергетики</w:t>
      </w:r>
      <w:bookmarkEnd w:id="35"/>
    </w:p>
    <w:p w:rsidR="00A20F45" w:rsidRPr="006B4CA8" w:rsidRDefault="0022010F" w:rsidP="00F06002">
      <w:pPr>
        <w:pStyle w:val="1"/>
        <w:spacing w:line="360" w:lineRule="auto"/>
        <w:jc w:val="center"/>
        <w:rPr>
          <w:rStyle w:val="10"/>
          <w:rFonts w:ascii="Times New Roman" w:hAnsi="Times New Roman" w:cs="Times New Roman"/>
          <w:b/>
          <w:color w:val="auto"/>
          <w:sz w:val="28"/>
        </w:rPr>
      </w:pPr>
      <w:r w:rsidRPr="006B4CA8">
        <w:rPr>
          <w:rStyle w:val="10"/>
          <w:rFonts w:ascii="Times New Roman" w:hAnsi="Times New Roman" w:cs="Times New Roman"/>
          <w:b/>
          <w:color w:val="auto"/>
          <w:sz w:val="28"/>
        </w:rPr>
        <w:br/>
      </w:r>
      <w:bookmarkStart w:id="36" w:name="_Toc39123888"/>
      <w:r w:rsidRPr="006B4CA8">
        <w:rPr>
          <w:rStyle w:val="10"/>
          <w:rFonts w:ascii="Times New Roman" w:hAnsi="Times New Roman" w:cs="Times New Roman"/>
          <w:b/>
          <w:color w:val="auto"/>
          <w:sz w:val="28"/>
        </w:rPr>
        <w:t>2.1. Направления энергетического сотрудничества между РФ и КНР на современном этапе</w:t>
      </w:r>
      <w:bookmarkEnd w:id="36"/>
    </w:p>
    <w:p w:rsidR="003A040A" w:rsidRDefault="003A040A" w:rsidP="0022010F">
      <w:pPr>
        <w:jc w:val="both"/>
        <w:rPr>
          <w:rStyle w:val="10"/>
          <w:rFonts w:ascii="Times New Roman" w:hAnsi="Times New Roman" w:cs="Times New Roman"/>
          <w:color w:val="auto"/>
          <w:sz w:val="28"/>
        </w:rPr>
      </w:pPr>
    </w:p>
    <w:p w:rsidR="00F06002" w:rsidRDefault="00F06002" w:rsidP="00F06002">
      <w:pPr>
        <w:pStyle w:val="a8"/>
        <w:spacing w:line="360" w:lineRule="auto"/>
        <w:ind w:firstLine="709"/>
        <w:jc w:val="both"/>
        <w:rPr>
          <w:rStyle w:val="10"/>
          <w:rFonts w:ascii="Times New Roman" w:hAnsi="Times New Roman" w:cs="Times New Roman"/>
          <w:color w:val="auto"/>
          <w:sz w:val="28"/>
          <w:szCs w:val="28"/>
        </w:rPr>
      </w:pPr>
      <w:bookmarkStart w:id="37" w:name="_Toc39123889"/>
      <w:r w:rsidRPr="00A20F45">
        <w:rPr>
          <w:rStyle w:val="10"/>
          <w:rFonts w:ascii="Times New Roman" w:hAnsi="Times New Roman" w:cs="Times New Roman"/>
          <w:color w:val="auto"/>
          <w:sz w:val="28"/>
          <w:szCs w:val="28"/>
        </w:rPr>
        <w:t xml:space="preserve">Особенно важными с точки </w:t>
      </w:r>
      <w:proofErr w:type="gramStart"/>
      <w:r w:rsidRPr="00A20F45">
        <w:rPr>
          <w:rStyle w:val="10"/>
          <w:rFonts w:ascii="Times New Roman" w:hAnsi="Times New Roman" w:cs="Times New Roman"/>
          <w:color w:val="auto"/>
          <w:sz w:val="28"/>
          <w:szCs w:val="28"/>
        </w:rPr>
        <w:t>зрения формирования экономической взаимозависимости</w:t>
      </w:r>
      <w:r>
        <w:rPr>
          <w:rStyle w:val="10"/>
          <w:rFonts w:ascii="Times New Roman" w:hAnsi="Times New Roman" w:cs="Times New Roman"/>
          <w:color w:val="auto"/>
          <w:sz w:val="28"/>
          <w:szCs w:val="28"/>
        </w:rPr>
        <w:t xml:space="preserve"> сотрудничества двух государств</w:t>
      </w:r>
      <w:proofErr w:type="gramEnd"/>
      <w:r w:rsidRPr="00A20F45">
        <w:rPr>
          <w:rStyle w:val="10"/>
          <w:rFonts w:ascii="Times New Roman" w:hAnsi="Times New Roman" w:cs="Times New Roman"/>
          <w:color w:val="auto"/>
          <w:sz w:val="28"/>
          <w:szCs w:val="28"/>
        </w:rPr>
        <w:t xml:space="preserve"> являются долгосрочные проекты, такие как Китайско-Российское энергетическое сотрудничество. В 1990-е и начале 2000-х годов эти две страны не были значимыми для </w:t>
      </w:r>
      <w:r w:rsidRPr="00A20F45">
        <w:rPr>
          <w:rStyle w:val="10"/>
          <w:rFonts w:ascii="Times New Roman" w:hAnsi="Times New Roman" w:cs="Times New Roman"/>
          <w:color w:val="auto"/>
          <w:sz w:val="28"/>
          <w:szCs w:val="28"/>
        </w:rPr>
        <w:lastRenderedPageBreak/>
        <w:t xml:space="preserve">энергетических секторов друг друга. Взаимодействие в этой сфере было спорадическим, маломасштабным и часто нераскрытым. Сильно зависимая от экспорта минеральных ресурсов и восстанавливаясь после распада СССР, </w:t>
      </w:r>
      <w:r w:rsidR="00380325">
        <w:rPr>
          <w:rStyle w:val="10"/>
          <w:rFonts w:ascii="Times New Roman" w:hAnsi="Times New Roman" w:cs="Times New Roman"/>
          <w:color w:val="auto"/>
          <w:sz w:val="28"/>
          <w:szCs w:val="28"/>
        </w:rPr>
        <w:t>РФ</w:t>
      </w:r>
      <w:r w:rsidRPr="00A20F45">
        <w:rPr>
          <w:rStyle w:val="10"/>
          <w:rFonts w:ascii="Times New Roman" w:hAnsi="Times New Roman" w:cs="Times New Roman"/>
          <w:color w:val="auto"/>
          <w:sz w:val="28"/>
          <w:szCs w:val="28"/>
        </w:rPr>
        <w:t xml:space="preserve"> пыталась расширить свой экспорт нефти и газа в азиатские страны, но до недавнего времени она в значительной степени не желала повышать уровень энергетич</w:t>
      </w:r>
      <w:r>
        <w:rPr>
          <w:rStyle w:val="10"/>
          <w:rFonts w:ascii="Times New Roman" w:hAnsi="Times New Roman" w:cs="Times New Roman"/>
          <w:color w:val="auto"/>
          <w:sz w:val="28"/>
          <w:szCs w:val="28"/>
        </w:rPr>
        <w:t>еского сотрудничества с Китаем.</w:t>
      </w:r>
      <w:bookmarkEnd w:id="37"/>
    </w:p>
    <w:p w:rsidR="00F06002" w:rsidRDefault="00F06002" w:rsidP="00F06002">
      <w:pPr>
        <w:pStyle w:val="a8"/>
        <w:spacing w:line="360" w:lineRule="auto"/>
        <w:ind w:firstLine="709"/>
        <w:jc w:val="both"/>
        <w:rPr>
          <w:rStyle w:val="10"/>
          <w:rFonts w:ascii="Times New Roman" w:hAnsi="Times New Roman" w:cs="Times New Roman"/>
          <w:color w:val="auto"/>
          <w:sz w:val="28"/>
          <w:szCs w:val="28"/>
        </w:rPr>
      </w:pPr>
      <w:bookmarkStart w:id="38" w:name="_Toc39123890"/>
      <w:r w:rsidRPr="00A20F45">
        <w:rPr>
          <w:rStyle w:val="10"/>
          <w:rFonts w:ascii="Times New Roman" w:hAnsi="Times New Roman" w:cs="Times New Roman"/>
          <w:color w:val="auto"/>
          <w:sz w:val="28"/>
          <w:szCs w:val="28"/>
        </w:rPr>
        <w:t xml:space="preserve">К концу второго срока </w:t>
      </w:r>
      <w:r>
        <w:rPr>
          <w:rStyle w:val="10"/>
          <w:rFonts w:ascii="Times New Roman" w:hAnsi="Times New Roman" w:cs="Times New Roman"/>
          <w:color w:val="auto"/>
          <w:sz w:val="28"/>
          <w:szCs w:val="28"/>
        </w:rPr>
        <w:t xml:space="preserve">В.В. </w:t>
      </w:r>
      <w:r w:rsidRPr="00A20F45">
        <w:rPr>
          <w:rStyle w:val="10"/>
          <w:rFonts w:ascii="Times New Roman" w:hAnsi="Times New Roman" w:cs="Times New Roman"/>
          <w:color w:val="auto"/>
          <w:sz w:val="28"/>
          <w:szCs w:val="28"/>
        </w:rPr>
        <w:t xml:space="preserve">Путина ситуация начала существенно меняться, и Китайско-Российское энергетическое сотрудничество еще больше продвинулось вперед в контексте последующей российской стратегии </w:t>
      </w:r>
      <w:r w:rsidR="00CC30DE">
        <w:rPr>
          <w:rStyle w:val="10"/>
          <w:rFonts w:ascii="Times New Roman" w:hAnsi="Times New Roman" w:cs="Times New Roman"/>
          <w:color w:val="auto"/>
          <w:sz w:val="28"/>
          <w:szCs w:val="28"/>
        </w:rPr>
        <w:t>«</w:t>
      </w:r>
      <w:r>
        <w:rPr>
          <w:rStyle w:val="10"/>
          <w:rFonts w:ascii="Times New Roman" w:hAnsi="Times New Roman" w:cs="Times New Roman"/>
          <w:color w:val="auto"/>
          <w:sz w:val="28"/>
          <w:szCs w:val="28"/>
        </w:rPr>
        <w:t>переориентации на Азию</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Новые проекты вышли далеко за рамки простых торговых сделок и создали долгосрочное энергетическое сотрудничество, которое включает в себя создание крупномасштабной наземной энергетической инфраструктуры, пересекающей китайско-российскую границу и, таким образом, соединяющей две страны в обозримом будущем. Россия стала крупным поставщиком нефти и газа для Китая, а китайский энергетический рынок стал одним из основных направлений российского экс</w:t>
      </w:r>
      <w:r>
        <w:rPr>
          <w:rStyle w:val="10"/>
          <w:rFonts w:ascii="Times New Roman" w:hAnsi="Times New Roman" w:cs="Times New Roman"/>
          <w:color w:val="auto"/>
          <w:sz w:val="28"/>
          <w:szCs w:val="28"/>
        </w:rPr>
        <w:t>порта энергоносителей</w:t>
      </w:r>
      <w:bookmarkEnd w:id="38"/>
      <w:r w:rsidR="00320C1A">
        <w:rPr>
          <w:rStyle w:val="af"/>
          <w:rFonts w:ascii="Times New Roman" w:eastAsiaTheme="majorEastAsia" w:hAnsi="Times New Roman" w:cs="Times New Roman"/>
          <w:sz w:val="28"/>
          <w:szCs w:val="28"/>
        </w:rPr>
        <w:footnoteReference w:id="20"/>
      </w:r>
      <w:r>
        <w:rPr>
          <w:rStyle w:val="10"/>
          <w:rFonts w:ascii="Times New Roman" w:hAnsi="Times New Roman" w:cs="Times New Roman"/>
          <w:color w:val="auto"/>
          <w:sz w:val="28"/>
          <w:szCs w:val="28"/>
        </w:rPr>
        <w:t>.</w:t>
      </w:r>
    </w:p>
    <w:p w:rsidR="004B4CE4" w:rsidRDefault="004B4CE4" w:rsidP="00F06002">
      <w:pPr>
        <w:pStyle w:val="a8"/>
        <w:spacing w:line="360" w:lineRule="auto"/>
        <w:ind w:firstLine="709"/>
        <w:jc w:val="both"/>
        <w:rPr>
          <w:rStyle w:val="10"/>
          <w:rFonts w:ascii="Times New Roman" w:hAnsi="Times New Roman" w:cs="Times New Roman"/>
          <w:color w:val="auto"/>
          <w:sz w:val="28"/>
          <w:szCs w:val="28"/>
        </w:rPr>
      </w:pPr>
    </w:p>
    <w:p w:rsidR="004B4CE4" w:rsidRDefault="004B4CE4" w:rsidP="00F06002">
      <w:pPr>
        <w:pStyle w:val="a8"/>
        <w:spacing w:line="360" w:lineRule="auto"/>
        <w:ind w:firstLine="709"/>
        <w:jc w:val="both"/>
        <w:rPr>
          <w:rStyle w:val="10"/>
          <w:rFonts w:ascii="Times New Roman" w:hAnsi="Times New Roman" w:cs="Times New Roman"/>
          <w:color w:val="auto"/>
          <w:sz w:val="28"/>
          <w:szCs w:val="28"/>
        </w:rPr>
      </w:pPr>
    </w:p>
    <w:p w:rsidR="004B4CE4" w:rsidRPr="00A20F45" w:rsidRDefault="004B4CE4" w:rsidP="004B4CE4">
      <w:pPr>
        <w:pStyle w:val="a8"/>
        <w:spacing w:line="360" w:lineRule="auto"/>
        <w:ind w:firstLine="709"/>
        <w:jc w:val="both"/>
        <w:rPr>
          <w:rStyle w:val="10"/>
          <w:rFonts w:ascii="Times New Roman" w:hAnsi="Times New Roman" w:cs="Times New Roman"/>
          <w:color w:val="auto"/>
          <w:sz w:val="28"/>
          <w:szCs w:val="28"/>
        </w:rPr>
      </w:pPr>
      <w:bookmarkStart w:id="39" w:name="_Toc39123891"/>
      <w:r w:rsidRPr="004B4CE4">
        <w:rPr>
          <w:rStyle w:val="10"/>
          <w:rFonts w:ascii="Times New Roman" w:hAnsi="Times New Roman" w:cs="Times New Roman"/>
          <w:color w:val="auto"/>
          <w:sz w:val="28"/>
          <w:szCs w:val="28"/>
        </w:rPr>
        <w:t>Таблица 2</w:t>
      </w:r>
      <w:r>
        <w:rPr>
          <w:rStyle w:val="10"/>
          <w:rFonts w:ascii="Times New Roman" w:hAnsi="Times New Roman" w:cs="Times New Roman"/>
          <w:color w:val="auto"/>
          <w:sz w:val="28"/>
          <w:szCs w:val="28"/>
        </w:rPr>
        <w:t xml:space="preserve">- </w:t>
      </w:r>
      <w:r w:rsidRPr="004B4CE4">
        <w:rPr>
          <w:rStyle w:val="10"/>
          <w:rFonts w:ascii="Times New Roman" w:hAnsi="Times New Roman" w:cs="Times New Roman"/>
          <w:color w:val="auto"/>
          <w:sz w:val="28"/>
          <w:szCs w:val="28"/>
        </w:rPr>
        <w:t xml:space="preserve">Торговля Китай-Россия (1992-2017 </w:t>
      </w:r>
      <w:r w:rsidR="00380325">
        <w:rPr>
          <w:rStyle w:val="10"/>
          <w:rFonts w:ascii="Times New Roman" w:hAnsi="Times New Roman" w:cs="Times New Roman"/>
          <w:color w:val="auto"/>
          <w:sz w:val="28"/>
          <w:szCs w:val="28"/>
        </w:rPr>
        <w:t>г</w:t>
      </w:r>
      <w:r w:rsidRPr="004B4CE4">
        <w:rPr>
          <w:rStyle w:val="10"/>
          <w:rFonts w:ascii="Times New Roman" w:hAnsi="Times New Roman" w:cs="Times New Roman"/>
          <w:color w:val="auto"/>
          <w:sz w:val="28"/>
          <w:szCs w:val="28"/>
        </w:rPr>
        <w:t>г.)</w:t>
      </w:r>
      <w:bookmarkEnd w:id="39"/>
    </w:p>
    <w:tbl>
      <w:tblPr>
        <w:tblW w:w="0" w:type="auto"/>
        <w:tblLayout w:type="fixed"/>
        <w:tblCellMar>
          <w:left w:w="0" w:type="dxa"/>
          <w:right w:w="0" w:type="dxa"/>
        </w:tblCellMar>
        <w:tblLook w:val="0000" w:firstRow="0" w:lastRow="0" w:firstColumn="0" w:lastColumn="0" w:noHBand="0" w:noVBand="0"/>
      </w:tblPr>
      <w:tblGrid>
        <w:gridCol w:w="720"/>
        <w:gridCol w:w="2789"/>
        <w:gridCol w:w="2784"/>
        <w:gridCol w:w="2798"/>
      </w:tblGrid>
      <w:tr w:rsidR="004B4CE4" w:rsidRPr="002C2BA9" w:rsidTr="00387563">
        <w:trPr>
          <w:trHeight w:val="514"/>
        </w:trPr>
        <w:tc>
          <w:tcPr>
            <w:tcW w:w="720" w:type="dxa"/>
            <w:tcBorders>
              <w:top w:val="single" w:sz="4" w:space="0" w:color="auto"/>
              <w:left w:val="single" w:sz="4" w:space="0" w:color="auto"/>
              <w:bottom w:val="nil"/>
              <w:right w:val="nil"/>
            </w:tcBorders>
            <w:shd w:val="clear" w:color="auto" w:fill="FFFFFF"/>
            <w:vAlign w:val="center"/>
          </w:tcPr>
          <w:p w:rsidR="004B4CE4" w:rsidRDefault="004B4CE4" w:rsidP="0038756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Года</w:t>
            </w:r>
          </w:p>
          <w:p w:rsidR="00F23F98" w:rsidRPr="004B4CE4" w:rsidRDefault="00F23F98" w:rsidP="00387563">
            <w:pPr>
              <w:spacing w:after="0" w:line="240" w:lineRule="auto"/>
              <w:rPr>
                <w:rFonts w:ascii="Times New Roman" w:eastAsia="Times New Roman" w:hAnsi="Times New Roman" w:cs="Times New Roman"/>
                <w:sz w:val="24"/>
                <w:szCs w:val="24"/>
                <w:lang w:eastAsia="ru-RU"/>
              </w:rPr>
            </w:pPr>
          </w:p>
        </w:tc>
        <w:tc>
          <w:tcPr>
            <w:tcW w:w="2789" w:type="dxa"/>
            <w:tcBorders>
              <w:top w:val="single" w:sz="4" w:space="0" w:color="auto"/>
              <w:left w:val="single" w:sz="4" w:space="0" w:color="auto"/>
              <w:bottom w:val="nil"/>
              <w:right w:val="nil"/>
            </w:tcBorders>
            <w:shd w:val="clear" w:color="auto" w:fill="FFFFFF"/>
            <w:vAlign w:val="bottom"/>
          </w:tcPr>
          <w:p w:rsidR="004B4CE4" w:rsidRPr="00F23F98" w:rsidRDefault="004B4CE4" w:rsidP="00387563">
            <w:pPr>
              <w:spacing w:after="0" w:line="240" w:lineRule="auto"/>
              <w:rPr>
                <w:rFonts w:ascii="Times New Roman" w:eastAsia="Times New Roman" w:hAnsi="Times New Roman" w:cs="Times New Roman"/>
                <w:sz w:val="24"/>
                <w:szCs w:val="24"/>
                <w:lang w:eastAsia="ru-RU"/>
              </w:rPr>
            </w:pPr>
            <w:r w:rsidRPr="002C2BA9">
              <w:rPr>
                <w:rFonts w:ascii="Times New Roman" w:eastAsia="Times New Roman" w:hAnsi="Times New Roman" w:cs="Times New Roman"/>
                <w:sz w:val="24"/>
                <w:szCs w:val="24"/>
                <w:lang w:eastAsia="ru-RU"/>
              </w:rPr>
              <w:t>Общий объем китайско-российской торговли (</w:t>
            </w:r>
            <w:proofErr w:type="gramStart"/>
            <w:r w:rsidRPr="002C2BA9">
              <w:rPr>
                <w:rFonts w:ascii="Times New Roman" w:eastAsia="Times New Roman" w:hAnsi="Times New Roman" w:cs="Times New Roman"/>
                <w:sz w:val="24"/>
                <w:szCs w:val="24"/>
                <w:lang w:eastAsia="ru-RU"/>
              </w:rPr>
              <w:t>млрд</w:t>
            </w:r>
            <w:proofErr w:type="gramEnd"/>
            <w:r w:rsidRPr="002C2BA9">
              <w:rPr>
                <w:rFonts w:ascii="Times New Roman" w:eastAsia="Times New Roman" w:hAnsi="Times New Roman" w:cs="Times New Roman"/>
                <w:sz w:val="24"/>
                <w:szCs w:val="24"/>
                <w:lang w:eastAsia="ru-RU"/>
              </w:rPr>
              <w:t xml:space="preserve"> долл. </w:t>
            </w:r>
            <w:r w:rsidRPr="00F23F98">
              <w:rPr>
                <w:rFonts w:ascii="Times New Roman" w:eastAsia="Times New Roman" w:hAnsi="Times New Roman" w:cs="Times New Roman"/>
                <w:sz w:val="24"/>
                <w:szCs w:val="24"/>
                <w:lang w:eastAsia="ru-RU"/>
              </w:rPr>
              <w:t>США)</w:t>
            </w:r>
          </w:p>
        </w:tc>
        <w:tc>
          <w:tcPr>
            <w:tcW w:w="2784" w:type="dxa"/>
            <w:tcBorders>
              <w:top w:val="single" w:sz="4" w:space="0" w:color="auto"/>
              <w:left w:val="single" w:sz="4" w:space="0" w:color="auto"/>
              <w:bottom w:val="nil"/>
              <w:right w:val="nil"/>
            </w:tcBorders>
            <w:shd w:val="clear" w:color="auto" w:fill="FFFFFF"/>
            <w:vAlign w:val="bottom"/>
          </w:tcPr>
          <w:p w:rsidR="004B4CE4" w:rsidRPr="002C2BA9" w:rsidRDefault="004B4CE4" w:rsidP="00387563">
            <w:pPr>
              <w:spacing w:after="0" w:line="240" w:lineRule="auto"/>
              <w:rPr>
                <w:rFonts w:ascii="Times New Roman" w:eastAsia="Times New Roman" w:hAnsi="Times New Roman" w:cs="Times New Roman"/>
                <w:sz w:val="24"/>
                <w:szCs w:val="24"/>
                <w:lang w:eastAsia="ru-RU"/>
              </w:rPr>
            </w:pPr>
            <w:r w:rsidRPr="002C2BA9">
              <w:rPr>
                <w:rFonts w:ascii="Times New Roman" w:eastAsia="Times New Roman" w:hAnsi="Times New Roman" w:cs="Times New Roman"/>
                <w:sz w:val="24"/>
                <w:szCs w:val="24"/>
                <w:lang w:eastAsia="ru-RU"/>
              </w:rPr>
              <w:t>доля Китая во внешней торговле России</w:t>
            </w:r>
            <w:proofErr w:type="gramStart"/>
            <w:r w:rsidRPr="002C2BA9">
              <w:rPr>
                <w:rFonts w:ascii="Times New Roman" w:eastAsia="Times New Roman" w:hAnsi="Times New Roman" w:cs="Times New Roman"/>
                <w:sz w:val="24"/>
                <w:szCs w:val="24"/>
                <w:lang w:eastAsia="ru-RU"/>
              </w:rPr>
              <w:t xml:space="preserve"> (%)</w:t>
            </w:r>
            <w:proofErr w:type="gramEnd"/>
          </w:p>
        </w:tc>
        <w:tc>
          <w:tcPr>
            <w:tcW w:w="2798" w:type="dxa"/>
            <w:tcBorders>
              <w:top w:val="single" w:sz="4" w:space="0" w:color="auto"/>
              <w:left w:val="single" w:sz="4" w:space="0" w:color="auto"/>
              <w:bottom w:val="nil"/>
              <w:right w:val="single" w:sz="4" w:space="0" w:color="auto"/>
            </w:tcBorders>
            <w:shd w:val="clear" w:color="auto" w:fill="FFFFFF"/>
            <w:vAlign w:val="bottom"/>
          </w:tcPr>
          <w:p w:rsidR="004B4CE4" w:rsidRPr="002C2BA9" w:rsidRDefault="004B4CE4" w:rsidP="00387563">
            <w:pPr>
              <w:spacing w:after="0" w:line="240" w:lineRule="auto"/>
              <w:rPr>
                <w:rFonts w:ascii="Times New Roman" w:eastAsia="Times New Roman" w:hAnsi="Times New Roman" w:cs="Times New Roman"/>
                <w:sz w:val="24"/>
                <w:szCs w:val="24"/>
                <w:lang w:eastAsia="ru-RU"/>
              </w:rPr>
            </w:pPr>
            <w:r w:rsidRPr="002C2BA9">
              <w:rPr>
                <w:rFonts w:ascii="Times New Roman" w:eastAsia="Times New Roman" w:hAnsi="Times New Roman" w:cs="Times New Roman"/>
                <w:sz w:val="24"/>
                <w:szCs w:val="24"/>
                <w:lang w:eastAsia="ru-RU"/>
              </w:rPr>
              <w:t>доля России во внешней торговле Китая</w:t>
            </w:r>
            <w:proofErr w:type="gramStart"/>
            <w:r w:rsidRPr="002C2BA9">
              <w:rPr>
                <w:rFonts w:ascii="Times New Roman" w:eastAsia="Times New Roman" w:hAnsi="Times New Roman" w:cs="Times New Roman"/>
                <w:sz w:val="24"/>
                <w:szCs w:val="24"/>
                <w:lang w:eastAsia="ru-RU"/>
              </w:rPr>
              <w:t xml:space="preserve"> (%)</w:t>
            </w:r>
            <w:proofErr w:type="gramEnd"/>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1992</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5.86</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4,81</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3,54</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1993</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7.68</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5,67</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3,92</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1994</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5.08</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3,59</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2,15</w:t>
            </w:r>
          </w:p>
        </w:tc>
      </w:tr>
      <w:tr w:rsidR="004B4CE4" w:rsidRPr="002C2BA9" w:rsidTr="00387563">
        <w:trPr>
          <w:trHeight w:val="379"/>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1995</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5.46</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3,39</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1,94</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1996</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6.85</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4,34</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2,36</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1997</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6.12</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3,74</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1,88</w:t>
            </w:r>
          </w:p>
        </w:tc>
      </w:tr>
      <w:tr w:rsidR="004B4CE4" w:rsidRPr="002C2BA9" w:rsidTr="00387563">
        <w:trPr>
          <w:trHeight w:val="379"/>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1998</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5.48</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3,71</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1,69</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lastRenderedPageBreak/>
              <w:t>1999</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5.72</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4,28</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1,59</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2000</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8.00</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4,52</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1,68</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2001</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10.67</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5,06</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2,09</w:t>
            </w:r>
          </w:p>
        </w:tc>
      </w:tr>
      <w:tr w:rsidR="004B4CE4" w:rsidRPr="002C2BA9" w:rsidTr="00387563">
        <w:trPr>
          <w:trHeight w:val="379"/>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2002</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11.93</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6,04</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1,92</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2003</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15.76</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6,05</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1,85</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2004</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21.23</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5,77</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1,84</w:t>
            </w:r>
          </w:p>
        </w:tc>
      </w:tr>
      <w:tr w:rsidR="004B4CE4" w:rsidRPr="002C2BA9" w:rsidTr="00387563">
        <w:trPr>
          <w:trHeight w:val="379"/>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2005</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29.10</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5,97</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2,05</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2006</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33.40</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6,53</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1,89</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2007</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48.17</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7,31</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2,21</w:t>
            </w:r>
          </w:p>
        </w:tc>
      </w:tr>
      <w:tr w:rsidR="004B4CE4" w:rsidRPr="002C2BA9" w:rsidTr="00387563">
        <w:trPr>
          <w:trHeight w:val="379"/>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2008</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56.83</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7,61</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2,22</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2009</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38.80</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8,42</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1,76</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2010</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55.45</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9,52</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1,86</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2011</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79.25</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10,17</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2,18</w:t>
            </w:r>
          </w:p>
        </w:tc>
      </w:tr>
      <w:tr w:rsidR="004B4CE4" w:rsidRPr="002C2BA9" w:rsidTr="00387563">
        <w:trPr>
          <w:trHeight w:val="379"/>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2012</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88.16</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10,4</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2,28</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2013</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89.21</w:t>
            </w:r>
          </w:p>
        </w:tc>
        <w:tc>
          <w:tcPr>
            <w:tcW w:w="2784"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10,54</w:t>
            </w:r>
          </w:p>
        </w:tc>
        <w:tc>
          <w:tcPr>
            <w:tcW w:w="2798" w:type="dxa"/>
            <w:tcBorders>
              <w:top w:val="single" w:sz="4" w:space="0" w:color="auto"/>
              <w:left w:val="single" w:sz="4" w:space="0" w:color="auto"/>
              <w:bottom w:val="nil"/>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2,15</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2014</w:t>
            </w:r>
          </w:p>
        </w:tc>
        <w:tc>
          <w:tcPr>
            <w:tcW w:w="2789" w:type="dxa"/>
            <w:tcBorders>
              <w:top w:val="single" w:sz="4" w:space="0" w:color="auto"/>
              <w:left w:val="single" w:sz="4" w:space="0" w:color="auto"/>
              <w:bottom w:val="nil"/>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95.28</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11</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2,21</w:t>
            </w:r>
          </w:p>
        </w:tc>
      </w:tr>
      <w:tr w:rsidR="004B4CE4" w:rsidRPr="002C2BA9" w:rsidTr="00387563">
        <w:trPr>
          <w:trHeight w:val="379"/>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2015</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68.06</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11,9</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1,72</w:t>
            </w:r>
          </w:p>
        </w:tc>
      </w:tr>
      <w:tr w:rsidR="004B4CE4" w:rsidRPr="002C2BA9" w:rsidTr="00387563">
        <w:trPr>
          <w:trHeight w:val="374"/>
        </w:trPr>
        <w:tc>
          <w:tcPr>
            <w:tcW w:w="720"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2016</w:t>
            </w:r>
          </w:p>
        </w:tc>
        <w:tc>
          <w:tcPr>
            <w:tcW w:w="2789"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69.53</w:t>
            </w:r>
          </w:p>
        </w:tc>
        <w:tc>
          <w:tcPr>
            <w:tcW w:w="2784" w:type="dxa"/>
            <w:tcBorders>
              <w:top w:val="single" w:sz="4" w:space="0" w:color="auto"/>
              <w:left w:val="single" w:sz="4" w:space="0" w:color="auto"/>
              <w:bottom w:val="nil"/>
              <w:right w:val="nil"/>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14,76</w:t>
            </w:r>
          </w:p>
        </w:tc>
        <w:tc>
          <w:tcPr>
            <w:tcW w:w="2798" w:type="dxa"/>
            <w:tcBorders>
              <w:top w:val="single" w:sz="4" w:space="0" w:color="auto"/>
              <w:left w:val="single" w:sz="4" w:space="0" w:color="auto"/>
              <w:bottom w:val="nil"/>
              <w:right w:val="single" w:sz="4" w:space="0" w:color="auto"/>
            </w:tcBorders>
            <w:shd w:val="clear" w:color="auto" w:fill="FFFFFF"/>
            <w:vAlign w:val="center"/>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1,89</w:t>
            </w:r>
          </w:p>
        </w:tc>
      </w:tr>
      <w:tr w:rsidR="004B4CE4" w:rsidRPr="002C2BA9" w:rsidTr="00387563">
        <w:trPr>
          <w:trHeight w:val="384"/>
        </w:trPr>
        <w:tc>
          <w:tcPr>
            <w:tcW w:w="720" w:type="dxa"/>
            <w:tcBorders>
              <w:top w:val="single" w:sz="4" w:space="0" w:color="auto"/>
              <w:left w:val="single" w:sz="4" w:space="0" w:color="auto"/>
              <w:bottom w:val="single" w:sz="4" w:space="0" w:color="auto"/>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2017</w:t>
            </w:r>
          </w:p>
        </w:tc>
        <w:tc>
          <w:tcPr>
            <w:tcW w:w="2789" w:type="dxa"/>
            <w:tcBorders>
              <w:top w:val="single" w:sz="4" w:space="0" w:color="auto"/>
              <w:left w:val="single" w:sz="4" w:space="0" w:color="auto"/>
              <w:bottom w:val="single" w:sz="4" w:space="0" w:color="auto"/>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84.72</w:t>
            </w:r>
          </w:p>
        </w:tc>
        <w:tc>
          <w:tcPr>
            <w:tcW w:w="2784" w:type="dxa"/>
            <w:tcBorders>
              <w:top w:val="single" w:sz="4" w:space="0" w:color="auto"/>
              <w:left w:val="single" w:sz="4" w:space="0" w:color="auto"/>
              <w:bottom w:val="single" w:sz="4" w:space="0" w:color="auto"/>
              <w:right w:val="nil"/>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w:t>
            </w:r>
          </w:p>
        </w:tc>
        <w:tc>
          <w:tcPr>
            <w:tcW w:w="2798" w:type="dxa"/>
            <w:tcBorders>
              <w:top w:val="single" w:sz="4" w:space="0" w:color="auto"/>
              <w:left w:val="single" w:sz="4" w:space="0" w:color="auto"/>
              <w:bottom w:val="single" w:sz="4" w:space="0" w:color="auto"/>
              <w:right w:val="single" w:sz="4" w:space="0" w:color="auto"/>
            </w:tcBorders>
            <w:shd w:val="clear" w:color="auto" w:fill="FFFFFF"/>
          </w:tcPr>
          <w:p w:rsidR="004B4CE4" w:rsidRPr="002C2BA9" w:rsidRDefault="004B4CE4" w:rsidP="00387563">
            <w:pPr>
              <w:spacing w:after="0" w:line="240" w:lineRule="auto"/>
              <w:rPr>
                <w:rFonts w:ascii="Times New Roman" w:eastAsia="Times New Roman" w:hAnsi="Times New Roman" w:cs="Times New Roman"/>
                <w:sz w:val="24"/>
                <w:szCs w:val="24"/>
                <w:lang w:val="en-US" w:eastAsia="ru-RU"/>
              </w:rPr>
            </w:pPr>
            <w:r w:rsidRPr="002C2BA9">
              <w:rPr>
                <w:rFonts w:ascii="Times New Roman" w:eastAsia="Times New Roman" w:hAnsi="Times New Roman" w:cs="Times New Roman"/>
                <w:color w:val="000000"/>
                <w:sz w:val="24"/>
                <w:szCs w:val="24"/>
                <w:lang w:val="en-US"/>
              </w:rPr>
              <w:t>-</w:t>
            </w:r>
          </w:p>
        </w:tc>
      </w:tr>
    </w:tbl>
    <w:p w:rsidR="004B4CE4" w:rsidRPr="00A20F45" w:rsidRDefault="004B4CE4" w:rsidP="004B4CE4">
      <w:pPr>
        <w:pStyle w:val="a8"/>
        <w:spacing w:line="360" w:lineRule="auto"/>
        <w:ind w:firstLine="709"/>
        <w:jc w:val="both"/>
        <w:rPr>
          <w:rStyle w:val="10"/>
          <w:rFonts w:ascii="Times New Roman" w:hAnsi="Times New Roman" w:cs="Times New Roman"/>
          <w:color w:val="auto"/>
          <w:sz w:val="28"/>
          <w:szCs w:val="28"/>
        </w:rPr>
      </w:pPr>
    </w:p>
    <w:p w:rsidR="00F06002" w:rsidRDefault="00F06002" w:rsidP="00F06002">
      <w:pPr>
        <w:pStyle w:val="a8"/>
        <w:spacing w:line="360" w:lineRule="auto"/>
        <w:ind w:firstLine="709"/>
        <w:jc w:val="both"/>
        <w:rPr>
          <w:rStyle w:val="10"/>
          <w:rFonts w:ascii="Times New Roman" w:hAnsi="Times New Roman" w:cs="Times New Roman"/>
          <w:color w:val="auto"/>
          <w:sz w:val="28"/>
          <w:szCs w:val="28"/>
        </w:rPr>
      </w:pPr>
      <w:bookmarkStart w:id="40" w:name="_Toc39123892"/>
      <w:r w:rsidRPr="00A20F45">
        <w:rPr>
          <w:rStyle w:val="10"/>
          <w:rFonts w:ascii="Times New Roman" w:hAnsi="Times New Roman" w:cs="Times New Roman"/>
          <w:color w:val="auto"/>
          <w:sz w:val="28"/>
          <w:szCs w:val="28"/>
        </w:rPr>
        <w:t xml:space="preserve">Первым проектом, изменившим Китайско-Российское энергетическое сотрудничество, стало строительство нефтепровода Восточная Сибирь-Тихий океан (ВСТО), который включает в себя трубопровод протяженностью 1056 км </w:t>
      </w:r>
      <w:proofErr w:type="gramStart"/>
      <w:r w:rsidRPr="00A20F45">
        <w:rPr>
          <w:rStyle w:val="10"/>
          <w:rFonts w:ascii="Times New Roman" w:hAnsi="Times New Roman" w:cs="Times New Roman"/>
          <w:color w:val="auto"/>
          <w:sz w:val="28"/>
          <w:szCs w:val="28"/>
        </w:rPr>
        <w:t>от</w:t>
      </w:r>
      <w:proofErr w:type="gramEnd"/>
      <w:r w:rsidRPr="00A20F45">
        <w:rPr>
          <w:rStyle w:val="10"/>
          <w:rFonts w:ascii="Times New Roman" w:hAnsi="Times New Roman" w:cs="Times New Roman"/>
          <w:color w:val="auto"/>
          <w:sz w:val="28"/>
          <w:szCs w:val="28"/>
        </w:rPr>
        <w:t xml:space="preserve"> Сковородино (Россия) до Дацина (Китай) и был совместно построен российской компанией </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Транснефть</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 и Китайской национальной нефтяной корпорацией. Строительство было завершено в 2010 году, и с 1 января 2011 года трубопровод начал плановые поставки нефти в Китай. Трубопровод ВСТО оказал значительное влияние на экспорт российской нефти в Китай, который с 2010 по 2015 год более чем удвоился и в отдельные месяцы 2016 года превысил 800 000 баррелей в сутки (в 2000 году экспорт российской нефти составлял всего 88 000 баррелей в сутки). В 2014 году в связи с увеличением пропускной способности трубопровода ВСТО Россия стала третьим по величине поставщиком нефти в Китай и составила 11% от общего </w:t>
      </w:r>
      <w:r w:rsidRPr="00A20F45">
        <w:rPr>
          <w:rStyle w:val="10"/>
          <w:rFonts w:ascii="Times New Roman" w:hAnsi="Times New Roman" w:cs="Times New Roman"/>
          <w:color w:val="auto"/>
          <w:sz w:val="28"/>
          <w:szCs w:val="28"/>
        </w:rPr>
        <w:lastRenderedPageBreak/>
        <w:t xml:space="preserve">объема импорта нефти в Китай. Однако в 2015 и 2016 годах Россия продолжала занимать рыночную долю у других экспортеров нефти и сумела на несколько месяцев обогнать Саудовскую Аравию как крупнейшего </w:t>
      </w:r>
      <w:r>
        <w:rPr>
          <w:rStyle w:val="10"/>
          <w:rFonts w:ascii="Times New Roman" w:hAnsi="Times New Roman" w:cs="Times New Roman"/>
          <w:color w:val="auto"/>
          <w:sz w:val="28"/>
          <w:szCs w:val="28"/>
        </w:rPr>
        <w:t>экспортера сырой нефти в Китай</w:t>
      </w:r>
      <w:bookmarkEnd w:id="40"/>
      <w:r w:rsidR="00320C1A">
        <w:rPr>
          <w:rStyle w:val="af"/>
          <w:rFonts w:ascii="Times New Roman" w:eastAsiaTheme="majorEastAsia" w:hAnsi="Times New Roman" w:cs="Times New Roman"/>
          <w:sz w:val="28"/>
          <w:szCs w:val="28"/>
        </w:rPr>
        <w:footnoteReference w:id="21"/>
      </w:r>
      <w:r>
        <w:rPr>
          <w:rStyle w:val="10"/>
          <w:rFonts w:ascii="Times New Roman" w:hAnsi="Times New Roman" w:cs="Times New Roman"/>
          <w:color w:val="auto"/>
          <w:sz w:val="28"/>
          <w:szCs w:val="28"/>
        </w:rPr>
        <w:t>.</w:t>
      </w:r>
    </w:p>
    <w:p w:rsidR="00F06002" w:rsidRDefault="00F06002" w:rsidP="00F06002">
      <w:pPr>
        <w:pStyle w:val="a8"/>
        <w:spacing w:line="360" w:lineRule="auto"/>
        <w:ind w:firstLine="709"/>
        <w:jc w:val="both"/>
        <w:rPr>
          <w:rStyle w:val="10"/>
          <w:rFonts w:ascii="Times New Roman" w:hAnsi="Times New Roman" w:cs="Times New Roman"/>
          <w:color w:val="auto"/>
          <w:sz w:val="28"/>
          <w:szCs w:val="28"/>
        </w:rPr>
      </w:pPr>
      <w:bookmarkStart w:id="41" w:name="_Toc39123893"/>
      <w:r w:rsidRPr="00A20F45">
        <w:rPr>
          <w:rStyle w:val="10"/>
          <w:rFonts w:ascii="Times New Roman" w:hAnsi="Times New Roman" w:cs="Times New Roman"/>
          <w:color w:val="auto"/>
          <w:sz w:val="28"/>
          <w:szCs w:val="28"/>
        </w:rPr>
        <w:t xml:space="preserve">Еще один важный сдвиг в Китайско-Российском энергетическом сотрудничестве произошел в 2013 году, когда Пекин получил доступ к российским газовым месторождениям, о чем всегда предупреждал Кремль. На саммите </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Большой двадцатки</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 в Санкт-Петербурге 5 сентября 2013 года в присутствии Си Цзиньпина и Владимира Путина Китайская национальная нефтяная корпорация (CNPC) и НОВАТЭК (крупнейший независимый производитель природного газа в России) заключили соглашение о покупке CNPC 20% акций крупного проекта </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Ямал СПГ</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xml:space="preserve">. Проект предусматривает строительство крупного завода СПГ мощностью 16,5 </w:t>
      </w:r>
      <w:proofErr w:type="gramStart"/>
      <w:r w:rsidRPr="00A20F45">
        <w:rPr>
          <w:rStyle w:val="10"/>
          <w:rFonts w:ascii="Times New Roman" w:hAnsi="Times New Roman" w:cs="Times New Roman"/>
          <w:color w:val="auto"/>
          <w:sz w:val="28"/>
          <w:szCs w:val="28"/>
        </w:rPr>
        <w:t>млн</w:t>
      </w:r>
      <w:proofErr w:type="gramEnd"/>
      <w:r w:rsidRPr="00A20F45">
        <w:rPr>
          <w:rStyle w:val="10"/>
          <w:rFonts w:ascii="Times New Roman" w:hAnsi="Times New Roman" w:cs="Times New Roman"/>
          <w:color w:val="auto"/>
          <w:sz w:val="28"/>
          <w:szCs w:val="28"/>
        </w:rPr>
        <w:t xml:space="preserve"> тонн в год на базе сырьевых ресурсов Южно-Тамбейского месторождения близ Сабетты на полуострове Ямал, а также строительство транспортной инфраструктуры, включающей морской порт для крупнотоннажн</w:t>
      </w:r>
      <w:r>
        <w:rPr>
          <w:rStyle w:val="10"/>
          <w:rFonts w:ascii="Times New Roman" w:hAnsi="Times New Roman" w:cs="Times New Roman"/>
          <w:color w:val="auto"/>
          <w:sz w:val="28"/>
          <w:szCs w:val="28"/>
        </w:rPr>
        <w:t>ых СПГ-перевозчиков и аэропорт.</w:t>
      </w:r>
      <w:bookmarkEnd w:id="41"/>
    </w:p>
    <w:p w:rsidR="00F06002" w:rsidRDefault="00F06002" w:rsidP="00F06002">
      <w:pPr>
        <w:pStyle w:val="a8"/>
        <w:spacing w:line="360" w:lineRule="auto"/>
        <w:ind w:firstLine="709"/>
        <w:jc w:val="both"/>
        <w:rPr>
          <w:rStyle w:val="10"/>
          <w:rFonts w:ascii="Times New Roman" w:hAnsi="Times New Roman" w:cs="Times New Roman"/>
          <w:color w:val="auto"/>
          <w:sz w:val="28"/>
          <w:szCs w:val="28"/>
        </w:rPr>
      </w:pPr>
      <w:bookmarkStart w:id="42" w:name="_Toc39123894"/>
      <w:r w:rsidRPr="00A20F45">
        <w:rPr>
          <w:rStyle w:val="10"/>
          <w:rFonts w:ascii="Times New Roman" w:hAnsi="Times New Roman" w:cs="Times New Roman"/>
          <w:color w:val="auto"/>
          <w:sz w:val="28"/>
          <w:szCs w:val="28"/>
        </w:rPr>
        <w:t xml:space="preserve">Энергетическое сотрудничество с Китаем резко возросло с подписанием в 2014 и 2013 годах мегаданных на $400 </w:t>
      </w:r>
      <w:proofErr w:type="gramStart"/>
      <w:r w:rsidRPr="00A20F45">
        <w:rPr>
          <w:rStyle w:val="10"/>
          <w:rFonts w:ascii="Times New Roman" w:hAnsi="Times New Roman" w:cs="Times New Roman"/>
          <w:color w:val="auto"/>
          <w:sz w:val="28"/>
          <w:szCs w:val="28"/>
        </w:rPr>
        <w:t>млрд</w:t>
      </w:r>
      <w:proofErr w:type="gramEnd"/>
      <w:r w:rsidRPr="00A20F45">
        <w:rPr>
          <w:rStyle w:val="10"/>
          <w:rFonts w:ascii="Times New Roman" w:hAnsi="Times New Roman" w:cs="Times New Roman"/>
          <w:color w:val="auto"/>
          <w:sz w:val="28"/>
          <w:szCs w:val="28"/>
        </w:rPr>
        <w:t xml:space="preserve"> газа и $ 270 млрд нефти. Некоторые аналитики утверждали, что практические договоренности о поставках российского природного газа в Китай по</w:t>
      </w:r>
      <w:r>
        <w:rPr>
          <w:rStyle w:val="10"/>
          <w:rFonts w:ascii="Times New Roman" w:hAnsi="Times New Roman" w:cs="Times New Roman"/>
          <w:color w:val="auto"/>
          <w:sz w:val="28"/>
          <w:szCs w:val="28"/>
        </w:rPr>
        <w:t xml:space="preserve"> -</w:t>
      </w:r>
      <w:r w:rsidRPr="00A20F45">
        <w:rPr>
          <w:rStyle w:val="10"/>
          <w:rFonts w:ascii="Times New Roman" w:hAnsi="Times New Roman" w:cs="Times New Roman"/>
          <w:color w:val="auto"/>
          <w:sz w:val="28"/>
          <w:szCs w:val="28"/>
        </w:rPr>
        <w:t xml:space="preserve"> восточному и западному (через Алтай) маршрутам относятся к числу основных успехов Китайско-Российского торгово-экономического сотрудничества в 2014 году. Например, газовая сделка предусматривает ежегодные поставки российской государственной газовой компанией </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Газпром</w:t>
      </w:r>
      <w:r w:rsidR="00CC30DE">
        <w:rPr>
          <w:rStyle w:val="10"/>
          <w:rFonts w:ascii="Times New Roman" w:hAnsi="Times New Roman" w:cs="Times New Roman"/>
          <w:color w:val="auto"/>
          <w:sz w:val="28"/>
          <w:szCs w:val="28"/>
        </w:rPr>
        <w:t>»</w:t>
      </w:r>
      <w:r w:rsidR="00380325">
        <w:rPr>
          <w:rStyle w:val="10"/>
          <w:rFonts w:ascii="Times New Roman" w:hAnsi="Times New Roman" w:cs="Times New Roman"/>
          <w:color w:val="auto"/>
          <w:sz w:val="28"/>
          <w:szCs w:val="28"/>
        </w:rPr>
        <w:t xml:space="preserve"> </w:t>
      </w:r>
      <w:r w:rsidRPr="00A20F45">
        <w:rPr>
          <w:rStyle w:val="10"/>
          <w:rFonts w:ascii="Times New Roman" w:hAnsi="Times New Roman" w:cs="Times New Roman"/>
          <w:color w:val="auto"/>
          <w:sz w:val="28"/>
          <w:szCs w:val="28"/>
        </w:rPr>
        <w:t xml:space="preserve">38 </w:t>
      </w:r>
      <w:proofErr w:type="gramStart"/>
      <w:r w:rsidRPr="00A20F45">
        <w:rPr>
          <w:rStyle w:val="10"/>
          <w:rFonts w:ascii="Times New Roman" w:hAnsi="Times New Roman" w:cs="Times New Roman"/>
          <w:color w:val="auto"/>
          <w:sz w:val="28"/>
          <w:szCs w:val="28"/>
        </w:rPr>
        <w:t>млрд</w:t>
      </w:r>
      <w:proofErr w:type="gramEnd"/>
      <w:r w:rsidRPr="00A20F45">
        <w:rPr>
          <w:rStyle w:val="10"/>
          <w:rFonts w:ascii="Times New Roman" w:hAnsi="Times New Roman" w:cs="Times New Roman"/>
          <w:color w:val="auto"/>
          <w:sz w:val="28"/>
          <w:szCs w:val="28"/>
        </w:rPr>
        <w:t xml:space="preserve"> кубометров газа в течение 35 лет по газопроводу</w:t>
      </w:r>
      <w:r w:rsidR="00380325">
        <w:rPr>
          <w:rStyle w:val="10"/>
          <w:rFonts w:ascii="Times New Roman" w:hAnsi="Times New Roman" w:cs="Times New Roman"/>
          <w:color w:val="auto"/>
          <w:sz w:val="28"/>
          <w:szCs w:val="28"/>
        </w:rPr>
        <w:t xml:space="preserve"> </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Сила Сибири</w:t>
      </w:r>
      <w:r w:rsidR="00CC30DE">
        <w:rPr>
          <w:rStyle w:val="10"/>
          <w:rFonts w:ascii="Times New Roman" w:hAnsi="Times New Roman" w:cs="Times New Roman"/>
          <w:color w:val="auto"/>
          <w:sz w:val="28"/>
          <w:szCs w:val="28"/>
        </w:rPr>
        <w:t>»</w:t>
      </w:r>
      <w:r w:rsidRPr="00A20F45">
        <w:rPr>
          <w:rStyle w:val="10"/>
          <w:rFonts w:ascii="Times New Roman" w:hAnsi="Times New Roman" w:cs="Times New Roman"/>
          <w:color w:val="auto"/>
          <w:sz w:val="28"/>
          <w:szCs w:val="28"/>
        </w:rPr>
        <w:t>, строительство которого также явля</w:t>
      </w:r>
      <w:r>
        <w:rPr>
          <w:rStyle w:val="10"/>
          <w:rFonts w:ascii="Times New Roman" w:hAnsi="Times New Roman" w:cs="Times New Roman"/>
          <w:color w:val="auto"/>
          <w:sz w:val="28"/>
          <w:szCs w:val="28"/>
        </w:rPr>
        <w:t>ется частью подписанной сделки.</w:t>
      </w:r>
      <w:bookmarkEnd w:id="42"/>
    </w:p>
    <w:p w:rsidR="00F06002" w:rsidRDefault="00F06002" w:rsidP="00F06002">
      <w:pPr>
        <w:pStyle w:val="a8"/>
        <w:spacing w:line="360" w:lineRule="auto"/>
        <w:ind w:firstLine="709"/>
        <w:jc w:val="both"/>
        <w:rPr>
          <w:rStyle w:val="10"/>
          <w:rFonts w:ascii="Times New Roman" w:hAnsi="Times New Roman" w:cs="Times New Roman"/>
          <w:color w:val="auto"/>
          <w:sz w:val="28"/>
          <w:szCs w:val="28"/>
        </w:rPr>
      </w:pPr>
      <w:bookmarkStart w:id="43" w:name="_Toc39123895"/>
      <w:proofErr w:type="gramStart"/>
      <w:r w:rsidRPr="00A20F45">
        <w:rPr>
          <w:rStyle w:val="10"/>
          <w:rFonts w:ascii="Times New Roman" w:hAnsi="Times New Roman" w:cs="Times New Roman"/>
          <w:color w:val="auto"/>
          <w:sz w:val="28"/>
          <w:szCs w:val="28"/>
        </w:rPr>
        <w:lastRenderedPageBreak/>
        <w:t xml:space="preserve">Эти проекты резко контрастируют с осторожностью России по отношению к Китаю в энергетической сфере в 1990-е и начале 2000-х гг. </w:t>
      </w:r>
      <w:r w:rsidR="002F7E90">
        <w:rPr>
          <w:rStyle w:val="10"/>
          <w:rFonts w:ascii="Times New Roman" w:hAnsi="Times New Roman" w:cs="Times New Roman"/>
          <w:color w:val="auto"/>
          <w:sz w:val="28"/>
          <w:szCs w:val="28"/>
        </w:rPr>
        <w:t>Р</w:t>
      </w:r>
      <w:r w:rsidRPr="00A20F45">
        <w:rPr>
          <w:rStyle w:val="10"/>
          <w:rFonts w:ascii="Times New Roman" w:hAnsi="Times New Roman" w:cs="Times New Roman"/>
          <w:color w:val="auto"/>
          <w:sz w:val="28"/>
          <w:szCs w:val="28"/>
        </w:rPr>
        <w:t>оссийский вице-премьер Аркадий Дворкович, курирующий российскую газовую и нефтяную промышленность, заявил в феврале 2015 г., что в сфере энергетического сотрудничества между Китаем и Россией больше нет психологических барьеров или политических препятствий.</w:t>
      </w:r>
      <w:proofErr w:type="gramEnd"/>
      <w:r w:rsidRPr="00A20F45">
        <w:rPr>
          <w:rStyle w:val="10"/>
          <w:rFonts w:ascii="Times New Roman" w:hAnsi="Times New Roman" w:cs="Times New Roman"/>
          <w:color w:val="auto"/>
          <w:sz w:val="28"/>
          <w:szCs w:val="28"/>
        </w:rPr>
        <w:t xml:space="preserve"> Китай является самым сильным партнером России в Азии, и Россия рассмотрит вопрос о том, чтобы позволить Китаю иметь больше контрольных пакетов акций в стратегически важных энергетических проектах</w:t>
      </w:r>
      <w:bookmarkEnd w:id="43"/>
      <w:r w:rsidR="00320C1A">
        <w:rPr>
          <w:rStyle w:val="af"/>
          <w:rFonts w:ascii="Times New Roman" w:eastAsiaTheme="majorEastAsia" w:hAnsi="Times New Roman" w:cs="Times New Roman"/>
          <w:sz w:val="28"/>
          <w:szCs w:val="28"/>
        </w:rPr>
        <w:footnoteReference w:id="22"/>
      </w:r>
      <w:r w:rsidRPr="00A20F45">
        <w:rPr>
          <w:rStyle w:val="10"/>
          <w:rFonts w:ascii="Times New Roman" w:hAnsi="Times New Roman" w:cs="Times New Roman"/>
          <w:color w:val="auto"/>
          <w:sz w:val="28"/>
          <w:szCs w:val="28"/>
        </w:rPr>
        <w:t xml:space="preserve">. </w:t>
      </w:r>
    </w:p>
    <w:p w:rsidR="00F06002" w:rsidRDefault="00F06002" w:rsidP="00F06002">
      <w:pPr>
        <w:pStyle w:val="a8"/>
        <w:spacing w:line="360" w:lineRule="auto"/>
        <w:ind w:firstLine="709"/>
        <w:jc w:val="both"/>
        <w:rPr>
          <w:rStyle w:val="10"/>
          <w:rFonts w:ascii="Times New Roman" w:hAnsi="Times New Roman" w:cs="Times New Roman"/>
          <w:color w:val="auto"/>
          <w:sz w:val="28"/>
          <w:szCs w:val="28"/>
        </w:rPr>
      </w:pPr>
      <w:bookmarkStart w:id="44" w:name="_Toc39123896"/>
      <w:r w:rsidRPr="00A20F45">
        <w:rPr>
          <w:rStyle w:val="10"/>
          <w:rFonts w:ascii="Times New Roman" w:hAnsi="Times New Roman" w:cs="Times New Roman"/>
          <w:color w:val="auto"/>
          <w:sz w:val="28"/>
          <w:szCs w:val="28"/>
        </w:rPr>
        <w:t>Министр иностранных дел России Сергей Лавров, в свою очередь, заявил, что важные двусторонние решения “прокладывают путь к энергетическому</w:t>
      </w:r>
      <w:r w:rsidR="00380325">
        <w:rPr>
          <w:rStyle w:val="10"/>
          <w:rFonts w:ascii="Times New Roman" w:hAnsi="Times New Roman" w:cs="Times New Roman"/>
          <w:color w:val="auto"/>
          <w:sz w:val="28"/>
          <w:szCs w:val="28"/>
        </w:rPr>
        <w:t xml:space="preserve"> альянсу между Россией и Китаем</w:t>
      </w:r>
      <w:r w:rsidR="00CC30DE">
        <w:rPr>
          <w:rStyle w:val="10"/>
          <w:rFonts w:ascii="Times New Roman" w:hAnsi="Times New Roman" w:cs="Times New Roman"/>
          <w:color w:val="auto"/>
          <w:sz w:val="28"/>
          <w:szCs w:val="28"/>
        </w:rPr>
        <w:t>»</w:t>
      </w:r>
      <w:r w:rsidR="00380325">
        <w:rPr>
          <w:rStyle w:val="10"/>
          <w:rFonts w:ascii="Times New Roman" w:hAnsi="Times New Roman" w:cs="Times New Roman"/>
          <w:color w:val="auto"/>
          <w:sz w:val="28"/>
          <w:szCs w:val="28"/>
        </w:rPr>
        <w:t xml:space="preserve">. </w:t>
      </w:r>
      <w:r w:rsidRPr="00A20F45">
        <w:rPr>
          <w:rStyle w:val="10"/>
          <w:rFonts w:ascii="Times New Roman" w:hAnsi="Times New Roman" w:cs="Times New Roman"/>
          <w:color w:val="auto"/>
          <w:sz w:val="28"/>
          <w:szCs w:val="28"/>
        </w:rPr>
        <w:t xml:space="preserve">Международное энергетическое агентство (МЭА) прогнозирует значительное увеличение поставок российского трубопроводного газа в Китай и прогнозирует, что к 2040 году он достигнет 80 </w:t>
      </w:r>
      <w:proofErr w:type="gramStart"/>
      <w:r w:rsidRPr="00A20F45">
        <w:rPr>
          <w:rStyle w:val="10"/>
          <w:rFonts w:ascii="Times New Roman" w:hAnsi="Times New Roman" w:cs="Times New Roman"/>
          <w:color w:val="auto"/>
          <w:sz w:val="28"/>
          <w:szCs w:val="28"/>
        </w:rPr>
        <w:t>млрд</w:t>
      </w:r>
      <w:proofErr w:type="gramEnd"/>
      <w:r w:rsidRPr="00A20F45">
        <w:rPr>
          <w:rStyle w:val="10"/>
          <w:rFonts w:ascii="Times New Roman" w:hAnsi="Times New Roman" w:cs="Times New Roman"/>
          <w:color w:val="auto"/>
          <w:sz w:val="28"/>
          <w:szCs w:val="28"/>
        </w:rPr>
        <w:t xml:space="preserve"> куб. м и составит 30% от общего объема российского экспорта газа. В энергетическом секторе Китай и Россия становятся все более зависимыми друг от друга, причем Россия готова терпеть большую степень экономи</w:t>
      </w:r>
      <w:r>
        <w:rPr>
          <w:rStyle w:val="10"/>
          <w:rFonts w:ascii="Times New Roman" w:hAnsi="Times New Roman" w:cs="Times New Roman"/>
          <w:color w:val="auto"/>
          <w:sz w:val="28"/>
          <w:szCs w:val="28"/>
        </w:rPr>
        <w:t>ческой уязвимости перед Китаем.</w:t>
      </w:r>
      <w:bookmarkEnd w:id="44"/>
    </w:p>
    <w:p w:rsidR="00320C1A" w:rsidRDefault="003A040A" w:rsidP="00F06002">
      <w:pPr>
        <w:pStyle w:val="a8"/>
        <w:spacing w:line="360" w:lineRule="auto"/>
        <w:ind w:firstLine="709"/>
        <w:jc w:val="both"/>
        <w:rPr>
          <w:rStyle w:val="10"/>
          <w:rFonts w:ascii="Times New Roman" w:hAnsi="Times New Roman" w:cs="Times New Roman"/>
          <w:color w:val="auto"/>
          <w:sz w:val="28"/>
        </w:rPr>
      </w:pPr>
      <w:bookmarkStart w:id="45" w:name="_Toc39123897"/>
      <w:r w:rsidRPr="003A040A">
        <w:rPr>
          <w:rStyle w:val="10"/>
          <w:rFonts w:ascii="Times New Roman" w:hAnsi="Times New Roman" w:cs="Times New Roman"/>
          <w:color w:val="auto"/>
          <w:sz w:val="28"/>
        </w:rPr>
        <w:t xml:space="preserve">Во-первых, чтобы понять озабоченность китайского правительства растущим потреблением энергии, статистические данные показывают основные тенденции в китайском производстве/потреблении энергии </w:t>
      </w:r>
      <w:proofErr w:type="gramStart"/>
      <w:r w:rsidRPr="003A040A">
        <w:rPr>
          <w:rStyle w:val="10"/>
          <w:rFonts w:ascii="Times New Roman" w:hAnsi="Times New Roman" w:cs="Times New Roman"/>
          <w:color w:val="auto"/>
          <w:sz w:val="28"/>
        </w:rPr>
        <w:t>с</w:t>
      </w:r>
      <w:proofErr w:type="gramEnd"/>
      <w:r w:rsidRPr="003A040A">
        <w:rPr>
          <w:rStyle w:val="10"/>
          <w:rFonts w:ascii="Times New Roman" w:hAnsi="Times New Roman" w:cs="Times New Roman"/>
          <w:color w:val="auto"/>
          <w:sz w:val="28"/>
        </w:rPr>
        <w:t xml:space="preserve"> российским (табл.</w:t>
      </w:r>
      <w:r w:rsidR="00380325">
        <w:rPr>
          <w:rStyle w:val="10"/>
          <w:rFonts w:ascii="Times New Roman" w:hAnsi="Times New Roman" w:cs="Times New Roman"/>
          <w:color w:val="auto"/>
          <w:sz w:val="28"/>
        </w:rPr>
        <w:t>3</w:t>
      </w:r>
      <w:r w:rsidRPr="003A040A">
        <w:rPr>
          <w:rStyle w:val="10"/>
          <w:rFonts w:ascii="Times New Roman" w:hAnsi="Times New Roman" w:cs="Times New Roman"/>
          <w:color w:val="auto"/>
          <w:sz w:val="28"/>
        </w:rPr>
        <w:t>).</w:t>
      </w:r>
      <w:r w:rsidR="00F06002">
        <w:rPr>
          <w:rStyle w:val="10"/>
          <w:rFonts w:ascii="Times New Roman" w:hAnsi="Times New Roman" w:cs="Times New Roman"/>
          <w:color w:val="auto"/>
          <w:sz w:val="28"/>
        </w:rPr>
        <w:t xml:space="preserve"> </w:t>
      </w:r>
      <w:r w:rsidRPr="003A040A">
        <w:rPr>
          <w:rStyle w:val="10"/>
          <w:rFonts w:ascii="Times New Roman" w:hAnsi="Times New Roman" w:cs="Times New Roman"/>
          <w:color w:val="auto"/>
          <w:sz w:val="28"/>
        </w:rPr>
        <w:t>Производство / потребление нефти в обеих странах показывает, что добыча нефти в России почти равна потреблению нефти в Китае. Тогда как внутренняя добыча нефти в Китае несколько выше, чем потребление российской нефти.</w:t>
      </w:r>
      <w:r w:rsidR="00F06002">
        <w:rPr>
          <w:rStyle w:val="10"/>
          <w:rFonts w:ascii="Times New Roman" w:hAnsi="Times New Roman" w:cs="Times New Roman"/>
          <w:color w:val="auto"/>
          <w:sz w:val="28"/>
        </w:rPr>
        <w:t xml:space="preserve"> </w:t>
      </w:r>
      <w:r w:rsidRPr="003A040A">
        <w:rPr>
          <w:rStyle w:val="10"/>
          <w:rFonts w:ascii="Times New Roman" w:hAnsi="Times New Roman" w:cs="Times New Roman"/>
          <w:color w:val="auto"/>
          <w:sz w:val="28"/>
        </w:rPr>
        <w:t xml:space="preserve">Во-вторых, Китай является вторым по величине потребителем нефти в мире после США. Следующая первая таблица показывает, что, несмотря на то, что китайский импорт сырой нефти </w:t>
      </w:r>
      <w:r w:rsidRPr="003A040A">
        <w:rPr>
          <w:rStyle w:val="10"/>
          <w:rFonts w:ascii="Times New Roman" w:hAnsi="Times New Roman" w:cs="Times New Roman"/>
          <w:color w:val="auto"/>
          <w:sz w:val="28"/>
        </w:rPr>
        <w:lastRenderedPageBreak/>
        <w:t>был увеличен с 2015 по 2018 год, внутренняя добыча сырой нефти показала тенденцию к росту.</w:t>
      </w:r>
      <w:bookmarkEnd w:id="45"/>
      <w:r w:rsidRPr="003A040A">
        <w:rPr>
          <w:rStyle w:val="10"/>
          <w:rFonts w:ascii="Times New Roman" w:hAnsi="Times New Roman" w:cs="Times New Roman"/>
          <w:color w:val="auto"/>
          <w:sz w:val="28"/>
        </w:rPr>
        <w:t xml:space="preserve"> </w:t>
      </w:r>
    </w:p>
    <w:p w:rsidR="003A040A" w:rsidRPr="00F06002" w:rsidRDefault="003A040A" w:rsidP="00F06002">
      <w:pPr>
        <w:pStyle w:val="a8"/>
        <w:spacing w:line="360" w:lineRule="auto"/>
        <w:ind w:firstLine="709"/>
        <w:jc w:val="both"/>
        <w:rPr>
          <w:rStyle w:val="10"/>
          <w:rFonts w:ascii="Times New Roman" w:hAnsi="Times New Roman" w:cs="Times New Roman"/>
          <w:color w:val="auto"/>
          <w:sz w:val="28"/>
          <w:szCs w:val="28"/>
        </w:rPr>
      </w:pPr>
      <w:bookmarkStart w:id="46" w:name="_Toc39123898"/>
      <w:r w:rsidRPr="003A040A">
        <w:rPr>
          <w:rStyle w:val="10"/>
          <w:rFonts w:ascii="Times New Roman" w:hAnsi="Times New Roman" w:cs="Times New Roman"/>
          <w:color w:val="auto"/>
          <w:sz w:val="28"/>
        </w:rPr>
        <w:t xml:space="preserve">Таблица </w:t>
      </w:r>
      <w:r w:rsidR="005E0D6B">
        <w:rPr>
          <w:rStyle w:val="10"/>
          <w:rFonts w:ascii="Times New Roman" w:hAnsi="Times New Roman" w:cs="Times New Roman"/>
          <w:color w:val="auto"/>
          <w:sz w:val="28"/>
        </w:rPr>
        <w:t xml:space="preserve">3 </w:t>
      </w:r>
      <w:r w:rsidRPr="003A040A">
        <w:rPr>
          <w:rStyle w:val="10"/>
          <w:rFonts w:ascii="Times New Roman" w:hAnsi="Times New Roman" w:cs="Times New Roman"/>
          <w:color w:val="auto"/>
          <w:sz w:val="28"/>
        </w:rPr>
        <w:t>показывает, что китайский экспорт энергии меньше, чем импорт энергии:</w:t>
      </w:r>
      <w:bookmarkEnd w:id="46"/>
    </w:p>
    <w:p w:rsidR="003A040A" w:rsidRPr="003A040A" w:rsidRDefault="003A040A" w:rsidP="003A040A">
      <w:pPr>
        <w:jc w:val="both"/>
        <w:rPr>
          <w:rStyle w:val="10"/>
          <w:rFonts w:ascii="Times New Roman" w:hAnsi="Times New Roman" w:cs="Times New Roman"/>
          <w:color w:val="auto"/>
          <w:sz w:val="28"/>
        </w:rPr>
      </w:pPr>
      <w:bookmarkStart w:id="47" w:name="_Toc39123899"/>
      <w:r w:rsidRPr="003A040A">
        <w:rPr>
          <w:rStyle w:val="10"/>
          <w:rFonts w:ascii="Times New Roman" w:hAnsi="Times New Roman" w:cs="Times New Roman"/>
          <w:color w:val="auto"/>
          <w:sz w:val="28"/>
        </w:rPr>
        <w:t xml:space="preserve">Таблица </w:t>
      </w:r>
      <w:r w:rsidR="005E0D6B">
        <w:rPr>
          <w:rStyle w:val="10"/>
          <w:rFonts w:ascii="Times New Roman" w:hAnsi="Times New Roman" w:cs="Times New Roman"/>
          <w:color w:val="auto"/>
          <w:sz w:val="28"/>
        </w:rPr>
        <w:t>3</w:t>
      </w:r>
      <w:r w:rsidR="00F06002">
        <w:rPr>
          <w:rStyle w:val="10"/>
          <w:rFonts w:ascii="Times New Roman" w:hAnsi="Times New Roman" w:cs="Times New Roman"/>
          <w:color w:val="auto"/>
          <w:sz w:val="28"/>
        </w:rPr>
        <w:t>- К</w:t>
      </w:r>
      <w:r w:rsidRPr="003A040A">
        <w:rPr>
          <w:rStyle w:val="10"/>
          <w:rFonts w:ascii="Times New Roman" w:hAnsi="Times New Roman" w:cs="Times New Roman"/>
          <w:color w:val="auto"/>
          <w:sz w:val="28"/>
        </w:rPr>
        <w:t>итайское и российское производство/ потребление энергии</w:t>
      </w:r>
      <w:bookmarkEnd w:id="47"/>
      <w:r w:rsidR="00320C1A">
        <w:rPr>
          <w:rStyle w:val="af"/>
          <w:rFonts w:ascii="Times New Roman" w:eastAsiaTheme="majorEastAsia" w:hAnsi="Times New Roman" w:cs="Times New Roman"/>
          <w:sz w:val="28"/>
          <w:szCs w:val="32"/>
        </w:rPr>
        <w:footnoteReference w:id="23"/>
      </w:r>
    </w:p>
    <w:tbl>
      <w:tblPr>
        <w:tblStyle w:val="ab"/>
        <w:tblW w:w="0" w:type="auto"/>
        <w:tblLayout w:type="fixed"/>
        <w:tblLook w:val="04A0" w:firstRow="1" w:lastRow="0" w:firstColumn="1" w:lastColumn="0" w:noHBand="0" w:noVBand="1"/>
      </w:tblPr>
      <w:tblGrid>
        <w:gridCol w:w="1707"/>
        <w:gridCol w:w="2800"/>
        <w:gridCol w:w="3635"/>
      </w:tblGrid>
      <w:tr w:rsidR="00F06002" w:rsidRPr="00F06002" w:rsidTr="00F06002">
        <w:trPr>
          <w:trHeight w:hRule="exact" w:val="531"/>
        </w:trPr>
        <w:tc>
          <w:tcPr>
            <w:tcW w:w="1707" w:type="dxa"/>
            <w:vMerge w:val="restart"/>
          </w:tcPr>
          <w:p w:rsidR="00F06002" w:rsidRPr="00F06002" w:rsidRDefault="00F06002" w:rsidP="00387563">
            <w:pPr>
              <w:rPr>
                <w:rFonts w:ascii="Times New Roman" w:hAnsi="Times New Roman" w:cs="Times New Roman"/>
                <w:sz w:val="24"/>
                <w:szCs w:val="10"/>
              </w:rPr>
            </w:pPr>
          </w:p>
        </w:tc>
        <w:tc>
          <w:tcPr>
            <w:tcW w:w="6435" w:type="dxa"/>
            <w:gridSpan w:val="2"/>
          </w:tcPr>
          <w:p w:rsidR="00F06002" w:rsidRPr="00F06002" w:rsidRDefault="00F06002" w:rsidP="00387563">
            <w:pPr>
              <w:pStyle w:val="aa"/>
              <w:shd w:val="clear" w:color="auto" w:fill="auto"/>
              <w:rPr>
                <w:rFonts w:ascii="Times New Roman" w:hAnsi="Times New Roman" w:cs="Times New Roman"/>
                <w:sz w:val="24"/>
              </w:rPr>
            </w:pPr>
            <w:r>
              <w:rPr>
                <w:rFonts w:ascii="Times New Roman" w:hAnsi="Times New Roman" w:cs="Times New Roman"/>
                <w:b/>
                <w:bCs/>
                <w:sz w:val="24"/>
                <w:lang w:bidi="en-US"/>
              </w:rPr>
              <w:t>2018</w:t>
            </w:r>
          </w:p>
        </w:tc>
      </w:tr>
      <w:tr w:rsidR="00F06002" w:rsidRPr="00F06002" w:rsidTr="00F06002">
        <w:trPr>
          <w:trHeight w:hRule="exact" w:val="501"/>
        </w:trPr>
        <w:tc>
          <w:tcPr>
            <w:tcW w:w="1707" w:type="dxa"/>
            <w:vMerge/>
          </w:tcPr>
          <w:p w:rsidR="00F06002" w:rsidRPr="00F06002" w:rsidRDefault="00F06002" w:rsidP="00387563">
            <w:pPr>
              <w:rPr>
                <w:rFonts w:ascii="Times New Roman" w:hAnsi="Times New Roman" w:cs="Times New Roman"/>
                <w:sz w:val="24"/>
              </w:rPr>
            </w:pPr>
          </w:p>
        </w:tc>
        <w:tc>
          <w:tcPr>
            <w:tcW w:w="2800" w:type="dxa"/>
          </w:tcPr>
          <w:p w:rsidR="00F06002" w:rsidRPr="00F06002" w:rsidRDefault="00F06002" w:rsidP="00387563">
            <w:pPr>
              <w:pStyle w:val="aa"/>
              <w:shd w:val="clear" w:color="auto" w:fill="auto"/>
              <w:ind w:firstLine="500"/>
              <w:rPr>
                <w:rFonts w:ascii="Times New Roman" w:hAnsi="Times New Roman" w:cs="Times New Roman"/>
                <w:sz w:val="24"/>
              </w:rPr>
            </w:pPr>
            <w:r>
              <w:rPr>
                <w:rFonts w:ascii="Times New Roman" w:hAnsi="Times New Roman" w:cs="Times New Roman"/>
                <w:b/>
                <w:bCs/>
                <w:sz w:val="24"/>
                <w:lang w:bidi="en-US"/>
              </w:rPr>
              <w:t xml:space="preserve">Добыча нефти </w:t>
            </w:r>
          </w:p>
        </w:tc>
        <w:tc>
          <w:tcPr>
            <w:tcW w:w="3635" w:type="dxa"/>
          </w:tcPr>
          <w:p w:rsidR="00F06002" w:rsidRPr="00F06002" w:rsidRDefault="00F06002" w:rsidP="00387563">
            <w:pPr>
              <w:pStyle w:val="aa"/>
              <w:shd w:val="clear" w:color="auto" w:fill="auto"/>
              <w:rPr>
                <w:rFonts w:ascii="Times New Roman" w:hAnsi="Times New Roman" w:cs="Times New Roman"/>
                <w:sz w:val="24"/>
              </w:rPr>
            </w:pPr>
            <w:r>
              <w:rPr>
                <w:rFonts w:ascii="Times New Roman" w:hAnsi="Times New Roman" w:cs="Times New Roman"/>
                <w:b/>
                <w:bCs/>
                <w:sz w:val="24"/>
                <w:lang w:bidi="en-US"/>
              </w:rPr>
              <w:t xml:space="preserve">Потребление нефти </w:t>
            </w:r>
          </w:p>
        </w:tc>
      </w:tr>
      <w:tr w:rsidR="00F06002" w:rsidRPr="00F06002" w:rsidTr="00F06002">
        <w:trPr>
          <w:trHeight w:hRule="exact" w:val="462"/>
        </w:trPr>
        <w:tc>
          <w:tcPr>
            <w:tcW w:w="1707" w:type="dxa"/>
          </w:tcPr>
          <w:p w:rsidR="00F06002" w:rsidRPr="00F06002" w:rsidRDefault="00F06002" w:rsidP="00387563">
            <w:pPr>
              <w:pStyle w:val="aa"/>
              <w:shd w:val="clear" w:color="auto" w:fill="auto"/>
              <w:rPr>
                <w:rFonts w:ascii="Times New Roman" w:hAnsi="Times New Roman" w:cs="Times New Roman"/>
                <w:sz w:val="24"/>
              </w:rPr>
            </w:pPr>
            <w:r>
              <w:rPr>
                <w:rFonts w:ascii="Times New Roman" w:hAnsi="Times New Roman" w:cs="Times New Roman"/>
                <w:sz w:val="24"/>
                <w:lang w:bidi="en-US"/>
              </w:rPr>
              <w:t xml:space="preserve">Китай </w:t>
            </w:r>
          </w:p>
        </w:tc>
        <w:tc>
          <w:tcPr>
            <w:tcW w:w="2800" w:type="dxa"/>
          </w:tcPr>
          <w:p w:rsidR="00F06002" w:rsidRPr="00F06002" w:rsidRDefault="00F06002" w:rsidP="00387563">
            <w:pPr>
              <w:pStyle w:val="aa"/>
              <w:shd w:val="clear" w:color="auto" w:fill="auto"/>
              <w:ind w:firstLine="840"/>
              <w:rPr>
                <w:rFonts w:ascii="Times New Roman" w:hAnsi="Times New Roman" w:cs="Times New Roman"/>
                <w:sz w:val="24"/>
              </w:rPr>
            </w:pPr>
            <w:r w:rsidRPr="00F06002">
              <w:rPr>
                <w:rFonts w:ascii="Times New Roman" w:hAnsi="Times New Roman" w:cs="Times New Roman"/>
                <w:sz w:val="24"/>
                <w:lang w:val="en-US" w:bidi="en-US"/>
              </w:rPr>
              <w:t>4155</w:t>
            </w:r>
          </w:p>
        </w:tc>
        <w:tc>
          <w:tcPr>
            <w:tcW w:w="3635" w:type="dxa"/>
          </w:tcPr>
          <w:p w:rsidR="00F06002" w:rsidRPr="00F06002" w:rsidRDefault="00F06002" w:rsidP="00387563">
            <w:pPr>
              <w:pStyle w:val="aa"/>
              <w:shd w:val="clear" w:color="auto" w:fill="auto"/>
              <w:rPr>
                <w:rFonts w:ascii="Times New Roman" w:hAnsi="Times New Roman" w:cs="Times New Roman"/>
                <w:sz w:val="24"/>
              </w:rPr>
            </w:pPr>
            <w:r w:rsidRPr="00F06002">
              <w:rPr>
                <w:rFonts w:ascii="Times New Roman" w:hAnsi="Times New Roman" w:cs="Times New Roman"/>
                <w:sz w:val="24"/>
                <w:lang w:val="en-US" w:bidi="en-US"/>
              </w:rPr>
              <w:t>10221</w:t>
            </w:r>
          </w:p>
        </w:tc>
      </w:tr>
      <w:tr w:rsidR="00F06002" w:rsidRPr="00F06002" w:rsidTr="00F06002">
        <w:trPr>
          <w:trHeight w:hRule="exact" w:val="552"/>
        </w:trPr>
        <w:tc>
          <w:tcPr>
            <w:tcW w:w="1707" w:type="dxa"/>
          </w:tcPr>
          <w:p w:rsidR="00F06002" w:rsidRPr="00F06002" w:rsidRDefault="00F06002" w:rsidP="00387563">
            <w:pPr>
              <w:pStyle w:val="aa"/>
              <w:shd w:val="clear" w:color="auto" w:fill="auto"/>
              <w:rPr>
                <w:rFonts w:ascii="Times New Roman" w:hAnsi="Times New Roman" w:cs="Times New Roman"/>
                <w:sz w:val="24"/>
              </w:rPr>
            </w:pPr>
            <w:r>
              <w:rPr>
                <w:rFonts w:ascii="Times New Roman" w:hAnsi="Times New Roman" w:cs="Times New Roman"/>
                <w:sz w:val="24"/>
                <w:lang w:bidi="en-US"/>
              </w:rPr>
              <w:t xml:space="preserve">Россия </w:t>
            </w:r>
          </w:p>
        </w:tc>
        <w:tc>
          <w:tcPr>
            <w:tcW w:w="2800" w:type="dxa"/>
          </w:tcPr>
          <w:p w:rsidR="00F06002" w:rsidRPr="00F06002" w:rsidRDefault="00F06002" w:rsidP="00387563">
            <w:pPr>
              <w:pStyle w:val="aa"/>
              <w:shd w:val="clear" w:color="auto" w:fill="auto"/>
              <w:ind w:firstLine="840"/>
              <w:rPr>
                <w:rFonts w:ascii="Times New Roman" w:hAnsi="Times New Roman" w:cs="Times New Roman"/>
                <w:sz w:val="24"/>
              </w:rPr>
            </w:pPr>
            <w:r w:rsidRPr="00F06002">
              <w:rPr>
                <w:rFonts w:ascii="Times New Roman" w:hAnsi="Times New Roman" w:cs="Times New Roman"/>
                <w:sz w:val="24"/>
                <w:lang w:val="en-US" w:bidi="en-US"/>
              </w:rPr>
              <w:t>10643</w:t>
            </w:r>
          </w:p>
        </w:tc>
        <w:tc>
          <w:tcPr>
            <w:tcW w:w="3635" w:type="dxa"/>
          </w:tcPr>
          <w:p w:rsidR="00F06002" w:rsidRPr="00F06002" w:rsidRDefault="00F06002" w:rsidP="00387563">
            <w:pPr>
              <w:pStyle w:val="aa"/>
              <w:shd w:val="clear" w:color="auto" w:fill="auto"/>
              <w:rPr>
                <w:rFonts w:ascii="Times New Roman" w:hAnsi="Times New Roman" w:cs="Times New Roman"/>
                <w:sz w:val="24"/>
              </w:rPr>
            </w:pPr>
            <w:r w:rsidRPr="00F06002">
              <w:rPr>
                <w:rFonts w:ascii="Times New Roman" w:hAnsi="Times New Roman" w:cs="Times New Roman"/>
                <w:sz w:val="24"/>
                <w:lang w:val="en-US" w:bidi="en-US"/>
              </w:rPr>
              <w:t>3174</w:t>
            </w:r>
          </w:p>
        </w:tc>
      </w:tr>
    </w:tbl>
    <w:p w:rsidR="003A040A" w:rsidRPr="003A040A" w:rsidRDefault="003A040A" w:rsidP="003A040A">
      <w:pPr>
        <w:jc w:val="both"/>
        <w:rPr>
          <w:rStyle w:val="10"/>
          <w:rFonts w:ascii="Times New Roman" w:hAnsi="Times New Roman" w:cs="Times New Roman"/>
          <w:color w:val="auto"/>
          <w:sz w:val="28"/>
        </w:rPr>
      </w:pPr>
    </w:p>
    <w:p w:rsidR="003A040A" w:rsidRDefault="003A040A" w:rsidP="003A040A">
      <w:pPr>
        <w:jc w:val="both"/>
        <w:rPr>
          <w:rStyle w:val="10"/>
          <w:rFonts w:ascii="Times New Roman" w:hAnsi="Times New Roman" w:cs="Times New Roman"/>
          <w:color w:val="auto"/>
          <w:sz w:val="28"/>
        </w:rPr>
      </w:pPr>
      <w:bookmarkStart w:id="48" w:name="_Toc39123900"/>
      <w:r w:rsidRPr="003A040A">
        <w:rPr>
          <w:rStyle w:val="10"/>
          <w:rFonts w:ascii="Times New Roman" w:hAnsi="Times New Roman" w:cs="Times New Roman"/>
          <w:color w:val="auto"/>
          <w:sz w:val="28"/>
        </w:rPr>
        <w:t xml:space="preserve">Таблица </w:t>
      </w:r>
      <w:r w:rsidR="005E0D6B">
        <w:rPr>
          <w:rStyle w:val="10"/>
          <w:rFonts w:ascii="Times New Roman" w:hAnsi="Times New Roman" w:cs="Times New Roman"/>
          <w:color w:val="auto"/>
          <w:sz w:val="28"/>
        </w:rPr>
        <w:t>4</w:t>
      </w:r>
      <w:r w:rsidR="00F06002">
        <w:rPr>
          <w:rStyle w:val="10"/>
          <w:rFonts w:ascii="Times New Roman" w:hAnsi="Times New Roman" w:cs="Times New Roman"/>
          <w:color w:val="auto"/>
          <w:sz w:val="28"/>
        </w:rPr>
        <w:t>-</w:t>
      </w:r>
      <w:r w:rsidRPr="003A040A">
        <w:rPr>
          <w:rStyle w:val="10"/>
          <w:rFonts w:ascii="Times New Roman" w:hAnsi="Times New Roman" w:cs="Times New Roman"/>
          <w:color w:val="auto"/>
          <w:sz w:val="28"/>
        </w:rPr>
        <w:t xml:space="preserve"> Внутренняя Добыча Сырой Нефти</w:t>
      </w:r>
      <w:proofErr w:type="gramStart"/>
      <w:r w:rsidRPr="003A040A">
        <w:rPr>
          <w:rStyle w:val="10"/>
          <w:rFonts w:ascii="Times New Roman" w:hAnsi="Times New Roman" w:cs="Times New Roman"/>
          <w:color w:val="auto"/>
          <w:sz w:val="28"/>
        </w:rPr>
        <w:t xml:space="preserve"> В</w:t>
      </w:r>
      <w:proofErr w:type="gramEnd"/>
      <w:r w:rsidRPr="003A040A">
        <w:rPr>
          <w:rStyle w:val="10"/>
          <w:rFonts w:ascii="Times New Roman" w:hAnsi="Times New Roman" w:cs="Times New Roman"/>
          <w:color w:val="auto"/>
          <w:sz w:val="28"/>
        </w:rPr>
        <w:t xml:space="preserve"> Китае</w:t>
      </w:r>
      <w:bookmarkEnd w:id="48"/>
      <w:r w:rsidR="00320C1A">
        <w:rPr>
          <w:rStyle w:val="af"/>
          <w:rFonts w:ascii="Times New Roman" w:eastAsiaTheme="majorEastAsia" w:hAnsi="Times New Roman" w:cs="Times New Roman"/>
          <w:sz w:val="28"/>
          <w:szCs w:val="32"/>
        </w:rPr>
        <w:footnoteReference w:id="24"/>
      </w:r>
    </w:p>
    <w:tbl>
      <w:tblPr>
        <w:tblStyle w:val="ab"/>
        <w:tblW w:w="0" w:type="auto"/>
        <w:tblLayout w:type="fixed"/>
        <w:tblLook w:val="04A0" w:firstRow="1" w:lastRow="0" w:firstColumn="1" w:lastColumn="0" w:noHBand="0" w:noVBand="1"/>
      </w:tblPr>
      <w:tblGrid>
        <w:gridCol w:w="1227"/>
        <w:gridCol w:w="3782"/>
        <w:gridCol w:w="3073"/>
      </w:tblGrid>
      <w:tr w:rsidR="00F06002" w:rsidRPr="00F06002" w:rsidTr="00F06002">
        <w:trPr>
          <w:trHeight w:hRule="exact" w:val="761"/>
        </w:trPr>
        <w:tc>
          <w:tcPr>
            <w:tcW w:w="1227" w:type="dxa"/>
          </w:tcPr>
          <w:p w:rsidR="00F06002" w:rsidRPr="00F06002" w:rsidRDefault="00F06002" w:rsidP="00387563">
            <w:pPr>
              <w:rPr>
                <w:rFonts w:ascii="Times New Roman" w:hAnsi="Times New Roman" w:cs="Times New Roman"/>
                <w:sz w:val="24"/>
                <w:szCs w:val="10"/>
              </w:rPr>
            </w:pPr>
          </w:p>
        </w:tc>
        <w:tc>
          <w:tcPr>
            <w:tcW w:w="3782" w:type="dxa"/>
          </w:tcPr>
          <w:p w:rsidR="00F06002" w:rsidRPr="00F06002" w:rsidRDefault="00F06002" w:rsidP="00387563">
            <w:pPr>
              <w:pStyle w:val="aa"/>
              <w:shd w:val="clear" w:color="auto" w:fill="auto"/>
              <w:spacing w:line="276" w:lineRule="auto"/>
              <w:rPr>
                <w:rFonts w:ascii="Times New Roman" w:hAnsi="Times New Roman" w:cs="Times New Roman"/>
                <w:sz w:val="24"/>
              </w:rPr>
            </w:pPr>
            <w:r w:rsidRPr="00F06002">
              <w:rPr>
                <w:rFonts w:ascii="Times New Roman" w:hAnsi="Times New Roman" w:cs="Times New Roman"/>
                <w:b/>
                <w:bCs/>
                <w:sz w:val="24"/>
                <w:lang w:bidi="en-US"/>
              </w:rPr>
              <w:t xml:space="preserve">Внутреннее производство нефти, </w:t>
            </w:r>
            <w:proofErr w:type="gramStart"/>
            <w:r w:rsidRPr="00F06002">
              <w:rPr>
                <w:rFonts w:ascii="Times New Roman" w:hAnsi="Times New Roman" w:cs="Times New Roman"/>
                <w:b/>
                <w:bCs/>
                <w:sz w:val="24"/>
                <w:lang w:bidi="en-US"/>
              </w:rPr>
              <w:t>млн</w:t>
            </w:r>
            <w:proofErr w:type="gramEnd"/>
            <w:r w:rsidRPr="00F06002">
              <w:rPr>
                <w:rFonts w:ascii="Times New Roman" w:hAnsi="Times New Roman" w:cs="Times New Roman"/>
                <w:b/>
                <w:bCs/>
                <w:sz w:val="24"/>
                <w:lang w:bidi="en-US"/>
              </w:rPr>
              <w:t xml:space="preserve"> б / с</w:t>
            </w:r>
          </w:p>
        </w:tc>
        <w:tc>
          <w:tcPr>
            <w:tcW w:w="3073" w:type="dxa"/>
          </w:tcPr>
          <w:p w:rsidR="00F06002" w:rsidRPr="00F06002" w:rsidRDefault="00F06002" w:rsidP="00387563">
            <w:pPr>
              <w:pStyle w:val="aa"/>
              <w:shd w:val="clear" w:color="auto" w:fill="auto"/>
              <w:spacing w:line="276" w:lineRule="auto"/>
              <w:rPr>
                <w:rFonts w:ascii="Times New Roman" w:hAnsi="Times New Roman" w:cs="Times New Roman"/>
                <w:sz w:val="24"/>
              </w:rPr>
            </w:pPr>
            <w:r w:rsidRPr="00F06002">
              <w:rPr>
                <w:rFonts w:ascii="Times New Roman" w:hAnsi="Times New Roman" w:cs="Times New Roman"/>
                <w:b/>
                <w:bCs/>
                <w:sz w:val="24"/>
                <w:lang w:bidi="en-US"/>
              </w:rPr>
              <w:t xml:space="preserve">Чистый импорт нефти, </w:t>
            </w:r>
            <w:proofErr w:type="gramStart"/>
            <w:r w:rsidRPr="00F06002">
              <w:rPr>
                <w:rFonts w:ascii="Times New Roman" w:hAnsi="Times New Roman" w:cs="Times New Roman"/>
                <w:b/>
                <w:bCs/>
                <w:sz w:val="24"/>
                <w:lang w:bidi="en-US"/>
              </w:rPr>
              <w:t>млн</w:t>
            </w:r>
            <w:proofErr w:type="gramEnd"/>
            <w:r w:rsidRPr="00F06002">
              <w:rPr>
                <w:rFonts w:ascii="Times New Roman" w:hAnsi="Times New Roman" w:cs="Times New Roman"/>
                <w:b/>
                <w:bCs/>
                <w:sz w:val="24"/>
                <w:lang w:bidi="en-US"/>
              </w:rPr>
              <w:t xml:space="preserve"> баррелей в сутки</w:t>
            </w:r>
          </w:p>
        </w:tc>
      </w:tr>
      <w:tr w:rsidR="00F06002" w:rsidRPr="00F06002" w:rsidTr="00F06002">
        <w:trPr>
          <w:trHeight w:hRule="exact" w:val="320"/>
        </w:trPr>
        <w:tc>
          <w:tcPr>
            <w:tcW w:w="1227" w:type="dxa"/>
          </w:tcPr>
          <w:p w:rsidR="00F06002" w:rsidRPr="00F06002" w:rsidRDefault="00F06002" w:rsidP="00387563">
            <w:pPr>
              <w:pStyle w:val="aa"/>
              <w:shd w:val="clear" w:color="auto" w:fill="auto"/>
              <w:rPr>
                <w:rFonts w:ascii="Times New Roman" w:hAnsi="Times New Roman" w:cs="Times New Roman"/>
                <w:sz w:val="24"/>
              </w:rPr>
            </w:pPr>
            <w:r w:rsidRPr="00F06002">
              <w:rPr>
                <w:rFonts w:ascii="Times New Roman" w:hAnsi="Times New Roman" w:cs="Times New Roman"/>
                <w:sz w:val="24"/>
                <w:lang w:val="en-US" w:bidi="en-US"/>
              </w:rPr>
              <w:t>2018</w:t>
            </w:r>
          </w:p>
        </w:tc>
        <w:tc>
          <w:tcPr>
            <w:tcW w:w="3782" w:type="dxa"/>
          </w:tcPr>
          <w:p w:rsidR="00F06002" w:rsidRPr="00F06002" w:rsidRDefault="00F06002" w:rsidP="00387563">
            <w:pPr>
              <w:pStyle w:val="aa"/>
              <w:shd w:val="clear" w:color="auto" w:fill="auto"/>
              <w:ind w:firstLine="980"/>
              <w:rPr>
                <w:rFonts w:ascii="Times New Roman" w:hAnsi="Times New Roman" w:cs="Times New Roman"/>
                <w:sz w:val="24"/>
              </w:rPr>
            </w:pPr>
            <w:r w:rsidRPr="00F06002">
              <w:rPr>
                <w:rFonts w:ascii="Times New Roman" w:hAnsi="Times New Roman" w:cs="Times New Roman"/>
                <w:sz w:val="24"/>
                <w:lang w:val="en-US" w:bidi="en-US"/>
              </w:rPr>
              <w:t>4.5</w:t>
            </w:r>
          </w:p>
        </w:tc>
        <w:tc>
          <w:tcPr>
            <w:tcW w:w="3073" w:type="dxa"/>
          </w:tcPr>
          <w:p w:rsidR="00F06002" w:rsidRPr="00F06002" w:rsidRDefault="00F06002" w:rsidP="00387563">
            <w:pPr>
              <w:pStyle w:val="aa"/>
              <w:shd w:val="clear" w:color="auto" w:fill="auto"/>
              <w:rPr>
                <w:rFonts w:ascii="Times New Roman" w:hAnsi="Times New Roman" w:cs="Times New Roman"/>
                <w:sz w:val="24"/>
              </w:rPr>
            </w:pPr>
            <w:r w:rsidRPr="00F06002">
              <w:rPr>
                <w:rFonts w:ascii="Times New Roman" w:hAnsi="Times New Roman" w:cs="Times New Roman"/>
                <w:sz w:val="24"/>
                <w:lang w:val="en-US" w:bidi="en-US"/>
              </w:rPr>
              <w:t>5.7</w:t>
            </w:r>
          </w:p>
        </w:tc>
      </w:tr>
      <w:tr w:rsidR="00F06002" w:rsidRPr="00F06002" w:rsidTr="00F06002">
        <w:trPr>
          <w:trHeight w:hRule="exact" w:val="313"/>
        </w:trPr>
        <w:tc>
          <w:tcPr>
            <w:tcW w:w="1227" w:type="dxa"/>
          </w:tcPr>
          <w:p w:rsidR="00F06002" w:rsidRPr="00F06002" w:rsidRDefault="00F06002" w:rsidP="00387563">
            <w:pPr>
              <w:pStyle w:val="aa"/>
              <w:shd w:val="clear" w:color="auto" w:fill="auto"/>
              <w:rPr>
                <w:rFonts w:ascii="Times New Roman" w:hAnsi="Times New Roman" w:cs="Times New Roman"/>
                <w:sz w:val="24"/>
              </w:rPr>
            </w:pPr>
            <w:r w:rsidRPr="00F06002">
              <w:rPr>
                <w:rFonts w:ascii="Times New Roman" w:hAnsi="Times New Roman" w:cs="Times New Roman"/>
                <w:sz w:val="24"/>
                <w:lang w:val="en-US" w:bidi="en-US"/>
              </w:rPr>
              <w:t>2017</w:t>
            </w:r>
          </w:p>
        </w:tc>
        <w:tc>
          <w:tcPr>
            <w:tcW w:w="3782" w:type="dxa"/>
          </w:tcPr>
          <w:p w:rsidR="00F06002" w:rsidRPr="00F06002" w:rsidRDefault="00F06002" w:rsidP="00387563">
            <w:pPr>
              <w:pStyle w:val="aa"/>
              <w:shd w:val="clear" w:color="auto" w:fill="auto"/>
              <w:ind w:firstLine="980"/>
              <w:rPr>
                <w:rFonts w:ascii="Times New Roman" w:hAnsi="Times New Roman" w:cs="Times New Roman"/>
                <w:sz w:val="24"/>
              </w:rPr>
            </w:pPr>
            <w:r w:rsidRPr="00F06002">
              <w:rPr>
                <w:rFonts w:ascii="Times New Roman" w:hAnsi="Times New Roman" w:cs="Times New Roman"/>
                <w:sz w:val="24"/>
                <w:lang w:val="en-US" w:bidi="en-US"/>
              </w:rPr>
              <w:t>4.2</w:t>
            </w:r>
          </w:p>
        </w:tc>
        <w:tc>
          <w:tcPr>
            <w:tcW w:w="3073" w:type="dxa"/>
          </w:tcPr>
          <w:p w:rsidR="00F06002" w:rsidRPr="00F06002" w:rsidRDefault="00F06002" w:rsidP="00387563">
            <w:pPr>
              <w:pStyle w:val="aa"/>
              <w:shd w:val="clear" w:color="auto" w:fill="auto"/>
              <w:rPr>
                <w:rFonts w:ascii="Times New Roman" w:hAnsi="Times New Roman" w:cs="Times New Roman"/>
                <w:sz w:val="24"/>
              </w:rPr>
            </w:pPr>
            <w:r w:rsidRPr="00F06002">
              <w:rPr>
                <w:rFonts w:ascii="Times New Roman" w:hAnsi="Times New Roman" w:cs="Times New Roman"/>
                <w:sz w:val="24"/>
                <w:lang w:val="en-US" w:bidi="en-US"/>
              </w:rPr>
              <w:t>5.4</w:t>
            </w:r>
          </w:p>
        </w:tc>
      </w:tr>
      <w:tr w:rsidR="00F06002" w:rsidRPr="00F06002" w:rsidTr="00F06002">
        <w:trPr>
          <w:trHeight w:hRule="exact" w:val="335"/>
        </w:trPr>
        <w:tc>
          <w:tcPr>
            <w:tcW w:w="1227" w:type="dxa"/>
          </w:tcPr>
          <w:p w:rsidR="00F06002" w:rsidRPr="00F06002" w:rsidRDefault="00F06002" w:rsidP="00387563">
            <w:pPr>
              <w:pStyle w:val="aa"/>
              <w:shd w:val="clear" w:color="auto" w:fill="auto"/>
              <w:rPr>
                <w:rFonts w:ascii="Times New Roman" w:hAnsi="Times New Roman" w:cs="Times New Roman"/>
                <w:sz w:val="24"/>
              </w:rPr>
            </w:pPr>
            <w:r w:rsidRPr="00F06002">
              <w:rPr>
                <w:rFonts w:ascii="Times New Roman" w:hAnsi="Times New Roman" w:cs="Times New Roman"/>
                <w:sz w:val="24"/>
                <w:lang w:val="en-US" w:bidi="en-US"/>
              </w:rPr>
              <w:t>2016</w:t>
            </w:r>
          </w:p>
        </w:tc>
        <w:tc>
          <w:tcPr>
            <w:tcW w:w="3782" w:type="dxa"/>
          </w:tcPr>
          <w:p w:rsidR="00F06002" w:rsidRPr="00F06002" w:rsidRDefault="00F06002" w:rsidP="00387563">
            <w:pPr>
              <w:pStyle w:val="aa"/>
              <w:shd w:val="clear" w:color="auto" w:fill="auto"/>
              <w:ind w:firstLine="980"/>
              <w:rPr>
                <w:rFonts w:ascii="Times New Roman" w:hAnsi="Times New Roman" w:cs="Times New Roman"/>
                <w:sz w:val="24"/>
              </w:rPr>
            </w:pPr>
            <w:r w:rsidRPr="00F06002">
              <w:rPr>
                <w:rFonts w:ascii="Times New Roman" w:hAnsi="Times New Roman" w:cs="Times New Roman"/>
                <w:sz w:val="24"/>
                <w:lang w:val="en-US" w:bidi="en-US"/>
              </w:rPr>
              <w:t>4.1</w:t>
            </w:r>
          </w:p>
        </w:tc>
        <w:tc>
          <w:tcPr>
            <w:tcW w:w="3073" w:type="dxa"/>
          </w:tcPr>
          <w:p w:rsidR="00F06002" w:rsidRPr="00F06002" w:rsidRDefault="00F06002" w:rsidP="00387563">
            <w:pPr>
              <w:pStyle w:val="aa"/>
              <w:shd w:val="clear" w:color="auto" w:fill="auto"/>
              <w:rPr>
                <w:rFonts w:ascii="Times New Roman" w:hAnsi="Times New Roman" w:cs="Times New Roman"/>
                <w:sz w:val="24"/>
              </w:rPr>
            </w:pPr>
            <w:r w:rsidRPr="00F06002">
              <w:rPr>
                <w:rFonts w:ascii="Times New Roman" w:hAnsi="Times New Roman" w:cs="Times New Roman"/>
                <w:sz w:val="24"/>
                <w:lang w:val="en-US" w:bidi="en-US"/>
              </w:rPr>
              <w:t>5</w:t>
            </w:r>
          </w:p>
        </w:tc>
      </w:tr>
      <w:tr w:rsidR="00F06002" w:rsidRPr="00F06002" w:rsidTr="00F06002">
        <w:trPr>
          <w:trHeight w:hRule="exact" w:val="410"/>
        </w:trPr>
        <w:tc>
          <w:tcPr>
            <w:tcW w:w="1227" w:type="dxa"/>
          </w:tcPr>
          <w:p w:rsidR="00F06002" w:rsidRPr="00F06002" w:rsidRDefault="00F06002" w:rsidP="00387563">
            <w:pPr>
              <w:pStyle w:val="aa"/>
              <w:shd w:val="clear" w:color="auto" w:fill="auto"/>
              <w:rPr>
                <w:rFonts w:ascii="Times New Roman" w:hAnsi="Times New Roman" w:cs="Times New Roman"/>
                <w:sz w:val="24"/>
              </w:rPr>
            </w:pPr>
            <w:r w:rsidRPr="00F06002">
              <w:rPr>
                <w:rFonts w:ascii="Times New Roman" w:hAnsi="Times New Roman" w:cs="Times New Roman"/>
                <w:sz w:val="24"/>
                <w:lang w:val="en-US" w:bidi="en-US"/>
              </w:rPr>
              <w:t>2015</w:t>
            </w:r>
          </w:p>
        </w:tc>
        <w:tc>
          <w:tcPr>
            <w:tcW w:w="3782" w:type="dxa"/>
          </w:tcPr>
          <w:p w:rsidR="00F06002" w:rsidRPr="00F06002" w:rsidRDefault="00F06002" w:rsidP="00387563">
            <w:pPr>
              <w:pStyle w:val="aa"/>
              <w:shd w:val="clear" w:color="auto" w:fill="auto"/>
              <w:ind w:firstLine="980"/>
              <w:rPr>
                <w:rFonts w:ascii="Times New Roman" w:hAnsi="Times New Roman" w:cs="Times New Roman"/>
                <w:sz w:val="24"/>
              </w:rPr>
            </w:pPr>
            <w:r w:rsidRPr="00F06002">
              <w:rPr>
                <w:rFonts w:ascii="Times New Roman" w:hAnsi="Times New Roman" w:cs="Times New Roman"/>
                <w:sz w:val="24"/>
                <w:lang w:val="en-US" w:bidi="en-US"/>
              </w:rPr>
              <w:t>4.1</w:t>
            </w:r>
          </w:p>
        </w:tc>
        <w:tc>
          <w:tcPr>
            <w:tcW w:w="3073" w:type="dxa"/>
          </w:tcPr>
          <w:p w:rsidR="00F06002" w:rsidRPr="00F06002" w:rsidRDefault="00F06002" w:rsidP="00387563">
            <w:pPr>
              <w:pStyle w:val="aa"/>
              <w:shd w:val="clear" w:color="auto" w:fill="auto"/>
              <w:rPr>
                <w:rFonts w:ascii="Times New Roman" w:hAnsi="Times New Roman" w:cs="Times New Roman"/>
                <w:sz w:val="24"/>
              </w:rPr>
            </w:pPr>
            <w:r w:rsidRPr="00F06002">
              <w:rPr>
                <w:rFonts w:ascii="Times New Roman" w:hAnsi="Times New Roman" w:cs="Times New Roman"/>
                <w:sz w:val="24"/>
                <w:lang w:val="en-US" w:bidi="en-US"/>
              </w:rPr>
              <w:t>4.7</w:t>
            </w:r>
          </w:p>
        </w:tc>
      </w:tr>
    </w:tbl>
    <w:p w:rsidR="00F06002" w:rsidRPr="003A040A" w:rsidRDefault="00F06002" w:rsidP="003A040A">
      <w:pPr>
        <w:jc w:val="both"/>
        <w:rPr>
          <w:rStyle w:val="10"/>
          <w:rFonts w:ascii="Times New Roman" w:hAnsi="Times New Roman" w:cs="Times New Roman"/>
          <w:color w:val="auto"/>
          <w:sz w:val="28"/>
        </w:rPr>
      </w:pPr>
    </w:p>
    <w:p w:rsidR="003A040A" w:rsidRPr="003A040A" w:rsidRDefault="003A040A" w:rsidP="003A040A">
      <w:pPr>
        <w:jc w:val="both"/>
        <w:rPr>
          <w:rStyle w:val="10"/>
          <w:rFonts w:ascii="Times New Roman" w:hAnsi="Times New Roman" w:cs="Times New Roman"/>
          <w:color w:val="auto"/>
          <w:sz w:val="28"/>
          <w:lang w:val="en-US"/>
        </w:rPr>
      </w:pPr>
      <w:bookmarkStart w:id="49" w:name="_Toc39123901"/>
      <w:r w:rsidRPr="003A040A">
        <w:rPr>
          <w:rStyle w:val="10"/>
          <w:rFonts w:ascii="Times New Roman" w:hAnsi="Times New Roman" w:cs="Times New Roman"/>
          <w:color w:val="auto"/>
          <w:sz w:val="28"/>
        </w:rPr>
        <w:t>Источник</w:t>
      </w:r>
      <w:r w:rsidRPr="003A040A">
        <w:rPr>
          <w:rStyle w:val="10"/>
          <w:rFonts w:ascii="Times New Roman" w:hAnsi="Times New Roman" w:cs="Times New Roman"/>
          <w:color w:val="auto"/>
          <w:sz w:val="28"/>
          <w:lang w:val="en-US"/>
        </w:rPr>
        <w:t>: CIA World Factbook BP Statistical Review 2019</w:t>
      </w:r>
      <w:bookmarkEnd w:id="49"/>
    </w:p>
    <w:p w:rsidR="003A040A" w:rsidRPr="003A040A" w:rsidRDefault="003A040A" w:rsidP="00F06002">
      <w:pPr>
        <w:spacing w:line="360" w:lineRule="auto"/>
        <w:ind w:firstLine="709"/>
        <w:jc w:val="both"/>
        <w:rPr>
          <w:rStyle w:val="10"/>
          <w:rFonts w:ascii="Times New Roman" w:hAnsi="Times New Roman" w:cs="Times New Roman"/>
          <w:color w:val="auto"/>
          <w:sz w:val="28"/>
        </w:rPr>
      </w:pPr>
      <w:bookmarkStart w:id="50" w:name="_Toc39123902"/>
      <w:r w:rsidRPr="003A040A">
        <w:rPr>
          <w:rStyle w:val="10"/>
          <w:rFonts w:ascii="Times New Roman" w:hAnsi="Times New Roman" w:cs="Times New Roman"/>
          <w:color w:val="auto"/>
          <w:sz w:val="28"/>
        </w:rPr>
        <w:t>В-третьих, стратегический нефтяной резерв (СПР) рассматривается как мощный ответ на любые чрезвычайные ситуации в сфере коммерческих поставок энергоносителей, которые могут угрожать экономике страны.</w:t>
      </w:r>
      <w:bookmarkEnd w:id="50"/>
    </w:p>
    <w:p w:rsidR="003A040A" w:rsidRDefault="003A040A" w:rsidP="00F06002">
      <w:pPr>
        <w:spacing w:line="360" w:lineRule="auto"/>
        <w:ind w:firstLine="709"/>
        <w:jc w:val="both"/>
        <w:rPr>
          <w:rStyle w:val="10"/>
          <w:rFonts w:ascii="Times New Roman" w:hAnsi="Times New Roman" w:cs="Times New Roman"/>
          <w:color w:val="auto"/>
          <w:sz w:val="28"/>
        </w:rPr>
      </w:pPr>
      <w:bookmarkStart w:id="51" w:name="_Toc39123903"/>
      <w:r w:rsidRPr="003A040A">
        <w:rPr>
          <w:rStyle w:val="10"/>
          <w:rFonts w:ascii="Times New Roman" w:hAnsi="Times New Roman" w:cs="Times New Roman"/>
          <w:color w:val="auto"/>
          <w:sz w:val="28"/>
        </w:rPr>
        <w:t>В контексте энергетического сотрудничества и для анализа спроса на энергию и энергоснабжения необходимы дополнительные данные о запасах сырой нефти в мире, России и Китае (табл.</w:t>
      </w:r>
      <w:r w:rsidR="00A92A14">
        <w:rPr>
          <w:rStyle w:val="10"/>
          <w:rFonts w:ascii="Times New Roman" w:hAnsi="Times New Roman" w:cs="Times New Roman"/>
          <w:color w:val="auto"/>
          <w:sz w:val="28"/>
        </w:rPr>
        <w:t>5-7</w:t>
      </w:r>
      <w:r w:rsidRPr="003A040A">
        <w:rPr>
          <w:rStyle w:val="10"/>
          <w:rFonts w:ascii="Times New Roman" w:hAnsi="Times New Roman" w:cs="Times New Roman"/>
          <w:color w:val="auto"/>
          <w:sz w:val="28"/>
        </w:rPr>
        <w:t>).</w:t>
      </w:r>
      <w:bookmarkEnd w:id="51"/>
    </w:p>
    <w:p w:rsidR="00480E91" w:rsidRDefault="00480E91" w:rsidP="00F06002">
      <w:pPr>
        <w:spacing w:line="360" w:lineRule="auto"/>
        <w:ind w:firstLine="709"/>
        <w:jc w:val="both"/>
        <w:rPr>
          <w:rStyle w:val="10"/>
          <w:rFonts w:ascii="Times New Roman" w:hAnsi="Times New Roman" w:cs="Times New Roman"/>
          <w:color w:val="auto"/>
          <w:sz w:val="28"/>
        </w:rPr>
      </w:pPr>
      <w:bookmarkStart w:id="52" w:name="_Toc39123904"/>
      <w:r>
        <w:rPr>
          <w:rStyle w:val="10"/>
          <w:rFonts w:ascii="Times New Roman" w:hAnsi="Times New Roman" w:cs="Times New Roman"/>
          <w:color w:val="auto"/>
          <w:sz w:val="28"/>
        </w:rPr>
        <w:t xml:space="preserve">Таблица </w:t>
      </w:r>
      <w:r w:rsidR="005E0D6B">
        <w:rPr>
          <w:rStyle w:val="10"/>
          <w:rFonts w:ascii="Times New Roman" w:hAnsi="Times New Roman" w:cs="Times New Roman"/>
          <w:color w:val="auto"/>
          <w:sz w:val="28"/>
        </w:rPr>
        <w:t>5</w:t>
      </w:r>
      <w:r>
        <w:rPr>
          <w:rStyle w:val="10"/>
          <w:rFonts w:ascii="Times New Roman" w:hAnsi="Times New Roman" w:cs="Times New Roman"/>
          <w:color w:val="auto"/>
          <w:sz w:val="28"/>
        </w:rPr>
        <w:t>-Экспорт и импорт нефти</w:t>
      </w:r>
      <w:bookmarkEnd w:id="52"/>
      <w:r w:rsidR="00320C1A">
        <w:rPr>
          <w:rStyle w:val="af"/>
          <w:rFonts w:ascii="Times New Roman" w:eastAsiaTheme="majorEastAsia" w:hAnsi="Times New Roman" w:cs="Times New Roman"/>
          <w:sz w:val="28"/>
          <w:szCs w:val="32"/>
        </w:rPr>
        <w:footnoteReference w:id="25"/>
      </w:r>
    </w:p>
    <w:tbl>
      <w:tblPr>
        <w:tblStyle w:val="ab"/>
        <w:tblW w:w="0" w:type="auto"/>
        <w:jc w:val="center"/>
        <w:tblLayout w:type="fixed"/>
        <w:tblLook w:val="04A0" w:firstRow="1" w:lastRow="0" w:firstColumn="1" w:lastColumn="0" w:noHBand="0" w:noVBand="1"/>
      </w:tblPr>
      <w:tblGrid>
        <w:gridCol w:w="2570"/>
        <w:gridCol w:w="5391"/>
      </w:tblGrid>
      <w:tr w:rsidR="00480E91" w:rsidRPr="00480E91" w:rsidTr="00480E91">
        <w:trPr>
          <w:trHeight w:hRule="exact" w:val="363"/>
          <w:jc w:val="center"/>
        </w:trPr>
        <w:tc>
          <w:tcPr>
            <w:tcW w:w="7961" w:type="dxa"/>
            <w:gridSpan w:val="2"/>
          </w:tcPr>
          <w:p w:rsidR="00480E91" w:rsidRPr="00480E91" w:rsidRDefault="00480E91" w:rsidP="00480E91">
            <w:pPr>
              <w:jc w:val="center"/>
              <w:rPr>
                <w:rFonts w:ascii="Times New Roman" w:hAnsi="Times New Roman" w:cs="Times New Roman"/>
                <w:sz w:val="24"/>
                <w:szCs w:val="24"/>
              </w:rPr>
            </w:pPr>
            <w:r w:rsidRPr="00480E91">
              <w:rPr>
                <w:rFonts w:ascii="Times New Roman" w:hAnsi="Times New Roman" w:cs="Times New Roman"/>
                <w:sz w:val="24"/>
                <w:szCs w:val="24"/>
              </w:rPr>
              <w:t>Китай 2018</w:t>
            </w:r>
          </w:p>
        </w:tc>
      </w:tr>
      <w:tr w:rsidR="00480E91" w:rsidRPr="00480E91" w:rsidTr="00480E91">
        <w:trPr>
          <w:trHeight w:hRule="exact" w:val="350"/>
          <w:jc w:val="center"/>
        </w:trPr>
        <w:tc>
          <w:tcPr>
            <w:tcW w:w="7961" w:type="dxa"/>
            <w:gridSpan w:val="2"/>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lastRenderedPageBreak/>
              <w:t>Сырая нефть</w:t>
            </w:r>
          </w:p>
        </w:tc>
      </w:tr>
      <w:tr w:rsidR="00480E91" w:rsidRPr="00480E91" w:rsidTr="00480E91">
        <w:trPr>
          <w:trHeight w:hRule="exact" w:val="343"/>
          <w:jc w:val="center"/>
        </w:trPr>
        <w:tc>
          <w:tcPr>
            <w:tcW w:w="2570"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экспорт-импорт</w:t>
            </w:r>
          </w:p>
        </w:tc>
        <w:tc>
          <w:tcPr>
            <w:tcW w:w="5391"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экспорт-импорт</w:t>
            </w:r>
          </w:p>
        </w:tc>
      </w:tr>
      <w:tr w:rsidR="00480E91" w:rsidRPr="00480E91" w:rsidTr="00480E91">
        <w:trPr>
          <w:trHeight w:hRule="exact" w:val="370"/>
          <w:jc w:val="center"/>
        </w:trPr>
        <w:tc>
          <w:tcPr>
            <w:tcW w:w="2570" w:type="dxa"/>
          </w:tcPr>
          <w:p w:rsidR="00480E91" w:rsidRPr="00480E91" w:rsidRDefault="00480E91" w:rsidP="00387563">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33,000 bbl/day</w:t>
            </w:r>
          </w:p>
        </w:tc>
        <w:tc>
          <w:tcPr>
            <w:tcW w:w="5391" w:type="dxa"/>
          </w:tcPr>
          <w:p w:rsidR="00480E91" w:rsidRPr="00480E91" w:rsidRDefault="00480E91" w:rsidP="00380325">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5.664 million bbl/day</w:t>
            </w:r>
          </w:p>
        </w:tc>
      </w:tr>
    </w:tbl>
    <w:p w:rsidR="00380325" w:rsidRDefault="00380325" w:rsidP="00F06002">
      <w:pPr>
        <w:spacing w:line="360" w:lineRule="auto"/>
        <w:ind w:firstLine="709"/>
        <w:jc w:val="both"/>
        <w:rPr>
          <w:rStyle w:val="10"/>
          <w:rFonts w:ascii="Times New Roman" w:hAnsi="Times New Roman" w:cs="Times New Roman"/>
          <w:color w:val="auto"/>
          <w:sz w:val="28"/>
        </w:rPr>
      </w:pPr>
    </w:p>
    <w:p w:rsidR="003A040A" w:rsidRDefault="003A040A" w:rsidP="00F06002">
      <w:pPr>
        <w:spacing w:line="360" w:lineRule="auto"/>
        <w:ind w:firstLine="709"/>
        <w:jc w:val="both"/>
        <w:rPr>
          <w:rStyle w:val="10"/>
          <w:rFonts w:ascii="Times New Roman" w:hAnsi="Times New Roman" w:cs="Times New Roman"/>
          <w:color w:val="auto"/>
          <w:sz w:val="28"/>
        </w:rPr>
      </w:pPr>
      <w:bookmarkStart w:id="53" w:name="_Toc39123905"/>
      <w:r w:rsidRPr="003A040A">
        <w:rPr>
          <w:rStyle w:val="10"/>
          <w:rFonts w:ascii="Times New Roman" w:hAnsi="Times New Roman" w:cs="Times New Roman"/>
          <w:color w:val="auto"/>
          <w:sz w:val="28"/>
        </w:rPr>
        <w:t xml:space="preserve">Мировые доказанные запасы нефти по итогам 2012 года достигли отметки в 1668,9 </w:t>
      </w:r>
      <w:proofErr w:type="gramStart"/>
      <w:r w:rsidRPr="003A040A">
        <w:rPr>
          <w:rStyle w:val="10"/>
          <w:rFonts w:ascii="Times New Roman" w:hAnsi="Times New Roman" w:cs="Times New Roman"/>
          <w:color w:val="auto"/>
          <w:sz w:val="28"/>
        </w:rPr>
        <w:t>млрд</w:t>
      </w:r>
      <w:proofErr w:type="gramEnd"/>
      <w:r w:rsidRPr="003A040A">
        <w:rPr>
          <w:rStyle w:val="10"/>
          <w:rFonts w:ascii="Times New Roman" w:hAnsi="Times New Roman" w:cs="Times New Roman"/>
          <w:color w:val="auto"/>
          <w:sz w:val="28"/>
        </w:rPr>
        <w:t xml:space="preserve"> баррелей. Согласно соотношению R/P (reserves - to-production ratio) Китай может использовать доказанные запасы нефти в течение чуть более 11 лет. Использование мировых резервов может продолжаться менее 53 лет.</w:t>
      </w:r>
      <w:bookmarkEnd w:id="53"/>
    </w:p>
    <w:p w:rsidR="00480E91" w:rsidRDefault="00480E91" w:rsidP="00F06002">
      <w:pPr>
        <w:spacing w:line="360" w:lineRule="auto"/>
        <w:ind w:firstLine="709"/>
        <w:jc w:val="both"/>
        <w:rPr>
          <w:rStyle w:val="10"/>
          <w:rFonts w:ascii="Times New Roman" w:hAnsi="Times New Roman" w:cs="Times New Roman"/>
          <w:color w:val="auto"/>
          <w:sz w:val="28"/>
        </w:rPr>
      </w:pPr>
      <w:bookmarkStart w:id="54" w:name="_Toc39123906"/>
      <w:r>
        <w:rPr>
          <w:rStyle w:val="10"/>
          <w:rFonts w:ascii="Times New Roman" w:hAnsi="Times New Roman" w:cs="Times New Roman"/>
          <w:color w:val="auto"/>
          <w:sz w:val="28"/>
        </w:rPr>
        <w:t xml:space="preserve">Таблица </w:t>
      </w:r>
      <w:r w:rsidR="005E0D6B">
        <w:rPr>
          <w:rStyle w:val="10"/>
          <w:rFonts w:ascii="Times New Roman" w:hAnsi="Times New Roman" w:cs="Times New Roman"/>
          <w:color w:val="auto"/>
          <w:sz w:val="28"/>
        </w:rPr>
        <w:t>6</w:t>
      </w:r>
      <w:r>
        <w:rPr>
          <w:rStyle w:val="10"/>
          <w:rFonts w:ascii="Times New Roman" w:hAnsi="Times New Roman" w:cs="Times New Roman"/>
          <w:color w:val="auto"/>
          <w:sz w:val="28"/>
        </w:rPr>
        <w:t>- Мировые доказанные запасы нефти</w:t>
      </w:r>
      <w:bookmarkEnd w:id="54"/>
      <w:r w:rsidR="00320C1A">
        <w:rPr>
          <w:rStyle w:val="af"/>
          <w:rFonts w:ascii="Times New Roman" w:eastAsiaTheme="majorEastAsia" w:hAnsi="Times New Roman" w:cs="Times New Roman"/>
          <w:sz w:val="28"/>
          <w:szCs w:val="32"/>
        </w:rPr>
        <w:footnoteReference w:id="26"/>
      </w:r>
    </w:p>
    <w:tbl>
      <w:tblPr>
        <w:tblStyle w:val="ab"/>
        <w:tblW w:w="0" w:type="auto"/>
        <w:tblInd w:w="988" w:type="dxa"/>
        <w:tblLayout w:type="fixed"/>
        <w:tblLook w:val="04A0" w:firstRow="1" w:lastRow="0" w:firstColumn="1" w:lastColumn="0" w:noHBand="0" w:noVBand="1"/>
      </w:tblPr>
      <w:tblGrid>
        <w:gridCol w:w="4913"/>
        <w:gridCol w:w="2343"/>
      </w:tblGrid>
      <w:tr w:rsidR="00480E91" w:rsidRPr="00480E91" w:rsidTr="00480E91">
        <w:trPr>
          <w:trHeight w:hRule="exact" w:val="450"/>
        </w:trPr>
        <w:tc>
          <w:tcPr>
            <w:tcW w:w="7256" w:type="dxa"/>
            <w:gridSpan w:val="2"/>
          </w:tcPr>
          <w:p w:rsidR="00480E91" w:rsidRPr="006054E7" w:rsidRDefault="00480E91" w:rsidP="00387563">
            <w:pPr>
              <w:pStyle w:val="aa"/>
              <w:shd w:val="clear" w:color="auto" w:fill="auto"/>
              <w:rPr>
                <w:rFonts w:ascii="Times New Roman" w:hAnsi="Times New Roman" w:cs="Times New Roman"/>
                <w:sz w:val="24"/>
              </w:rPr>
            </w:pPr>
          </w:p>
        </w:tc>
      </w:tr>
      <w:tr w:rsidR="00480E91" w:rsidRPr="00480E91" w:rsidTr="00480E91">
        <w:trPr>
          <w:trHeight w:hRule="exact" w:val="450"/>
        </w:trPr>
        <w:tc>
          <w:tcPr>
            <w:tcW w:w="4913" w:type="dxa"/>
          </w:tcPr>
          <w:p w:rsidR="00480E91" w:rsidRPr="00480E91" w:rsidRDefault="00480E91" w:rsidP="00387563">
            <w:pPr>
              <w:pStyle w:val="aa"/>
              <w:shd w:val="clear" w:color="auto" w:fill="auto"/>
              <w:rPr>
                <w:rFonts w:ascii="Times New Roman" w:hAnsi="Times New Roman" w:cs="Times New Roman"/>
                <w:sz w:val="24"/>
              </w:rPr>
            </w:pPr>
            <w:r w:rsidRPr="00480E91">
              <w:rPr>
                <w:rFonts w:ascii="Times New Roman" w:hAnsi="Times New Roman" w:cs="Times New Roman"/>
                <w:b/>
                <w:bCs/>
                <w:sz w:val="24"/>
                <w:lang w:val="en-US" w:bidi="en-US"/>
              </w:rPr>
              <w:t>2012</w:t>
            </w:r>
          </w:p>
        </w:tc>
        <w:tc>
          <w:tcPr>
            <w:tcW w:w="2343" w:type="dxa"/>
          </w:tcPr>
          <w:p w:rsidR="00480E91" w:rsidRPr="00480E91" w:rsidRDefault="00480E91" w:rsidP="00387563">
            <w:pPr>
              <w:pStyle w:val="aa"/>
              <w:shd w:val="clear" w:color="auto" w:fill="auto"/>
              <w:rPr>
                <w:rFonts w:ascii="Times New Roman" w:hAnsi="Times New Roman" w:cs="Times New Roman"/>
                <w:sz w:val="24"/>
              </w:rPr>
            </w:pPr>
            <w:r w:rsidRPr="00480E91">
              <w:rPr>
                <w:rFonts w:ascii="Times New Roman" w:hAnsi="Times New Roman" w:cs="Times New Roman"/>
                <w:b/>
                <w:bCs/>
                <w:sz w:val="24"/>
                <w:lang w:val="en-US" w:bidi="en-US"/>
              </w:rPr>
              <w:t>2018</w:t>
            </w:r>
          </w:p>
        </w:tc>
      </w:tr>
      <w:tr w:rsidR="00480E91" w:rsidRPr="00480E91" w:rsidTr="00480E91">
        <w:trPr>
          <w:trHeight w:hRule="exact" w:val="522"/>
        </w:trPr>
        <w:tc>
          <w:tcPr>
            <w:tcW w:w="4913" w:type="dxa"/>
          </w:tcPr>
          <w:p w:rsidR="00480E91" w:rsidRPr="00480E91" w:rsidRDefault="00480E91" w:rsidP="00387563">
            <w:pPr>
              <w:pStyle w:val="aa"/>
              <w:shd w:val="clear" w:color="auto" w:fill="auto"/>
              <w:rPr>
                <w:rFonts w:ascii="Times New Roman" w:hAnsi="Times New Roman" w:cs="Times New Roman"/>
                <w:sz w:val="24"/>
              </w:rPr>
            </w:pPr>
            <w:r w:rsidRPr="00480E91">
              <w:rPr>
                <w:rFonts w:ascii="Times New Roman" w:hAnsi="Times New Roman" w:cs="Times New Roman"/>
                <w:sz w:val="24"/>
                <w:lang w:val="en-US" w:bidi="en-US"/>
              </w:rPr>
              <w:t>1,668.90</w:t>
            </w:r>
          </w:p>
        </w:tc>
        <w:tc>
          <w:tcPr>
            <w:tcW w:w="2343" w:type="dxa"/>
          </w:tcPr>
          <w:p w:rsidR="00480E91" w:rsidRPr="00480E91" w:rsidRDefault="00480E91" w:rsidP="00387563">
            <w:pPr>
              <w:pStyle w:val="aa"/>
              <w:shd w:val="clear" w:color="auto" w:fill="auto"/>
              <w:ind w:firstLine="660"/>
              <w:rPr>
                <w:rFonts w:ascii="Times New Roman" w:hAnsi="Times New Roman" w:cs="Times New Roman"/>
                <w:sz w:val="24"/>
              </w:rPr>
            </w:pPr>
            <w:r w:rsidRPr="00480E91">
              <w:rPr>
                <w:rFonts w:ascii="Times New Roman" w:hAnsi="Times New Roman" w:cs="Times New Roman"/>
                <w:sz w:val="24"/>
                <w:lang w:val="en-US" w:bidi="en-US"/>
              </w:rPr>
              <w:t>1,878.70</w:t>
            </w:r>
          </w:p>
        </w:tc>
      </w:tr>
    </w:tbl>
    <w:p w:rsidR="00480E91" w:rsidRPr="003A040A" w:rsidRDefault="00480E91" w:rsidP="00F06002">
      <w:pPr>
        <w:spacing w:line="360" w:lineRule="auto"/>
        <w:ind w:firstLine="709"/>
        <w:jc w:val="both"/>
        <w:rPr>
          <w:rStyle w:val="10"/>
          <w:rFonts w:ascii="Times New Roman" w:hAnsi="Times New Roman" w:cs="Times New Roman"/>
          <w:color w:val="auto"/>
          <w:sz w:val="28"/>
        </w:rPr>
      </w:pPr>
    </w:p>
    <w:p w:rsidR="003A040A" w:rsidRDefault="003A040A" w:rsidP="00F06002">
      <w:pPr>
        <w:spacing w:line="360" w:lineRule="auto"/>
        <w:ind w:firstLine="709"/>
        <w:jc w:val="both"/>
        <w:rPr>
          <w:rStyle w:val="10"/>
          <w:rFonts w:ascii="Times New Roman" w:hAnsi="Times New Roman" w:cs="Times New Roman"/>
          <w:color w:val="auto"/>
          <w:sz w:val="28"/>
        </w:rPr>
      </w:pPr>
      <w:bookmarkStart w:id="55" w:name="_Toc39123907"/>
      <w:r w:rsidRPr="003A040A">
        <w:rPr>
          <w:rStyle w:val="10"/>
          <w:rFonts w:ascii="Times New Roman" w:hAnsi="Times New Roman" w:cs="Times New Roman"/>
          <w:color w:val="auto"/>
          <w:sz w:val="28"/>
        </w:rPr>
        <w:t xml:space="preserve">В-четвертых, было отмечено, что в соответствии с 12-м пятилетним планом китайское правительство стремится увеличить потребление природного газа на 11,2%. По данным China Data Online (2014), в 2013 году Китай произвел 117,1 </w:t>
      </w:r>
      <w:proofErr w:type="gramStart"/>
      <w:r w:rsidRPr="003A040A">
        <w:rPr>
          <w:rStyle w:val="10"/>
          <w:rFonts w:ascii="Times New Roman" w:hAnsi="Times New Roman" w:cs="Times New Roman"/>
          <w:color w:val="auto"/>
          <w:sz w:val="28"/>
        </w:rPr>
        <w:t>млрд</w:t>
      </w:r>
      <w:proofErr w:type="gramEnd"/>
      <w:r w:rsidRPr="003A040A">
        <w:rPr>
          <w:rStyle w:val="10"/>
          <w:rFonts w:ascii="Times New Roman" w:hAnsi="Times New Roman" w:cs="Times New Roman"/>
          <w:color w:val="auto"/>
          <w:sz w:val="28"/>
        </w:rPr>
        <w:t xml:space="preserve"> кубометров природного газа; потребил больше-150 млрд кубометров. Китай экспортировал меньше, чем импортировал, 2,4 </w:t>
      </w:r>
      <w:proofErr w:type="gramStart"/>
      <w:r w:rsidRPr="003A040A">
        <w:rPr>
          <w:rStyle w:val="10"/>
          <w:rFonts w:ascii="Times New Roman" w:hAnsi="Times New Roman" w:cs="Times New Roman"/>
          <w:color w:val="auto"/>
          <w:sz w:val="28"/>
        </w:rPr>
        <w:t>млрд</w:t>
      </w:r>
      <w:proofErr w:type="gramEnd"/>
      <w:r w:rsidRPr="003A040A">
        <w:rPr>
          <w:rStyle w:val="10"/>
          <w:rFonts w:ascii="Times New Roman" w:hAnsi="Times New Roman" w:cs="Times New Roman"/>
          <w:color w:val="auto"/>
          <w:sz w:val="28"/>
        </w:rPr>
        <w:t xml:space="preserve"> кубометров и 53 млрд кубометров соответственно (табл.6).</w:t>
      </w:r>
      <w:bookmarkEnd w:id="55"/>
    </w:p>
    <w:p w:rsidR="00480E91" w:rsidRDefault="00480E91" w:rsidP="00F06002">
      <w:pPr>
        <w:spacing w:line="360" w:lineRule="auto"/>
        <w:ind w:firstLine="709"/>
        <w:jc w:val="both"/>
        <w:rPr>
          <w:rStyle w:val="10"/>
          <w:rFonts w:ascii="Times New Roman" w:hAnsi="Times New Roman" w:cs="Times New Roman"/>
          <w:color w:val="auto"/>
          <w:sz w:val="28"/>
        </w:rPr>
      </w:pPr>
      <w:bookmarkStart w:id="56" w:name="_Toc39123908"/>
      <w:r>
        <w:rPr>
          <w:rStyle w:val="10"/>
          <w:rFonts w:ascii="Times New Roman" w:hAnsi="Times New Roman" w:cs="Times New Roman"/>
          <w:color w:val="auto"/>
          <w:sz w:val="28"/>
        </w:rPr>
        <w:t xml:space="preserve">Таблица </w:t>
      </w:r>
      <w:r w:rsidR="005E0D6B">
        <w:rPr>
          <w:rStyle w:val="10"/>
          <w:rFonts w:ascii="Times New Roman" w:hAnsi="Times New Roman" w:cs="Times New Roman"/>
          <w:color w:val="auto"/>
          <w:sz w:val="28"/>
        </w:rPr>
        <w:t>7-</w:t>
      </w:r>
      <w:r>
        <w:rPr>
          <w:rStyle w:val="10"/>
          <w:rFonts w:ascii="Times New Roman" w:hAnsi="Times New Roman" w:cs="Times New Roman"/>
          <w:color w:val="auto"/>
          <w:sz w:val="28"/>
        </w:rPr>
        <w:t xml:space="preserve">Доказанные </w:t>
      </w:r>
      <w:r w:rsidRPr="00480E91">
        <w:rPr>
          <w:rStyle w:val="10"/>
          <w:rFonts w:ascii="Times New Roman" w:hAnsi="Times New Roman" w:cs="Times New Roman"/>
          <w:color w:val="auto"/>
          <w:sz w:val="28"/>
        </w:rPr>
        <w:t xml:space="preserve"> запасы нефти в России и Китае</w:t>
      </w:r>
      <w:bookmarkEnd w:id="56"/>
      <w:r w:rsidR="00320C1A">
        <w:rPr>
          <w:rStyle w:val="af"/>
          <w:rFonts w:ascii="Times New Roman" w:eastAsiaTheme="majorEastAsia" w:hAnsi="Times New Roman" w:cs="Times New Roman"/>
          <w:sz w:val="28"/>
          <w:szCs w:val="32"/>
        </w:rPr>
        <w:footnoteReference w:id="27"/>
      </w:r>
    </w:p>
    <w:tbl>
      <w:tblPr>
        <w:tblStyle w:val="ab"/>
        <w:tblW w:w="9042" w:type="dxa"/>
        <w:tblLayout w:type="fixed"/>
        <w:tblLook w:val="04A0" w:firstRow="1" w:lastRow="0" w:firstColumn="1" w:lastColumn="0" w:noHBand="0" w:noVBand="1"/>
      </w:tblPr>
      <w:tblGrid>
        <w:gridCol w:w="7822"/>
        <w:gridCol w:w="1220"/>
      </w:tblGrid>
      <w:tr w:rsidR="00480E91" w:rsidRPr="00480E91" w:rsidTr="00065683">
        <w:trPr>
          <w:trHeight w:hRule="exact" w:val="360"/>
        </w:trPr>
        <w:tc>
          <w:tcPr>
            <w:tcW w:w="9042" w:type="dxa"/>
            <w:gridSpan w:val="2"/>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Доказанные запасы нефти 2018</w:t>
            </w:r>
          </w:p>
        </w:tc>
      </w:tr>
      <w:tr w:rsidR="00480E91" w:rsidRPr="00480E91" w:rsidTr="00065683">
        <w:trPr>
          <w:trHeight w:hRule="exact" w:val="345"/>
        </w:trPr>
        <w:tc>
          <w:tcPr>
            <w:tcW w:w="7822"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Россия</w:t>
            </w:r>
          </w:p>
        </w:tc>
        <w:tc>
          <w:tcPr>
            <w:tcW w:w="1220"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b/>
                <w:bCs/>
                <w:sz w:val="24"/>
                <w:szCs w:val="24"/>
                <w:lang w:bidi="en-US"/>
              </w:rPr>
              <w:t>Китай</w:t>
            </w:r>
          </w:p>
        </w:tc>
      </w:tr>
      <w:tr w:rsidR="00480E91" w:rsidRPr="00480E91" w:rsidTr="00065683">
        <w:trPr>
          <w:trHeight w:hRule="exact" w:val="302"/>
        </w:trPr>
        <w:tc>
          <w:tcPr>
            <w:tcW w:w="7822"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Миллиардов баррелей</w:t>
            </w:r>
          </w:p>
        </w:tc>
        <w:tc>
          <w:tcPr>
            <w:tcW w:w="1220" w:type="dxa"/>
          </w:tcPr>
          <w:p w:rsidR="00480E91" w:rsidRPr="00480E91" w:rsidRDefault="00480E91" w:rsidP="00480E91">
            <w:pPr>
              <w:rPr>
                <w:rFonts w:ascii="Times New Roman" w:hAnsi="Times New Roman" w:cs="Times New Roman"/>
                <w:sz w:val="24"/>
                <w:szCs w:val="24"/>
              </w:rPr>
            </w:pPr>
          </w:p>
        </w:tc>
      </w:tr>
      <w:tr w:rsidR="00480E91" w:rsidRPr="00480E91" w:rsidTr="00065683">
        <w:trPr>
          <w:trHeight w:hRule="exact" w:val="290"/>
        </w:trPr>
        <w:tc>
          <w:tcPr>
            <w:tcW w:w="7822"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87.2</w:t>
            </w:r>
          </w:p>
        </w:tc>
        <w:tc>
          <w:tcPr>
            <w:tcW w:w="1220"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17.3</w:t>
            </w:r>
          </w:p>
        </w:tc>
      </w:tr>
      <w:tr w:rsidR="00480E91" w:rsidRPr="00480E91" w:rsidTr="00065683">
        <w:trPr>
          <w:trHeight w:hRule="exact" w:val="295"/>
        </w:trPr>
        <w:tc>
          <w:tcPr>
            <w:tcW w:w="7822"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Доля от общего числа</w:t>
            </w:r>
          </w:p>
        </w:tc>
        <w:tc>
          <w:tcPr>
            <w:tcW w:w="1220" w:type="dxa"/>
          </w:tcPr>
          <w:p w:rsidR="00480E91" w:rsidRPr="00480E91" w:rsidRDefault="00480E91" w:rsidP="00480E91">
            <w:pPr>
              <w:rPr>
                <w:rFonts w:ascii="Times New Roman" w:hAnsi="Times New Roman" w:cs="Times New Roman"/>
                <w:sz w:val="24"/>
                <w:szCs w:val="24"/>
              </w:rPr>
            </w:pPr>
          </w:p>
        </w:tc>
      </w:tr>
      <w:tr w:rsidR="00480E91" w:rsidRPr="00480E91" w:rsidTr="00065683">
        <w:trPr>
          <w:trHeight w:hRule="exact" w:val="290"/>
        </w:trPr>
        <w:tc>
          <w:tcPr>
            <w:tcW w:w="7822"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5.2%</w:t>
            </w:r>
          </w:p>
        </w:tc>
        <w:tc>
          <w:tcPr>
            <w:tcW w:w="1220"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1%</w:t>
            </w:r>
          </w:p>
        </w:tc>
      </w:tr>
      <w:tr w:rsidR="00480E91" w:rsidRPr="00480E91" w:rsidTr="00065683">
        <w:trPr>
          <w:trHeight w:hRule="exact" w:val="310"/>
        </w:trPr>
        <w:tc>
          <w:tcPr>
            <w:tcW w:w="7822"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Соотношение R/P</w:t>
            </w:r>
          </w:p>
        </w:tc>
        <w:tc>
          <w:tcPr>
            <w:tcW w:w="1220" w:type="dxa"/>
          </w:tcPr>
          <w:p w:rsidR="00480E91" w:rsidRPr="00480E91" w:rsidRDefault="00480E91" w:rsidP="00480E91">
            <w:pPr>
              <w:rPr>
                <w:rFonts w:ascii="Times New Roman" w:hAnsi="Times New Roman" w:cs="Times New Roman"/>
                <w:sz w:val="24"/>
                <w:szCs w:val="24"/>
              </w:rPr>
            </w:pPr>
          </w:p>
        </w:tc>
      </w:tr>
      <w:tr w:rsidR="00480E91" w:rsidRPr="00480E91" w:rsidTr="00065683">
        <w:trPr>
          <w:trHeight w:hRule="exact" w:val="290"/>
        </w:trPr>
        <w:tc>
          <w:tcPr>
            <w:tcW w:w="7822"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22.4</w:t>
            </w:r>
          </w:p>
        </w:tc>
        <w:tc>
          <w:tcPr>
            <w:tcW w:w="1220"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11.4</w:t>
            </w:r>
          </w:p>
        </w:tc>
      </w:tr>
    </w:tbl>
    <w:p w:rsidR="003A040A" w:rsidRDefault="003A040A" w:rsidP="00F06002">
      <w:pPr>
        <w:spacing w:line="360" w:lineRule="auto"/>
        <w:ind w:firstLine="709"/>
        <w:jc w:val="both"/>
        <w:rPr>
          <w:rStyle w:val="10"/>
          <w:rFonts w:ascii="Times New Roman" w:hAnsi="Times New Roman" w:cs="Times New Roman"/>
          <w:color w:val="auto"/>
          <w:sz w:val="28"/>
        </w:rPr>
      </w:pPr>
      <w:bookmarkStart w:id="57" w:name="_Toc39123909"/>
      <w:r w:rsidRPr="003A040A">
        <w:rPr>
          <w:rStyle w:val="10"/>
          <w:rFonts w:ascii="Times New Roman" w:hAnsi="Times New Roman" w:cs="Times New Roman"/>
          <w:color w:val="auto"/>
          <w:sz w:val="28"/>
        </w:rPr>
        <w:lastRenderedPageBreak/>
        <w:t>Что касается поставленной правительством цели по увеличению потребления природного газа, то следует упомянуть следующие газовые ресурсы Китая.</w:t>
      </w:r>
      <w:bookmarkEnd w:id="57"/>
    </w:p>
    <w:p w:rsidR="00480E91" w:rsidRDefault="00480E91" w:rsidP="00F06002">
      <w:pPr>
        <w:spacing w:line="360" w:lineRule="auto"/>
        <w:ind w:firstLine="709"/>
        <w:jc w:val="both"/>
        <w:rPr>
          <w:rStyle w:val="10"/>
          <w:rFonts w:ascii="Times New Roman" w:hAnsi="Times New Roman" w:cs="Times New Roman"/>
          <w:color w:val="auto"/>
          <w:sz w:val="28"/>
        </w:rPr>
      </w:pPr>
      <w:bookmarkStart w:id="58" w:name="_Toc39123910"/>
      <w:r>
        <w:rPr>
          <w:rStyle w:val="10"/>
          <w:rFonts w:ascii="Times New Roman" w:hAnsi="Times New Roman" w:cs="Times New Roman"/>
          <w:color w:val="auto"/>
          <w:sz w:val="28"/>
        </w:rPr>
        <w:t>Таблица 7-</w:t>
      </w:r>
      <w:r w:rsidRPr="00480E91">
        <w:rPr>
          <w:rStyle w:val="10"/>
          <w:rFonts w:ascii="Times New Roman" w:hAnsi="Times New Roman" w:cs="Times New Roman"/>
          <w:color w:val="auto"/>
          <w:sz w:val="28"/>
        </w:rPr>
        <w:t>Производство/потребление природного газа в Китае; экспорт и импорт</w:t>
      </w:r>
      <w:bookmarkEnd w:id="58"/>
      <w:r w:rsidR="00320C1A">
        <w:rPr>
          <w:rStyle w:val="af"/>
          <w:rFonts w:ascii="Times New Roman" w:eastAsiaTheme="majorEastAsia" w:hAnsi="Times New Roman" w:cs="Times New Roman"/>
          <w:sz w:val="28"/>
          <w:szCs w:val="32"/>
        </w:rPr>
        <w:footnoteReference w:id="28"/>
      </w:r>
    </w:p>
    <w:tbl>
      <w:tblPr>
        <w:tblStyle w:val="ab"/>
        <w:tblW w:w="0" w:type="auto"/>
        <w:jc w:val="center"/>
        <w:tblLayout w:type="fixed"/>
        <w:tblLook w:val="04A0" w:firstRow="1" w:lastRow="0" w:firstColumn="1" w:lastColumn="0" w:noHBand="0" w:noVBand="1"/>
      </w:tblPr>
      <w:tblGrid>
        <w:gridCol w:w="3046"/>
        <w:gridCol w:w="5877"/>
      </w:tblGrid>
      <w:tr w:rsidR="00480E91" w:rsidRPr="00480E91" w:rsidTr="00480E91">
        <w:trPr>
          <w:trHeight w:hRule="exact" w:val="369"/>
          <w:jc w:val="center"/>
        </w:trPr>
        <w:tc>
          <w:tcPr>
            <w:tcW w:w="8923" w:type="dxa"/>
            <w:gridSpan w:val="2"/>
          </w:tcPr>
          <w:p w:rsidR="00480E91" w:rsidRPr="00480E91" w:rsidRDefault="00480E91" w:rsidP="00480E91">
            <w:pPr>
              <w:jc w:val="center"/>
              <w:rPr>
                <w:rFonts w:ascii="Times New Roman" w:hAnsi="Times New Roman" w:cs="Times New Roman"/>
              </w:rPr>
            </w:pPr>
            <w:r w:rsidRPr="00480E91">
              <w:rPr>
                <w:rFonts w:ascii="Times New Roman" w:hAnsi="Times New Roman" w:cs="Times New Roman"/>
              </w:rPr>
              <w:t>Китай 2018</w:t>
            </w:r>
          </w:p>
        </w:tc>
      </w:tr>
      <w:tr w:rsidR="00480E91" w:rsidRPr="00480E91" w:rsidTr="00480E91">
        <w:trPr>
          <w:trHeight w:hRule="exact" w:val="356"/>
          <w:jc w:val="center"/>
        </w:trPr>
        <w:tc>
          <w:tcPr>
            <w:tcW w:w="8923" w:type="dxa"/>
            <w:gridSpan w:val="2"/>
          </w:tcPr>
          <w:p w:rsidR="00480E91" w:rsidRPr="00480E91" w:rsidRDefault="00480E91" w:rsidP="00480E91">
            <w:pPr>
              <w:jc w:val="center"/>
              <w:rPr>
                <w:rFonts w:ascii="Times New Roman" w:hAnsi="Times New Roman" w:cs="Times New Roman"/>
              </w:rPr>
            </w:pPr>
            <w:r w:rsidRPr="00480E91">
              <w:rPr>
                <w:rFonts w:ascii="Times New Roman" w:hAnsi="Times New Roman" w:cs="Times New Roman"/>
              </w:rPr>
              <w:t>Природный газ</w:t>
            </w:r>
          </w:p>
        </w:tc>
      </w:tr>
      <w:tr w:rsidR="00480E91" w:rsidRPr="00480E91" w:rsidTr="00480E91">
        <w:trPr>
          <w:trHeight w:hRule="exact" w:val="356"/>
          <w:jc w:val="center"/>
        </w:trPr>
        <w:tc>
          <w:tcPr>
            <w:tcW w:w="304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Производство</w:t>
            </w:r>
          </w:p>
        </w:tc>
        <w:tc>
          <w:tcPr>
            <w:tcW w:w="5877"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Потребление</w:t>
            </w:r>
          </w:p>
        </w:tc>
      </w:tr>
      <w:tr w:rsidR="00480E91" w:rsidRPr="00480E91" w:rsidTr="00480E91">
        <w:trPr>
          <w:trHeight w:hRule="exact" w:val="287"/>
          <w:jc w:val="center"/>
        </w:trPr>
        <w:tc>
          <w:tcPr>
            <w:tcW w:w="304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 xml:space="preserve">117,1 </w:t>
            </w:r>
            <w:proofErr w:type="gramStart"/>
            <w:r w:rsidRPr="00480E91">
              <w:rPr>
                <w:rFonts w:ascii="Times New Roman" w:hAnsi="Times New Roman" w:cs="Times New Roman"/>
              </w:rPr>
              <w:t>млрд</w:t>
            </w:r>
            <w:proofErr w:type="gramEnd"/>
            <w:r w:rsidRPr="00480E91">
              <w:rPr>
                <w:rFonts w:ascii="Times New Roman" w:hAnsi="Times New Roman" w:cs="Times New Roman"/>
              </w:rPr>
              <w:t xml:space="preserve"> кубометров</w:t>
            </w:r>
          </w:p>
        </w:tc>
        <w:tc>
          <w:tcPr>
            <w:tcW w:w="5877"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 xml:space="preserve">150 </w:t>
            </w:r>
            <w:proofErr w:type="gramStart"/>
            <w:r w:rsidRPr="00480E91">
              <w:rPr>
                <w:rFonts w:ascii="Times New Roman" w:hAnsi="Times New Roman" w:cs="Times New Roman"/>
              </w:rPr>
              <w:t>млрд</w:t>
            </w:r>
            <w:proofErr w:type="gramEnd"/>
            <w:r w:rsidRPr="00480E91">
              <w:rPr>
                <w:rFonts w:ascii="Times New Roman" w:hAnsi="Times New Roman" w:cs="Times New Roman"/>
              </w:rPr>
              <w:t xml:space="preserve"> кубометров</w:t>
            </w:r>
          </w:p>
        </w:tc>
      </w:tr>
      <w:tr w:rsidR="00480E91" w:rsidRPr="00480E91" w:rsidTr="00480E91">
        <w:trPr>
          <w:trHeight w:hRule="exact" w:val="322"/>
          <w:jc w:val="center"/>
        </w:trPr>
        <w:tc>
          <w:tcPr>
            <w:tcW w:w="304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Экспорт</w:t>
            </w:r>
          </w:p>
        </w:tc>
        <w:tc>
          <w:tcPr>
            <w:tcW w:w="5877"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Импорт</w:t>
            </w:r>
          </w:p>
        </w:tc>
      </w:tr>
      <w:tr w:rsidR="00480E91" w:rsidRPr="00480E91" w:rsidTr="00480E91">
        <w:trPr>
          <w:trHeight w:hRule="exact" w:val="361"/>
          <w:jc w:val="center"/>
        </w:trPr>
        <w:tc>
          <w:tcPr>
            <w:tcW w:w="304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 xml:space="preserve">2,4 </w:t>
            </w:r>
            <w:proofErr w:type="gramStart"/>
            <w:r w:rsidRPr="00480E91">
              <w:rPr>
                <w:rFonts w:ascii="Times New Roman" w:hAnsi="Times New Roman" w:cs="Times New Roman"/>
              </w:rPr>
              <w:t>млрд</w:t>
            </w:r>
            <w:proofErr w:type="gramEnd"/>
            <w:r w:rsidRPr="00480E91">
              <w:rPr>
                <w:rFonts w:ascii="Times New Roman" w:hAnsi="Times New Roman" w:cs="Times New Roman"/>
              </w:rPr>
              <w:t xml:space="preserve"> кубометров</w:t>
            </w:r>
          </w:p>
        </w:tc>
        <w:tc>
          <w:tcPr>
            <w:tcW w:w="5877"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 xml:space="preserve">53 </w:t>
            </w:r>
            <w:proofErr w:type="gramStart"/>
            <w:r w:rsidRPr="00480E91">
              <w:rPr>
                <w:rFonts w:ascii="Times New Roman" w:hAnsi="Times New Roman" w:cs="Times New Roman"/>
              </w:rPr>
              <w:t>млрд</w:t>
            </w:r>
            <w:proofErr w:type="gramEnd"/>
            <w:r w:rsidRPr="00480E91">
              <w:rPr>
                <w:rFonts w:ascii="Times New Roman" w:hAnsi="Times New Roman" w:cs="Times New Roman"/>
              </w:rPr>
              <w:t xml:space="preserve"> кубометров</w:t>
            </w:r>
          </w:p>
        </w:tc>
      </w:tr>
    </w:tbl>
    <w:p w:rsidR="00480E91" w:rsidRPr="003A040A" w:rsidRDefault="00480E91" w:rsidP="00F06002">
      <w:pPr>
        <w:spacing w:line="360" w:lineRule="auto"/>
        <w:ind w:firstLine="709"/>
        <w:jc w:val="both"/>
        <w:rPr>
          <w:rStyle w:val="10"/>
          <w:rFonts w:ascii="Times New Roman" w:hAnsi="Times New Roman" w:cs="Times New Roman"/>
          <w:color w:val="auto"/>
          <w:sz w:val="28"/>
        </w:rPr>
      </w:pPr>
    </w:p>
    <w:p w:rsidR="003A040A" w:rsidRPr="003A040A" w:rsidRDefault="003A040A" w:rsidP="00F06002">
      <w:pPr>
        <w:spacing w:line="360" w:lineRule="auto"/>
        <w:ind w:firstLine="709"/>
        <w:jc w:val="both"/>
        <w:rPr>
          <w:rStyle w:val="10"/>
          <w:rFonts w:ascii="Times New Roman" w:hAnsi="Times New Roman" w:cs="Times New Roman"/>
          <w:color w:val="auto"/>
          <w:sz w:val="28"/>
        </w:rPr>
      </w:pPr>
      <w:bookmarkStart w:id="59" w:name="_Toc39123911"/>
      <w:r w:rsidRPr="003A040A">
        <w:rPr>
          <w:rStyle w:val="10"/>
          <w:rFonts w:ascii="Times New Roman" w:hAnsi="Times New Roman" w:cs="Times New Roman"/>
          <w:color w:val="auto"/>
          <w:sz w:val="28"/>
        </w:rPr>
        <w:t>Существует шесть нефтегазовых месторождений: газовое месторождение Datianchi Сычуань, Changging поля ФАС, шельфовое месторождение в Бохайском море, Восточно-Китайское море, Южно-Китайское море. Нефтегазовые месторождения расположены на Севере, Западе и северо-востоке Китая, и их общая добыча составляет 90% от общего объема добычи природного газа в стране.</w:t>
      </w:r>
      <w:bookmarkEnd w:id="59"/>
    </w:p>
    <w:p w:rsidR="003A040A" w:rsidRPr="003A040A" w:rsidRDefault="003A040A" w:rsidP="00F06002">
      <w:pPr>
        <w:spacing w:line="360" w:lineRule="auto"/>
        <w:ind w:firstLine="709"/>
        <w:jc w:val="both"/>
        <w:rPr>
          <w:rStyle w:val="10"/>
          <w:rFonts w:ascii="Times New Roman" w:hAnsi="Times New Roman" w:cs="Times New Roman"/>
          <w:color w:val="auto"/>
          <w:sz w:val="28"/>
        </w:rPr>
      </w:pPr>
      <w:bookmarkStart w:id="60" w:name="_Toc39123912"/>
      <w:r w:rsidRPr="003A040A">
        <w:rPr>
          <w:rStyle w:val="10"/>
          <w:rFonts w:ascii="Times New Roman" w:hAnsi="Times New Roman" w:cs="Times New Roman"/>
          <w:color w:val="auto"/>
          <w:sz w:val="28"/>
        </w:rPr>
        <w:t>В 2009 году запасы природного газа достигли</w:t>
      </w:r>
      <w:r w:rsidR="005E0D6B">
        <w:rPr>
          <w:rStyle w:val="10"/>
          <w:rFonts w:ascii="Times New Roman" w:hAnsi="Times New Roman" w:cs="Times New Roman"/>
          <w:color w:val="auto"/>
          <w:sz w:val="28"/>
        </w:rPr>
        <w:t xml:space="preserve"> отметки в 2,5 трлн кубометров</w:t>
      </w:r>
      <w:proofErr w:type="gramStart"/>
      <w:r w:rsidR="005E0D6B">
        <w:rPr>
          <w:rStyle w:val="10"/>
          <w:rFonts w:ascii="Times New Roman" w:hAnsi="Times New Roman" w:cs="Times New Roman"/>
          <w:color w:val="auto"/>
          <w:sz w:val="28"/>
        </w:rPr>
        <w:t>.Т</w:t>
      </w:r>
      <w:proofErr w:type="gramEnd"/>
      <w:r w:rsidRPr="003A040A">
        <w:rPr>
          <w:rStyle w:val="10"/>
          <w:rFonts w:ascii="Times New Roman" w:hAnsi="Times New Roman" w:cs="Times New Roman"/>
          <w:color w:val="auto"/>
          <w:sz w:val="28"/>
        </w:rPr>
        <w:t>ем не менее, соотношение R/P было почти на том же уровне-28,8.</w:t>
      </w:r>
      <w:bookmarkEnd w:id="60"/>
    </w:p>
    <w:p w:rsidR="003A040A" w:rsidRDefault="003A040A" w:rsidP="005E0D6B">
      <w:pPr>
        <w:spacing w:line="360" w:lineRule="auto"/>
        <w:ind w:firstLine="709"/>
        <w:jc w:val="both"/>
        <w:rPr>
          <w:rStyle w:val="10"/>
          <w:rFonts w:ascii="Times New Roman" w:hAnsi="Times New Roman" w:cs="Times New Roman"/>
          <w:color w:val="auto"/>
          <w:sz w:val="28"/>
        </w:rPr>
      </w:pPr>
      <w:bookmarkStart w:id="61" w:name="_Toc39123913"/>
      <w:r w:rsidRPr="003A040A">
        <w:rPr>
          <w:rStyle w:val="10"/>
          <w:rFonts w:ascii="Times New Roman" w:hAnsi="Times New Roman" w:cs="Times New Roman"/>
          <w:color w:val="auto"/>
          <w:sz w:val="28"/>
        </w:rPr>
        <w:t xml:space="preserve">Обе </w:t>
      </w:r>
      <w:proofErr w:type="gramStart"/>
      <w:r w:rsidRPr="003A040A">
        <w:rPr>
          <w:rStyle w:val="10"/>
          <w:rFonts w:ascii="Times New Roman" w:hAnsi="Times New Roman" w:cs="Times New Roman"/>
          <w:color w:val="auto"/>
          <w:sz w:val="28"/>
        </w:rPr>
        <w:t>страны-Россия</w:t>
      </w:r>
      <w:proofErr w:type="gramEnd"/>
      <w:r w:rsidRPr="003A040A">
        <w:rPr>
          <w:rStyle w:val="10"/>
          <w:rFonts w:ascii="Times New Roman" w:hAnsi="Times New Roman" w:cs="Times New Roman"/>
          <w:color w:val="auto"/>
          <w:sz w:val="28"/>
        </w:rPr>
        <w:t xml:space="preserve"> и Китай-разработали свои государственные программы по повышению энергоэффективности. Р</w:t>
      </w:r>
      <w:r w:rsidR="005E0D6B">
        <w:rPr>
          <w:rStyle w:val="10"/>
          <w:rFonts w:ascii="Times New Roman" w:hAnsi="Times New Roman" w:cs="Times New Roman"/>
          <w:color w:val="auto"/>
          <w:sz w:val="28"/>
        </w:rPr>
        <w:t xml:space="preserve">оссийская программа называется </w:t>
      </w:r>
      <w:r w:rsidR="00CC30DE">
        <w:rPr>
          <w:rStyle w:val="10"/>
          <w:rFonts w:ascii="Times New Roman" w:hAnsi="Times New Roman" w:cs="Times New Roman"/>
          <w:color w:val="auto"/>
          <w:sz w:val="28"/>
        </w:rPr>
        <w:t>«</w:t>
      </w:r>
      <w:r w:rsidRPr="003A040A">
        <w:rPr>
          <w:rStyle w:val="10"/>
          <w:rFonts w:ascii="Times New Roman" w:hAnsi="Times New Roman" w:cs="Times New Roman"/>
          <w:color w:val="auto"/>
          <w:sz w:val="28"/>
        </w:rPr>
        <w:t>Энергосбережение и повышение э</w:t>
      </w:r>
      <w:r w:rsidR="005E0D6B">
        <w:rPr>
          <w:rStyle w:val="10"/>
          <w:rFonts w:ascii="Times New Roman" w:hAnsi="Times New Roman" w:cs="Times New Roman"/>
          <w:color w:val="auto"/>
          <w:sz w:val="28"/>
        </w:rPr>
        <w:t>нергоэффективности до 2020 года</w:t>
      </w:r>
      <w:r w:rsidR="00CC30DE">
        <w:rPr>
          <w:rStyle w:val="10"/>
          <w:rFonts w:ascii="Times New Roman" w:hAnsi="Times New Roman" w:cs="Times New Roman"/>
          <w:color w:val="auto"/>
          <w:sz w:val="28"/>
        </w:rPr>
        <w:t>»</w:t>
      </w:r>
      <w:r w:rsidRPr="003A040A">
        <w:rPr>
          <w:rStyle w:val="10"/>
          <w:rFonts w:ascii="Times New Roman" w:hAnsi="Times New Roman" w:cs="Times New Roman"/>
          <w:color w:val="auto"/>
          <w:sz w:val="28"/>
        </w:rPr>
        <w:t>, а китайские цели обозначены в 12-й Пятилетке.</w:t>
      </w:r>
      <w:r w:rsidR="005E0D6B">
        <w:rPr>
          <w:rStyle w:val="10"/>
          <w:rFonts w:ascii="Times New Roman" w:hAnsi="Times New Roman" w:cs="Times New Roman"/>
          <w:color w:val="auto"/>
          <w:sz w:val="28"/>
        </w:rPr>
        <w:t xml:space="preserve"> </w:t>
      </w:r>
      <w:r w:rsidRPr="003A040A">
        <w:rPr>
          <w:rStyle w:val="10"/>
          <w:rFonts w:ascii="Times New Roman" w:hAnsi="Times New Roman" w:cs="Times New Roman"/>
          <w:color w:val="auto"/>
          <w:sz w:val="28"/>
        </w:rPr>
        <w:t xml:space="preserve">Согласно этим двум программам, страны должны решить проблемы энергоемкости (табл. </w:t>
      </w:r>
      <w:r w:rsidR="005E0D6B">
        <w:rPr>
          <w:rStyle w:val="10"/>
          <w:rFonts w:ascii="Times New Roman" w:hAnsi="Times New Roman" w:cs="Times New Roman"/>
          <w:color w:val="auto"/>
          <w:sz w:val="28"/>
        </w:rPr>
        <w:t>9-10</w:t>
      </w:r>
      <w:r w:rsidR="00480E91">
        <w:rPr>
          <w:rStyle w:val="10"/>
          <w:rFonts w:ascii="Times New Roman" w:hAnsi="Times New Roman" w:cs="Times New Roman"/>
          <w:color w:val="auto"/>
          <w:sz w:val="28"/>
        </w:rPr>
        <w:t>)</w:t>
      </w:r>
      <w:r w:rsidRPr="003A040A">
        <w:rPr>
          <w:rStyle w:val="10"/>
          <w:rFonts w:ascii="Times New Roman" w:hAnsi="Times New Roman" w:cs="Times New Roman"/>
          <w:color w:val="auto"/>
          <w:sz w:val="28"/>
        </w:rPr>
        <w:t xml:space="preserve"> в течение 10 лет в России и в течение 5 лет в Китае. Несмотря на то, что сроки </w:t>
      </w:r>
      <w:r w:rsidRPr="003A040A">
        <w:rPr>
          <w:rStyle w:val="10"/>
          <w:rFonts w:ascii="Times New Roman" w:hAnsi="Times New Roman" w:cs="Times New Roman"/>
          <w:color w:val="auto"/>
          <w:sz w:val="28"/>
        </w:rPr>
        <w:lastRenderedPageBreak/>
        <w:t>реализации программ различны, предполагаемые энергетические инвестиции для достижения поставленных целей практически одинаковы.</w:t>
      </w:r>
      <w:bookmarkEnd w:id="61"/>
    </w:p>
    <w:p w:rsidR="00480E91" w:rsidRDefault="00480E91" w:rsidP="00F06002">
      <w:pPr>
        <w:spacing w:line="360" w:lineRule="auto"/>
        <w:ind w:firstLine="709"/>
        <w:jc w:val="both"/>
        <w:rPr>
          <w:rStyle w:val="10"/>
          <w:rFonts w:ascii="Times New Roman" w:hAnsi="Times New Roman" w:cs="Times New Roman"/>
          <w:color w:val="auto"/>
          <w:sz w:val="28"/>
        </w:rPr>
      </w:pPr>
      <w:bookmarkStart w:id="62" w:name="_Toc39123914"/>
      <w:r>
        <w:rPr>
          <w:rStyle w:val="10"/>
          <w:rFonts w:ascii="Times New Roman" w:hAnsi="Times New Roman" w:cs="Times New Roman"/>
          <w:color w:val="auto"/>
          <w:sz w:val="28"/>
        </w:rPr>
        <w:t xml:space="preserve">Таблица </w:t>
      </w:r>
      <w:r w:rsidR="005E0D6B">
        <w:rPr>
          <w:rStyle w:val="10"/>
          <w:rFonts w:ascii="Times New Roman" w:hAnsi="Times New Roman" w:cs="Times New Roman"/>
          <w:color w:val="auto"/>
          <w:sz w:val="28"/>
        </w:rPr>
        <w:t>9</w:t>
      </w:r>
      <w:r>
        <w:rPr>
          <w:rStyle w:val="10"/>
          <w:rFonts w:ascii="Times New Roman" w:hAnsi="Times New Roman" w:cs="Times New Roman"/>
          <w:color w:val="auto"/>
          <w:sz w:val="28"/>
        </w:rPr>
        <w:t>-</w:t>
      </w:r>
      <w:bookmarkEnd w:id="62"/>
      <w:r w:rsidRPr="00480E91">
        <w:t xml:space="preserve"> </w:t>
      </w:r>
      <w:r w:rsidRPr="00480E91">
        <w:rPr>
          <w:rStyle w:val="10"/>
          <w:rFonts w:ascii="Times New Roman" w:hAnsi="Times New Roman" w:cs="Times New Roman"/>
          <w:color w:val="auto"/>
          <w:sz w:val="28"/>
        </w:rPr>
        <w:t>Снижение энергоемкости в России и Китае и оценка инвестиций для России и Китая</w:t>
      </w:r>
      <w:r w:rsidR="00320C1A">
        <w:rPr>
          <w:rStyle w:val="af"/>
          <w:rFonts w:ascii="Times New Roman" w:eastAsiaTheme="majorEastAsia" w:hAnsi="Times New Roman" w:cs="Times New Roman"/>
          <w:sz w:val="28"/>
          <w:szCs w:val="32"/>
        </w:rPr>
        <w:footnoteReference w:id="29"/>
      </w:r>
    </w:p>
    <w:tbl>
      <w:tblPr>
        <w:tblStyle w:val="ab"/>
        <w:tblW w:w="0" w:type="auto"/>
        <w:jc w:val="center"/>
        <w:tblLayout w:type="fixed"/>
        <w:tblLook w:val="04A0" w:firstRow="1" w:lastRow="0" w:firstColumn="1" w:lastColumn="0" w:noHBand="0" w:noVBand="1"/>
      </w:tblPr>
      <w:tblGrid>
        <w:gridCol w:w="4242"/>
        <w:gridCol w:w="2440"/>
        <w:gridCol w:w="2289"/>
      </w:tblGrid>
      <w:tr w:rsidR="00480E91" w:rsidRPr="00480E91" w:rsidTr="005E0D6B">
        <w:trPr>
          <w:trHeight w:hRule="exact" w:val="342"/>
          <w:jc w:val="center"/>
        </w:trPr>
        <w:tc>
          <w:tcPr>
            <w:tcW w:w="4242" w:type="dxa"/>
          </w:tcPr>
          <w:p w:rsidR="00480E91" w:rsidRPr="00480E91" w:rsidRDefault="00480E91" w:rsidP="00480E91">
            <w:pPr>
              <w:rPr>
                <w:rFonts w:ascii="Times New Roman" w:hAnsi="Times New Roman" w:cs="Times New Roman"/>
                <w:sz w:val="24"/>
                <w:szCs w:val="10"/>
              </w:rPr>
            </w:pPr>
          </w:p>
        </w:tc>
        <w:tc>
          <w:tcPr>
            <w:tcW w:w="2440"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Россия к 2020 году</w:t>
            </w:r>
          </w:p>
        </w:tc>
        <w:tc>
          <w:tcPr>
            <w:tcW w:w="2289"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Китай к 2015 году</w:t>
            </w:r>
          </w:p>
        </w:tc>
      </w:tr>
      <w:tr w:rsidR="00480E91" w:rsidRPr="00480E91" w:rsidTr="005E0D6B">
        <w:trPr>
          <w:trHeight w:hRule="exact" w:val="328"/>
          <w:jc w:val="center"/>
        </w:trPr>
        <w:tc>
          <w:tcPr>
            <w:tcW w:w="4242"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Снижение энергоемкости</w:t>
            </w:r>
          </w:p>
        </w:tc>
        <w:tc>
          <w:tcPr>
            <w:tcW w:w="2440"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40%</w:t>
            </w:r>
          </w:p>
        </w:tc>
        <w:tc>
          <w:tcPr>
            <w:tcW w:w="2289"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16%</w:t>
            </w:r>
          </w:p>
        </w:tc>
      </w:tr>
      <w:tr w:rsidR="00480E91" w:rsidRPr="00480E91" w:rsidTr="005E0D6B">
        <w:trPr>
          <w:trHeight w:hRule="exact" w:val="631"/>
          <w:jc w:val="center"/>
        </w:trPr>
        <w:tc>
          <w:tcPr>
            <w:tcW w:w="4242"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Инвестиции в экономию энергии (долл. США)</w:t>
            </w:r>
          </w:p>
        </w:tc>
        <w:tc>
          <w:tcPr>
            <w:tcW w:w="2440"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320 миллиардов долларов</w:t>
            </w:r>
          </w:p>
        </w:tc>
        <w:tc>
          <w:tcPr>
            <w:tcW w:w="2289"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372 миллиарда долларов</w:t>
            </w:r>
          </w:p>
        </w:tc>
      </w:tr>
    </w:tbl>
    <w:p w:rsidR="00480E91" w:rsidRDefault="00480E91" w:rsidP="00F06002">
      <w:pPr>
        <w:spacing w:line="360" w:lineRule="auto"/>
        <w:ind w:firstLine="709"/>
        <w:jc w:val="both"/>
        <w:rPr>
          <w:rStyle w:val="10"/>
          <w:rFonts w:ascii="Times New Roman" w:hAnsi="Times New Roman" w:cs="Times New Roman"/>
          <w:color w:val="auto"/>
          <w:sz w:val="28"/>
        </w:rPr>
      </w:pPr>
    </w:p>
    <w:p w:rsidR="00480E91" w:rsidRDefault="00480E91" w:rsidP="00F06002">
      <w:pPr>
        <w:spacing w:line="360" w:lineRule="auto"/>
        <w:ind w:firstLine="709"/>
        <w:jc w:val="both"/>
        <w:rPr>
          <w:rStyle w:val="10"/>
          <w:rFonts w:ascii="Times New Roman" w:hAnsi="Times New Roman" w:cs="Times New Roman"/>
          <w:color w:val="auto"/>
          <w:sz w:val="28"/>
        </w:rPr>
      </w:pPr>
      <w:bookmarkStart w:id="63" w:name="_Toc39123915"/>
      <w:r>
        <w:rPr>
          <w:rStyle w:val="10"/>
          <w:rFonts w:ascii="Times New Roman" w:hAnsi="Times New Roman" w:cs="Times New Roman"/>
          <w:color w:val="auto"/>
          <w:sz w:val="28"/>
        </w:rPr>
        <w:t xml:space="preserve">Таблица </w:t>
      </w:r>
      <w:r w:rsidR="005E0D6B">
        <w:rPr>
          <w:rStyle w:val="10"/>
          <w:rFonts w:ascii="Times New Roman" w:hAnsi="Times New Roman" w:cs="Times New Roman"/>
          <w:color w:val="auto"/>
          <w:sz w:val="28"/>
        </w:rPr>
        <w:t>10</w:t>
      </w:r>
      <w:r>
        <w:rPr>
          <w:rStyle w:val="10"/>
          <w:rFonts w:ascii="Times New Roman" w:hAnsi="Times New Roman" w:cs="Times New Roman"/>
          <w:color w:val="auto"/>
          <w:sz w:val="28"/>
        </w:rPr>
        <w:t>-</w:t>
      </w:r>
      <w:bookmarkEnd w:id="63"/>
      <w:r w:rsidRPr="00480E91">
        <w:t xml:space="preserve"> </w:t>
      </w:r>
      <w:r w:rsidRPr="00480E91">
        <w:rPr>
          <w:rStyle w:val="10"/>
          <w:rFonts w:ascii="Times New Roman" w:hAnsi="Times New Roman" w:cs="Times New Roman"/>
          <w:color w:val="auto"/>
          <w:sz w:val="28"/>
        </w:rPr>
        <w:t>Доля потребления энергии по видам топлива в России и Китае</w:t>
      </w:r>
      <w:r w:rsidR="00320C1A">
        <w:rPr>
          <w:rStyle w:val="af"/>
          <w:rFonts w:ascii="Times New Roman" w:eastAsiaTheme="majorEastAsia" w:hAnsi="Times New Roman" w:cs="Times New Roman"/>
          <w:sz w:val="28"/>
          <w:szCs w:val="32"/>
        </w:rPr>
        <w:footnoteReference w:id="30"/>
      </w:r>
    </w:p>
    <w:tbl>
      <w:tblPr>
        <w:tblStyle w:val="ab"/>
        <w:tblW w:w="0" w:type="auto"/>
        <w:tblLayout w:type="fixed"/>
        <w:tblLook w:val="04A0" w:firstRow="1" w:lastRow="0" w:firstColumn="1" w:lastColumn="0" w:noHBand="0" w:noVBand="1"/>
      </w:tblPr>
      <w:tblGrid>
        <w:gridCol w:w="5690"/>
        <w:gridCol w:w="1789"/>
        <w:gridCol w:w="1755"/>
      </w:tblGrid>
      <w:tr w:rsidR="00480E91" w:rsidRPr="00480E91" w:rsidTr="00480E91">
        <w:trPr>
          <w:trHeight w:hRule="exact" w:val="592"/>
        </w:trPr>
        <w:tc>
          <w:tcPr>
            <w:tcW w:w="5690"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Доля потребления энергии по видам топлива</w:t>
            </w:r>
          </w:p>
        </w:tc>
        <w:tc>
          <w:tcPr>
            <w:tcW w:w="1789"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b/>
                <w:bCs/>
                <w:sz w:val="24"/>
                <w:szCs w:val="24"/>
                <w:lang w:bidi="en-US"/>
              </w:rPr>
              <w:t>Россия</w:t>
            </w:r>
            <w:r w:rsidRPr="00480E91">
              <w:rPr>
                <w:rFonts w:ascii="Times New Roman" w:hAnsi="Times New Roman" w:cs="Times New Roman"/>
                <w:b/>
                <w:bCs/>
                <w:sz w:val="24"/>
                <w:szCs w:val="24"/>
                <w:lang w:val="en-US" w:bidi="en-US"/>
              </w:rPr>
              <w:t xml:space="preserve"> %</w:t>
            </w:r>
          </w:p>
        </w:tc>
        <w:tc>
          <w:tcPr>
            <w:tcW w:w="1755"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b/>
                <w:bCs/>
                <w:sz w:val="24"/>
                <w:szCs w:val="24"/>
                <w:lang w:bidi="en-US"/>
              </w:rPr>
              <w:t>Китай</w:t>
            </w:r>
            <w:r w:rsidRPr="00480E91">
              <w:rPr>
                <w:rFonts w:ascii="Times New Roman" w:hAnsi="Times New Roman" w:cs="Times New Roman"/>
                <w:b/>
                <w:bCs/>
                <w:sz w:val="24"/>
                <w:szCs w:val="24"/>
                <w:lang w:val="en-US" w:bidi="en-US"/>
              </w:rPr>
              <w:t>%</w:t>
            </w:r>
          </w:p>
        </w:tc>
      </w:tr>
      <w:tr w:rsidR="00480E91" w:rsidRPr="00480E91" w:rsidTr="00480E91">
        <w:trPr>
          <w:trHeight w:hRule="exact" w:val="487"/>
        </w:trPr>
        <w:tc>
          <w:tcPr>
            <w:tcW w:w="5690"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Газ</w:t>
            </w:r>
          </w:p>
        </w:tc>
        <w:tc>
          <w:tcPr>
            <w:tcW w:w="1789"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55</w:t>
            </w:r>
          </w:p>
        </w:tc>
        <w:tc>
          <w:tcPr>
            <w:tcW w:w="1755"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4</w:t>
            </w:r>
          </w:p>
        </w:tc>
      </w:tr>
      <w:tr w:rsidR="00480E91" w:rsidRPr="00480E91" w:rsidTr="00480E91">
        <w:trPr>
          <w:trHeight w:hRule="exact" w:val="478"/>
        </w:trPr>
        <w:tc>
          <w:tcPr>
            <w:tcW w:w="5690"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Нефть</w:t>
            </w:r>
          </w:p>
        </w:tc>
        <w:tc>
          <w:tcPr>
            <w:tcW w:w="1789"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21</w:t>
            </w:r>
          </w:p>
        </w:tc>
        <w:tc>
          <w:tcPr>
            <w:tcW w:w="1755"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18</w:t>
            </w:r>
          </w:p>
        </w:tc>
      </w:tr>
      <w:tr w:rsidR="00480E91" w:rsidRPr="00480E91" w:rsidTr="00480E91">
        <w:trPr>
          <w:trHeight w:hRule="exact" w:val="522"/>
        </w:trPr>
        <w:tc>
          <w:tcPr>
            <w:tcW w:w="5690"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Атомная энергия</w:t>
            </w:r>
          </w:p>
        </w:tc>
        <w:tc>
          <w:tcPr>
            <w:tcW w:w="1789"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6</w:t>
            </w:r>
          </w:p>
        </w:tc>
        <w:tc>
          <w:tcPr>
            <w:tcW w:w="1755"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1</w:t>
            </w:r>
          </w:p>
        </w:tc>
      </w:tr>
      <w:tr w:rsidR="00480E91" w:rsidRPr="00480E91" w:rsidTr="00480E91">
        <w:trPr>
          <w:trHeight w:hRule="exact" w:val="487"/>
        </w:trPr>
        <w:tc>
          <w:tcPr>
            <w:tcW w:w="5690"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Гидроэлектроэнергия</w:t>
            </w:r>
          </w:p>
        </w:tc>
        <w:tc>
          <w:tcPr>
            <w:tcW w:w="1789"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2</w:t>
            </w:r>
          </w:p>
        </w:tc>
        <w:tc>
          <w:tcPr>
            <w:tcW w:w="1755"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7</w:t>
            </w:r>
          </w:p>
        </w:tc>
      </w:tr>
      <w:tr w:rsidR="00480E91" w:rsidRPr="00480E91" w:rsidTr="00480E91">
        <w:trPr>
          <w:trHeight w:hRule="exact" w:val="466"/>
        </w:trPr>
        <w:tc>
          <w:tcPr>
            <w:tcW w:w="5690"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Уголь</w:t>
            </w:r>
          </w:p>
        </w:tc>
        <w:tc>
          <w:tcPr>
            <w:tcW w:w="1789"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15</w:t>
            </w:r>
          </w:p>
        </w:tc>
        <w:tc>
          <w:tcPr>
            <w:tcW w:w="1755"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70</w:t>
            </w:r>
          </w:p>
        </w:tc>
      </w:tr>
      <w:tr w:rsidR="00480E91" w:rsidRPr="00480E91" w:rsidTr="00480E91">
        <w:trPr>
          <w:trHeight w:hRule="exact" w:val="625"/>
        </w:trPr>
        <w:tc>
          <w:tcPr>
            <w:tcW w:w="5690" w:type="dxa"/>
          </w:tcPr>
          <w:p w:rsidR="00480E91" w:rsidRPr="00480E91" w:rsidRDefault="00480E91" w:rsidP="00480E91">
            <w:pPr>
              <w:rPr>
                <w:rFonts w:ascii="Times New Roman" w:hAnsi="Times New Roman" w:cs="Times New Roman"/>
                <w:sz w:val="24"/>
                <w:szCs w:val="24"/>
              </w:rPr>
            </w:pPr>
            <w:r w:rsidRPr="00480E91">
              <w:rPr>
                <w:rFonts w:ascii="Times New Roman" w:hAnsi="Times New Roman" w:cs="Times New Roman"/>
                <w:sz w:val="24"/>
                <w:szCs w:val="24"/>
              </w:rPr>
              <w:t>Потребление электроэнергии (на душу населения) 2011 г.</w:t>
            </w:r>
          </w:p>
        </w:tc>
        <w:tc>
          <w:tcPr>
            <w:tcW w:w="1789"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6.000kWh</w:t>
            </w:r>
          </w:p>
        </w:tc>
        <w:tc>
          <w:tcPr>
            <w:tcW w:w="1755" w:type="dxa"/>
          </w:tcPr>
          <w:p w:rsidR="00480E91" w:rsidRPr="00480E91" w:rsidRDefault="00480E91" w:rsidP="00480E91">
            <w:pPr>
              <w:pStyle w:val="aa"/>
              <w:shd w:val="clear" w:color="auto" w:fill="auto"/>
              <w:rPr>
                <w:rFonts w:ascii="Times New Roman" w:hAnsi="Times New Roman" w:cs="Times New Roman"/>
                <w:sz w:val="24"/>
                <w:szCs w:val="24"/>
              </w:rPr>
            </w:pPr>
            <w:r w:rsidRPr="00480E91">
              <w:rPr>
                <w:rFonts w:ascii="Times New Roman" w:hAnsi="Times New Roman" w:cs="Times New Roman"/>
                <w:sz w:val="24"/>
                <w:szCs w:val="24"/>
                <w:lang w:val="en-US" w:bidi="en-US"/>
              </w:rPr>
              <w:t>3.000kWh</w:t>
            </w:r>
          </w:p>
        </w:tc>
      </w:tr>
    </w:tbl>
    <w:p w:rsidR="00480E91" w:rsidRPr="00480E91" w:rsidRDefault="00480E91" w:rsidP="00BF6337">
      <w:pPr>
        <w:spacing w:line="360" w:lineRule="auto"/>
        <w:ind w:firstLine="709"/>
        <w:jc w:val="both"/>
        <w:rPr>
          <w:rStyle w:val="10"/>
          <w:rFonts w:ascii="Times New Roman" w:hAnsi="Times New Roman" w:cs="Times New Roman"/>
          <w:color w:val="auto"/>
          <w:sz w:val="28"/>
        </w:rPr>
      </w:pPr>
      <w:bookmarkStart w:id="64" w:name="_Toc39123916"/>
      <w:r w:rsidRPr="00480E91">
        <w:rPr>
          <w:rStyle w:val="10"/>
          <w:rFonts w:ascii="Times New Roman" w:hAnsi="Times New Roman" w:cs="Times New Roman"/>
          <w:color w:val="auto"/>
          <w:sz w:val="28"/>
        </w:rPr>
        <w:t xml:space="preserve">Китай является крупнейшим производителем и потребителем угля в мире (BP Statistical Review of World Energy). </w:t>
      </w:r>
      <w:r>
        <w:rPr>
          <w:rStyle w:val="10"/>
          <w:rFonts w:ascii="Times New Roman" w:hAnsi="Times New Roman" w:cs="Times New Roman"/>
          <w:color w:val="auto"/>
          <w:sz w:val="28"/>
        </w:rPr>
        <w:t xml:space="preserve"> </w:t>
      </w:r>
      <w:r w:rsidRPr="00480E91">
        <w:rPr>
          <w:rStyle w:val="10"/>
          <w:rFonts w:ascii="Times New Roman" w:hAnsi="Times New Roman" w:cs="Times New Roman"/>
          <w:color w:val="auto"/>
          <w:sz w:val="28"/>
        </w:rPr>
        <w:t>Однако Китай использует не только уголь для производства энергии</w:t>
      </w:r>
      <w:r w:rsidR="00BF6337">
        <w:rPr>
          <w:rStyle w:val="10"/>
          <w:rFonts w:ascii="Times New Roman" w:hAnsi="Times New Roman" w:cs="Times New Roman"/>
          <w:color w:val="auto"/>
          <w:sz w:val="28"/>
        </w:rPr>
        <w:t>,</w:t>
      </w:r>
      <w:r w:rsidRPr="00480E91">
        <w:rPr>
          <w:rStyle w:val="10"/>
          <w:rFonts w:ascii="Times New Roman" w:hAnsi="Times New Roman" w:cs="Times New Roman"/>
          <w:color w:val="auto"/>
          <w:sz w:val="28"/>
        </w:rPr>
        <w:t xml:space="preserve"> растущий спрос на энергоносители заставляет Китай импортировать сырую нефть и природный газ из Африки, Ближнего Востока, Центральной Азии и А</w:t>
      </w:r>
      <w:r w:rsidR="00BF6337">
        <w:rPr>
          <w:rStyle w:val="10"/>
          <w:rFonts w:ascii="Times New Roman" w:hAnsi="Times New Roman" w:cs="Times New Roman"/>
          <w:color w:val="auto"/>
          <w:sz w:val="28"/>
        </w:rPr>
        <w:t xml:space="preserve">зиатско-Тихоокеанского региона. </w:t>
      </w:r>
      <w:r w:rsidRPr="00480E91">
        <w:rPr>
          <w:rStyle w:val="10"/>
          <w:rFonts w:ascii="Times New Roman" w:hAnsi="Times New Roman" w:cs="Times New Roman"/>
          <w:color w:val="auto"/>
          <w:sz w:val="28"/>
        </w:rPr>
        <w:t>Используя традиционные источники энергии, Китай становится важным игроком н</w:t>
      </w:r>
      <w:r>
        <w:rPr>
          <w:rStyle w:val="10"/>
          <w:rFonts w:ascii="Times New Roman" w:hAnsi="Times New Roman" w:cs="Times New Roman"/>
          <w:color w:val="auto"/>
          <w:sz w:val="28"/>
        </w:rPr>
        <w:t xml:space="preserve">а мировом энергетическом рынке. </w:t>
      </w:r>
      <w:r w:rsidRPr="00480E91">
        <w:rPr>
          <w:rStyle w:val="10"/>
          <w:rFonts w:ascii="Times New Roman" w:hAnsi="Times New Roman" w:cs="Times New Roman"/>
          <w:color w:val="auto"/>
          <w:sz w:val="28"/>
        </w:rPr>
        <w:t xml:space="preserve">Глобальный энергетический рынок состоит из зависимых и независимых энергетических ресурсных </w:t>
      </w:r>
      <w:r w:rsidRPr="00480E91">
        <w:rPr>
          <w:rStyle w:val="10"/>
          <w:rFonts w:ascii="Times New Roman" w:hAnsi="Times New Roman" w:cs="Times New Roman"/>
          <w:color w:val="auto"/>
          <w:sz w:val="28"/>
        </w:rPr>
        <w:lastRenderedPageBreak/>
        <w:t>стран, которые могут столкнуться с проблемами в процессе рационального управления энергетическими ресурсами.</w:t>
      </w:r>
      <w:bookmarkEnd w:id="64"/>
    </w:p>
    <w:p w:rsidR="00480E91" w:rsidRPr="00480E91" w:rsidRDefault="00480E91" w:rsidP="00480E91">
      <w:pPr>
        <w:spacing w:line="360" w:lineRule="auto"/>
        <w:ind w:firstLine="709"/>
        <w:jc w:val="both"/>
        <w:rPr>
          <w:rStyle w:val="10"/>
          <w:rFonts w:ascii="Times New Roman" w:hAnsi="Times New Roman" w:cs="Times New Roman"/>
          <w:color w:val="auto"/>
          <w:sz w:val="28"/>
        </w:rPr>
      </w:pPr>
      <w:bookmarkStart w:id="65" w:name="_Toc39123917"/>
      <w:r>
        <w:rPr>
          <w:rStyle w:val="10"/>
          <w:rFonts w:ascii="Times New Roman" w:hAnsi="Times New Roman" w:cs="Times New Roman"/>
          <w:color w:val="auto"/>
          <w:sz w:val="28"/>
        </w:rPr>
        <w:t>Сегодня с</w:t>
      </w:r>
      <w:r w:rsidRPr="00480E91">
        <w:rPr>
          <w:rStyle w:val="10"/>
          <w:rFonts w:ascii="Times New Roman" w:hAnsi="Times New Roman" w:cs="Times New Roman"/>
          <w:color w:val="auto"/>
          <w:sz w:val="28"/>
        </w:rPr>
        <w:t xml:space="preserve">ущественно повышается роль вертикально интегрированных проектов. Российские компании - </w:t>
      </w:r>
      <w:r w:rsidR="00CC30DE">
        <w:rPr>
          <w:rStyle w:val="10"/>
          <w:rFonts w:ascii="Times New Roman" w:hAnsi="Times New Roman" w:cs="Times New Roman"/>
          <w:color w:val="auto"/>
          <w:sz w:val="28"/>
        </w:rPr>
        <w:t>«</w:t>
      </w:r>
      <w:r w:rsidRPr="00480E91">
        <w:rPr>
          <w:rStyle w:val="10"/>
          <w:rFonts w:ascii="Times New Roman" w:hAnsi="Times New Roman" w:cs="Times New Roman"/>
          <w:color w:val="auto"/>
          <w:sz w:val="28"/>
        </w:rPr>
        <w:t>Газпром</w:t>
      </w:r>
      <w:r w:rsidR="00CC30DE">
        <w:rPr>
          <w:rStyle w:val="10"/>
          <w:rFonts w:ascii="Times New Roman" w:hAnsi="Times New Roman" w:cs="Times New Roman"/>
          <w:color w:val="auto"/>
          <w:sz w:val="28"/>
        </w:rPr>
        <w:t>»</w:t>
      </w:r>
      <w:r w:rsidRPr="00480E91">
        <w:rPr>
          <w:rStyle w:val="10"/>
          <w:rFonts w:ascii="Times New Roman" w:hAnsi="Times New Roman" w:cs="Times New Roman"/>
          <w:color w:val="auto"/>
          <w:sz w:val="28"/>
        </w:rPr>
        <w:t xml:space="preserve"> и </w:t>
      </w:r>
      <w:r w:rsidR="00CC30DE">
        <w:rPr>
          <w:rStyle w:val="10"/>
          <w:rFonts w:ascii="Times New Roman" w:hAnsi="Times New Roman" w:cs="Times New Roman"/>
          <w:color w:val="auto"/>
          <w:sz w:val="28"/>
        </w:rPr>
        <w:t>«</w:t>
      </w:r>
      <w:r w:rsidRPr="00480E91">
        <w:rPr>
          <w:rStyle w:val="10"/>
          <w:rFonts w:ascii="Times New Roman" w:hAnsi="Times New Roman" w:cs="Times New Roman"/>
          <w:color w:val="auto"/>
          <w:sz w:val="28"/>
        </w:rPr>
        <w:t>Роснефть</w:t>
      </w:r>
      <w:r w:rsidR="00CC30DE">
        <w:rPr>
          <w:rStyle w:val="10"/>
          <w:rFonts w:ascii="Times New Roman" w:hAnsi="Times New Roman" w:cs="Times New Roman"/>
          <w:color w:val="auto"/>
          <w:sz w:val="28"/>
        </w:rPr>
        <w:t>»</w:t>
      </w:r>
      <w:r w:rsidRPr="00480E91">
        <w:rPr>
          <w:rStyle w:val="10"/>
          <w:rFonts w:ascii="Times New Roman" w:hAnsi="Times New Roman" w:cs="Times New Roman"/>
          <w:color w:val="auto"/>
          <w:sz w:val="28"/>
        </w:rPr>
        <w:t xml:space="preserve"> </w:t>
      </w:r>
      <w:proofErr w:type="gramStart"/>
      <w:r w:rsidRPr="00480E91">
        <w:rPr>
          <w:rStyle w:val="10"/>
          <w:rFonts w:ascii="Times New Roman" w:hAnsi="Times New Roman" w:cs="Times New Roman"/>
          <w:color w:val="auto"/>
          <w:sz w:val="28"/>
        </w:rPr>
        <w:t>-о</w:t>
      </w:r>
      <w:proofErr w:type="gramEnd"/>
      <w:r w:rsidRPr="00480E91">
        <w:rPr>
          <w:rStyle w:val="10"/>
          <w:rFonts w:ascii="Times New Roman" w:hAnsi="Times New Roman" w:cs="Times New Roman"/>
          <w:color w:val="auto"/>
          <w:sz w:val="28"/>
        </w:rPr>
        <w:t xml:space="preserve">тносятся к категории госкомпаний или вертикально интегрированных. </w:t>
      </w:r>
      <w:r>
        <w:rPr>
          <w:rStyle w:val="10"/>
          <w:rFonts w:ascii="Times New Roman" w:hAnsi="Times New Roman" w:cs="Times New Roman"/>
          <w:color w:val="auto"/>
          <w:sz w:val="28"/>
        </w:rPr>
        <w:t>Как показывает анализ эти</w:t>
      </w:r>
      <w:r w:rsidRPr="00480E91">
        <w:rPr>
          <w:rStyle w:val="10"/>
          <w:rFonts w:ascii="Times New Roman" w:hAnsi="Times New Roman" w:cs="Times New Roman"/>
          <w:color w:val="auto"/>
          <w:sz w:val="28"/>
        </w:rPr>
        <w:t xml:space="preserve"> две российские компании и китайские государственные энергетические компании, такие как CNPC и Sinopec, являются основными игроками в газовом бизнесе и энергетических сделках между Россией и Китаем.</w:t>
      </w:r>
      <w:bookmarkEnd w:id="65"/>
    </w:p>
    <w:p w:rsidR="00480E91" w:rsidRDefault="00480E91" w:rsidP="00480E91">
      <w:pPr>
        <w:spacing w:line="360" w:lineRule="auto"/>
        <w:ind w:firstLine="709"/>
        <w:jc w:val="both"/>
        <w:rPr>
          <w:rStyle w:val="10"/>
          <w:rFonts w:ascii="Times New Roman" w:hAnsi="Times New Roman" w:cs="Times New Roman"/>
          <w:color w:val="auto"/>
          <w:sz w:val="28"/>
        </w:rPr>
      </w:pPr>
      <w:bookmarkStart w:id="66" w:name="_Toc39123918"/>
      <w:r w:rsidRPr="00480E91">
        <w:rPr>
          <w:rStyle w:val="10"/>
          <w:rFonts w:ascii="Times New Roman" w:hAnsi="Times New Roman" w:cs="Times New Roman"/>
          <w:color w:val="auto"/>
          <w:sz w:val="28"/>
        </w:rPr>
        <w:t>Примером вертикально интегрированного проекта является подписанная Россией и Китаем газовая сделка (табл.1</w:t>
      </w:r>
      <w:r>
        <w:rPr>
          <w:rStyle w:val="10"/>
          <w:rFonts w:ascii="Times New Roman" w:hAnsi="Times New Roman" w:cs="Times New Roman"/>
          <w:color w:val="auto"/>
          <w:sz w:val="28"/>
        </w:rPr>
        <w:t>1</w:t>
      </w:r>
      <w:r w:rsidRPr="00480E91">
        <w:rPr>
          <w:rStyle w:val="10"/>
          <w:rFonts w:ascii="Times New Roman" w:hAnsi="Times New Roman" w:cs="Times New Roman"/>
          <w:color w:val="auto"/>
          <w:sz w:val="28"/>
        </w:rPr>
        <w:t>).</w:t>
      </w:r>
      <w:bookmarkEnd w:id="66"/>
    </w:p>
    <w:p w:rsidR="00480E91" w:rsidRDefault="00480E91" w:rsidP="00480E91">
      <w:pPr>
        <w:spacing w:line="360" w:lineRule="auto"/>
        <w:ind w:firstLine="709"/>
        <w:jc w:val="both"/>
        <w:rPr>
          <w:rStyle w:val="10"/>
          <w:rFonts w:ascii="Times New Roman" w:hAnsi="Times New Roman" w:cs="Times New Roman"/>
          <w:color w:val="auto"/>
          <w:sz w:val="28"/>
        </w:rPr>
      </w:pPr>
      <w:bookmarkStart w:id="67" w:name="_Toc39123919"/>
      <w:r>
        <w:rPr>
          <w:rStyle w:val="10"/>
          <w:rFonts w:ascii="Times New Roman" w:hAnsi="Times New Roman" w:cs="Times New Roman"/>
          <w:color w:val="auto"/>
          <w:sz w:val="28"/>
        </w:rPr>
        <w:t>Таблица 11-</w:t>
      </w:r>
      <w:bookmarkEnd w:id="67"/>
      <w:r w:rsidRPr="00480E91">
        <w:t xml:space="preserve"> </w:t>
      </w:r>
      <w:r w:rsidRPr="00480E91">
        <w:rPr>
          <w:rStyle w:val="10"/>
          <w:rFonts w:ascii="Times New Roman" w:hAnsi="Times New Roman" w:cs="Times New Roman"/>
          <w:color w:val="auto"/>
          <w:sz w:val="28"/>
        </w:rPr>
        <w:t>Группы интересов в любых проектах</w:t>
      </w:r>
      <w:r w:rsidR="00320C1A">
        <w:rPr>
          <w:rStyle w:val="af"/>
          <w:rFonts w:ascii="Times New Roman" w:eastAsiaTheme="majorEastAsia" w:hAnsi="Times New Roman" w:cs="Times New Roman"/>
          <w:sz w:val="28"/>
          <w:szCs w:val="32"/>
        </w:rPr>
        <w:footnoteReference w:id="31"/>
      </w:r>
    </w:p>
    <w:tbl>
      <w:tblPr>
        <w:tblStyle w:val="ab"/>
        <w:tblW w:w="8933" w:type="dxa"/>
        <w:tblLayout w:type="fixed"/>
        <w:tblLook w:val="04A0" w:firstRow="1" w:lastRow="0" w:firstColumn="1" w:lastColumn="0" w:noHBand="0" w:noVBand="1"/>
      </w:tblPr>
      <w:tblGrid>
        <w:gridCol w:w="1076"/>
        <w:gridCol w:w="1381"/>
        <w:gridCol w:w="1123"/>
        <w:gridCol w:w="1196"/>
        <w:gridCol w:w="1152"/>
        <w:gridCol w:w="1506"/>
        <w:gridCol w:w="1499"/>
      </w:tblGrid>
      <w:tr w:rsidR="00480E91" w:rsidRPr="00480E91" w:rsidTr="00480E91">
        <w:trPr>
          <w:trHeight w:hRule="exact" w:val="1372"/>
        </w:trPr>
        <w:tc>
          <w:tcPr>
            <w:tcW w:w="107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Группа интересов</w:t>
            </w:r>
          </w:p>
        </w:tc>
        <w:tc>
          <w:tcPr>
            <w:tcW w:w="1381"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Вариант поставки природного газа</w:t>
            </w:r>
          </w:p>
        </w:tc>
        <w:tc>
          <w:tcPr>
            <w:tcW w:w="1123"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Передача технологии</w:t>
            </w:r>
          </w:p>
        </w:tc>
        <w:tc>
          <w:tcPr>
            <w:tcW w:w="119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Знания</w:t>
            </w:r>
          </w:p>
        </w:tc>
        <w:tc>
          <w:tcPr>
            <w:tcW w:w="1152"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Разногласия</w:t>
            </w:r>
          </w:p>
        </w:tc>
        <w:tc>
          <w:tcPr>
            <w:tcW w:w="150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Китайская Национальная энергетическая стратегия</w:t>
            </w:r>
          </w:p>
        </w:tc>
        <w:tc>
          <w:tcPr>
            <w:tcW w:w="1499"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Национальная энергетическая стратегия России</w:t>
            </w:r>
          </w:p>
        </w:tc>
      </w:tr>
      <w:tr w:rsidR="00480E91" w:rsidRPr="00480E91" w:rsidTr="00BF6337">
        <w:trPr>
          <w:trHeight w:hRule="exact" w:val="2561"/>
        </w:trPr>
        <w:tc>
          <w:tcPr>
            <w:tcW w:w="107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Правительство</w:t>
            </w:r>
          </w:p>
        </w:tc>
        <w:tc>
          <w:tcPr>
            <w:tcW w:w="1381"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Сепаратистская деятельность не может быть перенаправлена в другое русло</w:t>
            </w:r>
          </w:p>
        </w:tc>
        <w:tc>
          <w:tcPr>
            <w:tcW w:w="1123"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С запада на восток</w:t>
            </w:r>
          </w:p>
        </w:tc>
        <w:tc>
          <w:tcPr>
            <w:tcW w:w="119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Перемещение</w:t>
            </w:r>
          </w:p>
        </w:tc>
        <w:tc>
          <w:tcPr>
            <w:tcW w:w="1152" w:type="dxa"/>
          </w:tcPr>
          <w:p w:rsidR="00480E91" w:rsidRPr="00480E91" w:rsidRDefault="00480E91" w:rsidP="00480E91">
            <w:pPr>
              <w:rPr>
                <w:rFonts w:ascii="Times New Roman" w:hAnsi="Times New Roman" w:cs="Times New Roman"/>
              </w:rPr>
            </w:pPr>
          </w:p>
        </w:tc>
        <w:tc>
          <w:tcPr>
            <w:tcW w:w="150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Разнообразие</w:t>
            </w:r>
          </w:p>
        </w:tc>
        <w:tc>
          <w:tcPr>
            <w:tcW w:w="1499"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Энергетические месторождения Западной Сибири</w:t>
            </w:r>
          </w:p>
        </w:tc>
      </w:tr>
      <w:tr w:rsidR="00480E91" w:rsidRPr="00480E91" w:rsidTr="00BF6337">
        <w:trPr>
          <w:trHeight w:hRule="exact" w:val="1767"/>
        </w:trPr>
        <w:tc>
          <w:tcPr>
            <w:tcW w:w="107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должностные лица</w:t>
            </w:r>
          </w:p>
        </w:tc>
        <w:tc>
          <w:tcPr>
            <w:tcW w:w="1381"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Более выгодно для развития окружающих городов</w:t>
            </w:r>
          </w:p>
        </w:tc>
        <w:tc>
          <w:tcPr>
            <w:tcW w:w="1123"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Китай</w:t>
            </w:r>
          </w:p>
        </w:tc>
        <w:tc>
          <w:tcPr>
            <w:tcW w:w="119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E&amp;D в Китае</w:t>
            </w:r>
          </w:p>
        </w:tc>
        <w:tc>
          <w:tcPr>
            <w:tcW w:w="1152"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Цена за НГ</w:t>
            </w:r>
          </w:p>
        </w:tc>
        <w:tc>
          <w:tcPr>
            <w:tcW w:w="150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Энергетическая безопасность</w:t>
            </w:r>
          </w:p>
        </w:tc>
        <w:tc>
          <w:tcPr>
            <w:tcW w:w="1499"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Экспорт энергоносителей по трубопроводам</w:t>
            </w:r>
          </w:p>
        </w:tc>
      </w:tr>
      <w:tr w:rsidR="00480E91" w:rsidRPr="00480E91" w:rsidTr="00480E91">
        <w:trPr>
          <w:trHeight w:hRule="exact" w:val="831"/>
        </w:trPr>
        <w:tc>
          <w:tcPr>
            <w:tcW w:w="107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Группа интересов</w:t>
            </w:r>
          </w:p>
        </w:tc>
        <w:tc>
          <w:tcPr>
            <w:tcW w:w="1381"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Трубопровод</w:t>
            </w:r>
          </w:p>
        </w:tc>
        <w:tc>
          <w:tcPr>
            <w:tcW w:w="1123"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Из России в Китай</w:t>
            </w:r>
          </w:p>
        </w:tc>
        <w:tc>
          <w:tcPr>
            <w:tcW w:w="119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E&amp;P в Китае</w:t>
            </w:r>
          </w:p>
        </w:tc>
        <w:tc>
          <w:tcPr>
            <w:tcW w:w="1152"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Наличие</w:t>
            </w:r>
          </w:p>
        </w:tc>
        <w:tc>
          <w:tcPr>
            <w:tcW w:w="150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Покупайте больше энергии</w:t>
            </w:r>
          </w:p>
        </w:tc>
        <w:tc>
          <w:tcPr>
            <w:tcW w:w="1499"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 xml:space="preserve">Экспорта энергоносителей </w:t>
            </w:r>
            <w:proofErr w:type="gramStart"/>
            <w:r w:rsidRPr="00480E91">
              <w:rPr>
                <w:rFonts w:ascii="Times New Roman" w:hAnsi="Times New Roman" w:cs="Times New Roman"/>
              </w:rPr>
              <w:t>через</w:t>
            </w:r>
            <w:proofErr w:type="gramEnd"/>
          </w:p>
        </w:tc>
      </w:tr>
      <w:tr w:rsidR="00480E91" w:rsidRPr="00480E91" w:rsidTr="00480E91">
        <w:trPr>
          <w:trHeight w:hRule="exact" w:val="1093"/>
        </w:trPr>
        <w:tc>
          <w:tcPr>
            <w:tcW w:w="107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lastRenderedPageBreak/>
              <w:t>Правительство</w:t>
            </w:r>
          </w:p>
        </w:tc>
        <w:tc>
          <w:tcPr>
            <w:tcW w:w="1381"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СЖИЖЕННЫЙ ПРИРОДНЫЙ ГАЗ</w:t>
            </w:r>
          </w:p>
        </w:tc>
        <w:tc>
          <w:tcPr>
            <w:tcW w:w="1123"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Из Китая в Россию</w:t>
            </w:r>
          </w:p>
        </w:tc>
        <w:tc>
          <w:tcPr>
            <w:tcW w:w="119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 xml:space="preserve">Пса </w:t>
            </w:r>
            <w:proofErr w:type="gramStart"/>
            <w:r w:rsidRPr="00480E91">
              <w:rPr>
                <w:rFonts w:ascii="Times New Roman" w:hAnsi="Times New Roman" w:cs="Times New Roman"/>
              </w:rPr>
              <w:t>в</w:t>
            </w:r>
            <w:proofErr w:type="gramEnd"/>
          </w:p>
        </w:tc>
        <w:tc>
          <w:tcPr>
            <w:tcW w:w="1152"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поставка ПГ</w:t>
            </w:r>
          </w:p>
        </w:tc>
        <w:tc>
          <w:tcPr>
            <w:tcW w:w="150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ресурсы по возможности из богатых ресурсами стран</w:t>
            </w:r>
          </w:p>
        </w:tc>
        <w:tc>
          <w:tcPr>
            <w:tcW w:w="1499"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СЖИЖЕННЫЙ ПРИРОДНЫЙ ГАЗ</w:t>
            </w:r>
          </w:p>
        </w:tc>
      </w:tr>
      <w:tr w:rsidR="00480E91" w:rsidRPr="00480E91" w:rsidTr="00A92A14">
        <w:trPr>
          <w:trHeight w:hRule="exact" w:val="1969"/>
        </w:trPr>
        <w:tc>
          <w:tcPr>
            <w:tcW w:w="107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должностные лица</w:t>
            </w:r>
          </w:p>
        </w:tc>
        <w:tc>
          <w:tcPr>
            <w:tcW w:w="1381" w:type="dxa"/>
          </w:tcPr>
          <w:p w:rsidR="00480E91" w:rsidRPr="00480E91" w:rsidRDefault="00480E91" w:rsidP="00480E91">
            <w:pPr>
              <w:rPr>
                <w:rFonts w:ascii="Times New Roman" w:hAnsi="Times New Roman" w:cs="Times New Roman"/>
              </w:rPr>
            </w:pPr>
          </w:p>
        </w:tc>
        <w:tc>
          <w:tcPr>
            <w:tcW w:w="1123"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Россия</w:t>
            </w:r>
          </w:p>
        </w:tc>
        <w:tc>
          <w:tcPr>
            <w:tcW w:w="119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офшорный</w:t>
            </w:r>
          </w:p>
        </w:tc>
        <w:tc>
          <w:tcPr>
            <w:tcW w:w="1152"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Объем НГ</w:t>
            </w:r>
          </w:p>
        </w:tc>
        <w:tc>
          <w:tcPr>
            <w:tcW w:w="1506"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Скупайте энергетические месторождения в богатых ресурсами странах</w:t>
            </w:r>
          </w:p>
        </w:tc>
        <w:tc>
          <w:tcPr>
            <w:tcW w:w="1499" w:type="dxa"/>
          </w:tcPr>
          <w:p w:rsidR="00480E91" w:rsidRPr="00480E91" w:rsidRDefault="00480E91" w:rsidP="00480E91">
            <w:pPr>
              <w:rPr>
                <w:rFonts w:ascii="Times New Roman" w:hAnsi="Times New Roman" w:cs="Times New Roman"/>
              </w:rPr>
            </w:pPr>
            <w:r w:rsidRPr="00480E91">
              <w:rPr>
                <w:rFonts w:ascii="Times New Roman" w:hAnsi="Times New Roman" w:cs="Times New Roman"/>
              </w:rPr>
              <w:t>Энергетические месторождения Восточной Сибири</w:t>
            </w:r>
          </w:p>
        </w:tc>
      </w:tr>
    </w:tbl>
    <w:p w:rsidR="00480E91" w:rsidRPr="00480E91" w:rsidRDefault="00480E91" w:rsidP="00480E91">
      <w:pPr>
        <w:spacing w:line="360" w:lineRule="auto"/>
        <w:ind w:firstLine="709"/>
        <w:jc w:val="both"/>
        <w:rPr>
          <w:rStyle w:val="10"/>
          <w:rFonts w:ascii="Times New Roman" w:hAnsi="Times New Roman" w:cs="Times New Roman"/>
          <w:color w:val="auto"/>
          <w:sz w:val="28"/>
        </w:rPr>
      </w:pPr>
    </w:p>
    <w:p w:rsidR="00480E91" w:rsidRPr="00480E91" w:rsidRDefault="00BF6337" w:rsidP="00480E91">
      <w:pPr>
        <w:spacing w:line="360" w:lineRule="auto"/>
        <w:ind w:firstLine="709"/>
        <w:jc w:val="both"/>
        <w:rPr>
          <w:rStyle w:val="10"/>
          <w:rFonts w:ascii="Times New Roman" w:hAnsi="Times New Roman" w:cs="Times New Roman"/>
          <w:color w:val="auto"/>
          <w:sz w:val="28"/>
        </w:rPr>
      </w:pPr>
      <w:bookmarkStart w:id="68" w:name="_Toc39123920"/>
      <w:r>
        <w:rPr>
          <w:rStyle w:val="10"/>
          <w:rFonts w:ascii="Times New Roman" w:hAnsi="Times New Roman" w:cs="Times New Roman"/>
          <w:color w:val="auto"/>
          <w:sz w:val="28"/>
        </w:rPr>
        <w:t>Становится</w:t>
      </w:r>
      <w:r w:rsidR="00480E91" w:rsidRPr="00480E91">
        <w:rPr>
          <w:rStyle w:val="10"/>
          <w:rFonts w:ascii="Times New Roman" w:hAnsi="Times New Roman" w:cs="Times New Roman"/>
          <w:color w:val="auto"/>
          <w:sz w:val="28"/>
        </w:rPr>
        <w:t xml:space="preserve"> очевидным, что российские и китайские энергетические компании являются примером сращивания государства и бизнеса. Полученные результаты свидетельствуют о том, что в условиях управления стратегическими ресурсами такие виды эне</w:t>
      </w:r>
      <w:r w:rsidR="00480E91">
        <w:rPr>
          <w:rStyle w:val="10"/>
          <w:rFonts w:ascii="Times New Roman" w:hAnsi="Times New Roman" w:cs="Times New Roman"/>
          <w:color w:val="auto"/>
          <w:sz w:val="28"/>
        </w:rPr>
        <w:t xml:space="preserve">ргетического бизнеса неизбежны. </w:t>
      </w:r>
      <w:r w:rsidR="00480E91" w:rsidRPr="00480E91">
        <w:rPr>
          <w:rStyle w:val="10"/>
          <w:rFonts w:ascii="Times New Roman" w:hAnsi="Times New Roman" w:cs="Times New Roman"/>
          <w:color w:val="auto"/>
          <w:sz w:val="28"/>
        </w:rPr>
        <w:t>В большинстве случаев, особенно в странах с централизованной властью, таких как Россия или Китай, за формированием энергетической политики стоят президент и правительство.</w:t>
      </w:r>
      <w:bookmarkEnd w:id="68"/>
    </w:p>
    <w:p w:rsidR="00480E91" w:rsidRDefault="00480E91" w:rsidP="00480E91">
      <w:pPr>
        <w:spacing w:line="360" w:lineRule="auto"/>
        <w:ind w:firstLine="709"/>
        <w:jc w:val="both"/>
        <w:rPr>
          <w:rStyle w:val="10"/>
          <w:rFonts w:ascii="Times New Roman" w:hAnsi="Times New Roman" w:cs="Times New Roman"/>
          <w:color w:val="auto"/>
          <w:sz w:val="28"/>
        </w:rPr>
      </w:pPr>
      <w:bookmarkStart w:id="69" w:name="_Toc39123921"/>
      <w:r w:rsidRPr="00480E91">
        <w:rPr>
          <w:rStyle w:val="10"/>
          <w:rFonts w:ascii="Times New Roman" w:hAnsi="Times New Roman" w:cs="Times New Roman"/>
          <w:color w:val="auto"/>
          <w:sz w:val="28"/>
        </w:rPr>
        <w:t>В свете последних событий, произошедших на Украине, формирование энергетической политики России ставит во главу угла развитие энергетического сотрудничества с азиатскими партнерами, что позволит снизить зависимость от экспорта энергоносителей в Европу.</w:t>
      </w:r>
      <w:bookmarkEnd w:id="69"/>
    </w:p>
    <w:p w:rsidR="00480E91" w:rsidRDefault="00480E91" w:rsidP="00480E91">
      <w:pPr>
        <w:jc w:val="both"/>
        <w:rPr>
          <w:rStyle w:val="10"/>
          <w:rFonts w:ascii="Times New Roman" w:hAnsi="Times New Roman" w:cs="Times New Roman"/>
          <w:color w:val="auto"/>
          <w:sz w:val="28"/>
        </w:rPr>
      </w:pPr>
    </w:p>
    <w:p w:rsidR="003A040A" w:rsidRPr="00007D66" w:rsidRDefault="0022010F" w:rsidP="00007D66">
      <w:pPr>
        <w:pStyle w:val="1"/>
        <w:spacing w:line="360" w:lineRule="auto"/>
        <w:jc w:val="center"/>
        <w:rPr>
          <w:rStyle w:val="10"/>
          <w:rFonts w:ascii="Times New Roman" w:hAnsi="Times New Roman" w:cs="Times New Roman"/>
          <w:b/>
          <w:color w:val="auto"/>
          <w:sz w:val="28"/>
        </w:rPr>
      </w:pPr>
      <w:bookmarkStart w:id="70" w:name="_Toc39123922"/>
      <w:r w:rsidRPr="00007D66">
        <w:rPr>
          <w:rStyle w:val="10"/>
          <w:rFonts w:ascii="Times New Roman" w:hAnsi="Times New Roman" w:cs="Times New Roman"/>
          <w:b/>
          <w:color w:val="auto"/>
          <w:sz w:val="28"/>
        </w:rPr>
        <w:t>2.2 Основные проекты двухсторонних соглашений, реализуемые в рамках Российско-Китайского диалога</w:t>
      </w:r>
      <w:bookmarkEnd w:id="70"/>
    </w:p>
    <w:p w:rsidR="003679EC" w:rsidRDefault="003679EC" w:rsidP="003679EC">
      <w:pPr>
        <w:spacing w:line="360" w:lineRule="auto"/>
        <w:ind w:firstLine="709"/>
        <w:jc w:val="both"/>
        <w:rPr>
          <w:rStyle w:val="10"/>
          <w:rFonts w:ascii="Times New Roman" w:hAnsi="Times New Roman" w:cs="Times New Roman"/>
          <w:color w:val="auto"/>
          <w:sz w:val="28"/>
        </w:rPr>
      </w:pPr>
    </w:p>
    <w:p w:rsidR="00D21EAC" w:rsidRDefault="003679EC" w:rsidP="003679EC">
      <w:pPr>
        <w:spacing w:line="360" w:lineRule="auto"/>
        <w:ind w:firstLine="709"/>
        <w:jc w:val="both"/>
        <w:rPr>
          <w:rStyle w:val="10"/>
          <w:rFonts w:ascii="Times New Roman" w:hAnsi="Times New Roman" w:cs="Times New Roman"/>
          <w:color w:val="auto"/>
          <w:sz w:val="28"/>
        </w:rPr>
      </w:pPr>
      <w:bookmarkStart w:id="71" w:name="_Toc39123923"/>
      <w:r w:rsidRPr="003679EC">
        <w:rPr>
          <w:rStyle w:val="10"/>
          <w:rFonts w:ascii="Times New Roman" w:hAnsi="Times New Roman" w:cs="Times New Roman"/>
          <w:color w:val="auto"/>
          <w:sz w:val="28"/>
        </w:rPr>
        <w:t>В 2018 году</w:t>
      </w:r>
      <w:r w:rsidR="00A92A14">
        <w:rPr>
          <w:rStyle w:val="10"/>
          <w:rFonts w:ascii="Times New Roman" w:hAnsi="Times New Roman" w:cs="Times New Roman"/>
          <w:color w:val="auto"/>
          <w:sz w:val="28"/>
        </w:rPr>
        <w:t xml:space="preserve"> между </w:t>
      </w:r>
      <w:r w:rsidR="00BF6337">
        <w:rPr>
          <w:rStyle w:val="10"/>
          <w:rFonts w:ascii="Times New Roman" w:hAnsi="Times New Roman" w:cs="Times New Roman"/>
          <w:color w:val="auto"/>
          <w:sz w:val="28"/>
        </w:rPr>
        <w:t>РФ и Китаем</w:t>
      </w:r>
      <w:r w:rsidRPr="003679EC">
        <w:rPr>
          <w:rStyle w:val="10"/>
          <w:rFonts w:ascii="Times New Roman" w:hAnsi="Times New Roman" w:cs="Times New Roman"/>
          <w:color w:val="auto"/>
          <w:sz w:val="28"/>
        </w:rPr>
        <w:t xml:space="preserve"> в экономических отношениях произошел прорыв: двусторонний товарооборот достиг 100 миллиардов долларов. </w:t>
      </w:r>
      <w:r w:rsidR="00D21EAC">
        <w:rPr>
          <w:rStyle w:val="10"/>
          <w:rFonts w:ascii="Times New Roman" w:hAnsi="Times New Roman" w:cs="Times New Roman"/>
          <w:color w:val="auto"/>
          <w:sz w:val="28"/>
        </w:rPr>
        <w:t xml:space="preserve"> Ближайшие перспективы видятся в увеличении торговли до 200 мллрд. долларов.</w:t>
      </w:r>
    </w:p>
    <w:p w:rsidR="00320C1A" w:rsidRDefault="003679EC" w:rsidP="003679EC">
      <w:pPr>
        <w:spacing w:line="360" w:lineRule="auto"/>
        <w:ind w:firstLine="709"/>
        <w:jc w:val="both"/>
        <w:rPr>
          <w:rStyle w:val="10"/>
          <w:rFonts w:ascii="Times New Roman" w:hAnsi="Times New Roman" w:cs="Times New Roman"/>
          <w:color w:val="auto"/>
          <w:sz w:val="28"/>
        </w:rPr>
      </w:pPr>
      <w:bookmarkStart w:id="72" w:name="_Toc39123924"/>
      <w:bookmarkEnd w:id="71"/>
      <w:r w:rsidRPr="003679EC">
        <w:rPr>
          <w:rStyle w:val="10"/>
          <w:rFonts w:ascii="Times New Roman" w:hAnsi="Times New Roman" w:cs="Times New Roman"/>
          <w:color w:val="auto"/>
          <w:sz w:val="28"/>
        </w:rPr>
        <w:lastRenderedPageBreak/>
        <w:t>По словам вице-премьера России Дмитрия Козака,</w:t>
      </w:r>
      <w:r w:rsidR="00F23F98">
        <w:rPr>
          <w:rStyle w:val="10"/>
          <w:rFonts w:ascii="Times New Roman" w:hAnsi="Times New Roman" w:cs="Times New Roman"/>
          <w:color w:val="auto"/>
          <w:sz w:val="28"/>
        </w:rPr>
        <w:t xml:space="preserve"> энергетическое сотрудничество </w:t>
      </w:r>
      <w:r w:rsidR="00CC30DE">
        <w:rPr>
          <w:rStyle w:val="10"/>
          <w:rFonts w:ascii="Times New Roman" w:hAnsi="Times New Roman" w:cs="Times New Roman"/>
          <w:color w:val="auto"/>
          <w:sz w:val="28"/>
        </w:rPr>
        <w:t>«</w:t>
      </w:r>
      <w:r w:rsidRPr="003679EC">
        <w:rPr>
          <w:rStyle w:val="10"/>
          <w:rFonts w:ascii="Times New Roman" w:hAnsi="Times New Roman" w:cs="Times New Roman"/>
          <w:color w:val="auto"/>
          <w:sz w:val="28"/>
        </w:rPr>
        <w:t xml:space="preserve">находится на историческом пике и имеет </w:t>
      </w:r>
      <w:r w:rsidR="00F23F98">
        <w:rPr>
          <w:rStyle w:val="10"/>
          <w:rFonts w:ascii="Times New Roman" w:hAnsi="Times New Roman" w:cs="Times New Roman"/>
          <w:color w:val="auto"/>
          <w:sz w:val="28"/>
        </w:rPr>
        <w:t>большой потенциал для развития</w:t>
      </w:r>
      <w:r w:rsidR="00CC30DE">
        <w:rPr>
          <w:rStyle w:val="10"/>
          <w:rFonts w:ascii="Times New Roman" w:hAnsi="Times New Roman" w:cs="Times New Roman"/>
          <w:color w:val="auto"/>
          <w:sz w:val="28"/>
        </w:rPr>
        <w:t>»</w:t>
      </w:r>
      <w:r w:rsidR="00F23F98">
        <w:rPr>
          <w:rStyle w:val="10"/>
          <w:rFonts w:ascii="Times New Roman" w:hAnsi="Times New Roman" w:cs="Times New Roman"/>
          <w:color w:val="auto"/>
          <w:sz w:val="28"/>
        </w:rPr>
        <w:t xml:space="preserve">. </w:t>
      </w:r>
      <w:proofErr w:type="gramStart"/>
      <w:r w:rsidR="00F23F98">
        <w:rPr>
          <w:rStyle w:val="10"/>
          <w:rFonts w:ascii="Times New Roman" w:hAnsi="Times New Roman" w:cs="Times New Roman"/>
          <w:color w:val="auto"/>
          <w:sz w:val="28"/>
        </w:rPr>
        <w:t>Два</w:t>
      </w:r>
      <w:r w:rsidRPr="003679EC">
        <w:rPr>
          <w:rStyle w:val="10"/>
          <w:rFonts w:ascii="Times New Roman" w:hAnsi="Times New Roman" w:cs="Times New Roman"/>
          <w:color w:val="auto"/>
          <w:sz w:val="28"/>
        </w:rPr>
        <w:t xml:space="preserve"> последовательных двусторонних российско-китайских энергетических бизнес-форума, первый из которых состоялся в Пекине в ноябре 2018 года, а второй-в Санкт-Петербурге в июне 2019 года, привели к подписанию 33 соглашений, свидетельствующих о готовности обеих сторон к дальнейшему развитию энергетического сотрудничества.</w:t>
      </w:r>
      <w:proofErr w:type="gramEnd"/>
      <w:r w:rsidRPr="003679EC">
        <w:rPr>
          <w:rStyle w:val="10"/>
          <w:rFonts w:ascii="Times New Roman" w:hAnsi="Times New Roman" w:cs="Times New Roman"/>
          <w:color w:val="auto"/>
          <w:sz w:val="28"/>
        </w:rPr>
        <w:t xml:space="preserve"> Россия также пообещала в будущем проводить более активную политику поддержки промышленности для создания более стабильной, прозрачной, единой и удобной деловой среды для российско-китайского энергетического сотрудничества</w:t>
      </w:r>
      <w:bookmarkEnd w:id="72"/>
      <w:r w:rsidR="00BF6337">
        <w:rPr>
          <w:rStyle w:val="af"/>
          <w:rFonts w:ascii="Times New Roman" w:eastAsiaTheme="majorEastAsia" w:hAnsi="Times New Roman" w:cs="Times New Roman"/>
          <w:sz w:val="28"/>
          <w:szCs w:val="32"/>
        </w:rPr>
        <w:footnoteReference w:id="32"/>
      </w:r>
      <w:r w:rsidRPr="003679EC">
        <w:rPr>
          <w:rStyle w:val="10"/>
          <w:rFonts w:ascii="Times New Roman" w:hAnsi="Times New Roman" w:cs="Times New Roman"/>
          <w:color w:val="auto"/>
          <w:sz w:val="28"/>
        </w:rPr>
        <w:t xml:space="preserve">. </w:t>
      </w:r>
    </w:p>
    <w:p w:rsidR="00F23F98" w:rsidRDefault="003679EC" w:rsidP="003679EC">
      <w:pPr>
        <w:spacing w:line="360" w:lineRule="auto"/>
        <w:ind w:firstLine="709"/>
        <w:jc w:val="both"/>
        <w:rPr>
          <w:rStyle w:val="10"/>
          <w:rFonts w:ascii="Times New Roman" w:hAnsi="Times New Roman" w:cs="Times New Roman"/>
          <w:color w:val="auto"/>
          <w:sz w:val="28"/>
        </w:rPr>
      </w:pPr>
      <w:bookmarkStart w:id="73" w:name="_Toc39123925"/>
      <w:r w:rsidRPr="003679EC">
        <w:rPr>
          <w:rStyle w:val="10"/>
          <w:rFonts w:ascii="Times New Roman" w:hAnsi="Times New Roman" w:cs="Times New Roman"/>
          <w:color w:val="auto"/>
          <w:sz w:val="28"/>
        </w:rPr>
        <w:t>В настоящее время ключевые китайско-российские энергетические проекты включают:</w:t>
      </w:r>
      <w:bookmarkEnd w:id="73"/>
      <w:r w:rsidRPr="003679EC">
        <w:rPr>
          <w:rStyle w:val="10"/>
          <w:rFonts w:ascii="Times New Roman" w:hAnsi="Times New Roman" w:cs="Times New Roman"/>
          <w:color w:val="auto"/>
          <w:sz w:val="28"/>
        </w:rPr>
        <w:t xml:space="preserve"> </w:t>
      </w:r>
    </w:p>
    <w:p w:rsidR="00F23F98" w:rsidRDefault="00F23F98" w:rsidP="003679EC">
      <w:pPr>
        <w:spacing w:line="360" w:lineRule="auto"/>
        <w:ind w:firstLine="709"/>
        <w:jc w:val="both"/>
        <w:rPr>
          <w:rStyle w:val="10"/>
          <w:rFonts w:ascii="Times New Roman" w:hAnsi="Times New Roman" w:cs="Times New Roman"/>
          <w:color w:val="auto"/>
          <w:sz w:val="28"/>
        </w:rPr>
      </w:pPr>
      <w:bookmarkStart w:id="74" w:name="_Toc39123926"/>
      <w:r>
        <w:rPr>
          <w:rStyle w:val="10"/>
          <w:rFonts w:ascii="Times New Roman" w:hAnsi="Times New Roman" w:cs="Times New Roman"/>
          <w:color w:val="auto"/>
          <w:sz w:val="28"/>
        </w:rPr>
        <w:t>-</w:t>
      </w:r>
      <w:r w:rsidR="003679EC" w:rsidRPr="003679EC">
        <w:rPr>
          <w:rStyle w:val="10"/>
          <w:rFonts w:ascii="Times New Roman" w:hAnsi="Times New Roman" w:cs="Times New Roman"/>
          <w:color w:val="auto"/>
          <w:sz w:val="28"/>
        </w:rPr>
        <w:t>два китайско-российских нефтепровода между Мохэ и Дацином;</w:t>
      </w:r>
      <w:bookmarkEnd w:id="74"/>
      <w:r w:rsidR="003679EC" w:rsidRPr="003679EC">
        <w:rPr>
          <w:rStyle w:val="10"/>
          <w:rFonts w:ascii="Times New Roman" w:hAnsi="Times New Roman" w:cs="Times New Roman"/>
          <w:color w:val="auto"/>
          <w:sz w:val="28"/>
        </w:rPr>
        <w:t xml:space="preserve"> </w:t>
      </w:r>
    </w:p>
    <w:p w:rsidR="00F23F98" w:rsidRDefault="00F23F98" w:rsidP="00F23F98">
      <w:pPr>
        <w:spacing w:line="360" w:lineRule="auto"/>
        <w:ind w:firstLine="709"/>
        <w:jc w:val="both"/>
        <w:rPr>
          <w:rStyle w:val="10"/>
          <w:rFonts w:ascii="Times New Roman" w:hAnsi="Times New Roman" w:cs="Times New Roman"/>
          <w:color w:val="auto"/>
          <w:sz w:val="28"/>
        </w:rPr>
      </w:pPr>
      <w:bookmarkStart w:id="75" w:name="_Toc39123927"/>
      <w:r>
        <w:rPr>
          <w:rStyle w:val="10"/>
          <w:rFonts w:ascii="Times New Roman" w:hAnsi="Times New Roman" w:cs="Times New Roman"/>
          <w:color w:val="auto"/>
          <w:sz w:val="28"/>
        </w:rPr>
        <w:t>-</w:t>
      </w:r>
      <w:r w:rsidR="003679EC" w:rsidRPr="003679EC">
        <w:rPr>
          <w:rStyle w:val="10"/>
          <w:rFonts w:ascii="Times New Roman" w:hAnsi="Times New Roman" w:cs="Times New Roman"/>
          <w:color w:val="auto"/>
          <w:sz w:val="28"/>
        </w:rPr>
        <w:t>китайско-российский г</w:t>
      </w:r>
      <w:r>
        <w:rPr>
          <w:rStyle w:val="10"/>
          <w:rFonts w:ascii="Times New Roman" w:hAnsi="Times New Roman" w:cs="Times New Roman"/>
          <w:color w:val="auto"/>
          <w:sz w:val="28"/>
        </w:rPr>
        <w:t>азопровод между Хэйхэ и Шанхаем</w:t>
      </w:r>
      <w:r w:rsidR="003679EC" w:rsidRPr="003679EC">
        <w:rPr>
          <w:rStyle w:val="10"/>
          <w:rFonts w:ascii="Times New Roman" w:hAnsi="Times New Roman" w:cs="Times New Roman"/>
          <w:color w:val="auto"/>
          <w:sz w:val="28"/>
        </w:rPr>
        <w:t>;</w:t>
      </w:r>
      <w:bookmarkEnd w:id="75"/>
    </w:p>
    <w:p w:rsidR="003679EC" w:rsidRDefault="00F23F98" w:rsidP="00F23F98">
      <w:pPr>
        <w:spacing w:line="360" w:lineRule="auto"/>
        <w:ind w:firstLine="709"/>
        <w:jc w:val="both"/>
        <w:rPr>
          <w:rStyle w:val="10"/>
          <w:rFonts w:ascii="Times New Roman" w:hAnsi="Times New Roman" w:cs="Times New Roman"/>
          <w:color w:val="auto"/>
          <w:sz w:val="28"/>
        </w:rPr>
      </w:pPr>
      <w:bookmarkStart w:id="76" w:name="_Toc39123928"/>
      <w:r>
        <w:rPr>
          <w:rStyle w:val="10"/>
          <w:rFonts w:ascii="Times New Roman" w:hAnsi="Times New Roman" w:cs="Times New Roman"/>
          <w:color w:val="auto"/>
          <w:sz w:val="28"/>
        </w:rPr>
        <w:t>-</w:t>
      </w:r>
      <w:r w:rsidR="003679EC" w:rsidRPr="003679EC">
        <w:rPr>
          <w:rStyle w:val="10"/>
          <w:rFonts w:ascii="Times New Roman" w:hAnsi="Times New Roman" w:cs="Times New Roman"/>
          <w:color w:val="auto"/>
          <w:sz w:val="28"/>
        </w:rPr>
        <w:t xml:space="preserve"> проект Ямала по сжиженному природному газу </w:t>
      </w:r>
      <w:r w:rsidR="005E0D6B">
        <w:rPr>
          <w:rStyle w:val="10"/>
          <w:rFonts w:ascii="Times New Roman" w:hAnsi="Times New Roman" w:cs="Times New Roman"/>
          <w:color w:val="auto"/>
          <w:sz w:val="28"/>
        </w:rPr>
        <w:t>с инвестициями из России, Китая.</w:t>
      </w:r>
      <w:bookmarkEnd w:id="76"/>
    </w:p>
    <w:p w:rsidR="00C80823" w:rsidRPr="00C80823" w:rsidRDefault="00C80823" w:rsidP="00BF6337">
      <w:pPr>
        <w:spacing w:line="360" w:lineRule="auto"/>
        <w:ind w:firstLine="709"/>
        <w:jc w:val="both"/>
        <w:rPr>
          <w:rStyle w:val="10"/>
          <w:rFonts w:ascii="Times New Roman" w:hAnsi="Times New Roman" w:cs="Times New Roman"/>
          <w:color w:val="auto"/>
          <w:sz w:val="28"/>
        </w:rPr>
      </w:pPr>
      <w:bookmarkStart w:id="77" w:name="_Toc39123929"/>
      <w:r w:rsidRPr="00C80823">
        <w:rPr>
          <w:rStyle w:val="10"/>
          <w:rFonts w:ascii="Times New Roman" w:hAnsi="Times New Roman" w:cs="Times New Roman"/>
          <w:color w:val="auto"/>
          <w:sz w:val="28"/>
        </w:rPr>
        <w:t xml:space="preserve">С прошлого года сотрудничество между двумя сторонами в таких крупных проектах, как энергетика, неуклонно развивается. Проект газопровода </w:t>
      </w:r>
      <w:r w:rsidR="00CC30DE">
        <w:rPr>
          <w:rStyle w:val="10"/>
          <w:rFonts w:ascii="Times New Roman" w:hAnsi="Times New Roman" w:cs="Times New Roman"/>
          <w:color w:val="auto"/>
          <w:sz w:val="28"/>
        </w:rPr>
        <w:t>«</w:t>
      </w:r>
      <w:r>
        <w:rPr>
          <w:rStyle w:val="10"/>
          <w:rFonts w:ascii="Times New Roman" w:hAnsi="Times New Roman" w:cs="Times New Roman"/>
          <w:color w:val="auto"/>
          <w:sz w:val="28"/>
        </w:rPr>
        <w:t>В</w:t>
      </w:r>
      <w:r w:rsidRPr="00C80823">
        <w:rPr>
          <w:rStyle w:val="10"/>
          <w:rFonts w:ascii="Times New Roman" w:hAnsi="Times New Roman" w:cs="Times New Roman"/>
          <w:color w:val="auto"/>
          <w:sz w:val="28"/>
        </w:rPr>
        <w:t>осточный маршрут</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 xml:space="preserve"> и проект сжиженного природного газа (СПГ) </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Ямал</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 xml:space="preserve"> осуществляются гладко, а проект природного газа </w:t>
      </w:r>
      <w:r w:rsidR="00CC30DE">
        <w:rPr>
          <w:rStyle w:val="10"/>
          <w:rFonts w:ascii="Times New Roman" w:hAnsi="Times New Roman" w:cs="Times New Roman"/>
          <w:color w:val="auto"/>
          <w:sz w:val="28"/>
        </w:rPr>
        <w:t>«</w:t>
      </w:r>
      <w:r w:rsidR="00BF6337">
        <w:rPr>
          <w:rStyle w:val="10"/>
          <w:rFonts w:ascii="Times New Roman" w:hAnsi="Times New Roman" w:cs="Times New Roman"/>
          <w:color w:val="auto"/>
          <w:sz w:val="28"/>
        </w:rPr>
        <w:t>З</w:t>
      </w:r>
      <w:r w:rsidRPr="00C80823">
        <w:rPr>
          <w:rStyle w:val="10"/>
          <w:rFonts w:ascii="Times New Roman" w:hAnsi="Times New Roman" w:cs="Times New Roman"/>
          <w:color w:val="auto"/>
          <w:sz w:val="28"/>
        </w:rPr>
        <w:t>ападный маршрут</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 xml:space="preserve"> </w:t>
      </w:r>
      <w:r>
        <w:rPr>
          <w:rStyle w:val="10"/>
          <w:rFonts w:ascii="Times New Roman" w:hAnsi="Times New Roman" w:cs="Times New Roman"/>
          <w:color w:val="auto"/>
          <w:sz w:val="28"/>
        </w:rPr>
        <w:t xml:space="preserve">находится в стадии переговоров. </w:t>
      </w:r>
      <w:r w:rsidRPr="00C80823">
        <w:rPr>
          <w:rStyle w:val="10"/>
          <w:rFonts w:ascii="Times New Roman" w:hAnsi="Times New Roman" w:cs="Times New Roman"/>
          <w:color w:val="auto"/>
          <w:sz w:val="28"/>
        </w:rPr>
        <w:t>Трубопровод начинается в российском городе Сковородино на Дальнем Востоке Амурской области и входит в Китай в уезде Мохэ, прежде чем продолжить движение в Дацин, нефтехимический хаб на северо-востоке Китая.</w:t>
      </w:r>
      <w:r>
        <w:rPr>
          <w:rStyle w:val="10"/>
          <w:rFonts w:ascii="Times New Roman" w:hAnsi="Times New Roman" w:cs="Times New Roman"/>
          <w:color w:val="auto"/>
          <w:sz w:val="28"/>
        </w:rPr>
        <w:t xml:space="preserve"> </w:t>
      </w:r>
      <w:r w:rsidRPr="00C80823">
        <w:rPr>
          <w:rStyle w:val="10"/>
          <w:rFonts w:ascii="Times New Roman" w:hAnsi="Times New Roman" w:cs="Times New Roman"/>
          <w:color w:val="auto"/>
          <w:sz w:val="28"/>
        </w:rPr>
        <w:t xml:space="preserve">Этот трубопровод является частью двусторонней сделки по предоставлению займа в обмен на нефть, </w:t>
      </w:r>
      <w:r w:rsidRPr="00C80823">
        <w:rPr>
          <w:rStyle w:val="10"/>
          <w:rFonts w:ascii="Times New Roman" w:hAnsi="Times New Roman" w:cs="Times New Roman"/>
          <w:color w:val="auto"/>
          <w:sz w:val="28"/>
        </w:rPr>
        <w:lastRenderedPageBreak/>
        <w:t>достигнутой в феврале 2009 года между двумя странами. В рамках этой сделки Китай предоставляет России долгосрочный кредит в размере 25 миллиардов долларов, а Россия поставляет Китаю 300 миллионов тонн нефти по трубопроводам с 2011 по 2030 год</w:t>
      </w:r>
      <w:bookmarkEnd w:id="77"/>
      <w:r w:rsidR="00320C1A">
        <w:rPr>
          <w:rStyle w:val="af"/>
          <w:rFonts w:ascii="Times New Roman" w:eastAsiaTheme="majorEastAsia" w:hAnsi="Times New Roman" w:cs="Times New Roman"/>
          <w:sz w:val="28"/>
          <w:szCs w:val="32"/>
        </w:rPr>
        <w:footnoteReference w:id="33"/>
      </w:r>
      <w:r w:rsidR="00BF6337">
        <w:rPr>
          <w:rStyle w:val="10"/>
          <w:rFonts w:ascii="Times New Roman" w:hAnsi="Times New Roman" w:cs="Times New Roman"/>
          <w:color w:val="auto"/>
          <w:sz w:val="28"/>
        </w:rPr>
        <w:t xml:space="preserve">. </w:t>
      </w:r>
      <w:r w:rsidRPr="00C80823">
        <w:rPr>
          <w:rStyle w:val="10"/>
          <w:rFonts w:ascii="Times New Roman" w:hAnsi="Times New Roman" w:cs="Times New Roman"/>
          <w:color w:val="auto"/>
          <w:sz w:val="28"/>
        </w:rPr>
        <w:t>Строительство 999-километрового газопровода началось в 2009 году. Около 927 километров трубопровода находится в Китае, а 72 километра-в России.</w:t>
      </w:r>
    </w:p>
    <w:p w:rsidR="00C80823" w:rsidRDefault="00C80823" w:rsidP="00C80823">
      <w:pPr>
        <w:spacing w:line="360" w:lineRule="auto"/>
        <w:ind w:firstLine="709"/>
        <w:jc w:val="both"/>
        <w:rPr>
          <w:rStyle w:val="10"/>
          <w:rFonts w:ascii="Times New Roman" w:hAnsi="Times New Roman" w:cs="Times New Roman"/>
          <w:color w:val="auto"/>
          <w:sz w:val="28"/>
        </w:rPr>
      </w:pPr>
      <w:bookmarkStart w:id="78" w:name="_Toc39123930"/>
      <w:r w:rsidRPr="00C80823">
        <w:rPr>
          <w:rStyle w:val="10"/>
          <w:rFonts w:ascii="Times New Roman" w:hAnsi="Times New Roman" w:cs="Times New Roman"/>
          <w:color w:val="auto"/>
          <w:sz w:val="28"/>
        </w:rPr>
        <w:t xml:space="preserve">Второй китайско-российский нефтепровод сырой нефти. Трубопровод, проходящий через китайско-российскую границу, имеет длину 941 км и диаметр 813 мм, а его пропускная способность составляет 15 </w:t>
      </w:r>
      <w:proofErr w:type="gramStart"/>
      <w:r w:rsidRPr="00C80823">
        <w:rPr>
          <w:rStyle w:val="10"/>
          <w:rFonts w:ascii="Times New Roman" w:hAnsi="Times New Roman" w:cs="Times New Roman"/>
          <w:color w:val="auto"/>
          <w:sz w:val="28"/>
        </w:rPr>
        <w:t>млн</w:t>
      </w:r>
      <w:proofErr w:type="gramEnd"/>
      <w:r w:rsidRPr="00C80823">
        <w:rPr>
          <w:rStyle w:val="10"/>
          <w:rFonts w:ascii="Times New Roman" w:hAnsi="Times New Roman" w:cs="Times New Roman"/>
          <w:color w:val="auto"/>
          <w:sz w:val="28"/>
        </w:rPr>
        <w:t xml:space="preserve"> </w:t>
      </w:r>
      <w:r>
        <w:rPr>
          <w:rStyle w:val="10"/>
          <w:rFonts w:ascii="Times New Roman" w:hAnsi="Times New Roman" w:cs="Times New Roman"/>
          <w:color w:val="auto"/>
          <w:sz w:val="28"/>
        </w:rPr>
        <w:t xml:space="preserve">тонн сырой нефти в год. Трубопровод </w:t>
      </w:r>
      <w:r w:rsidRPr="00C80823">
        <w:rPr>
          <w:rStyle w:val="10"/>
          <w:rFonts w:ascii="Times New Roman" w:hAnsi="Times New Roman" w:cs="Times New Roman"/>
          <w:color w:val="auto"/>
          <w:sz w:val="28"/>
        </w:rPr>
        <w:t xml:space="preserve"> начал свою работу 1 января 2018 года.</w:t>
      </w:r>
      <w:bookmarkEnd w:id="78"/>
    </w:p>
    <w:p w:rsidR="00C80823" w:rsidRPr="00C80823" w:rsidRDefault="00C80823" w:rsidP="00C80823">
      <w:pPr>
        <w:pStyle w:val="a8"/>
        <w:spacing w:line="360" w:lineRule="auto"/>
        <w:ind w:firstLine="709"/>
        <w:jc w:val="both"/>
        <w:rPr>
          <w:rStyle w:val="10"/>
          <w:rFonts w:ascii="Times New Roman" w:hAnsi="Times New Roman" w:cs="Times New Roman"/>
          <w:color w:val="auto"/>
          <w:sz w:val="28"/>
        </w:rPr>
      </w:pPr>
      <w:bookmarkStart w:id="79" w:name="_Toc39123931"/>
      <w:r w:rsidRPr="00C80823">
        <w:rPr>
          <w:rStyle w:val="10"/>
          <w:rFonts w:ascii="Times New Roman" w:hAnsi="Times New Roman" w:cs="Times New Roman"/>
          <w:color w:val="auto"/>
          <w:sz w:val="28"/>
        </w:rPr>
        <w:t xml:space="preserve">Трубопровод природного газа по восточному маршруту Китай – Россия Трубопровод имеет протяженность 3968 км и имеет название </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Китай-Россия-Восток</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 который проходит от газовых месторождений на Дальнем Востоке России до Восточно-китайского Шанхая. Он рассчитан на транспортировку 38 миллиардов кубометров природного газа из России в Китай ежегодно. Российская часть совместного газопровода, начавшаяся на Ковыктинском и Чаяндинском газовых месторождениях, проходила по существующим трубопроводам в Восточной Сибири и заканчивалась в Дальневосточном портовом городе Владивостоке.</w:t>
      </w:r>
      <w:bookmarkEnd w:id="79"/>
    </w:p>
    <w:p w:rsidR="00C80823" w:rsidRPr="00C80823" w:rsidRDefault="00C80823" w:rsidP="00C80823">
      <w:pPr>
        <w:pStyle w:val="a8"/>
        <w:spacing w:line="360" w:lineRule="auto"/>
        <w:ind w:firstLine="709"/>
        <w:jc w:val="both"/>
        <w:rPr>
          <w:rStyle w:val="10"/>
          <w:rFonts w:ascii="Times New Roman" w:hAnsi="Times New Roman" w:cs="Times New Roman"/>
          <w:color w:val="auto"/>
          <w:sz w:val="28"/>
        </w:rPr>
      </w:pPr>
      <w:bookmarkStart w:id="80" w:name="_Toc39123932"/>
      <w:r w:rsidRPr="00C80823">
        <w:rPr>
          <w:rStyle w:val="10"/>
          <w:rFonts w:ascii="Times New Roman" w:hAnsi="Times New Roman" w:cs="Times New Roman"/>
          <w:color w:val="auto"/>
          <w:sz w:val="28"/>
        </w:rPr>
        <w:t>Газопровод</w:t>
      </w:r>
      <w:r>
        <w:rPr>
          <w:rStyle w:val="10"/>
          <w:rFonts w:ascii="Times New Roman" w:hAnsi="Times New Roman" w:cs="Times New Roman"/>
          <w:color w:val="auto"/>
          <w:sz w:val="28"/>
        </w:rPr>
        <w:t xml:space="preserve"> </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Китай-Россия восточный маршрут</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 xml:space="preserve"> был построен совместно Китайской национальной нефтяной корпорацией (CNPC) и российским </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Газпромом</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 причем последний отвечал за строительство этого участка в пределах российских границ.</w:t>
      </w:r>
      <w:bookmarkEnd w:id="80"/>
    </w:p>
    <w:p w:rsidR="00C80823" w:rsidRPr="00C80823" w:rsidRDefault="00C80823" w:rsidP="00C80823">
      <w:pPr>
        <w:pStyle w:val="a8"/>
        <w:spacing w:line="360" w:lineRule="auto"/>
        <w:ind w:firstLine="709"/>
        <w:jc w:val="both"/>
        <w:rPr>
          <w:rStyle w:val="10"/>
          <w:rFonts w:ascii="Times New Roman" w:hAnsi="Times New Roman" w:cs="Times New Roman"/>
          <w:color w:val="auto"/>
          <w:sz w:val="28"/>
        </w:rPr>
      </w:pPr>
      <w:bookmarkStart w:id="81" w:name="_Toc39123933"/>
      <w:r w:rsidRPr="00C80823">
        <w:rPr>
          <w:rStyle w:val="10"/>
          <w:rFonts w:ascii="Times New Roman" w:hAnsi="Times New Roman" w:cs="Times New Roman"/>
          <w:color w:val="auto"/>
          <w:sz w:val="28"/>
        </w:rPr>
        <w:t>Российская часть газ</w:t>
      </w:r>
      <w:r>
        <w:rPr>
          <w:rStyle w:val="10"/>
          <w:rFonts w:ascii="Times New Roman" w:hAnsi="Times New Roman" w:cs="Times New Roman"/>
          <w:color w:val="auto"/>
          <w:sz w:val="28"/>
        </w:rPr>
        <w:t xml:space="preserve">опровода, официально именуемая </w:t>
      </w:r>
      <w:r w:rsidR="00CC30DE">
        <w:rPr>
          <w:rStyle w:val="10"/>
          <w:rFonts w:ascii="Times New Roman" w:hAnsi="Times New Roman" w:cs="Times New Roman"/>
          <w:color w:val="auto"/>
          <w:sz w:val="28"/>
        </w:rPr>
        <w:t>«</w:t>
      </w:r>
      <w:r>
        <w:rPr>
          <w:rStyle w:val="10"/>
          <w:rFonts w:ascii="Times New Roman" w:hAnsi="Times New Roman" w:cs="Times New Roman"/>
          <w:color w:val="auto"/>
          <w:sz w:val="28"/>
        </w:rPr>
        <w:t>Сила Сибири</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 xml:space="preserve">, имеет проектную мощность передачи 61 </w:t>
      </w:r>
      <w:proofErr w:type="gramStart"/>
      <w:r w:rsidRPr="00C80823">
        <w:rPr>
          <w:rStyle w:val="10"/>
          <w:rFonts w:ascii="Times New Roman" w:hAnsi="Times New Roman" w:cs="Times New Roman"/>
          <w:color w:val="auto"/>
          <w:sz w:val="28"/>
        </w:rPr>
        <w:t>млрд</w:t>
      </w:r>
      <w:proofErr w:type="gramEnd"/>
      <w:r w:rsidRPr="00C80823">
        <w:rPr>
          <w:rStyle w:val="10"/>
          <w:rFonts w:ascii="Times New Roman" w:hAnsi="Times New Roman" w:cs="Times New Roman"/>
          <w:color w:val="auto"/>
          <w:sz w:val="28"/>
        </w:rPr>
        <w:t xml:space="preserve"> кубометро</w:t>
      </w:r>
      <w:r>
        <w:rPr>
          <w:rStyle w:val="10"/>
          <w:rFonts w:ascii="Times New Roman" w:hAnsi="Times New Roman" w:cs="Times New Roman"/>
          <w:color w:val="auto"/>
          <w:sz w:val="28"/>
        </w:rPr>
        <w:t xml:space="preserve">в природного газа в год. </w:t>
      </w:r>
      <w:r w:rsidRPr="00C80823">
        <w:rPr>
          <w:rStyle w:val="10"/>
          <w:rFonts w:ascii="Times New Roman" w:hAnsi="Times New Roman" w:cs="Times New Roman"/>
          <w:color w:val="auto"/>
          <w:sz w:val="28"/>
        </w:rPr>
        <w:t xml:space="preserve">Согласно контракту CNPC- </w:t>
      </w:r>
      <w:r w:rsidR="00CC30DE">
        <w:rPr>
          <w:rStyle w:val="10"/>
          <w:rFonts w:ascii="Times New Roman" w:hAnsi="Times New Roman" w:cs="Times New Roman"/>
          <w:color w:val="auto"/>
          <w:sz w:val="28"/>
        </w:rPr>
        <w:t>«</w:t>
      </w:r>
      <w:r>
        <w:rPr>
          <w:rStyle w:val="10"/>
          <w:rFonts w:ascii="Times New Roman" w:hAnsi="Times New Roman" w:cs="Times New Roman"/>
          <w:color w:val="auto"/>
          <w:sz w:val="28"/>
        </w:rPr>
        <w:t>Газпром</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 xml:space="preserve">, российская сторона будет ежегодно экспортировать по этому трубопроводу в Китай 38 миллиардов </w:t>
      </w:r>
      <w:r w:rsidRPr="00C80823">
        <w:rPr>
          <w:rStyle w:val="10"/>
          <w:rFonts w:ascii="Times New Roman" w:hAnsi="Times New Roman" w:cs="Times New Roman"/>
          <w:color w:val="auto"/>
          <w:sz w:val="28"/>
        </w:rPr>
        <w:lastRenderedPageBreak/>
        <w:t>кубометров газа в течение 30-летнего периода, начиная с 2019 года.</w:t>
      </w:r>
      <w:r>
        <w:rPr>
          <w:rStyle w:val="10"/>
          <w:rFonts w:ascii="Times New Roman" w:hAnsi="Times New Roman" w:cs="Times New Roman"/>
          <w:color w:val="auto"/>
          <w:sz w:val="28"/>
        </w:rPr>
        <w:t xml:space="preserve"> </w:t>
      </w:r>
      <w:r w:rsidRPr="00C80823">
        <w:rPr>
          <w:rStyle w:val="10"/>
          <w:rFonts w:ascii="Times New Roman" w:hAnsi="Times New Roman" w:cs="Times New Roman"/>
          <w:color w:val="auto"/>
          <w:sz w:val="28"/>
        </w:rPr>
        <w:t>Ожидается, что с 2018 года по этому трубопроводу в Китай будет ежегодно направляться до 38 миллиардов кубометров газа.</w:t>
      </w:r>
      <w:bookmarkEnd w:id="81"/>
    </w:p>
    <w:p w:rsidR="00C80823" w:rsidRPr="00C80823" w:rsidRDefault="00C80823" w:rsidP="00C80823">
      <w:pPr>
        <w:pStyle w:val="a8"/>
        <w:spacing w:line="360" w:lineRule="auto"/>
        <w:ind w:firstLine="709"/>
        <w:jc w:val="both"/>
        <w:rPr>
          <w:rStyle w:val="10"/>
          <w:rFonts w:ascii="Times New Roman" w:hAnsi="Times New Roman" w:cs="Times New Roman"/>
          <w:color w:val="auto"/>
          <w:sz w:val="28"/>
        </w:rPr>
      </w:pPr>
      <w:bookmarkStart w:id="82" w:name="_Toc39123934"/>
      <w:r w:rsidRPr="00C80823">
        <w:rPr>
          <w:rStyle w:val="10"/>
          <w:rFonts w:ascii="Times New Roman" w:hAnsi="Times New Roman" w:cs="Times New Roman"/>
          <w:color w:val="auto"/>
          <w:sz w:val="28"/>
        </w:rPr>
        <w:t xml:space="preserve">Расположенный на российском полуострове Ямал в Арктике, проект принадлежит Новатэку (50,1 </w:t>
      </w:r>
      <w:r w:rsidR="00701781">
        <w:rPr>
          <w:rStyle w:val="10"/>
          <w:rFonts w:ascii="Times New Roman" w:hAnsi="Times New Roman" w:cs="Times New Roman"/>
          <w:color w:val="auto"/>
          <w:sz w:val="28"/>
        </w:rPr>
        <w:t>%</w:t>
      </w:r>
      <w:r w:rsidRPr="00C80823">
        <w:rPr>
          <w:rStyle w:val="10"/>
          <w:rFonts w:ascii="Times New Roman" w:hAnsi="Times New Roman" w:cs="Times New Roman"/>
          <w:color w:val="auto"/>
          <w:sz w:val="28"/>
        </w:rPr>
        <w:t xml:space="preserve">), французской Total (20 </w:t>
      </w:r>
      <w:r w:rsidR="00D920A1">
        <w:rPr>
          <w:rStyle w:val="10"/>
          <w:rFonts w:ascii="Times New Roman" w:hAnsi="Times New Roman" w:cs="Times New Roman"/>
          <w:color w:val="auto"/>
          <w:sz w:val="28"/>
        </w:rPr>
        <w:t>%</w:t>
      </w:r>
      <w:r w:rsidRPr="00C80823">
        <w:rPr>
          <w:rStyle w:val="10"/>
          <w:rFonts w:ascii="Times New Roman" w:hAnsi="Times New Roman" w:cs="Times New Roman"/>
          <w:color w:val="auto"/>
          <w:sz w:val="28"/>
        </w:rPr>
        <w:t xml:space="preserve">), Китайской национальной нефтяной корпорации (20 </w:t>
      </w:r>
      <w:r w:rsidR="00D920A1">
        <w:rPr>
          <w:rStyle w:val="10"/>
          <w:rFonts w:ascii="Times New Roman" w:hAnsi="Times New Roman" w:cs="Times New Roman"/>
          <w:color w:val="auto"/>
          <w:sz w:val="28"/>
        </w:rPr>
        <w:t>%</w:t>
      </w:r>
      <w:r w:rsidRPr="00C80823">
        <w:rPr>
          <w:rStyle w:val="10"/>
          <w:rFonts w:ascii="Times New Roman" w:hAnsi="Times New Roman" w:cs="Times New Roman"/>
          <w:color w:val="auto"/>
          <w:sz w:val="28"/>
        </w:rPr>
        <w:t xml:space="preserve">) и китайскому Фонду Шелкового пути (9,9 </w:t>
      </w:r>
      <w:r w:rsidR="00701781">
        <w:rPr>
          <w:rStyle w:val="10"/>
          <w:rFonts w:ascii="Times New Roman" w:hAnsi="Times New Roman" w:cs="Times New Roman"/>
          <w:color w:val="auto"/>
          <w:sz w:val="28"/>
        </w:rPr>
        <w:t>%</w:t>
      </w:r>
      <w:r w:rsidRPr="00C80823">
        <w:rPr>
          <w:rStyle w:val="10"/>
          <w:rFonts w:ascii="Times New Roman" w:hAnsi="Times New Roman" w:cs="Times New Roman"/>
          <w:color w:val="auto"/>
          <w:sz w:val="28"/>
        </w:rPr>
        <w:t>).</w:t>
      </w:r>
      <w:bookmarkEnd w:id="82"/>
    </w:p>
    <w:p w:rsidR="00C80823" w:rsidRPr="00C80823" w:rsidRDefault="00C80823" w:rsidP="00C80823">
      <w:pPr>
        <w:pStyle w:val="a8"/>
        <w:spacing w:line="360" w:lineRule="auto"/>
        <w:ind w:firstLine="709"/>
        <w:jc w:val="both"/>
        <w:rPr>
          <w:rStyle w:val="10"/>
          <w:rFonts w:ascii="Times New Roman" w:hAnsi="Times New Roman" w:cs="Times New Roman"/>
          <w:color w:val="auto"/>
          <w:sz w:val="28"/>
        </w:rPr>
      </w:pPr>
      <w:bookmarkStart w:id="83" w:name="_Toc39123935"/>
      <w:r w:rsidRPr="00C80823">
        <w:rPr>
          <w:rStyle w:val="10"/>
          <w:rFonts w:ascii="Times New Roman" w:hAnsi="Times New Roman" w:cs="Times New Roman"/>
          <w:color w:val="auto"/>
          <w:sz w:val="28"/>
        </w:rPr>
        <w:t xml:space="preserve">Проект будет состоять из трех производственных линий, каждая из которых будет иметь мощность 5,5 </w:t>
      </w:r>
      <w:proofErr w:type="gramStart"/>
      <w:r w:rsidRPr="00C80823">
        <w:rPr>
          <w:rStyle w:val="10"/>
          <w:rFonts w:ascii="Times New Roman" w:hAnsi="Times New Roman" w:cs="Times New Roman"/>
          <w:color w:val="auto"/>
          <w:sz w:val="28"/>
        </w:rPr>
        <w:t>млн</w:t>
      </w:r>
      <w:proofErr w:type="gramEnd"/>
      <w:r w:rsidRPr="00C80823">
        <w:rPr>
          <w:rStyle w:val="10"/>
          <w:rFonts w:ascii="Times New Roman" w:hAnsi="Times New Roman" w:cs="Times New Roman"/>
          <w:color w:val="auto"/>
          <w:sz w:val="28"/>
        </w:rPr>
        <w:t xml:space="preserve"> тонн в год. Первая производственная линия начала свою работу в декабре 2017 года, а третья, как ожидается, будет введена в эксплуатацию в 2019 году.</w:t>
      </w:r>
      <w:bookmarkEnd w:id="83"/>
    </w:p>
    <w:p w:rsidR="00C80823" w:rsidRPr="00C80823" w:rsidRDefault="00C80823" w:rsidP="00C80823">
      <w:pPr>
        <w:pStyle w:val="a8"/>
        <w:spacing w:line="360" w:lineRule="auto"/>
        <w:ind w:firstLine="709"/>
        <w:jc w:val="both"/>
        <w:rPr>
          <w:rStyle w:val="10"/>
          <w:rFonts w:ascii="Times New Roman" w:hAnsi="Times New Roman" w:cs="Times New Roman"/>
          <w:color w:val="auto"/>
          <w:sz w:val="28"/>
        </w:rPr>
      </w:pPr>
      <w:bookmarkStart w:id="84" w:name="_Toc39123936"/>
      <w:r w:rsidRPr="00C80823">
        <w:rPr>
          <w:rStyle w:val="10"/>
          <w:rFonts w:ascii="Times New Roman" w:hAnsi="Times New Roman" w:cs="Times New Roman"/>
          <w:color w:val="auto"/>
          <w:sz w:val="28"/>
        </w:rPr>
        <w:t xml:space="preserve">Доля России на мировом рынке СПГ к завершению проекта </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Ямал</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 xml:space="preserve"> вырастет с 4% до более чем 8%. По договоренности, ежегодно в Китай будет поставляться не менее 4 </w:t>
      </w:r>
      <w:proofErr w:type="gramStart"/>
      <w:r w:rsidRPr="00C80823">
        <w:rPr>
          <w:rStyle w:val="10"/>
          <w:rFonts w:ascii="Times New Roman" w:hAnsi="Times New Roman" w:cs="Times New Roman"/>
          <w:color w:val="auto"/>
          <w:sz w:val="28"/>
        </w:rPr>
        <w:t>млн</w:t>
      </w:r>
      <w:proofErr w:type="gramEnd"/>
      <w:r w:rsidRPr="00C80823">
        <w:rPr>
          <w:rStyle w:val="10"/>
          <w:rFonts w:ascii="Times New Roman" w:hAnsi="Times New Roman" w:cs="Times New Roman"/>
          <w:color w:val="auto"/>
          <w:sz w:val="28"/>
        </w:rPr>
        <w:t xml:space="preserve"> тонн СПГ.</w:t>
      </w:r>
      <w:bookmarkEnd w:id="84"/>
    </w:p>
    <w:p w:rsidR="00C80823" w:rsidRPr="00C80823" w:rsidRDefault="00C80823" w:rsidP="00C80823">
      <w:pPr>
        <w:pStyle w:val="a8"/>
        <w:spacing w:line="360" w:lineRule="auto"/>
        <w:ind w:firstLine="709"/>
        <w:jc w:val="both"/>
        <w:rPr>
          <w:rStyle w:val="10"/>
          <w:rFonts w:ascii="Times New Roman" w:hAnsi="Times New Roman" w:cs="Times New Roman"/>
          <w:color w:val="auto"/>
          <w:sz w:val="28"/>
        </w:rPr>
      </w:pPr>
      <w:bookmarkStart w:id="85" w:name="_Toc39123937"/>
      <w:r w:rsidRPr="00C80823">
        <w:rPr>
          <w:rStyle w:val="10"/>
          <w:rFonts w:ascii="Times New Roman" w:hAnsi="Times New Roman" w:cs="Times New Roman"/>
          <w:color w:val="auto"/>
          <w:sz w:val="28"/>
        </w:rPr>
        <w:t xml:space="preserve">8 июня 2018 года Китайская национальная ядерная корпорация (CNNC) и российская государственная ядерная компания </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Росатом</w:t>
      </w:r>
      <w:r w:rsidR="00CC30DE">
        <w:rPr>
          <w:rStyle w:val="10"/>
          <w:rFonts w:ascii="Times New Roman" w:hAnsi="Times New Roman" w:cs="Times New Roman"/>
          <w:color w:val="auto"/>
          <w:sz w:val="28"/>
        </w:rPr>
        <w:t>»</w:t>
      </w:r>
      <w:r w:rsidRPr="00C80823">
        <w:rPr>
          <w:rStyle w:val="10"/>
          <w:rFonts w:ascii="Times New Roman" w:hAnsi="Times New Roman" w:cs="Times New Roman"/>
          <w:color w:val="auto"/>
          <w:sz w:val="28"/>
        </w:rPr>
        <w:t xml:space="preserve"> договорились построить в общей сложности четыре ядерных реактора ВВЭР-1200 на Тяньваньской АЭС в восточно-китайской провинции Цзянсу и АЭС Сюдапу в северо-восточной китайской провинции Ляонин в рамках ядерной сделки стоимостью 20 миллиардов юаней.</w:t>
      </w:r>
      <w:bookmarkEnd w:id="85"/>
    </w:p>
    <w:p w:rsidR="00C80823" w:rsidRPr="00C80823" w:rsidRDefault="00C80823" w:rsidP="00C80823">
      <w:pPr>
        <w:pStyle w:val="a8"/>
        <w:spacing w:line="360" w:lineRule="auto"/>
        <w:ind w:firstLine="709"/>
        <w:jc w:val="both"/>
        <w:rPr>
          <w:rStyle w:val="10"/>
          <w:rFonts w:ascii="Times New Roman" w:hAnsi="Times New Roman" w:cs="Times New Roman"/>
          <w:color w:val="auto"/>
          <w:sz w:val="28"/>
        </w:rPr>
      </w:pPr>
      <w:bookmarkStart w:id="86" w:name="_Toc39123938"/>
      <w:r w:rsidRPr="00C80823">
        <w:rPr>
          <w:rStyle w:val="10"/>
          <w:rFonts w:ascii="Times New Roman" w:hAnsi="Times New Roman" w:cs="Times New Roman"/>
          <w:color w:val="auto"/>
          <w:sz w:val="28"/>
        </w:rPr>
        <w:t>Российская ядерная технология третьего поколения ВВЭР-1200 вскоре выйдет на китайский рынок, после того как будет подписана сделка между китайскими и российскими компаниями</w:t>
      </w:r>
      <w:r>
        <w:rPr>
          <w:rStyle w:val="10"/>
          <w:rFonts w:ascii="Times New Roman" w:hAnsi="Times New Roman" w:cs="Times New Roman"/>
          <w:color w:val="auto"/>
          <w:sz w:val="28"/>
        </w:rPr>
        <w:t>.</w:t>
      </w:r>
      <w:bookmarkEnd w:id="86"/>
    </w:p>
    <w:p w:rsidR="005E0D6B" w:rsidRDefault="003679EC" w:rsidP="003679EC">
      <w:pPr>
        <w:spacing w:line="360" w:lineRule="auto"/>
        <w:ind w:firstLine="709"/>
        <w:jc w:val="both"/>
        <w:rPr>
          <w:rStyle w:val="10"/>
          <w:rFonts w:ascii="Times New Roman" w:hAnsi="Times New Roman" w:cs="Times New Roman"/>
          <w:color w:val="auto"/>
          <w:sz w:val="28"/>
        </w:rPr>
      </w:pPr>
      <w:bookmarkStart w:id="87" w:name="_Toc39123939"/>
      <w:r w:rsidRPr="003679EC">
        <w:rPr>
          <w:rStyle w:val="10"/>
          <w:rFonts w:ascii="Times New Roman" w:hAnsi="Times New Roman" w:cs="Times New Roman"/>
          <w:color w:val="auto"/>
          <w:sz w:val="28"/>
        </w:rPr>
        <w:t xml:space="preserve">Как видно из приведенного выше перечня ключевых проектов, обе страны сотрудничают в области нефти, газа и энергетики. Если взять в качестве примера нефть, то обе страны дополняют друг друга: Китай является крупнейшим импортером/потребителем нефти, а </w:t>
      </w:r>
      <w:proofErr w:type="gramStart"/>
      <w:r w:rsidRPr="003679EC">
        <w:rPr>
          <w:rStyle w:val="10"/>
          <w:rFonts w:ascii="Times New Roman" w:hAnsi="Times New Roman" w:cs="Times New Roman"/>
          <w:color w:val="auto"/>
          <w:sz w:val="28"/>
        </w:rPr>
        <w:t>Россия-крупнейшим</w:t>
      </w:r>
      <w:proofErr w:type="gramEnd"/>
      <w:r w:rsidRPr="003679EC">
        <w:rPr>
          <w:rStyle w:val="10"/>
          <w:rFonts w:ascii="Times New Roman" w:hAnsi="Times New Roman" w:cs="Times New Roman"/>
          <w:color w:val="auto"/>
          <w:sz w:val="28"/>
        </w:rPr>
        <w:t xml:space="preserve"> экспортером/добычей нефти. В 1996 году российская нефть составляла лишь 1,4% от общего объема импорта сырой нефти Китаем, но в </w:t>
      </w:r>
      <w:r w:rsidRPr="003679EC">
        <w:rPr>
          <w:rStyle w:val="10"/>
          <w:rFonts w:ascii="Times New Roman" w:hAnsi="Times New Roman" w:cs="Times New Roman"/>
          <w:color w:val="auto"/>
          <w:sz w:val="28"/>
        </w:rPr>
        <w:lastRenderedPageBreak/>
        <w:t xml:space="preserve">2017 году она составляла 11% при среднесуточном предложении 3 </w:t>
      </w:r>
      <w:proofErr w:type="gramStart"/>
      <w:r w:rsidRPr="003679EC">
        <w:rPr>
          <w:rStyle w:val="10"/>
          <w:rFonts w:ascii="Times New Roman" w:hAnsi="Times New Roman" w:cs="Times New Roman"/>
          <w:color w:val="auto"/>
          <w:sz w:val="28"/>
        </w:rPr>
        <w:t>млн</w:t>
      </w:r>
      <w:proofErr w:type="gramEnd"/>
      <w:r w:rsidRPr="003679EC">
        <w:rPr>
          <w:rStyle w:val="10"/>
          <w:rFonts w:ascii="Times New Roman" w:hAnsi="Times New Roman" w:cs="Times New Roman"/>
          <w:color w:val="auto"/>
          <w:sz w:val="28"/>
        </w:rPr>
        <w:t xml:space="preserve"> баррелей в день, что </w:t>
      </w:r>
      <w:r w:rsidR="005E0D6B">
        <w:rPr>
          <w:rStyle w:val="10"/>
          <w:rFonts w:ascii="Times New Roman" w:hAnsi="Times New Roman" w:cs="Times New Roman"/>
          <w:color w:val="auto"/>
          <w:sz w:val="28"/>
        </w:rPr>
        <w:t>ежегодно увеличивалось на 18%</w:t>
      </w:r>
      <w:bookmarkEnd w:id="87"/>
      <w:r w:rsidR="00320C1A">
        <w:rPr>
          <w:rStyle w:val="af"/>
          <w:rFonts w:ascii="Times New Roman" w:eastAsiaTheme="majorEastAsia" w:hAnsi="Times New Roman" w:cs="Times New Roman"/>
          <w:sz w:val="28"/>
          <w:szCs w:val="32"/>
        </w:rPr>
        <w:footnoteReference w:id="34"/>
      </w:r>
      <w:r w:rsidR="005E0D6B">
        <w:rPr>
          <w:rStyle w:val="10"/>
          <w:rFonts w:ascii="Times New Roman" w:hAnsi="Times New Roman" w:cs="Times New Roman"/>
          <w:color w:val="auto"/>
          <w:sz w:val="28"/>
        </w:rPr>
        <w:t>.</w:t>
      </w:r>
    </w:p>
    <w:p w:rsidR="003679EC" w:rsidRPr="003679EC" w:rsidRDefault="003679EC" w:rsidP="005E0D6B">
      <w:pPr>
        <w:spacing w:line="360" w:lineRule="auto"/>
        <w:ind w:firstLine="709"/>
        <w:jc w:val="both"/>
        <w:rPr>
          <w:rStyle w:val="10"/>
          <w:rFonts w:ascii="Times New Roman" w:hAnsi="Times New Roman" w:cs="Times New Roman"/>
          <w:color w:val="auto"/>
          <w:sz w:val="28"/>
        </w:rPr>
      </w:pPr>
      <w:r w:rsidRPr="003679EC">
        <w:rPr>
          <w:rStyle w:val="10"/>
          <w:rFonts w:ascii="Times New Roman" w:hAnsi="Times New Roman" w:cs="Times New Roman"/>
          <w:color w:val="auto"/>
          <w:sz w:val="28"/>
        </w:rPr>
        <w:t xml:space="preserve"> </w:t>
      </w:r>
      <w:bookmarkStart w:id="88" w:name="_Toc39123940"/>
      <w:r w:rsidR="005E0D6B">
        <w:rPr>
          <w:rStyle w:val="10"/>
          <w:rFonts w:ascii="Times New Roman" w:hAnsi="Times New Roman" w:cs="Times New Roman"/>
          <w:color w:val="auto"/>
          <w:sz w:val="28"/>
        </w:rPr>
        <w:t>В</w:t>
      </w:r>
      <w:r w:rsidRPr="003679EC">
        <w:rPr>
          <w:rStyle w:val="10"/>
          <w:rFonts w:ascii="Times New Roman" w:hAnsi="Times New Roman" w:cs="Times New Roman"/>
          <w:color w:val="auto"/>
          <w:sz w:val="28"/>
        </w:rPr>
        <w:t xml:space="preserve"> 2006 году во время своего визита в Пекин президент России Владимир Путин настаивал на создании совместных предприятий, которые привели к созданию компании Vostok Energy в России, с Китайской национальной нефтяной корпорацией (CNPC) и российским ОАО </w:t>
      </w:r>
      <w:r w:rsidR="00CC30DE">
        <w:rPr>
          <w:rStyle w:val="10"/>
          <w:rFonts w:ascii="Times New Roman" w:hAnsi="Times New Roman" w:cs="Times New Roman"/>
          <w:color w:val="auto"/>
          <w:sz w:val="28"/>
        </w:rPr>
        <w:t>«</w:t>
      </w:r>
      <w:r w:rsidRPr="003679EC">
        <w:rPr>
          <w:rStyle w:val="10"/>
          <w:rFonts w:ascii="Times New Roman" w:hAnsi="Times New Roman" w:cs="Times New Roman"/>
          <w:color w:val="auto"/>
          <w:sz w:val="28"/>
        </w:rPr>
        <w:t>Роснефть</w:t>
      </w:r>
      <w:r w:rsidR="00CC30DE">
        <w:rPr>
          <w:rStyle w:val="10"/>
          <w:rFonts w:ascii="Times New Roman" w:hAnsi="Times New Roman" w:cs="Times New Roman"/>
          <w:color w:val="auto"/>
          <w:sz w:val="28"/>
        </w:rPr>
        <w:t>»</w:t>
      </w:r>
      <w:r w:rsidRPr="003679EC">
        <w:rPr>
          <w:rStyle w:val="10"/>
          <w:rFonts w:ascii="Times New Roman" w:hAnsi="Times New Roman" w:cs="Times New Roman"/>
          <w:color w:val="auto"/>
          <w:sz w:val="28"/>
        </w:rPr>
        <w:t>, владеющим 49% и 51% акций соответственно. Однако в статье, опубликованной Китайской ассоциацией нефтяных предприятий, подчеркивалось, что, несмотря на растущее участие китайских компаний в нефтяной промышленности России, их уровень инвестиций, доля участия в акционерном капитале и производственные возможности остаются ограниченными.</w:t>
      </w:r>
      <w:r w:rsidR="005E0D6B">
        <w:rPr>
          <w:rStyle w:val="10"/>
          <w:rFonts w:ascii="Times New Roman" w:hAnsi="Times New Roman" w:cs="Times New Roman"/>
          <w:color w:val="auto"/>
          <w:sz w:val="28"/>
        </w:rPr>
        <w:t xml:space="preserve"> </w:t>
      </w:r>
      <w:r w:rsidRPr="003679EC">
        <w:rPr>
          <w:rStyle w:val="10"/>
          <w:rFonts w:ascii="Times New Roman" w:hAnsi="Times New Roman" w:cs="Times New Roman"/>
          <w:color w:val="auto"/>
          <w:sz w:val="28"/>
        </w:rPr>
        <w:t>Китай имеет рычаги влияния только в плане торговли нефтью в российской нефтяной промышленности, что делает Китай уязвимым и ненужным субъектом, который сталкивается с высоким уровнем неопределенности.</w:t>
      </w:r>
      <w:bookmarkEnd w:id="88"/>
    </w:p>
    <w:p w:rsidR="003A040A" w:rsidRDefault="003679EC" w:rsidP="003679EC">
      <w:pPr>
        <w:spacing w:line="360" w:lineRule="auto"/>
        <w:ind w:firstLine="709"/>
        <w:jc w:val="both"/>
        <w:rPr>
          <w:rStyle w:val="10"/>
          <w:rFonts w:ascii="Times New Roman" w:hAnsi="Times New Roman" w:cs="Times New Roman"/>
          <w:color w:val="auto"/>
          <w:sz w:val="28"/>
        </w:rPr>
      </w:pPr>
      <w:bookmarkStart w:id="89" w:name="_Toc39123941"/>
      <w:r w:rsidRPr="003679EC">
        <w:rPr>
          <w:rStyle w:val="10"/>
          <w:rFonts w:ascii="Times New Roman" w:hAnsi="Times New Roman" w:cs="Times New Roman"/>
          <w:color w:val="auto"/>
          <w:sz w:val="28"/>
        </w:rPr>
        <w:t>По данным CNPC, в 2018 году коэффициент зависимости Китая от иностранной нефти составлял 69,8</w:t>
      </w:r>
      <w:r w:rsidR="00BF6337">
        <w:rPr>
          <w:rStyle w:val="10"/>
          <w:rFonts w:ascii="Times New Roman" w:hAnsi="Times New Roman" w:cs="Times New Roman"/>
          <w:color w:val="auto"/>
          <w:sz w:val="28"/>
        </w:rPr>
        <w:t>%, а от иностранного газа-45,3%</w:t>
      </w:r>
      <w:r w:rsidRPr="003679EC">
        <w:rPr>
          <w:rStyle w:val="10"/>
          <w:rFonts w:ascii="Times New Roman" w:hAnsi="Times New Roman" w:cs="Times New Roman"/>
          <w:color w:val="auto"/>
          <w:sz w:val="28"/>
        </w:rPr>
        <w:t xml:space="preserve"> внешняя энергетическая зависимость Китая является</w:t>
      </w:r>
      <w:r w:rsidR="00BF6337">
        <w:rPr>
          <w:rStyle w:val="10"/>
          <w:rFonts w:ascii="Times New Roman" w:hAnsi="Times New Roman" w:cs="Times New Roman"/>
          <w:color w:val="auto"/>
          <w:sz w:val="28"/>
        </w:rPr>
        <w:t xml:space="preserve"> довольно ощутимой.</w:t>
      </w:r>
      <w:bookmarkEnd w:id="89"/>
    </w:p>
    <w:p w:rsidR="003679EC" w:rsidRPr="005E0D6B" w:rsidRDefault="003679EC" w:rsidP="00BF6337">
      <w:pPr>
        <w:pStyle w:val="ac"/>
        <w:spacing w:before="0" w:beforeAutospacing="0" w:after="0" w:afterAutospacing="0" w:line="360" w:lineRule="auto"/>
        <w:ind w:firstLine="709"/>
        <w:jc w:val="both"/>
        <w:rPr>
          <w:sz w:val="28"/>
          <w:szCs w:val="28"/>
        </w:rPr>
      </w:pPr>
      <w:r w:rsidRPr="005E0D6B">
        <w:rPr>
          <w:sz w:val="28"/>
          <w:szCs w:val="28"/>
        </w:rPr>
        <w:t xml:space="preserve">В </w:t>
      </w:r>
      <w:r w:rsidR="005E0D6B">
        <w:rPr>
          <w:sz w:val="28"/>
          <w:szCs w:val="28"/>
        </w:rPr>
        <w:t xml:space="preserve">марте 2020 года </w:t>
      </w:r>
      <w:r w:rsidRPr="005E0D6B">
        <w:rPr>
          <w:sz w:val="28"/>
          <w:szCs w:val="28"/>
        </w:rPr>
        <w:t>началась эксплуатация газопровода Китай-Россия по восточному маршруту, который призван содействовать двустороннему сотрудничеству в энергетическом секторе, обеспечивая значительный импульс обеим сторонам.</w:t>
      </w:r>
      <w:r w:rsidR="005E0D6B">
        <w:rPr>
          <w:sz w:val="28"/>
          <w:szCs w:val="28"/>
        </w:rPr>
        <w:t xml:space="preserve"> </w:t>
      </w:r>
      <w:r w:rsidRPr="005E0D6B">
        <w:rPr>
          <w:sz w:val="28"/>
          <w:szCs w:val="28"/>
        </w:rPr>
        <w:t>Газопровод на восточном направлении является знаковым проектом китайско-российского энергетического сотрудничества и парадигмой глубокого сближения интересов обеих стран и взаимовыгодного сотрудничества</w:t>
      </w:r>
      <w:r w:rsidR="005E0D6B">
        <w:rPr>
          <w:sz w:val="28"/>
          <w:szCs w:val="28"/>
        </w:rPr>
        <w:t>.</w:t>
      </w:r>
      <w:r w:rsidR="00BF6337">
        <w:rPr>
          <w:sz w:val="28"/>
          <w:szCs w:val="28"/>
        </w:rPr>
        <w:t xml:space="preserve"> </w:t>
      </w:r>
      <w:r w:rsidRPr="005E0D6B">
        <w:rPr>
          <w:sz w:val="28"/>
          <w:szCs w:val="28"/>
        </w:rPr>
        <w:t xml:space="preserve">Планируется, что газопровод обеспечит Китаю 5 миллиардов кубометров российского газа в 2020 году. Ожидается, что с 2024 </w:t>
      </w:r>
      <w:r w:rsidRPr="005E0D6B">
        <w:rPr>
          <w:sz w:val="28"/>
          <w:szCs w:val="28"/>
        </w:rPr>
        <w:lastRenderedPageBreak/>
        <w:t>года объем будет увеличиваться до 38 миллиардов кубометров в год в соответствии с 30-летним контрактом на сумму 400 миллиардов долларов США, подписанным между China National Petroleum. Корпорация и российский газовый гигант Газпром в мае 2014 года.</w:t>
      </w:r>
      <w:r w:rsidR="00BF6337">
        <w:rPr>
          <w:sz w:val="28"/>
          <w:szCs w:val="28"/>
        </w:rPr>
        <w:t xml:space="preserve"> </w:t>
      </w:r>
      <w:r w:rsidRPr="005E0D6B">
        <w:rPr>
          <w:sz w:val="28"/>
          <w:szCs w:val="28"/>
        </w:rPr>
        <w:t xml:space="preserve">Трубопровод имеет 3000-километровый участок в России, известный как </w:t>
      </w:r>
      <w:r w:rsidR="00CC30DE">
        <w:rPr>
          <w:sz w:val="28"/>
          <w:szCs w:val="28"/>
        </w:rPr>
        <w:t>«</w:t>
      </w:r>
      <w:r w:rsidRPr="005E0D6B">
        <w:rPr>
          <w:sz w:val="28"/>
          <w:szCs w:val="28"/>
        </w:rPr>
        <w:t>Сила Сибири</w:t>
      </w:r>
      <w:r w:rsidR="00CC30DE">
        <w:rPr>
          <w:sz w:val="28"/>
          <w:szCs w:val="28"/>
        </w:rPr>
        <w:t>»</w:t>
      </w:r>
      <w:r w:rsidRPr="005E0D6B">
        <w:rPr>
          <w:sz w:val="28"/>
          <w:szCs w:val="28"/>
        </w:rPr>
        <w:t>, и 5111-километровый участок в Китае</w:t>
      </w:r>
      <w:r w:rsidR="00320C1A">
        <w:rPr>
          <w:rStyle w:val="af"/>
          <w:sz w:val="28"/>
          <w:szCs w:val="28"/>
        </w:rPr>
        <w:footnoteReference w:id="35"/>
      </w:r>
      <w:r w:rsidRPr="005E0D6B">
        <w:rPr>
          <w:sz w:val="28"/>
          <w:szCs w:val="28"/>
        </w:rPr>
        <w:t>.</w:t>
      </w:r>
    </w:p>
    <w:p w:rsidR="003679EC" w:rsidRPr="005E0D6B" w:rsidRDefault="003679EC" w:rsidP="005E0D6B">
      <w:pPr>
        <w:pStyle w:val="ac"/>
        <w:spacing w:before="0" w:beforeAutospacing="0" w:after="0" w:afterAutospacing="0" w:line="360" w:lineRule="auto"/>
        <w:ind w:firstLine="709"/>
        <w:jc w:val="both"/>
        <w:rPr>
          <w:sz w:val="28"/>
          <w:szCs w:val="28"/>
        </w:rPr>
      </w:pPr>
      <w:r w:rsidRPr="005E0D6B">
        <w:rPr>
          <w:sz w:val="28"/>
          <w:szCs w:val="28"/>
        </w:rPr>
        <w:t>Сила Сибири позволяет России достичь многих целей: создать новую ресурсную базу, построить инфраструктуру, способствующую социально-экономическому развитию, реализовать крупные инвестиционные проекты в области переработки газа и получить возможность производить химические продукты</w:t>
      </w:r>
      <w:r w:rsidR="005E0D6B">
        <w:rPr>
          <w:sz w:val="28"/>
          <w:szCs w:val="28"/>
        </w:rPr>
        <w:t>. Проект</w:t>
      </w:r>
      <w:r w:rsidRPr="005E0D6B">
        <w:rPr>
          <w:sz w:val="28"/>
          <w:szCs w:val="28"/>
        </w:rPr>
        <w:t xml:space="preserve"> позволит России расширить поставки природного газа на самый динамично развивающийся рынок в мире.</w:t>
      </w:r>
      <w:r w:rsidR="005E0D6B">
        <w:rPr>
          <w:sz w:val="28"/>
          <w:szCs w:val="28"/>
        </w:rPr>
        <w:t xml:space="preserve"> </w:t>
      </w:r>
      <w:r w:rsidRPr="005E0D6B">
        <w:rPr>
          <w:sz w:val="28"/>
          <w:szCs w:val="28"/>
        </w:rPr>
        <w:t>Это также позволит Китаю получить доступ к стабильным российским трубопроводным поставкам и удовлетворить растущие потребности, добавил он.</w:t>
      </w:r>
    </w:p>
    <w:p w:rsidR="005E0D6B" w:rsidRDefault="003679EC" w:rsidP="005E0D6B">
      <w:pPr>
        <w:pStyle w:val="ac"/>
        <w:spacing w:before="0" w:beforeAutospacing="0" w:after="0" w:afterAutospacing="0" w:line="360" w:lineRule="auto"/>
        <w:ind w:firstLine="709"/>
        <w:jc w:val="both"/>
        <w:rPr>
          <w:sz w:val="28"/>
          <w:szCs w:val="28"/>
        </w:rPr>
      </w:pPr>
      <w:r w:rsidRPr="005E0D6B">
        <w:rPr>
          <w:sz w:val="28"/>
          <w:szCs w:val="28"/>
        </w:rPr>
        <w:t>Трубопровод будет диверсифицировать российский газовый рынок, предоставляя Китаю альтернативного стабильного поставщика газа</w:t>
      </w:r>
      <w:r w:rsidR="005E0D6B">
        <w:rPr>
          <w:sz w:val="28"/>
          <w:szCs w:val="28"/>
        </w:rPr>
        <w:t>.</w:t>
      </w:r>
    </w:p>
    <w:p w:rsidR="003679EC" w:rsidRPr="005E0D6B" w:rsidRDefault="003679EC" w:rsidP="005E0D6B">
      <w:pPr>
        <w:pStyle w:val="ac"/>
        <w:spacing w:before="0" w:beforeAutospacing="0" w:after="0" w:afterAutospacing="0" w:line="360" w:lineRule="auto"/>
        <w:ind w:firstLine="709"/>
        <w:jc w:val="both"/>
        <w:rPr>
          <w:sz w:val="28"/>
          <w:szCs w:val="28"/>
        </w:rPr>
      </w:pPr>
      <w:r w:rsidRPr="005E0D6B">
        <w:rPr>
          <w:sz w:val="28"/>
          <w:szCs w:val="28"/>
        </w:rPr>
        <w:t>Что касается сотрудничества России и Китая в области энергетики, китайские компании уже приняли участие в проекте по сжиженному природному газу (СПГ) на Ямале в арктической России и в проекте LNG-2 в Арктике, двух крупнейших в своем роде в России. Научно-техническое сотрудничество также продолжается.</w:t>
      </w:r>
    </w:p>
    <w:p w:rsidR="003679EC" w:rsidRPr="005E0D6B" w:rsidRDefault="003679EC" w:rsidP="005E0D6B">
      <w:pPr>
        <w:pStyle w:val="ac"/>
        <w:spacing w:before="0" w:beforeAutospacing="0" w:after="0" w:afterAutospacing="0" w:line="360" w:lineRule="auto"/>
        <w:ind w:firstLine="709"/>
        <w:jc w:val="both"/>
        <w:rPr>
          <w:sz w:val="28"/>
          <w:szCs w:val="28"/>
        </w:rPr>
      </w:pPr>
      <w:r w:rsidRPr="005E0D6B">
        <w:rPr>
          <w:sz w:val="28"/>
          <w:szCs w:val="28"/>
        </w:rPr>
        <w:t xml:space="preserve">Обе страны могут совместно использовать потенциальные рынки, и </w:t>
      </w:r>
      <w:r w:rsidR="00CC30DE">
        <w:rPr>
          <w:sz w:val="28"/>
          <w:szCs w:val="28"/>
        </w:rPr>
        <w:t>«</w:t>
      </w:r>
      <w:r w:rsidRPr="005E0D6B">
        <w:rPr>
          <w:sz w:val="28"/>
          <w:szCs w:val="28"/>
        </w:rPr>
        <w:t>российские компании могли бы также построить газотранспортные сети и подземное хранилище газа в Китае с их уникальным опытом в этой области</w:t>
      </w:r>
    </w:p>
    <w:p w:rsidR="003679EC" w:rsidRPr="005E0D6B" w:rsidRDefault="003679EC" w:rsidP="005E0D6B">
      <w:pPr>
        <w:spacing w:line="360" w:lineRule="auto"/>
        <w:ind w:firstLine="709"/>
        <w:jc w:val="both"/>
        <w:rPr>
          <w:rStyle w:val="10"/>
          <w:rFonts w:ascii="Times New Roman" w:hAnsi="Times New Roman" w:cs="Times New Roman"/>
          <w:color w:val="auto"/>
          <w:sz w:val="28"/>
          <w:szCs w:val="28"/>
        </w:rPr>
      </w:pPr>
      <w:r w:rsidRPr="005E0D6B">
        <w:rPr>
          <w:rFonts w:ascii="Times New Roman" w:hAnsi="Times New Roman" w:cs="Times New Roman"/>
          <w:sz w:val="28"/>
          <w:szCs w:val="28"/>
        </w:rPr>
        <w:t>В последние годы Китай активно участвует в российских газовых проектах, став крупнейшим иностранным акционером российских проектов п</w:t>
      </w:r>
      <w:r w:rsidR="0022422E">
        <w:rPr>
          <w:rFonts w:ascii="Times New Roman" w:hAnsi="Times New Roman" w:cs="Times New Roman"/>
          <w:sz w:val="28"/>
          <w:szCs w:val="28"/>
        </w:rPr>
        <w:t>о сжижению газа в Арктике, Ямал</w:t>
      </w:r>
      <w:r w:rsidRPr="005E0D6B">
        <w:rPr>
          <w:rFonts w:ascii="Times New Roman" w:hAnsi="Times New Roman" w:cs="Times New Roman"/>
          <w:sz w:val="28"/>
          <w:szCs w:val="28"/>
        </w:rPr>
        <w:t xml:space="preserve">ского СПГ и планируемого Арктического </w:t>
      </w:r>
      <w:r w:rsidRPr="005E0D6B">
        <w:rPr>
          <w:rFonts w:ascii="Times New Roman" w:hAnsi="Times New Roman" w:cs="Times New Roman"/>
          <w:sz w:val="28"/>
          <w:szCs w:val="28"/>
        </w:rPr>
        <w:lastRenderedPageBreak/>
        <w:t xml:space="preserve">СПГ-2. Китай также все еще ведет переговоры с </w:t>
      </w:r>
      <w:r w:rsidR="00CC30DE">
        <w:rPr>
          <w:rFonts w:ascii="Times New Roman" w:hAnsi="Times New Roman" w:cs="Times New Roman"/>
          <w:sz w:val="28"/>
          <w:szCs w:val="28"/>
        </w:rPr>
        <w:t>«</w:t>
      </w:r>
      <w:r w:rsidRPr="005E0D6B">
        <w:rPr>
          <w:rFonts w:ascii="Times New Roman" w:hAnsi="Times New Roman" w:cs="Times New Roman"/>
          <w:sz w:val="28"/>
          <w:szCs w:val="28"/>
        </w:rPr>
        <w:t>Газпромом</w:t>
      </w:r>
      <w:r w:rsidR="00CC30DE">
        <w:rPr>
          <w:rFonts w:ascii="Times New Roman" w:hAnsi="Times New Roman" w:cs="Times New Roman"/>
          <w:sz w:val="28"/>
          <w:szCs w:val="28"/>
        </w:rPr>
        <w:t>»</w:t>
      </w:r>
      <w:r w:rsidRPr="005E0D6B">
        <w:rPr>
          <w:rFonts w:ascii="Times New Roman" w:hAnsi="Times New Roman" w:cs="Times New Roman"/>
          <w:sz w:val="28"/>
          <w:szCs w:val="28"/>
        </w:rPr>
        <w:t xml:space="preserve"> о двух дополнительных газопроводах: </w:t>
      </w:r>
      <w:r w:rsidR="00CC30DE">
        <w:rPr>
          <w:rFonts w:ascii="Times New Roman" w:hAnsi="Times New Roman" w:cs="Times New Roman"/>
          <w:sz w:val="28"/>
          <w:szCs w:val="28"/>
        </w:rPr>
        <w:t>«</w:t>
      </w:r>
      <w:r w:rsidRPr="005E0D6B">
        <w:rPr>
          <w:rFonts w:ascii="Times New Roman" w:hAnsi="Times New Roman" w:cs="Times New Roman"/>
          <w:sz w:val="28"/>
          <w:szCs w:val="28"/>
        </w:rPr>
        <w:t>Сила Сибири 2</w:t>
      </w:r>
      <w:r w:rsidR="00CC30DE">
        <w:rPr>
          <w:rFonts w:ascii="Times New Roman" w:hAnsi="Times New Roman" w:cs="Times New Roman"/>
          <w:sz w:val="28"/>
          <w:szCs w:val="28"/>
        </w:rPr>
        <w:t>»</w:t>
      </w:r>
      <w:r w:rsidRPr="005E0D6B">
        <w:rPr>
          <w:rFonts w:ascii="Times New Roman" w:hAnsi="Times New Roman" w:cs="Times New Roman"/>
          <w:sz w:val="28"/>
          <w:szCs w:val="28"/>
        </w:rPr>
        <w:t>, которая будет поставлять 30 миллиардов кубометров в год к западной границе Китая с Россией; и еще один меньший трубопровод от острова Сахалин.</w:t>
      </w:r>
    </w:p>
    <w:p w:rsidR="005E0D6B" w:rsidRDefault="0022010F" w:rsidP="00387563">
      <w:pPr>
        <w:pStyle w:val="1"/>
        <w:jc w:val="center"/>
        <w:rPr>
          <w:rStyle w:val="10"/>
          <w:rFonts w:ascii="Times New Roman" w:hAnsi="Times New Roman" w:cs="Times New Roman"/>
          <w:b/>
          <w:color w:val="auto"/>
          <w:sz w:val="28"/>
        </w:rPr>
      </w:pPr>
      <w:r w:rsidRPr="005E0D6B">
        <w:rPr>
          <w:rStyle w:val="10"/>
          <w:rFonts w:ascii="Times New Roman" w:hAnsi="Times New Roman" w:cs="Times New Roman"/>
          <w:b/>
          <w:color w:val="auto"/>
          <w:sz w:val="28"/>
        </w:rPr>
        <w:br/>
      </w:r>
      <w:bookmarkStart w:id="90" w:name="_Toc39123942"/>
      <w:r w:rsidRPr="005E0D6B">
        <w:rPr>
          <w:rStyle w:val="10"/>
          <w:rFonts w:ascii="Times New Roman" w:hAnsi="Times New Roman" w:cs="Times New Roman"/>
          <w:b/>
          <w:color w:val="auto"/>
          <w:sz w:val="28"/>
        </w:rPr>
        <w:t>2.3 Место энергетического сотрудничества в развитии экономических отношений стран</w:t>
      </w:r>
      <w:bookmarkEnd w:id="90"/>
    </w:p>
    <w:p w:rsidR="005E0D6B" w:rsidRDefault="005E0D6B" w:rsidP="005E0D6B">
      <w:pPr>
        <w:rPr>
          <w:rStyle w:val="10"/>
          <w:rFonts w:ascii="Times New Roman" w:hAnsi="Times New Roman" w:cs="Times New Roman"/>
          <w:b/>
          <w:color w:val="auto"/>
          <w:sz w:val="28"/>
        </w:rPr>
      </w:pPr>
    </w:p>
    <w:p w:rsidR="00D21EAC" w:rsidRDefault="00D21EAC" w:rsidP="00EF59AB">
      <w:pPr>
        <w:spacing w:line="360" w:lineRule="auto"/>
        <w:ind w:firstLine="709"/>
        <w:jc w:val="both"/>
        <w:rPr>
          <w:rStyle w:val="10"/>
          <w:rFonts w:ascii="Times New Roman" w:hAnsi="Times New Roman" w:cs="Times New Roman"/>
          <w:color w:val="auto"/>
          <w:sz w:val="28"/>
        </w:rPr>
      </w:pPr>
      <w:bookmarkStart w:id="91" w:name="_Toc39123958"/>
    </w:p>
    <w:p w:rsidR="00D21EAC" w:rsidRDefault="00CC30DE" w:rsidP="00EF59AB">
      <w:pPr>
        <w:spacing w:line="360" w:lineRule="auto"/>
        <w:ind w:firstLine="709"/>
        <w:jc w:val="both"/>
        <w:rPr>
          <w:rStyle w:val="10"/>
          <w:rFonts w:ascii="Times New Roman" w:hAnsi="Times New Roman" w:cs="Times New Roman"/>
          <w:color w:val="auto"/>
          <w:sz w:val="28"/>
        </w:rPr>
      </w:pPr>
      <w:r>
        <w:rPr>
          <w:rStyle w:val="10"/>
          <w:rFonts w:ascii="Times New Roman" w:hAnsi="Times New Roman" w:cs="Times New Roman"/>
          <w:color w:val="auto"/>
          <w:sz w:val="28"/>
        </w:rPr>
        <w:t>Энергетическое сотрудничество России и Китая играет огромную роль в развитии экономики обеих государств. В частности, если рассматривать экономику РФ, то до сих пор она продолжает оставаться сыревой, что говорит о том, что экспорт ресурсов играет существенную роль в пополнении государственного бюджета.</w:t>
      </w:r>
    </w:p>
    <w:p w:rsidR="00CC30DE" w:rsidRPr="00CC30DE" w:rsidRDefault="00CC30DE" w:rsidP="00CC30DE">
      <w:pPr>
        <w:spacing w:line="360" w:lineRule="auto"/>
        <w:ind w:firstLine="709"/>
        <w:jc w:val="both"/>
        <w:rPr>
          <w:rStyle w:val="10"/>
          <w:rFonts w:ascii="Times New Roman" w:hAnsi="Times New Roman" w:cs="Times New Roman"/>
          <w:color w:val="auto"/>
          <w:sz w:val="28"/>
        </w:rPr>
      </w:pPr>
      <w:r w:rsidRPr="00CC30DE">
        <w:rPr>
          <w:rStyle w:val="10"/>
          <w:rFonts w:ascii="Times New Roman" w:hAnsi="Times New Roman" w:cs="Times New Roman"/>
          <w:color w:val="auto"/>
          <w:sz w:val="28"/>
        </w:rPr>
        <w:lastRenderedPageBreak/>
        <w:t xml:space="preserve">В 2017 и 2018 годах они обеспечили 40 и 46 процентов доходов федерального бюджета (см. Рисунок 1). Эта доля значительно ниже той суммы, которая наблюдалась в 2011-2014 годах, когда она составляла около 50 процентов, но все же значительно выше, чем в начале 2000-х годов, когда доходы от углеводородов составляли менее 10 процентов федерального бюджета. Кроме того, на долю энергетического сектора приходится более 65 </w:t>
      </w:r>
      <w:r>
        <w:rPr>
          <w:noProof/>
          <w:lang w:eastAsia="ru-RU"/>
        </w:rPr>
        <w:drawing>
          <wp:anchor distT="0" distB="0" distL="0" distR="0" simplePos="0" relativeHeight="251659264" behindDoc="0" locked="0" layoutInCell="1" allowOverlap="1" wp14:anchorId="4A679033" wp14:editId="0213D27E">
            <wp:simplePos x="0" y="0"/>
            <wp:positionH relativeFrom="page">
              <wp:align>center</wp:align>
            </wp:positionH>
            <wp:positionV relativeFrom="paragraph">
              <wp:posOffset>771525</wp:posOffset>
            </wp:positionV>
            <wp:extent cx="4486490" cy="2676144"/>
            <wp:effectExtent l="0" t="0" r="0" b="0"/>
            <wp:wrapTopAndBottom/>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1" cstate="print"/>
                    <a:stretch>
                      <a:fillRect/>
                    </a:stretch>
                  </pic:blipFill>
                  <pic:spPr>
                    <a:xfrm>
                      <a:off x="0" y="0"/>
                      <a:ext cx="4486490" cy="2676144"/>
                    </a:xfrm>
                    <a:prstGeom prst="rect">
                      <a:avLst/>
                    </a:prstGeom>
                  </pic:spPr>
                </pic:pic>
              </a:graphicData>
            </a:graphic>
          </wp:anchor>
        </w:drawing>
      </w:r>
      <w:r w:rsidRPr="00CC30DE">
        <w:rPr>
          <w:rStyle w:val="10"/>
          <w:rFonts w:ascii="Times New Roman" w:hAnsi="Times New Roman" w:cs="Times New Roman"/>
          <w:color w:val="auto"/>
          <w:sz w:val="28"/>
        </w:rPr>
        <w:t>процентов общих экспортных поступлений и 25 процентов В</w:t>
      </w:r>
      <w:proofErr w:type="gramStart"/>
      <w:r w:rsidRPr="00CC30DE">
        <w:rPr>
          <w:rStyle w:val="10"/>
          <w:rFonts w:ascii="Times New Roman" w:hAnsi="Times New Roman" w:cs="Times New Roman"/>
          <w:color w:val="auto"/>
          <w:sz w:val="28"/>
        </w:rPr>
        <w:t>ВП стр</w:t>
      </w:r>
      <w:proofErr w:type="gramEnd"/>
      <w:r w:rsidRPr="00CC30DE">
        <w:rPr>
          <w:rStyle w:val="10"/>
          <w:rFonts w:ascii="Times New Roman" w:hAnsi="Times New Roman" w:cs="Times New Roman"/>
          <w:color w:val="auto"/>
          <w:sz w:val="28"/>
        </w:rPr>
        <w:t>аны</w:t>
      </w:r>
      <w:r>
        <w:rPr>
          <w:rStyle w:val="af"/>
          <w:rFonts w:ascii="Times New Roman" w:eastAsiaTheme="majorEastAsia" w:hAnsi="Times New Roman" w:cs="Times New Roman"/>
          <w:sz w:val="28"/>
          <w:szCs w:val="32"/>
        </w:rPr>
        <w:footnoteReference w:id="36"/>
      </w:r>
      <w:r w:rsidRPr="00CC30DE">
        <w:rPr>
          <w:rStyle w:val="10"/>
          <w:rFonts w:ascii="Times New Roman" w:hAnsi="Times New Roman" w:cs="Times New Roman"/>
          <w:color w:val="auto"/>
          <w:sz w:val="28"/>
        </w:rPr>
        <w:t>.</w:t>
      </w:r>
    </w:p>
    <w:p w:rsidR="00CC30DE" w:rsidRPr="00CC30DE" w:rsidRDefault="00CC30DE" w:rsidP="00CC30DE">
      <w:pPr>
        <w:spacing w:line="360" w:lineRule="auto"/>
        <w:ind w:firstLine="709"/>
        <w:jc w:val="both"/>
        <w:rPr>
          <w:rStyle w:val="10"/>
          <w:rFonts w:ascii="Times New Roman" w:hAnsi="Times New Roman" w:cs="Times New Roman"/>
          <w:color w:val="auto"/>
          <w:sz w:val="28"/>
        </w:rPr>
      </w:pPr>
    </w:p>
    <w:p w:rsidR="00CC30DE" w:rsidRPr="00CC30DE" w:rsidRDefault="00CC30DE" w:rsidP="00CC30DE">
      <w:pPr>
        <w:spacing w:line="360" w:lineRule="auto"/>
        <w:ind w:firstLine="709"/>
        <w:jc w:val="both"/>
        <w:rPr>
          <w:rStyle w:val="10"/>
          <w:rFonts w:ascii="Times New Roman" w:hAnsi="Times New Roman" w:cs="Times New Roman"/>
          <w:color w:val="auto"/>
          <w:sz w:val="28"/>
        </w:rPr>
      </w:pPr>
      <w:r w:rsidRPr="00CC30DE">
        <w:rPr>
          <w:rStyle w:val="10"/>
          <w:rFonts w:ascii="Times New Roman" w:hAnsi="Times New Roman" w:cs="Times New Roman"/>
          <w:color w:val="auto"/>
          <w:sz w:val="28"/>
        </w:rPr>
        <w:t>Рисунок 1</w:t>
      </w:r>
      <w:r>
        <w:rPr>
          <w:rStyle w:val="10"/>
          <w:rFonts w:ascii="Times New Roman" w:hAnsi="Times New Roman" w:cs="Times New Roman"/>
          <w:color w:val="auto"/>
          <w:sz w:val="28"/>
        </w:rPr>
        <w:t xml:space="preserve">- </w:t>
      </w:r>
      <w:r w:rsidRPr="00CC30DE">
        <w:rPr>
          <w:rStyle w:val="10"/>
          <w:rFonts w:ascii="Times New Roman" w:hAnsi="Times New Roman" w:cs="Times New Roman"/>
          <w:color w:val="auto"/>
          <w:sz w:val="28"/>
        </w:rPr>
        <w:t>Нефтегазовые доходы в федеральном бюджете России</w:t>
      </w:r>
      <w:r>
        <w:rPr>
          <w:rStyle w:val="af"/>
          <w:rFonts w:ascii="Times New Roman" w:eastAsiaTheme="majorEastAsia" w:hAnsi="Times New Roman" w:cs="Times New Roman"/>
          <w:sz w:val="28"/>
          <w:szCs w:val="32"/>
        </w:rPr>
        <w:footnoteReference w:id="37"/>
      </w:r>
    </w:p>
    <w:p w:rsidR="00CC30DE" w:rsidRDefault="00CC30DE" w:rsidP="00CC30DE">
      <w:pPr>
        <w:spacing w:line="360" w:lineRule="auto"/>
        <w:ind w:firstLine="709"/>
        <w:jc w:val="both"/>
        <w:rPr>
          <w:rStyle w:val="10"/>
          <w:rFonts w:ascii="Times New Roman" w:hAnsi="Times New Roman" w:cs="Times New Roman"/>
          <w:color w:val="auto"/>
          <w:sz w:val="28"/>
        </w:rPr>
      </w:pPr>
      <w:r w:rsidRPr="00CC30DE">
        <w:rPr>
          <w:rStyle w:val="10"/>
          <w:rFonts w:ascii="Times New Roman" w:hAnsi="Times New Roman" w:cs="Times New Roman"/>
          <w:color w:val="auto"/>
          <w:sz w:val="28"/>
        </w:rPr>
        <w:t>С начала 2000-х годов российский экспорт энергоносителей демонстрировал уверенный рост, а мировой спрос, обусловленный быстро растущим потреблением энергии Китаем, резко возрос и привел к резкому росту цен на нефть и газ. Россия сумела ответить на этот вспле</w:t>
      </w:r>
      <w:proofErr w:type="gramStart"/>
      <w:r w:rsidRPr="00CC30DE">
        <w:rPr>
          <w:rStyle w:val="10"/>
          <w:rFonts w:ascii="Times New Roman" w:hAnsi="Times New Roman" w:cs="Times New Roman"/>
          <w:color w:val="auto"/>
          <w:sz w:val="28"/>
        </w:rPr>
        <w:t>ск спр</w:t>
      </w:r>
      <w:proofErr w:type="gramEnd"/>
      <w:r w:rsidRPr="00CC30DE">
        <w:rPr>
          <w:rStyle w:val="10"/>
          <w:rFonts w:ascii="Times New Roman" w:hAnsi="Times New Roman" w:cs="Times New Roman"/>
          <w:color w:val="auto"/>
          <w:sz w:val="28"/>
        </w:rPr>
        <w:t xml:space="preserve">оса увеличением предложения благодаря инвестициям, сделанным в конце 1990-х-начале 2000-х годов частными компаниями нефтегазового сектора России, а также наличию новых технологий. </w:t>
      </w:r>
      <w:proofErr w:type="gramStart"/>
      <w:r w:rsidRPr="00CC30DE">
        <w:rPr>
          <w:rStyle w:val="10"/>
          <w:rFonts w:ascii="Times New Roman" w:hAnsi="Times New Roman" w:cs="Times New Roman"/>
          <w:color w:val="auto"/>
          <w:sz w:val="28"/>
        </w:rPr>
        <w:t>С 2000 по 2005 год экспорт вырос на беспрецедентные 56 процентов, превысив общий объем экспор</w:t>
      </w:r>
      <w:r>
        <w:rPr>
          <w:rStyle w:val="10"/>
          <w:rFonts w:ascii="Times New Roman" w:hAnsi="Times New Roman" w:cs="Times New Roman"/>
          <w:color w:val="auto"/>
          <w:sz w:val="28"/>
        </w:rPr>
        <w:t xml:space="preserve">та </w:t>
      </w:r>
      <w:r>
        <w:rPr>
          <w:rStyle w:val="10"/>
          <w:rFonts w:ascii="Times New Roman" w:hAnsi="Times New Roman" w:cs="Times New Roman"/>
          <w:color w:val="auto"/>
          <w:sz w:val="28"/>
        </w:rPr>
        <w:lastRenderedPageBreak/>
        <w:t>энергоресурсов СССР (Рис.2)</w:t>
      </w:r>
      <w:r w:rsidRPr="00CC30DE">
        <w:rPr>
          <w:rStyle w:val="10"/>
          <w:rFonts w:ascii="Times New Roman" w:hAnsi="Times New Roman" w:cs="Times New Roman"/>
          <w:color w:val="auto"/>
          <w:sz w:val="28"/>
        </w:rPr>
        <w:t>,обеспечив невероятный толчок национальной экономике и укрепив позиции страны на международной арене как “энергетической сверхдержавы”</w:t>
      </w:r>
      <w:r>
        <w:rPr>
          <w:rStyle w:val="af"/>
          <w:rFonts w:ascii="Times New Roman" w:eastAsiaTheme="majorEastAsia" w:hAnsi="Times New Roman" w:cs="Times New Roman"/>
          <w:sz w:val="28"/>
          <w:szCs w:val="32"/>
        </w:rPr>
        <w:footnoteReference w:id="38"/>
      </w:r>
      <w:r w:rsidRPr="00CC30DE">
        <w:rPr>
          <w:rStyle w:val="10"/>
          <w:rFonts w:ascii="Times New Roman" w:hAnsi="Times New Roman" w:cs="Times New Roman"/>
          <w:color w:val="auto"/>
          <w:sz w:val="28"/>
        </w:rPr>
        <w:t xml:space="preserve">. </w:t>
      </w:r>
      <w:proofErr w:type="gramEnd"/>
    </w:p>
    <w:p w:rsidR="00CC30DE" w:rsidRPr="00CC30DE" w:rsidRDefault="00CC30DE" w:rsidP="00CC30DE">
      <w:pPr>
        <w:spacing w:line="360" w:lineRule="auto"/>
        <w:ind w:firstLine="709"/>
        <w:jc w:val="both"/>
        <w:rPr>
          <w:rStyle w:val="10"/>
          <w:rFonts w:ascii="Times New Roman" w:hAnsi="Times New Roman" w:cs="Times New Roman"/>
          <w:color w:val="auto"/>
          <w:sz w:val="28"/>
        </w:rPr>
      </w:pPr>
      <w:r w:rsidRPr="00CC30DE">
        <w:rPr>
          <w:rStyle w:val="10"/>
          <w:rFonts w:ascii="Times New Roman" w:hAnsi="Times New Roman" w:cs="Times New Roman"/>
          <w:color w:val="auto"/>
          <w:sz w:val="28"/>
        </w:rPr>
        <w:t>Однако</w:t>
      </w:r>
      <w:proofErr w:type="gramStart"/>
      <w:r>
        <w:rPr>
          <w:rStyle w:val="10"/>
          <w:rFonts w:ascii="Times New Roman" w:hAnsi="Times New Roman" w:cs="Times New Roman"/>
          <w:color w:val="auto"/>
          <w:sz w:val="28"/>
        </w:rPr>
        <w:t>,</w:t>
      </w:r>
      <w:proofErr w:type="gramEnd"/>
      <w:r w:rsidRPr="00CC30DE">
        <w:rPr>
          <w:rStyle w:val="10"/>
          <w:rFonts w:ascii="Times New Roman" w:hAnsi="Times New Roman" w:cs="Times New Roman"/>
          <w:color w:val="auto"/>
          <w:sz w:val="28"/>
        </w:rPr>
        <w:t xml:space="preserve"> когда в 2008 году разразился мировой финансово-экономический кризис, экспорт </w:t>
      </w:r>
      <w:r>
        <w:rPr>
          <w:rStyle w:val="10"/>
          <w:rFonts w:ascii="Times New Roman" w:hAnsi="Times New Roman" w:cs="Times New Roman"/>
          <w:color w:val="auto"/>
          <w:sz w:val="28"/>
        </w:rPr>
        <w:t>энергоносителей перестал расти</w:t>
      </w:r>
      <w:r>
        <w:rPr>
          <w:rStyle w:val="af"/>
          <w:rFonts w:ascii="Times New Roman" w:eastAsiaTheme="majorEastAsia" w:hAnsi="Times New Roman" w:cs="Times New Roman"/>
          <w:sz w:val="28"/>
          <w:szCs w:val="32"/>
        </w:rPr>
        <w:footnoteReference w:id="39"/>
      </w:r>
      <w:r>
        <w:rPr>
          <w:rStyle w:val="10"/>
          <w:rFonts w:ascii="Times New Roman" w:hAnsi="Times New Roman" w:cs="Times New Roman"/>
          <w:color w:val="auto"/>
          <w:sz w:val="28"/>
        </w:rPr>
        <w:t>.</w:t>
      </w:r>
      <w:r w:rsidRPr="00CC30DE">
        <w:rPr>
          <w:rStyle w:val="10"/>
          <w:rFonts w:ascii="Times New Roman" w:hAnsi="Times New Roman" w:cs="Times New Roman"/>
          <w:color w:val="auto"/>
          <w:sz w:val="28"/>
        </w:rPr>
        <w:t xml:space="preserve"> в посткризисные годы 2011-2014 гг. наблюдались очень высокие цены на нефть, но стагнирующие объемы экспорта, а отсутствие нефтедолларовых доходов привело к стагнации ВВП, что является признаком глубоких стр</w:t>
      </w:r>
      <w:r>
        <w:rPr>
          <w:rStyle w:val="10"/>
          <w:rFonts w:ascii="Times New Roman" w:hAnsi="Times New Roman" w:cs="Times New Roman"/>
          <w:color w:val="auto"/>
          <w:sz w:val="28"/>
        </w:rPr>
        <w:t>уктурных экономических проблем</w:t>
      </w:r>
      <w:r>
        <w:rPr>
          <w:rStyle w:val="af"/>
          <w:rFonts w:ascii="Times New Roman" w:eastAsiaTheme="majorEastAsia" w:hAnsi="Times New Roman" w:cs="Times New Roman"/>
          <w:sz w:val="28"/>
          <w:szCs w:val="32"/>
        </w:rPr>
        <w:footnoteReference w:id="40"/>
      </w:r>
      <w:r>
        <w:rPr>
          <w:rStyle w:val="10"/>
          <w:rFonts w:ascii="Times New Roman" w:hAnsi="Times New Roman" w:cs="Times New Roman"/>
          <w:color w:val="auto"/>
          <w:sz w:val="28"/>
        </w:rPr>
        <w:t>.</w:t>
      </w:r>
    </w:p>
    <w:p w:rsidR="00CC30DE" w:rsidRPr="00CC30DE" w:rsidRDefault="00CC30DE" w:rsidP="00CC30DE">
      <w:pPr>
        <w:spacing w:line="360" w:lineRule="auto"/>
        <w:ind w:firstLine="709"/>
        <w:jc w:val="both"/>
        <w:rPr>
          <w:rStyle w:val="10"/>
          <w:rFonts w:ascii="Times New Roman" w:hAnsi="Times New Roman" w:cs="Times New Roman"/>
          <w:color w:val="auto"/>
          <w:sz w:val="28"/>
        </w:rPr>
      </w:pPr>
      <w:r w:rsidRPr="00CC30DE">
        <w:rPr>
          <w:rStyle w:val="10"/>
          <w:rFonts w:ascii="Times New Roman" w:hAnsi="Times New Roman" w:cs="Times New Roman"/>
          <w:color w:val="auto"/>
          <w:sz w:val="28"/>
        </w:rPr>
        <w:t>В 2014 году Россия столкнулась с целым рядом серьезных вызовов: обвалом цен на нефть, международными санкциями и стагнацией экономики. Стресс-тест низких цен на нефть на экспортных рынках оказал наиболее существенное влияние на доходы государства от экспорта российской нефти и газа. Это привело к сокращению подушки безопасности низкозатратного устаревшего производства и снижению инфраструктурных затрат в нефтегазовой отрасли России. Общая антикризисная политика России в 2015-2017 годах шла по пути государственного дирижизма, испытанного во время предыдущего падения цен на нефть в 2009 году. Она сопровождалась некоторыми элементами неолиберальной макроэкономической политики, особенно в том, что касается политики обменного курса и усилий по сдерживанию инфляции. Однако реализация этой стратегии оказалась гораздо более сложной, чем в 2009 году, из-за длительности низкой фазы цикла цен на нефть и общей негативной международной конъюнктуры.</w:t>
      </w:r>
    </w:p>
    <w:p w:rsidR="00CC30DE" w:rsidRPr="00CC30DE" w:rsidRDefault="00CC30DE" w:rsidP="00CC30DE">
      <w:pPr>
        <w:spacing w:line="360" w:lineRule="auto"/>
        <w:ind w:firstLine="709"/>
        <w:jc w:val="both"/>
        <w:rPr>
          <w:rStyle w:val="10"/>
          <w:rFonts w:ascii="Times New Roman" w:hAnsi="Times New Roman" w:cs="Times New Roman"/>
          <w:color w:val="auto"/>
          <w:sz w:val="28"/>
        </w:rPr>
      </w:pPr>
      <w:proofErr w:type="gramStart"/>
      <w:r w:rsidRPr="00CC30DE">
        <w:rPr>
          <w:rStyle w:val="10"/>
          <w:rFonts w:ascii="Times New Roman" w:hAnsi="Times New Roman" w:cs="Times New Roman"/>
          <w:color w:val="auto"/>
          <w:sz w:val="28"/>
        </w:rPr>
        <w:t xml:space="preserve">После падения на 3,7 </w:t>
      </w:r>
      <w:r w:rsidR="00701781">
        <w:rPr>
          <w:rStyle w:val="10"/>
          <w:rFonts w:ascii="Times New Roman" w:hAnsi="Times New Roman" w:cs="Times New Roman"/>
          <w:color w:val="auto"/>
          <w:sz w:val="28"/>
        </w:rPr>
        <w:t>%</w:t>
      </w:r>
      <w:r w:rsidRPr="00CC30DE">
        <w:rPr>
          <w:rStyle w:val="10"/>
          <w:rFonts w:ascii="Times New Roman" w:hAnsi="Times New Roman" w:cs="Times New Roman"/>
          <w:color w:val="auto"/>
          <w:sz w:val="28"/>
        </w:rPr>
        <w:t xml:space="preserve"> в 2015 году ВВП России также оставался на отрицательной территории в 2016 году, снизившись на 0,2 </w:t>
      </w:r>
      <w:r w:rsidR="00701781">
        <w:rPr>
          <w:rStyle w:val="10"/>
          <w:rFonts w:ascii="Times New Roman" w:hAnsi="Times New Roman" w:cs="Times New Roman"/>
          <w:color w:val="auto"/>
          <w:sz w:val="28"/>
        </w:rPr>
        <w:t>%</w:t>
      </w:r>
      <w:r w:rsidRPr="00CC30DE">
        <w:rPr>
          <w:rStyle w:val="10"/>
          <w:rFonts w:ascii="Times New Roman" w:hAnsi="Times New Roman" w:cs="Times New Roman"/>
          <w:color w:val="auto"/>
          <w:sz w:val="28"/>
        </w:rPr>
        <w:t xml:space="preserve">. Возврат к положительному росту в 1,5 </w:t>
      </w:r>
      <w:r w:rsidR="00701781">
        <w:rPr>
          <w:rStyle w:val="10"/>
          <w:rFonts w:ascii="Times New Roman" w:hAnsi="Times New Roman" w:cs="Times New Roman"/>
          <w:color w:val="auto"/>
          <w:sz w:val="28"/>
        </w:rPr>
        <w:t>%</w:t>
      </w:r>
      <w:r w:rsidRPr="00CC30DE">
        <w:rPr>
          <w:rStyle w:val="10"/>
          <w:rFonts w:ascii="Times New Roman" w:hAnsi="Times New Roman" w:cs="Times New Roman"/>
          <w:color w:val="auto"/>
          <w:sz w:val="28"/>
        </w:rPr>
        <w:t xml:space="preserve"> произошел в 2017 году, но большую тревогу в </w:t>
      </w:r>
      <w:r w:rsidRPr="00CC30DE">
        <w:rPr>
          <w:rStyle w:val="10"/>
          <w:rFonts w:ascii="Times New Roman" w:hAnsi="Times New Roman" w:cs="Times New Roman"/>
          <w:color w:val="auto"/>
          <w:sz w:val="28"/>
        </w:rPr>
        <w:lastRenderedPageBreak/>
        <w:t>ближайшем будущем вызывает низкий процент роста для России по сравнению со средним мировым экономическим ростом и темпами роста среди развитых мировых экономик, а также среди стран</w:t>
      </w:r>
      <w:proofErr w:type="gramEnd"/>
      <w:r w:rsidRPr="00CC30DE">
        <w:rPr>
          <w:rStyle w:val="10"/>
          <w:rFonts w:ascii="Times New Roman" w:hAnsi="Times New Roman" w:cs="Times New Roman"/>
          <w:color w:val="auto"/>
          <w:sz w:val="28"/>
        </w:rPr>
        <w:t xml:space="preserve"> с формирующимся рынком и развивающихся экономик. Это означает, что при отсутствии высоких мировых цен на сырьевые товары в течение ближайших нескольких лет Россия будет отставать от своих ключевых международных партнеров.</w:t>
      </w:r>
    </w:p>
    <w:p w:rsidR="00CC30DE" w:rsidRDefault="00CC30DE" w:rsidP="00CC30DE">
      <w:pPr>
        <w:spacing w:line="360" w:lineRule="auto"/>
        <w:jc w:val="both"/>
        <w:rPr>
          <w:rStyle w:val="10"/>
          <w:rFonts w:ascii="Times New Roman" w:hAnsi="Times New Roman" w:cs="Times New Roman"/>
          <w:color w:val="auto"/>
          <w:sz w:val="28"/>
        </w:rPr>
      </w:pPr>
      <w:r>
        <w:rPr>
          <w:noProof/>
          <w:lang w:eastAsia="ru-RU"/>
        </w:rPr>
        <w:drawing>
          <wp:anchor distT="0" distB="0" distL="0" distR="0" simplePos="0" relativeHeight="251661312" behindDoc="0" locked="0" layoutInCell="1" allowOverlap="1" wp14:anchorId="4D7ED6B5" wp14:editId="15FFBAAC">
            <wp:simplePos x="0" y="0"/>
            <wp:positionH relativeFrom="page">
              <wp:posOffset>1080135</wp:posOffset>
            </wp:positionH>
            <wp:positionV relativeFrom="paragraph">
              <wp:posOffset>399415</wp:posOffset>
            </wp:positionV>
            <wp:extent cx="4937881" cy="2395728"/>
            <wp:effectExtent l="0" t="0" r="0" b="0"/>
            <wp:wrapTopAndBottom/>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12" cstate="print"/>
                    <a:stretch>
                      <a:fillRect/>
                    </a:stretch>
                  </pic:blipFill>
                  <pic:spPr>
                    <a:xfrm>
                      <a:off x="0" y="0"/>
                      <a:ext cx="4937881" cy="2395728"/>
                    </a:xfrm>
                    <a:prstGeom prst="rect">
                      <a:avLst/>
                    </a:prstGeom>
                  </pic:spPr>
                </pic:pic>
              </a:graphicData>
            </a:graphic>
          </wp:anchor>
        </w:drawing>
      </w:r>
    </w:p>
    <w:p w:rsidR="00701781" w:rsidRDefault="00701781" w:rsidP="00CC30DE">
      <w:pPr>
        <w:spacing w:line="360" w:lineRule="auto"/>
        <w:ind w:firstLine="709"/>
        <w:jc w:val="both"/>
        <w:rPr>
          <w:rStyle w:val="10"/>
          <w:rFonts w:ascii="Times New Roman" w:hAnsi="Times New Roman" w:cs="Times New Roman"/>
          <w:color w:val="auto"/>
          <w:sz w:val="28"/>
        </w:rPr>
      </w:pPr>
    </w:p>
    <w:p w:rsidR="00CC30DE" w:rsidRPr="00CC30DE" w:rsidRDefault="00CC30DE" w:rsidP="00CC30DE">
      <w:pPr>
        <w:spacing w:line="360" w:lineRule="auto"/>
        <w:ind w:firstLine="709"/>
        <w:jc w:val="both"/>
        <w:rPr>
          <w:rStyle w:val="10"/>
          <w:rFonts w:ascii="Times New Roman" w:hAnsi="Times New Roman" w:cs="Times New Roman"/>
          <w:color w:val="auto"/>
          <w:sz w:val="28"/>
        </w:rPr>
      </w:pPr>
      <w:r w:rsidRPr="00CC30DE">
        <w:rPr>
          <w:rStyle w:val="10"/>
          <w:rFonts w:ascii="Times New Roman" w:hAnsi="Times New Roman" w:cs="Times New Roman"/>
          <w:color w:val="auto"/>
          <w:sz w:val="28"/>
        </w:rPr>
        <w:t xml:space="preserve">Рисунок 2. Общий объем российского экспорта энергоносителей, 1991-2030 гг., </w:t>
      </w:r>
      <w:proofErr w:type="gramStart"/>
      <w:r w:rsidRPr="00CC30DE">
        <w:rPr>
          <w:rStyle w:val="10"/>
          <w:rFonts w:ascii="Times New Roman" w:hAnsi="Times New Roman" w:cs="Times New Roman"/>
          <w:color w:val="auto"/>
          <w:sz w:val="28"/>
        </w:rPr>
        <w:t>млн</w:t>
      </w:r>
      <w:proofErr w:type="gramEnd"/>
      <w:r w:rsidRPr="00CC30DE">
        <w:rPr>
          <w:rStyle w:val="10"/>
          <w:rFonts w:ascii="Times New Roman" w:hAnsi="Times New Roman" w:cs="Times New Roman"/>
          <w:color w:val="auto"/>
          <w:sz w:val="28"/>
        </w:rPr>
        <w:t xml:space="preserve"> т нефтяного эквивалента</w:t>
      </w:r>
      <w:r>
        <w:rPr>
          <w:rStyle w:val="af"/>
          <w:rFonts w:ascii="Times New Roman" w:eastAsiaTheme="majorEastAsia" w:hAnsi="Times New Roman" w:cs="Times New Roman"/>
          <w:sz w:val="28"/>
          <w:szCs w:val="32"/>
        </w:rPr>
        <w:footnoteReference w:id="41"/>
      </w:r>
    </w:p>
    <w:p w:rsidR="00CC30DE" w:rsidRPr="00CC30DE" w:rsidRDefault="00CC30DE" w:rsidP="00CC30DE">
      <w:pPr>
        <w:spacing w:line="360" w:lineRule="auto"/>
        <w:ind w:firstLine="709"/>
        <w:jc w:val="both"/>
        <w:rPr>
          <w:rStyle w:val="10"/>
          <w:rFonts w:ascii="Times New Roman" w:hAnsi="Times New Roman" w:cs="Times New Roman"/>
          <w:color w:val="auto"/>
          <w:sz w:val="28"/>
        </w:rPr>
      </w:pPr>
      <w:r w:rsidRPr="00CC30DE">
        <w:rPr>
          <w:rStyle w:val="10"/>
          <w:rFonts w:ascii="Times New Roman" w:hAnsi="Times New Roman" w:cs="Times New Roman"/>
          <w:color w:val="auto"/>
          <w:sz w:val="28"/>
        </w:rPr>
        <w:t>Ответные меры российской антикризисной политики по дефолту были</w:t>
      </w:r>
      <w:r>
        <w:rPr>
          <w:rStyle w:val="10"/>
          <w:rFonts w:ascii="Times New Roman" w:hAnsi="Times New Roman" w:cs="Times New Roman"/>
          <w:color w:val="auto"/>
          <w:sz w:val="28"/>
        </w:rPr>
        <w:t xml:space="preserve"> </w:t>
      </w:r>
      <w:r w:rsidRPr="00CC30DE">
        <w:rPr>
          <w:rStyle w:val="10"/>
          <w:rFonts w:ascii="Times New Roman" w:hAnsi="Times New Roman" w:cs="Times New Roman"/>
          <w:color w:val="auto"/>
          <w:sz w:val="28"/>
        </w:rPr>
        <w:t>направлены на управление дефицитом бюджета путем резкого обесценивания рубля. Это позволило правительству не только сбалансировать бюджет, но и повысить конкурентоспособность российских экспортеров энергоресурсов, так как 70-80 процентов их затрат фиксируются в рублях. Этот внезапный ускоренный удар помог всем российским экспортерам сырьевых товаров и привел к очередному раунду впечатляющего увеличения экспорта энергоносителей в 2015-2017 годах.</w:t>
      </w:r>
    </w:p>
    <w:p w:rsidR="00CC30DE" w:rsidRPr="00CC30DE" w:rsidRDefault="00CC30DE" w:rsidP="00CC30DE">
      <w:pPr>
        <w:spacing w:line="360" w:lineRule="auto"/>
        <w:ind w:firstLine="709"/>
        <w:jc w:val="both"/>
        <w:rPr>
          <w:rStyle w:val="10"/>
          <w:rFonts w:ascii="Times New Roman" w:hAnsi="Times New Roman" w:cs="Times New Roman"/>
          <w:color w:val="auto"/>
          <w:sz w:val="28"/>
        </w:rPr>
      </w:pPr>
      <w:r w:rsidRPr="00CC30DE">
        <w:rPr>
          <w:rStyle w:val="10"/>
          <w:rFonts w:ascii="Times New Roman" w:hAnsi="Times New Roman" w:cs="Times New Roman"/>
          <w:color w:val="auto"/>
          <w:sz w:val="28"/>
        </w:rPr>
        <w:lastRenderedPageBreak/>
        <w:t xml:space="preserve">Даже экспорт нефти, который сокращался в течение десятилетия, резко вырос, показав семипроцентный рост за последние три года. </w:t>
      </w:r>
      <w:r>
        <w:rPr>
          <w:rStyle w:val="10"/>
          <w:rFonts w:ascii="Times New Roman" w:hAnsi="Times New Roman" w:cs="Times New Roman"/>
          <w:color w:val="auto"/>
          <w:sz w:val="28"/>
        </w:rPr>
        <w:t>Э</w:t>
      </w:r>
      <w:r w:rsidRPr="00CC30DE">
        <w:rPr>
          <w:rStyle w:val="10"/>
          <w:rFonts w:ascii="Times New Roman" w:hAnsi="Times New Roman" w:cs="Times New Roman"/>
          <w:color w:val="auto"/>
          <w:sz w:val="28"/>
        </w:rPr>
        <w:t>кспорт природного газа достиг исторического рекорда в 2017 году</w:t>
      </w:r>
      <w:r>
        <w:rPr>
          <w:rStyle w:val="af"/>
          <w:rFonts w:ascii="Times New Roman" w:eastAsiaTheme="majorEastAsia" w:hAnsi="Times New Roman" w:cs="Times New Roman"/>
          <w:sz w:val="28"/>
          <w:szCs w:val="32"/>
        </w:rPr>
        <w:footnoteReference w:id="42"/>
      </w:r>
      <w:r w:rsidRPr="00CC30DE">
        <w:rPr>
          <w:rStyle w:val="10"/>
          <w:rFonts w:ascii="Times New Roman" w:hAnsi="Times New Roman" w:cs="Times New Roman"/>
          <w:color w:val="auto"/>
          <w:sz w:val="28"/>
        </w:rPr>
        <w:t xml:space="preserve">, показав 30-процентный рост за последние три года. </w:t>
      </w:r>
      <w:r w:rsidR="00701781" w:rsidRPr="00CC30DE">
        <w:rPr>
          <w:rStyle w:val="10"/>
          <w:rFonts w:ascii="Times New Roman" w:hAnsi="Times New Roman" w:cs="Times New Roman"/>
          <w:color w:val="auto"/>
          <w:sz w:val="28"/>
        </w:rPr>
        <w:t>О</w:t>
      </w:r>
      <w:r w:rsidRPr="00CC30DE">
        <w:rPr>
          <w:rStyle w:val="10"/>
          <w:rFonts w:ascii="Times New Roman" w:hAnsi="Times New Roman" w:cs="Times New Roman"/>
          <w:color w:val="auto"/>
          <w:sz w:val="28"/>
        </w:rPr>
        <w:t>чевидно, что более высокие объемы экспорта должны были компенсировать более низкие цены</w:t>
      </w:r>
      <w:r w:rsidR="00701781">
        <w:rPr>
          <w:rStyle w:val="10"/>
          <w:rFonts w:ascii="Times New Roman" w:hAnsi="Times New Roman" w:cs="Times New Roman"/>
          <w:color w:val="auto"/>
          <w:sz w:val="28"/>
        </w:rPr>
        <w:t xml:space="preserve">. </w:t>
      </w:r>
      <w:r w:rsidR="00701781" w:rsidRPr="00CC30DE">
        <w:rPr>
          <w:rStyle w:val="10"/>
          <w:rFonts w:ascii="Times New Roman" w:hAnsi="Times New Roman" w:cs="Times New Roman"/>
          <w:color w:val="auto"/>
          <w:sz w:val="28"/>
        </w:rPr>
        <w:t>Т</w:t>
      </w:r>
      <w:r w:rsidRPr="00CC30DE">
        <w:rPr>
          <w:rStyle w:val="10"/>
          <w:rFonts w:ascii="Times New Roman" w:hAnsi="Times New Roman" w:cs="Times New Roman"/>
          <w:color w:val="auto"/>
          <w:sz w:val="28"/>
        </w:rPr>
        <w:t>аким</w:t>
      </w:r>
      <w:r w:rsidR="00701781">
        <w:rPr>
          <w:rStyle w:val="10"/>
          <w:rFonts w:ascii="Times New Roman" w:hAnsi="Times New Roman" w:cs="Times New Roman"/>
          <w:color w:val="auto"/>
          <w:sz w:val="28"/>
        </w:rPr>
        <w:t xml:space="preserve"> </w:t>
      </w:r>
      <w:r w:rsidRPr="00CC30DE">
        <w:rPr>
          <w:rStyle w:val="10"/>
          <w:rFonts w:ascii="Times New Roman" w:hAnsi="Times New Roman" w:cs="Times New Roman"/>
          <w:color w:val="auto"/>
          <w:sz w:val="28"/>
        </w:rPr>
        <w:t xml:space="preserve"> образом, в целом</w:t>
      </w:r>
      <w:r>
        <w:rPr>
          <w:rStyle w:val="10"/>
          <w:rFonts w:ascii="Times New Roman" w:hAnsi="Times New Roman" w:cs="Times New Roman"/>
          <w:color w:val="auto"/>
          <w:sz w:val="28"/>
        </w:rPr>
        <w:t xml:space="preserve"> картина была менее позитивной. </w:t>
      </w:r>
      <w:r w:rsidRPr="00CC30DE">
        <w:rPr>
          <w:rStyle w:val="10"/>
          <w:rFonts w:ascii="Times New Roman" w:hAnsi="Times New Roman" w:cs="Times New Roman"/>
          <w:color w:val="auto"/>
          <w:sz w:val="28"/>
        </w:rPr>
        <w:t>Но российская энергетика выполнила важнейшую стратегическую задачу: бюдж</w:t>
      </w:r>
      <w:r>
        <w:rPr>
          <w:rStyle w:val="10"/>
          <w:rFonts w:ascii="Times New Roman" w:hAnsi="Times New Roman" w:cs="Times New Roman"/>
          <w:color w:val="auto"/>
          <w:sz w:val="28"/>
        </w:rPr>
        <w:t>ет получил необходимые доходы.</w:t>
      </w:r>
    </w:p>
    <w:p w:rsidR="00CC30DE" w:rsidRPr="00CC30DE" w:rsidRDefault="00CC30DE" w:rsidP="00CC30DE">
      <w:pPr>
        <w:spacing w:line="360" w:lineRule="auto"/>
        <w:ind w:firstLine="709"/>
        <w:jc w:val="both"/>
        <w:rPr>
          <w:rStyle w:val="10"/>
          <w:rFonts w:ascii="Times New Roman" w:hAnsi="Times New Roman" w:cs="Times New Roman"/>
          <w:color w:val="auto"/>
          <w:sz w:val="28"/>
        </w:rPr>
      </w:pPr>
      <w:r w:rsidRPr="00CC30DE">
        <w:rPr>
          <w:rStyle w:val="10"/>
          <w:rFonts w:ascii="Times New Roman" w:hAnsi="Times New Roman" w:cs="Times New Roman"/>
          <w:color w:val="auto"/>
          <w:sz w:val="28"/>
        </w:rPr>
        <w:t>Подписанное в ноябре 2016 года соглашение между ОПЕК и Россией об управлении мировой добычей сырой нефти стало одним из самых примечательных последних событий на мировом энергетическом ландшафте.</w:t>
      </w:r>
      <w:r>
        <w:rPr>
          <w:rStyle w:val="10"/>
          <w:rFonts w:ascii="Times New Roman" w:hAnsi="Times New Roman" w:cs="Times New Roman"/>
          <w:color w:val="auto"/>
          <w:sz w:val="28"/>
        </w:rPr>
        <w:t xml:space="preserve"> </w:t>
      </w:r>
      <w:r w:rsidRPr="00CC30DE">
        <w:rPr>
          <w:rStyle w:val="10"/>
          <w:rFonts w:ascii="Times New Roman" w:hAnsi="Times New Roman" w:cs="Times New Roman"/>
          <w:color w:val="auto"/>
          <w:sz w:val="28"/>
        </w:rPr>
        <w:t>Перспектива тесного сотрудничества между Россией и Саудовской Аравией, решающей силой в ОПЕК, поначалу казалась сомнительной, но трудные времена делают странными постельные отношения.15 в течение 2016 года министры энергетики стран Халид аль-Фалих и Александр Новак, провел несколько совещаний на уровне министров и создал платформу для обсуждения вопросов технического сотрудничества. Сделка, по-видимому, была основана на понимании того, что саудовцы обеспечат соблюдение соглашения между членами ОПЕК, а Россия будет управлять соблюдением своих нефтедобывающих компаний при осуществлении согласованных сокращений добычи. Коллективные действия производителей стали серьезным сдвигом от двухлетней ценовой войны к возвращению на управляемый рынок. Ключевая цель этой сделки состояла в том, чтобы начать процесс размывания рекордных уровней запасов сырой нефти и подталкивания фьючерсной кривой от контанго к отсталости. Но ОПЕК+ также начала разрабатывать концепцию долгосрочного сотрудничества между производителями, основанную на максимизации доходов, а не на разрушительных битвах за долю рынка.</w:t>
      </w:r>
    </w:p>
    <w:p w:rsidR="00CC30DE" w:rsidRDefault="00CC30DE" w:rsidP="00CC30DE">
      <w:pPr>
        <w:spacing w:line="360" w:lineRule="auto"/>
        <w:ind w:firstLine="709"/>
        <w:jc w:val="both"/>
        <w:rPr>
          <w:rStyle w:val="10"/>
          <w:rFonts w:ascii="Times New Roman" w:hAnsi="Times New Roman" w:cs="Times New Roman"/>
          <w:color w:val="auto"/>
          <w:sz w:val="28"/>
        </w:rPr>
      </w:pPr>
      <w:r w:rsidRPr="00CC30DE">
        <w:rPr>
          <w:rStyle w:val="10"/>
          <w:rFonts w:ascii="Times New Roman" w:hAnsi="Times New Roman" w:cs="Times New Roman"/>
          <w:color w:val="auto"/>
          <w:sz w:val="28"/>
        </w:rPr>
        <w:lastRenderedPageBreak/>
        <w:t>До ноября 2018 года сделка ОПЕК+ работала относительно хорошо. Это помогло ускорить восстановление равновесия на нефтяном рынке и привело к восстановлению цен на нефть. Но в конце 2018 года мировые цены на нефть рухнули. Несмотря на 40-процентное падение в ноябре-декабре, среднегодовая цена на нефть марки Brent в 2018 году составила $70 за баррель. За коррекцией цен стояло несколько факторов: наращивание добычи ОПЕК+ в ожидании резкого сокращения иранского экспорта было преждевременным; новая уверенность американских нефтедобытчиков в экспансии на фоне роста цен и массовых спекулятивных игр на бумажном рынке, которые подпитывались временным наращиванием запасов (Рис. 3). В 2019 году цены на нефть несколько восстановились, и Brent торговалась на уровне более 60 долларов за баррель.</w:t>
      </w:r>
    </w:p>
    <w:p w:rsidR="00701781" w:rsidRPr="00CC30DE" w:rsidRDefault="00701781" w:rsidP="00701781">
      <w:pPr>
        <w:spacing w:line="360" w:lineRule="auto"/>
        <w:jc w:val="both"/>
        <w:rPr>
          <w:rStyle w:val="10"/>
          <w:rFonts w:ascii="Times New Roman" w:hAnsi="Times New Roman" w:cs="Times New Roman"/>
          <w:color w:val="auto"/>
          <w:sz w:val="28"/>
        </w:rPr>
      </w:pPr>
      <w:r>
        <w:rPr>
          <w:noProof/>
          <w:lang w:eastAsia="ru-RU"/>
        </w:rPr>
        <w:drawing>
          <wp:anchor distT="0" distB="0" distL="0" distR="0" simplePos="0" relativeHeight="251663360" behindDoc="0" locked="0" layoutInCell="1" allowOverlap="1" wp14:anchorId="0EA90598" wp14:editId="05485909">
            <wp:simplePos x="0" y="0"/>
            <wp:positionH relativeFrom="page">
              <wp:align>center</wp:align>
            </wp:positionH>
            <wp:positionV relativeFrom="paragraph">
              <wp:posOffset>389890</wp:posOffset>
            </wp:positionV>
            <wp:extent cx="4395486" cy="3084576"/>
            <wp:effectExtent l="0" t="0" r="5080" b="1905"/>
            <wp:wrapTopAndBottom/>
            <wp:docPr id="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13" cstate="print"/>
                    <a:stretch>
                      <a:fillRect/>
                    </a:stretch>
                  </pic:blipFill>
                  <pic:spPr>
                    <a:xfrm>
                      <a:off x="0" y="0"/>
                      <a:ext cx="4395486" cy="3084576"/>
                    </a:xfrm>
                    <a:prstGeom prst="rect">
                      <a:avLst/>
                    </a:prstGeom>
                  </pic:spPr>
                </pic:pic>
              </a:graphicData>
            </a:graphic>
            <wp14:sizeRelH relativeFrom="margin">
              <wp14:pctWidth>0</wp14:pctWidth>
            </wp14:sizeRelH>
            <wp14:sizeRelV relativeFrom="margin">
              <wp14:pctHeight>0</wp14:pctHeight>
            </wp14:sizeRelV>
          </wp:anchor>
        </w:drawing>
      </w:r>
    </w:p>
    <w:p w:rsidR="00701781" w:rsidRDefault="00701781" w:rsidP="00EF59AB">
      <w:pPr>
        <w:spacing w:line="360" w:lineRule="auto"/>
        <w:ind w:firstLine="709"/>
        <w:jc w:val="both"/>
        <w:rPr>
          <w:rStyle w:val="10"/>
          <w:rFonts w:ascii="Times New Roman" w:hAnsi="Times New Roman" w:cs="Times New Roman"/>
          <w:color w:val="auto"/>
          <w:sz w:val="28"/>
        </w:rPr>
      </w:pPr>
    </w:p>
    <w:p w:rsidR="00701781" w:rsidRPr="00701781" w:rsidRDefault="00701781" w:rsidP="00701781">
      <w:pPr>
        <w:spacing w:line="360" w:lineRule="auto"/>
        <w:ind w:firstLine="709"/>
        <w:jc w:val="both"/>
        <w:rPr>
          <w:rStyle w:val="10"/>
          <w:rFonts w:ascii="Times New Roman" w:hAnsi="Times New Roman" w:cs="Times New Roman"/>
          <w:color w:val="auto"/>
          <w:sz w:val="28"/>
        </w:rPr>
      </w:pPr>
      <w:r>
        <w:rPr>
          <w:rStyle w:val="10"/>
          <w:rFonts w:ascii="Times New Roman" w:hAnsi="Times New Roman" w:cs="Times New Roman"/>
          <w:color w:val="auto"/>
          <w:sz w:val="28"/>
        </w:rPr>
        <w:t>Рисунок 3-</w:t>
      </w:r>
      <w:r w:rsidRPr="00701781">
        <w:t xml:space="preserve"> </w:t>
      </w:r>
      <w:r w:rsidRPr="00701781">
        <w:rPr>
          <w:rStyle w:val="10"/>
          <w:rFonts w:ascii="Times New Roman" w:hAnsi="Times New Roman" w:cs="Times New Roman"/>
          <w:color w:val="auto"/>
          <w:sz w:val="28"/>
        </w:rPr>
        <w:t>Нефтяные котировки</w:t>
      </w:r>
    </w:p>
    <w:p w:rsidR="00701781" w:rsidRDefault="00701781" w:rsidP="00701781">
      <w:pPr>
        <w:spacing w:line="360" w:lineRule="auto"/>
        <w:ind w:firstLine="709"/>
        <w:jc w:val="both"/>
        <w:rPr>
          <w:rStyle w:val="10"/>
          <w:rFonts w:ascii="Times New Roman" w:hAnsi="Times New Roman" w:cs="Times New Roman"/>
          <w:color w:val="auto"/>
          <w:sz w:val="28"/>
        </w:rPr>
      </w:pPr>
      <w:r w:rsidRPr="00701781">
        <w:rPr>
          <w:rStyle w:val="10"/>
          <w:rFonts w:ascii="Times New Roman" w:hAnsi="Times New Roman" w:cs="Times New Roman"/>
          <w:color w:val="auto"/>
          <w:sz w:val="28"/>
        </w:rPr>
        <w:lastRenderedPageBreak/>
        <w:t>Более того, участники сделки извлекли выгоду не только из роста цен, но и сумели изначально вывести свою продукцию на предсогласованные уровни (Рис.4). Это произошло из-за стремительно ухудшающейся ситуации с добычей нефти в Венесуэле и возобновления санкций США против Ирана, что привело к быстрому снижению международных заказов на иранскую сырую нефть. Однако в 2019 году Саудовской Аравии пришлось нести балансирующее бремя и снова сокращать свою добычу на фоне роста добычи нефти в США и ухудшения цен.</w:t>
      </w:r>
    </w:p>
    <w:p w:rsidR="00701781" w:rsidRDefault="00701781" w:rsidP="00701781">
      <w:pPr>
        <w:spacing w:line="360" w:lineRule="auto"/>
        <w:ind w:firstLine="709"/>
        <w:jc w:val="both"/>
        <w:rPr>
          <w:rStyle w:val="10"/>
          <w:rFonts w:ascii="Times New Roman" w:hAnsi="Times New Roman" w:cs="Times New Roman"/>
          <w:color w:val="auto"/>
          <w:sz w:val="28"/>
        </w:rPr>
      </w:pPr>
    </w:p>
    <w:p w:rsidR="00701781" w:rsidRDefault="00701781" w:rsidP="00701781">
      <w:pPr>
        <w:spacing w:line="360" w:lineRule="auto"/>
        <w:ind w:firstLine="709"/>
        <w:jc w:val="both"/>
        <w:rPr>
          <w:rStyle w:val="10"/>
          <w:rFonts w:ascii="Times New Roman" w:hAnsi="Times New Roman" w:cs="Times New Roman"/>
          <w:color w:val="auto"/>
          <w:sz w:val="28"/>
        </w:rPr>
      </w:pPr>
      <w:r>
        <w:rPr>
          <w:noProof/>
          <w:lang w:eastAsia="ru-RU"/>
        </w:rPr>
        <w:drawing>
          <wp:anchor distT="0" distB="0" distL="0" distR="0" simplePos="0" relativeHeight="251665408" behindDoc="0" locked="0" layoutInCell="1" allowOverlap="1" wp14:anchorId="438C6651" wp14:editId="7C3E062B">
            <wp:simplePos x="0" y="0"/>
            <wp:positionH relativeFrom="page">
              <wp:posOffset>1080135</wp:posOffset>
            </wp:positionH>
            <wp:positionV relativeFrom="paragraph">
              <wp:posOffset>399415</wp:posOffset>
            </wp:positionV>
            <wp:extent cx="4475497" cy="2340864"/>
            <wp:effectExtent l="0" t="0" r="0" b="0"/>
            <wp:wrapTopAndBottom/>
            <wp:docPr id="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14" cstate="print"/>
                    <a:stretch>
                      <a:fillRect/>
                    </a:stretch>
                  </pic:blipFill>
                  <pic:spPr>
                    <a:xfrm>
                      <a:off x="0" y="0"/>
                      <a:ext cx="4475497" cy="2340864"/>
                    </a:xfrm>
                    <a:prstGeom prst="rect">
                      <a:avLst/>
                    </a:prstGeom>
                  </pic:spPr>
                </pic:pic>
              </a:graphicData>
            </a:graphic>
          </wp:anchor>
        </w:drawing>
      </w:r>
    </w:p>
    <w:p w:rsidR="00701781" w:rsidRDefault="00701781" w:rsidP="00EF59AB">
      <w:pPr>
        <w:spacing w:line="360" w:lineRule="auto"/>
        <w:ind w:firstLine="709"/>
        <w:jc w:val="both"/>
        <w:rPr>
          <w:rStyle w:val="10"/>
          <w:rFonts w:ascii="Times New Roman" w:hAnsi="Times New Roman" w:cs="Times New Roman"/>
          <w:color w:val="auto"/>
          <w:sz w:val="28"/>
        </w:rPr>
      </w:pPr>
    </w:p>
    <w:p w:rsidR="00701781" w:rsidRDefault="00701781" w:rsidP="00EF59AB">
      <w:pPr>
        <w:spacing w:line="360" w:lineRule="auto"/>
        <w:ind w:firstLine="709"/>
        <w:jc w:val="both"/>
        <w:rPr>
          <w:rStyle w:val="10"/>
          <w:rFonts w:ascii="Times New Roman" w:hAnsi="Times New Roman" w:cs="Times New Roman"/>
          <w:color w:val="auto"/>
          <w:sz w:val="28"/>
        </w:rPr>
      </w:pPr>
      <w:r>
        <w:rPr>
          <w:rStyle w:val="10"/>
          <w:rFonts w:ascii="Times New Roman" w:hAnsi="Times New Roman" w:cs="Times New Roman"/>
          <w:color w:val="auto"/>
          <w:sz w:val="28"/>
        </w:rPr>
        <w:t xml:space="preserve">Рисунок 4- </w:t>
      </w:r>
      <w:r w:rsidRPr="00701781">
        <w:rPr>
          <w:rStyle w:val="10"/>
          <w:rFonts w:ascii="Times New Roman" w:hAnsi="Times New Roman" w:cs="Times New Roman"/>
          <w:color w:val="auto"/>
          <w:sz w:val="28"/>
        </w:rPr>
        <w:t>Постепенное изменение объемов добычи с начала сделки ОПЕК+</w:t>
      </w:r>
      <w:r>
        <w:rPr>
          <w:rStyle w:val="af"/>
          <w:rFonts w:ascii="Times New Roman" w:eastAsiaTheme="majorEastAsia" w:hAnsi="Times New Roman" w:cs="Times New Roman"/>
          <w:sz w:val="28"/>
          <w:szCs w:val="32"/>
        </w:rPr>
        <w:footnoteReference w:id="43"/>
      </w:r>
    </w:p>
    <w:p w:rsidR="00701781" w:rsidRPr="00701781" w:rsidRDefault="00701781" w:rsidP="00701781">
      <w:pPr>
        <w:spacing w:line="360" w:lineRule="auto"/>
        <w:ind w:firstLine="709"/>
        <w:jc w:val="both"/>
        <w:rPr>
          <w:rStyle w:val="10"/>
          <w:rFonts w:ascii="Times New Roman" w:hAnsi="Times New Roman" w:cs="Times New Roman"/>
          <w:color w:val="auto"/>
          <w:sz w:val="28"/>
        </w:rPr>
      </w:pPr>
      <w:r w:rsidRPr="00701781">
        <w:rPr>
          <w:rStyle w:val="10"/>
          <w:rFonts w:ascii="Times New Roman" w:hAnsi="Times New Roman" w:cs="Times New Roman"/>
          <w:color w:val="auto"/>
          <w:sz w:val="28"/>
        </w:rPr>
        <w:t xml:space="preserve">Для России слабый рубль добавил еще один бонус. Учитывая ослабление рубля, в 2018 году Россия заработала больше рублей за баррель нефти, чем когда-либо в своей истории (Рис.5). Рекордные номинальные цены за баррель в национальной валюте помогают восстановить бюджетный </w:t>
      </w:r>
      <w:r w:rsidRPr="00701781">
        <w:rPr>
          <w:rStyle w:val="10"/>
          <w:rFonts w:ascii="Times New Roman" w:hAnsi="Times New Roman" w:cs="Times New Roman"/>
          <w:color w:val="auto"/>
          <w:sz w:val="28"/>
        </w:rPr>
        <w:lastRenderedPageBreak/>
        <w:t>и внешний дефицит, а также восстановить валютные резервы. Более того, российские власти продолжают поддерживать слабую рублевую политику, несмотря на недавний отскок цен на нефть, стремясь продлить амортизационные диви</w:t>
      </w:r>
      <w:r>
        <w:rPr>
          <w:rStyle w:val="10"/>
          <w:rFonts w:ascii="Times New Roman" w:hAnsi="Times New Roman" w:cs="Times New Roman"/>
          <w:color w:val="auto"/>
          <w:sz w:val="28"/>
        </w:rPr>
        <w:t>денды для российской экономики</w:t>
      </w:r>
      <w:r>
        <w:rPr>
          <w:rStyle w:val="af"/>
          <w:rFonts w:ascii="Times New Roman" w:eastAsiaTheme="majorEastAsia" w:hAnsi="Times New Roman" w:cs="Times New Roman"/>
          <w:sz w:val="28"/>
          <w:szCs w:val="32"/>
        </w:rPr>
        <w:footnoteReference w:id="44"/>
      </w:r>
      <w:r>
        <w:rPr>
          <w:rStyle w:val="10"/>
          <w:rFonts w:ascii="Times New Roman" w:hAnsi="Times New Roman" w:cs="Times New Roman"/>
          <w:color w:val="auto"/>
          <w:sz w:val="28"/>
        </w:rPr>
        <w:t>.</w:t>
      </w:r>
    </w:p>
    <w:p w:rsidR="00701781" w:rsidRPr="00701781" w:rsidRDefault="00701781" w:rsidP="00701781">
      <w:pPr>
        <w:spacing w:line="360" w:lineRule="auto"/>
        <w:ind w:firstLine="709"/>
        <w:jc w:val="both"/>
        <w:rPr>
          <w:rStyle w:val="10"/>
          <w:rFonts w:ascii="Times New Roman" w:hAnsi="Times New Roman" w:cs="Times New Roman"/>
          <w:color w:val="auto"/>
          <w:sz w:val="28"/>
        </w:rPr>
      </w:pPr>
    </w:p>
    <w:p w:rsidR="00701781" w:rsidRPr="00701781" w:rsidRDefault="00701781" w:rsidP="00701781">
      <w:pPr>
        <w:spacing w:line="360" w:lineRule="auto"/>
        <w:ind w:firstLine="709"/>
        <w:jc w:val="both"/>
        <w:rPr>
          <w:rStyle w:val="10"/>
          <w:rFonts w:ascii="Times New Roman" w:hAnsi="Times New Roman" w:cs="Times New Roman"/>
          <w:color w:val="auto"/>
          <w:sz w:val="28"/>
        </w:rPr>
      </w:pPr>
    </w:p>
    <w:p w:rsidR="00701781" w:rsidRPr="00701781" w:rsidRDefault="00701781" w:rsidP="00701781">
      <w:pPr>
        <w:spacing w:line="360" w:lineRule="auto"/>
        <w:ind w:firstLine="709"/>
        <w:jc w:val="both"/>
        <w:rPr>
          <w:rStyle w:val="10"/>
          <w:rFonts w:ascii="Times New Roman" w:hAnsi="Times New Roman" w:cs="Times New Roman"/>
          <w:color w:val="auto"/>
          <w:sz w:val="28"/>
        </w:rPr>
      </w:pPr>
    </w:p>
    <w:p w:rsidR="00701781" w:rsidRPr="00701781" w:rsidRDefault="00701781" w:rsidP="00701781">
      <w:pPr>
        <w:spacing w:line="360" w:lineRule="auto"/>
        <w:ind w:firstLine="709"/>
        <w:jc w:val="both"/>
        <w:rPr>
          <w:rStyle w:val="10"/>
          <w:rFonts w:ascii="Times New Roman" w:hAnsi="Times New Roman" w:cs="Times New Roman"/>
          <w:color w:val="auto"/>
          <w:sz w:val="28"/>
        </w:rPr>
      </w:pPr>
    </w:p>
    <w:p w:rsidR="00701781" w:rsidRPr="00701781" w:rsidRDefault="00701781" w:rsidP="00701781">
      <w:pPr>
        <w:spacing w:line="360" w:lineRule="auto"/>
        <w:ind w:firstLine="709"/>
        <w:jc w:val="both"/>
        <w:rPr>
          <w:rStyle w:val="10"/>
          <w:rFonts w:ascii="Times New Roman" w:hAnsi="Times New Roman" w:cs="Times New Roman"/>
          <w:color w:val="auto"/>
          <w:sz w:val="28"/>
        </w:rPr>
      </w:pPr>
    </w:p>
    <w:p w:rsidR="00701781" w:rsidRDefault="00701781" w:rsidP="00701781">
      <w:pPr>
        <w:spacing w:line="360" w:lineRule="auto"/>
        <w:ind w:firstLine="709"/>
        <w:jc w:val="both"/>
        <w:rPr>
          <w:rStyle w:val="10"/>
          <w:rFonts w:ascii="Times New Roman" w:hAnsi="Times New Roman" w:cs="Times New Roman"/>
          <w:color w:val="auto"/>
          <w:sz w:val="28"/>
        </w:rPr>
      </w:pPr>
      <w:r>
        <w:rPr>
          <w:noProof/>
          <w:lang w:eastAsia="ru-RU"/>
        </w:rPr>
        <w:drawing>
          <wp:anchor distT="0" distB="0" distL="0" distR="0" simplePos="0" relativeHeight="251667456" behindDoc="0" locked="0" layoutInCell="1" allowOverlap="1" wp14:anchorId="727F8A2B" wp14:editId="21E478DA">
            <wp:simplePos x="0" y="0"/>
            <wp:positionH relativeFrom="page">
              <wp:posOffset>1080135</wp:posOffset>
            </wp:positionH>
            <wp:positionV relativeFrom="paragraph">
              <wp:posOffset>399415</wp:posOffset>
            </wp:positionV>
            <wp:extent cx="4650862" cy="2590800"/>
            <wp:effectExtent l="0" t="0" r="0" b="0"/>
            <wp:wrapTopAndBottom/>
            <wp:docPr id="3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jpeg"/>
                    <pic:cNvPicPr/>
                  </pic:nvPicPr>
                  <pic:blipFill>
                    <a:blip r:embed="rId15" cstate="print"/>
                    <a:stretch>
                      <a:fillRect/>
                    </a:stretch>
                  </pic:blipFill>
                  <pic:spPr>
                    <a:xfrm>
                      <a:off x="0" y="0"/>
                      <a:ext cx="4650862" cy="2590800"/>
                    </a:xfrm>
                    <a:prstGeom prst="rect">
                      <a:avLst/>
                    </a:prstGeom>
                  </pic:spPr>
                </pic:pic>
              </a:graphicData>
            </a:graphic>
          </wp:anchor>
        </w:drawing>
      </w:r>
    </w:p>
    <w:p w:rsidR="00701781" w:rsidRDefault="00701781" w:rsidP="00701781">
      <w:pPr>
        <w:spacing w:line="360" w:lineRule="auto"/>
        <w:ind w:firstLine="709"/>
        <w:jc w:val="both"/>
        <w:rPr>
          <w:rStyle w:val="10"/>
          <w:rFonts w:ascii="Times New Roman" w:hAnsi="Times New Roman" w:cs="Times New Roman"/>
          <w:color w:val="auto"/>
          <w:sz w:val="28"/>
        </w:rPr>
      </w:pPr>
    </w:p>
    <w:p w:rsidR="00701781" w:rsidRPr="00701781" w:rsidRDefault="00701781" w:rsidP="00701781">
      <w:pPr>
        <w:spacing w:line="360" w:lineRule="auto"/>
        <w:ind w:firstLine="709"/>
        <w:jc w:val="both"/>
        <w:rPr>
          <w:rStyle w:val="10"/>
          <w:rFonts w:ascii="Times New Roman" w:hAnsi="Times New Roman" w:cs="Times New Roman"/>
          <w:color w:val="auto"/>
          <w:sz w:val="28"/>
        </w:rPr>
      </w:pPr>
      <w:r w:rsidRPr="00701781">
        <w:rPr>
          <w:rStyle w:val="10"/>
          <w:rFonts w:ascii="Times New Roman" w:hAnsi="Times New Roman" w:cs="Times New Roman"/>
          <w:color w:val="auto"/>
          <w:sz w:val="28"/>
        </w:rPr>
        <w:t>Рисунок 5</w:t>
      </w:r>
      <w:r>
        <w:rPr>
          <w:rStyle w:val="10"/>
          <w:rFonts w:ascii="Times New Roman" w:hAnsi="Times New Roman" w:cs="Times New Roman"/>
          <w:color w:val="auto"/>
          <w:sz w:val="28"/>
        </w:rPr>
        <w:t>-</w:t>
      </w:r>
      <w:r w:rsidRPr="00701781">
        <w:rPr>
          <w:rStyle w:val="10"/>
          <w:rFonts w:ascii="Times New Roman" w:hAnsi="Times New Roman" w:cs="Times New Roman"/>
          <w:color w:val="auto"/>
          <w:sz w:val="28"/>
        </w:rPr>
        <w:t xml:space="preserve"> Цены на нефть в рублях</w:t>
      </w:r>
      <w:r>
        <w:rPr>
          <w:rStyle w:val="af"/>
          <w:rFonts w:ascii="Times New Roman" w:eastAsiaTheme="majorEastAsia" w:hAnsi="Times New Roman" w:cs="Times New Roman"/>
          <w:sz w:val="28"/>
          <w:szCs w:val="32"/>
        </w:rPr>
        <w:footnoteReference w:id="45"/>
      </w:r>
    </w:p>
    <w:p w:rsidR="00701781" w:rsidRDefault="00701781" w:rsidP="00701781">
      <w:pPr>
        <w:spacing w:line="360" w:lineRule="auto"/>
        <w:ind w:firstLine="709"/>
        <w:jc w:val="both"/>
        <w:rPr>
          <w:rStyle w:val="10"/>
          <w:rFonts w:ascii="Times New Roman" w:hAnsi="Times New Roman" w:cs="Times New Roman"/>
          <w:color w:val="auto"/>
          <w:sz w:val="28"/>
        </w:rPr>
      </w:pPr>
      <w:r w:rsidRPr="00701781">
        <w:rPr>
          <w:rStyle w:val="10"/>
          <w:rFonts w:ascii="Times New Roman" w:hAnsi="Times New Roman" w:cs="Times New Roman"/>
          <w:color w:val="auto"/>
          <w:sz w:val="28"/>
        </w:rPr>
        <w:t xml:space="preserve">Несмотря на эту адаптацию, последние изменения на основных экспортных рынках России привели к стабилизации. После 2023-2025 годов </w:t>
      </w:r>
      <w:r w:rsidRPr="00701781">
        <w:rPr>
          <w:rStyle w:val="10"/>
          <w:rFonts w:ascii="Times New Roman" w:hAnsi="Times New Roman" w:cs="Times New Roman"/>
          <w:color w:val="auto"/>
          <w:sz w:val="28"/>
        </w:rPr>
        <w:lastRenderedPageBreak/>
        <w:t>эти мутации могут даже привести к снижению абсолютных объемов общего экспорта энергоносителей, в частности экспорта нефтепродуктов на внешние рынки. Это связано в первую очередь с влиянием внутренних факторов (стабилизация и последующее падение производства, на фоне роста внутреннего спроса на жидкое топливо), а также с негативными сигналами со стороны европейского рынка, с его снижением спроса на жидкое топливо.</w:t>
      </w:r>
    </w:p>
    <w:p w:rsidR="00C96426" w:rsidRDefault="00701781" w:rsidP="00701781">
      <w:pPr>
        <w:spacing w:line="360" w:lineRule="auto"/>
        <w:ind w:firstLine="709"/>
        <w:jc w:val="both"/>
        <w:rPr>
          <w:rStyle w:val="10"/>
          <w:rFonts w:ascii="Times New Roman" w:hAnsi="Times New Roman" w:cs="Times New Roman"/>
          <w:color w:val="auto"/>
          <w:sz w:val="28"/>
        </w:rPr>
      </w:pPr>
      <w:r>
        <w:rPr>
          <w:rStyle w:val="10"/>
          <w:rFonts w:ascii="Times New Roman" w:hAnsi="Times New Roman" w:cs="Times New Roman"/>
          <w:color w:val="auto"/>
          <w:sz w:val="28"/>
        </w:rPr>
        <w:t>Помимо котировок цен и ситуации с ОПЭК, на развитие сотрудничества существенную роль оказывает политика ЕС</w:t>
      </w:r>
      <w:r w:rsidR="00D920A1">
        <w:rPr>
          <w:rStyle w:val="10"/>
          <w:rFonts w:ascii="Times New Roman" w:hAnsi="Times New Roman" w:cs="Times New Roman"/>
          <w:color w:val="auto"/>
          <w:sz w:val="28"/>
        </w:rPr>
        <w:t xml:space="preserve">. </w:t>
      </w:r>
      <w:r w:rsidR="00C96426" w:rsidRPr="00C96426">
        <w:rPr>
          <w:rStyle w:val="10"/>
          <w:rFonts w:ascii="Times New Roman" w:hAnsi="Times New Roman" w:cs="Times New Roman"/>
          <w:color w:val="auto"/>
          <w:sz w:val="28"/>
        </w:rPr>
        <w:t>Экспорт нефти и газа по-прежнему является основой российской экономик</w:t>
      </w:r>
      <w:r>
        <w:rPr>
          <w:rStyle w:val="10"/>
          <w:rFonts w:ascii="Times New Roman" w:hAnsi="Times New Roman" w:cs="Times New Roman"/>
          <w:color w:val="auto"/>
          <w:sz w:val="28"/>
        </w:rPr>
        <w:t xml:space="preserve">и. В 2018 году они составили 59% </w:t>
      </w:r>
      <w:r w:rsidR="00C96426" w:rsidRPr="00C96426">
        <w:rPr>
          <w:rStyle w:val="10"/>
          <w:rFonts w:ascii="Times New Roman" w:hAnsi="Times New Roman" w:cs="Times New Roman"/>
          <w:color w:val="auto"/>
          <w:sz w:val="28"/>
        </w:rPr>
        <w:t xml:space="preserve">от общей стоимости российского экспорта и составили 46 </w:t>
      </w:r>
      <w:r w:rsidR="00D920A1">
        <w:rPr>
          <w:rStyle w:val="10"/>
          <w:rFonts w:ascii="Times New Roman" w:hAnsi="Times New Roman" w:cs="Times New Roman"/>
          <w:color w:val="auto"/>
          <w:sz w:val="28"/>
        </w:rPr>
        <w:t>%</w:t>
      </w:r>
      <w:r w:rsidR="00C96426" w:rsidRPr="00C96426">
        <w:rPr>
          <w:rStyle w:val="10"/>
          <w:rFonts w:ascii="Times New Roman" w:hAnsi="Times New Roman" w:cs="Times New Roman"/>
          <w:color w:val="auto"/>
          <w:sz w:val="28"/>
        </w:rPr>
        <w:t xml:space="preserve"> от общего объема федеральных доходов России. С другой стороны, в 2018 году 70 </w:t>
      </w:r>
      <w:r w:rsidR="00D920A1">
        <w:rPr>
          <w:rStyle w:val="10"/>
          <w:rFonts w:ascii="Times New Roman" w:hAnsi="Times New Roman" w:cs="Times New Roman"/>
          <w:color w:val="auto"/>
          <w:sz w:val="28"/>
        </w:rPr>
        <w:t>%</w:t>
      </w:r>
      <w:r w:rsidR="00C96426" w:rsidRPr="00C96426">
        <w:rPr>
          <w:rStyle w:val="10"/>
          <w:rFonts w:ascii="Times New Roman" w:hAnsi="Times New Roman" w:cs="Times New Roman"/>
          <w:color w:val="auto"/>
          <w:sz w:val="28"/>
        </w:rPr>
        <w:t xml:space="preserve"> российского экспорта природного газа шло в ЕС, а 15 </w:t>
      </w:r>
      <w:r w:rsidR="00D920A1">
        <w:rPr>
          <w:rStyle w:val="10"/>
          <w:rFonts w:ascii="Times New Roman" w:hAnsi="Times New Roman" w:cs="Times New Roman"/>
          <w:color w:val="auto"/>
          <w:sz w:val="28"/>
        </w:rPr>
        <w:t>%</w:t>
      </w:r>
      <w:r w:rsidR="00C96426" w:rsidRPr="00C96426">
        <w:rPr>
          <w:rStyle w:val="10"/>
          <w:rFonts w:ascii="Times New Roman" w:hAnsi="Times New Roman" w:cs="Times New Roman"/>
          <w:color w:val="auto"/>
          <w:sz w:val="28"/>
        </w:rPr>
        <w:t xml:space="preserve"> рос</w:t>
      </w:r>
      <w:r w:rsidR="00C96426">
        <w:rPr>
          <w:rStyle w:val="10"/>
          <w:rFonts w:ascii="Times New Roman" w:hAnsi="Times New Roman" w:cs="Times New Roman"/>
          <w:color w:val="auto"/>
          <w:sz w:val="28"/>
        </w:rPr>
        <w:t>сийского экспорта нефти-в Китай</w:t>
      </w:r>
      <w:r w:rsidR="00C96426" w:rsidRPr="00C96426">
        <w:rPr>
          <w:rStyle w:val="10"/>
          <w:rFonts w:ascii="Times New Roman" w:hAnsi="Times New Roman" w:cs="Times New Roman"/>
          <w:color w:val="auto"/>
          <w:sz w:val="28"/>
        </w:rPr>
        <w:t xml:space="preserve">. Для Китая и ЕС импорт энергоносителей из России является значительным. В 2018 году, по данным Евростата, 27,3 </w:t>
      </w:r>
      <w:r>
        <w:rPr>
          <w:rStyle w:val="10"/>
          <w:rFonts w:ascii="Times New Roman" w:hAnsi="Times New Roman" w:cs="Times New Roman"/>
          <w:color w:val="auto"/>
          <w:sz w:val="28"/>
        </w:rPr>
        <w:t>%</w:t>
      </w:r>
      <w:r w:rsidR="00C96426" w:rsidRPr="00C96426">
        <w:rPr>
          <w:rStyle w:val="10"/>
          <w:rFonts w:ascii="Times New Roman" w:hAnsi="Times New Roman" w:cs="Times New Roman"/>
          <w:color w:val="auto"/>
          <w:sz w:val="28"/>
        </w:rPr>
        <w:t xml:space="preserve"> от общего объема импорта нефти в ЕС и 40,2 </w:t>
      </w:r>
      <w:r>
        <w:rPr>
          <w:rStyle w:val="10"/>
          <w:rFonts w:ascii="Times New Roman" w:hAnsi="Times New Roman" w:cs="Times New Roman"/>
          <w:color w:val="auto"/>
          <w:sz w:val="28"/>
        </w:rPr>
        <w:t>%</w:t>
      </w:r>
      <w:r w:rsidR="00C96426" w:rsidRPr="00C96426">
        <w:rPr>
          <w:rStyle w:val="10"/>
          <w:rFonts w:ascii="Times New Roman" w:hAnsi="Times New Roman" w:cs="Times New Roman"/>
          <w:color w:val="auto"/>
          <w:sz w:val="28"/>
        </w:rPr>
        <w:t xml:space="preserve"> от общего объема импорта газа поступили из России. Между тем, на российскую нефть приходится 15,4 </w:t>
      </w:r>
      <w:r>
        <w:rPr>
          <w:rStyle w:val="10"/>
          <w:rFonts w:ascii="Times New Roman" w:hAnsi="Times New Roman" w:cs="Times New Roman"/>
          <w:color w:val="auto"/>
          <w:sz w:val="28"/>
        </w:rPr>
        <w:t>%</w:t>
      </w:r>
      <w:r w:rsidR="00C96426" w:rsidRPr="00C96426">
        <w:rPr>
          <w:rStyle w:val="10"/>
          <w:rFonts w:ascii="Times New Roman" w:hAnsi="Times New Roman" w:cs="Times New Roman"/>
          <w:color w:val="auto"/>
          <w:sz w:val="28"/>
        </w:rPr>
        <w:t xml:space="preserve"> от общего объема импорта нефти Китаем (доля России в общем объеме импорта газа Китаем составляет всего</w:t>
      </w:r>
      <w:r w:rsidR="00D920A1">
        <w:rPr>
          <w:rStyle w:val="10"/>
          <w:rFonts w:ascii="Times New Roman" w:hAnsi="Times New Roman" w:cs="Times New Roman"/>
          <w:color w:val="auto"/>
          <w:sz w:val="28"/>
        </w:rPr>
        <w:t xml:space="preserve"> 1</w:t>
      </w:r>
      <w:r w:rsidR="00BF6337">
        <w:rPr>
          <w:rStyle w:val="10"/>
          <w:rFonts w:ascii="Times New Roman" w:hAnsi="Times New Roman" w:cs="Times New Roman"/>
          <w:color w:val="auto"/>
          <w:sz w:val="28"/>
        </w:rPr>
        <w:t>%</w:t>
      </w:r>
      <w:r w:rsidR="00C96426" w:rsidRPr="00C96426">
        <w:rPr>
          <w:rStyle w:val="10"/>
          <w:rFonts w:ascii="Times New Roman" w:hAnsi="Times New Roman" w:cs="Times New Roman"/>
          <w:color w:val="auto"/>
          <w:sz w:val="28"/>
        </w:rPr>
        <w:t>).</w:t>
      </w:r>
      <w:bookmarkEnd w:id="91"/>
    </w:p>
    <w:p w:rsidR="00C96426" w:rsidRPr="00C96426" w:rsidRDefault="00C96426" w:rsidP="00C96426">
      <w:pPr>
        <w:spacing w:line="360" w:lineRule="auto"/>
        <w:ind w:firstLine="709"/>
        <w:jc w:val="both"/>
        <w:rPr>
          <w:rStyle w:val="10"/>
          <w:rFonts w:ascii="Times New Roman" w:hAnsi="Times New Roman" w:cs="Times New Roman"/>
          <w:color w:val="auto"/>
          <w:sz w:val="28"/>
        </w:rPr>
      </w:pPr>
      <w:bookmarkStart w:id="92" w:name="_Toc39123959"/>
      <w:r w:rsidRPr="00C96426">
        <w:rPr>
          <w:rStyle w:val="10"/>
          <w:rFonts w:ascii="Times New Roman" w:hAnsi="Times New Roman" w:cs="Times New Roman"/>
          <w:color w:val="auto"/>
          <w:sz w:val="28"/>
        </w:rPr>
        <w:t>В ЕС существует опасение, что расширение сотрудничества между Россией и Китаем в области энергетики может нанести ущерб энергетическим интересам ЕС. Например, если Россия станет менее зависима от ЕС в качестве пункта назначения для своего экспорта энергоносителей, Россия может стать более настойчивой в переговорах по энергетике, а т</w:t>
      </w:r>
      <w:r>
        <w:rPr>
          <w:rStyle w:val="10"/>
          <w:rFonts w:ascii="Times New Roman" w:hAnsi="Times New Roman" w:cs="Times New Roman"/>
          <w:color w:val="auto"/>
          <w:sz w:val="28"/>
        </w:rPr>
        <w:t>акже в политических переговорах</w:t>
      </w:r>
      <w:r w:rsidRPr="00C96426">
        <w:rPr>
          <w:rStyle w:val="10"/>
          <w:rFonts w:ascii="Times New Roman" w:hAnsi="Times New Roman" w:cs="Times New Roman"/>
          <w:color w:val="auto"/>
          <w:sz w:val="28"/>
        </w:rPr>
        <w:t xml:space="preserve">. Российское руководство неоднократно подчеркивало растущее значение Китая для российского энергетического сектора. Только около 10 </w:t>
      </w:r>
      <w:r w:rsidR="00D920A1">
        <w:rPr>
          <w:rStyle w:val="10"/>
          <w:rFonts w:ascii="Times New Roman" w:hAnsi="Times New Roman" w:cs="Times New Roman"/>
          <w:color w:val="auto"/>
          <w:sz w:val="28"/>
        </w:rPr>
        <w:t>%</w:t>
      </w:r>
      <w:r w:rsidRPr="00C96426">
        <w:rPr>
          <w:rStyle w:val="10"/>
          <w:rFonts w:ascii="Times New Roman" w:hAnsi="Times New Roman" w:cs="Times New Roman"/>
          <w:color w:val="auto"/>
          <w:sz w:val="28"/>
        </w:rPr>
        <w:t xml:space="preserve"> российского экспорта нефти идет по прямым трубопроводам в ЕС. Еще 10 </w:t>
      </w:r>
      <w:r w:rsidR="00D920A1">
        <w:rPr>
          <w:rStyle w:val="10"/>
          <w:rFonts w:ascii="Times New Roman" w:hAnsi="Times New Roman" w:cs="Times New Roman"/>
          <w:color w:val="auto"/>
          <w:sz w:val="28"/>
        </w:rPr>
        <w:t>%</w:t>
      </w:r>
      <w:r w:rsidRPr="00C96426">
        <w:rPr>
          <w:rStyle w:val="10"/>
          <w:rFonts w:ascii="Times New Roman" w:hAnsi="Times New Roman" w:cs="Times New Roman"/>
          <w:color w:val="auto"/>
          <w:sz w:val="28"/>
        </w:rPr>
        <w:t xml:space="preserve"> ид</w:t>
      </w:r>
      <w:r>
        <w:rPr>
          <w:rStyle w:val="10"/>
          <w:rFonts w:ascii="Times New Roman" w:hAnsi="Times New Roman" w:cs="Times New Roman"/>
          <w:color w:val="auto"/>
          <w:sz w:val="28"/>
        </w:rPr>
        <w:t>ет уже по трубопроводам в Китай</w:t>
      </w:r>
      <w:r w:rsidRPr="00C96426">
        <w:rPr>
          <w:rStyle w:val="10"/>
          <w:rFonts w:ascii="Times New Roman" w:hAnsi="Times New Roman" w:cs="Times New Roman"/>
          <w:color w:val="auto"/>
          <w:sz w:val="28"/>
        </w:rPr>
        <w:t xml:space="preserve">. На нефтяном рынке Россия </w:t>
      </w:r>
      <w:r w:rsidR="00D920A1">
        <w:rPr>
          <w:rStyle w:val="10"/>
          <w:rFonts w:ascii="Times New Roman" w:hAnsi="Times New Roman" w:cs="Times New Roman"/>
          <w:color w:val="auto"/>
          <w:sz w:val="28"/>
        </w:rPr>
        <w:t>в</w:t>
      </w:r>
      <w:r w:rsidRPr="00C96426">
        <w:rPr>
          <w:rStyle w:val="10"/>
          <w:rFonts w:ascii="Times New Roman" w:hAnsi="Times New Roman" w:cs="Times New Roman"/>
          <w:color w:val="auto"/>
          <w:sz w:val="28"/>
        </w:rPr>
        <w:t xml:space="preserve"> значительной степени может поставлять всю свою </w:t>
      </w:r>
      <w:r w:rsidRPr="00C96426">
        <w:rPr>
          <w:rStyle w:val="10"/>
          <w:rFonts w:ascii="Times New Roman" w:hAnsi="Times New Roman" w:cs="Times New Roman"/>
          <w:color w:val="auto"/>
          <w:sz w:val="28"/>
        </w:rPr>
        <w:lastRenderedPageBreak/>
        <w:t xml:space="preserve">нефть в Китай морским путем. Но это повлечет за собой высокие транспортные расходы, а нефтеперерабатывающие заводы в Китае не оптимизированы для российских марок нефти. </w:t>
      </w:r>
      <w:proofErr w:type="gramStart"/>
      <w:r w:rsidRPr="00C96426">
        <w:rPr>
          <w:rStyle w:val="10"/>
          <w:rFonts w:ascii="Times New Roman" w:hAnsi="Times New Roman" w:cs="Times New Roman"/>
          <w:color w:val="auto"/>
          <w:sz w:val="28"/>
        </w:rPr>
        <w:t>В то же время воздействие на ЕС будет управляемым, поскольку Китаю тогда придется импортировать меньше нефти из других стран, что позволит ЕС покупать ее в других странах, хотя и с более высокими транспортными издержками и с некоторыми внутриевропейскими нарушениями (нефтеперерабатывающие заводы на Востоке могут стать менее конкурентоспособными по сравнению с нефтеперерабатывающими заводами на побережье).</w:t>
      </w:r>
      <w:proofErr w:type="gramEnd"/>
      <w:r w:rsidRPr="00C96426">
        <w:rPr>
          <w:rStyle w:val="10"/>
          <w:rFonts w:ascii="Times New Roman" w:hAnsi="Times New Roman" w:cs="Times New Roman"/>
          <w:color w:val="auto"/>
          <w:sz w:val="28"/>
        </w:rPr>
        <w:t xml:space="preserve"> Таким образом, это представляется относительно симметричным сценарием проигрыша без особой стратегической ценности для обеих сторон.</w:t>
      </w:r>
      <w:bookmarkEnd w:id="92"/>
    </w:p>
    <w:p w:rsidR="00C96426" w:rsidRPr="00C96426" w:rsidRDefault="00C96426" w:rsidP="00C96426">
      <w:pPr>
        <w:spacing w:line="360" w:lineRule="auto"/>
        <w:ind w:firstLine="709"/>
        <w:jc w:val="both"/>
        <w:rPr>
          <w:rStyle w:val="10"/>
          <w:rFonts w:ascii="Times New Roman" w:hAnsi="Times New Roman" w:cs="Times New Roman"/>
          <w:color w:val="auto"/>
          <w:sz w:val="28"/>
        </w:rPr>
      </w:pPr>
      <w:bookmarkStart w:id="93" w:name="_Toc39123960"/>
      <w:r w:rsidRPr="00C96426">
        <w:rPr>
          <w:rStyle w:val="10"/>
          <w:rFonts w:ascii="Times New Roman" w:hAnsi="Times New Roman" w:cs="Times New Roman"/>
          <w:color w:val="auto"/>
          <w:sz w:val="28"/>
        </w:rPr>
        <w:t xml:space="preserve">Для газа эта история гораздо сложнее. Российская трубопроводная инфраструктура по - </w:t>
      </w:r>
      <w:proofErr w:type="gramStart"/>
      <w:r w:rsidRPr="00C96426">
        <w:rPr>
          <w:rStyle w:val="10"/>
          <w:rFonts w:ascii="Times New Roman" w:hAnsi="Times New Roman" w:cs="Times New Roman"/>
          <w:color w:val="auto"/>
          <w:sz w:val="28"/>
        </w:rPr>
        <w:t>прежнему</w:t>
      </w:r>
      <w:proofErr w:type="gramEnd"/>
      <w:r w:rsidRPr="00C96426">
        <w:rPr>
          <w:rStyle w:val="10"/>
          <w:rFonts w:ascii="Times New Roman" w:hAnsi="Times New Roman" w:cs="Times New Roman"/>
          <w:color w:val="auto"/>
          <w:sz w:val="28"/>
        </w:rPr>
        <w:t xml:space="preserve"> в значительной степени ориентирована на ЕС-и это будет меняться лишь медленно. Из российского экспорта газа 68 </w:t>
      </w:r>
      <w:r w:rsidR="00D920A1">
        <w:rPr>
          <w:rStyle w:val="10"/>
          <w:rFonts w:ascii="Times New Roman" w:hAnsi="Times New Roman" w:cs="Times New Roman"/>
          <w:color w:val="auto"/>
          <w:sz w:val="28"/>
        </w:rPr>
        <w:t>%</w:t>
      </w:r>
      <w:r>
        <w:rPr>
          <w:rStyle w:val="10"/>
          <w:rFonts w:ascii="Times New Roman" w:hAnsi="Times New Roman" w:cs="Times New Roman"/>
          <w:color w:val="auto"/>
          <w:sz w:val="28"/>
        </w:rPr>
        <w:t xml:space="preserve"> идет по трубопроводам в ЕС</w:t>
      </w:r>
      <w:r w:rsidRPr="00C96426">
        <w:rPr>
          <w:rStyle w:val="10"/>
          <w:rFonts w:ascii="Times New Roman" w:hAnsi="Times New Roman" w:cs="Times New Roman"/>
          <w:color w:val="auto"/>
          <w:sz w:val="28"/>
        </w:rPr>
        <w:t xml:space="preserve">. В настоящее время у России есть только один газопровод в Китай. А что касается строящихся проектов, то проекты </w:t>
      </w:r>
      <w:r w:rsidR="00CC30DE">
        <w:rPr>
          <w:rStyle w:val="10"/>
          <w:rFonts w:ascii="Times New Roman" w:hAnsi="Times New Roman" w:cs="Times New Roman"/>
          <w:color w:val="auto"/>
          <w:sz w:val="28"/>
        </w:rPr>
        <w:t>«</w:t>
      </w:r>
      <w:r w:rsidRPr="00C96426">
        <w:rPr>
          <w:rStyle w:val="10"/>
          <w:rFonts w:ascii="Times New Roman" w:hAnsi="Times New Roman" w:cs="Times New Roman"/>
          <w:color w:val="auto"/>
          <w:sz w:val="28"/>
        </w:rPr>
        <w:t>Газпрома</w:t>
      </w:r>
      <w:r w:rsidR="00CC30DE">
        <w:rPr>
          <w:rStyle w:val="10"/>
          <w:rFonts w:ascii="Times New Roman" w:hAnsi="Times New Roman" w:cs="Times New Roman"/>
          <w:color w:val="auto"/>
          <w:sz w:val="28"/>
        </w:rPr>
        <w:t>»</w:t>
      </w:r>
      <w:r w:rsidRPr="00C96426">
        <w:rPr>
          <w:rStyle w:val="10"/>
          <w:rFonts w:ascii="Times New Roman" w:hAnsi="Times New Roman" w:cs="Times New Roman"/>
          <w:color w:val="auto"/>
          <w:sz w:val="28"/>
        </w:rPr>
        <w:t xml:space="preserve"> по поставкам в ЕС (</w:t>
      </w:r>
      <w:r w:rsidR="00CC30DE">
        <w:rPr>
          <w:rStyle w:val="10"/>
          <w:rFonts w:ascii="Times New Roman" w:hAnsi="Times New Roman" w:cs="Times New Roman"/>
          <w:color w:val="auto"/>
          <w:sz w:val="28"/>
        </w:rPr>
        <w:t>«</w:t>
      </w:r>
      <w:r w:rsidRPr="00C96426">
        <w:rPr>
          <w:rStyle w:val="10"/>
          <w:rFonts w:ascii="Times New Roman" w:hAnsi="Times New Roman" w:cs="Times New Roman"/>
          <w:color w:val="auto"/>
          <w:sz w:val="28"/>
        </w:rPr>
        <w:t>Северный поток-2</w:t>
      </w:r>
      <w:r w:rsidR="00CC30DE">
        <w:rPr>
          <w:rStyle w:val="10"/>
          <w:rFonts w:ascii="Times New Roman" w:hAnsi="Times New Roman" w:cs="Times New Roman"/>
          <w:color w:val="auto"/>
          <w:sz w:val="28"/>
        </w:rPr>
        <w:t>»</w:t>
      </w:r>
      <w:r w:rsidRPr="00C96426">
        <w:rPr>
          <w:rStyle w:val="10"/>
          <w:rFonts w:ascii="Times New Roman" w:hAnsi="Times New Roman" w:cs="Times New Roman"/>
          <w:color w:val="auto"/>
          <w:sz w:val="28"/>
        </w:rPr>
        <w:t xml:space="preserve"> - 55 </w:t>
      </w:r>
      <w:proofErr w:type="gramStart"/>
      <w:r w:rsidRPr="00C96426">
        <w:rPr>
          <w:rStyle w:val="10"/>
          <w:rFonts w:ascii="Times New Roman" w:hAnsi="Times New Roman" w:cs="Times New Roman"/>
          <w:color w:val="auto"/>
          <w:sz w:val="28"/>
        </w:rPr>
        <w:t>млрд</w:t>
      </w:r>
      <w:proofErr w:type="gramEnd"/>
      <w:r w:rsidRPr="00C96426">
        <w:rPr>
          <w:rStyle w:val="10"/>
          <w:rFonts w:ascii="Times New Roman" w:hAnsi="Times New Roman" w:cs="Times New Roman"/>
          <w:color w:val="auto"/>
          <w:sz w:val="28"/>
        </w:rPr>
        <w:t xml:space="preserve"> кубометров, </w:t>
      </w:r>
      <w:r w:rsidR="00CC30DE">
        <w:rPr>
          <w:rStyle w:val="10"/>
          <w:rFonts w:ascii="Times New Roman" w:hAnsi="Times New Roman" w:cs="Times New Roman"/>
          <w:color w:val="auto"/>
          <w:sz w:val="28"/>
        </w:rPr>
        <w:t>«</w:t>
      </w:r>
      <w:r w:rsidRPr="00C96426">
        <w:rPr>
          <w:rStyle w:val="10"/>
          <w:rFonts w:ascii="Times New Roman" w:hAnsi="Times New Roman" w:cs="Times New Roman"/>
          <w:color w:val="auto"/>
          <w:sz w:val="28"/>
        </w:rPr>
        <w:t>Турецкий поток</w:t>
      </w:r>
      <w:r w:rsidR="00CC30DE">
        <w:rPr>
          <w:rStyle w:val="10"/>
          <w:rFonts w:ascii="Times New Roman" w:hAnsi="Times New Roman" w:cs="Times New Roman"/>
          <w:color w:val="auto"/>
          <w:sz w:val="28"/>
        </w:rPr>
        <w:t>»</w:t>
      </w:r>
      <w:r w:rsidRPr="00C96426">
        <w:rPr>
          <w:rStyle w:val="10"/>
          <w:rFonts w:ascii="Times New Roman" w:hAnsi="Times New Roman" w:cs="Times New Roman"/>
          <w:color w:val="auto"/>
          <w:sz w:val="28"/>
        </w:rPr>
        <w:t xml:space="preserve"> - 31 млрд кубометров) имеют большую мощность, чем проекты, ориентированные на Китай (</w:t>
      </w:r>
      <w:r w:rsidR="00CC30DE">
        <w:rPr>
          <w:rStyle w:val="10"/>
          <w:rFonts w:ascii="Times New Roman" w:hAnsi="Times New Roman" w:cs="Times New Roman"/>
          <w:color w:val="auto"/>
          <w:sz w:val="28"/>
        </w:rPr>
        <w:t>«</w:t>
      </w:r>
      <w:r w:rsidRPr="00C96426">
        <w:rPr>
          <w:rStyle w:val="10"/>
          <w:rFonts w:ascii="Times New Roman" w:hAnsi="Times New Roman" w:cs="Times New Roman"/>
          <w:color w:val="auto"/>
          <w:sz w:val="28"/>
        </w:rPr>
        <w:t>Сила Сибири</w:t>
      </w:r>
      <w:r w:rsidR="00CC30DE">
        <w:rPr>
          <w:rStyle w:val="10"/>
          <w:rFonts w:ascii="Times New Roman" w:hAnsi="Times New Roman" w:cs="Times New Roman"/>
          <w:color w:val="auto"/>
          <w:sz w:val="28"/>
        </w:rPr>
        <w:t>»</w:t>
      </w:r>
      <w:r w:rsidRPr="00C96426">
        <w:rPr>
          <w:rStyle w:val="10"/>
          <w:rFonts w:ascii="Times New Roman" w:hAnsi="Times New Roman" w:cs="Times New Roman"/>
          <w:color w:val="auto"/>
          <w:sz w:val="28"/>
        </w:rPr>
        <w:t xml:space="preserve"> - 38 млрд кубометров). Европа продолжает оставаться гораздо более привлекательным рынком для России с существующей трубопроводной инфраструктурой (345 </w:t>
      </w:r>
      <w:proofErr w:type="gramStart"/>
      <w:r w:rsidRPr="00C96426">
        <w:rPr>
          <w:rStyle w:val="10"/>
          <w:rFonts w:ascii="Times New Roman" w:hAnsi="Times New Roman" w:cs="Times New Roman"/>
          <w:color w:val="auto"/>
          <w:sz w:val="28"/>
        </w:rPr>
        <w:t>млрд</w:t>
      </w:r>
      <w:proofErr w:type="gramEnd"/>
      <w:r w:rsidRPr="00C96426">
        <w:rPr>
          <w:rStyle w:val="10"/>
          <w:rFonts w:ascii="Times New Roman" w:hAnsi="Times New Roman" w:cs="Times New Roman"/>
          <w:color w:val="auto"/>
          <w:sz w:val="28"/>
        </w:rPr>
        <w:t xml:space="preserve"> куб. м в год (EIA, 2019)), более развитыми ре</w:t>
      </w:r>
      <w:r>
        <w:rPr>
          <w:rStyle w:val="10"/>
          <w:rFonts w:ascii="Times New Roman" w:hAnsi="Times New Roman" w:cs="Times New Roman"/>
          <w:color w:val="auto"/>
          <w:sz w:val="28"/>
        </w:rPr>
        <w:t>сурсами и более высокими ценами</w:t>
      </w:r>
      <w:r w:rsidRPr="00C96426">
        <w:rPr>
          <w:rStyle w:val="10"/>
          <w:rFonts w:ascii="Times New Roman" w:hAnsi="Times New Roman" w:cs="Times New Roman"/>
          <w:color w:val="auto"/>
          <w:sz w:val="28"/>
        </w:rPr>
        <w:t xml:space="preserve">. Подключение </w:t>
      </w:r>
      <w:proofErr w:type="gramStart"/>
      <w:r w:rsidRPr="00C96426">
        <w:rPr>
          <w:rStyle w:val="10"/>
          <w:rFonts w:ascii="Times New Roman" w:hAnsi="Times New Roman" w:cs="Times New Roman"/>
          <w:color w:val="auto"/>
          <w:sz w:val="28"/>
        </w:rPr>
        <w:t>западно-сибирских</w:t>
      </w:r>
      <w:proofErr w:type="gramEnd"/>
      <w:r w:rsidRPr="00C96426">
        <w:rPr>
          <w:rStyle w:val="10"/>
          <w:rFonts w:ascii="Times New Roman" w:hAnsi="Times New Roman" w:cs="Times New Roman"/>
          <w:color w:val="auto"/>
          <w:sz w:val="28"/>
        </w:rPr>
        <w:t xml:space="preserve"> месторождений к Китаю было бы очень дорогим и трудоемким делом. Следовательно, представляется вероятным, что основная часть экспорта газа в Китай, если он увеличится, не будет поступать с месторождений Западной Сибири. Кроме того, Китай до сих пор не давал проектам по импорту газа из России никаких преференций, но, похоже, коммерчески использовал стремление России диверсифицировать свой экспортный портфель, про</w:t>
      </w:r>
      <w:r>
        <w:rPr>
          <w:rStyle w:val="10"/>
          <w:rFonts w:ascii="Times New Roman" w:hAnsi="Times New Roman" w:cs="Times New Roman"/>
          <w:color w:val="auto"/>
          <w:sz w:val="28"/>
        </w:rPr>
        <w:t>двигая очень низкую цену на газ</w:t>
      </w:r>
      <w:r w:rsidRPr="00C96426">
        <w:rPr>
          <w:rStyle w:val="10"/>
          <w:rFonts w:ascii="Times New Roman" w:hAnsi="Times New Roman" w:cs="Times New Roman"/>
          <w:color w:val="auto"/>
          <w:sz w:val="28"/>
        </w:rPr>
        <w:t>.</w:t>
      </w:r>
      <w:bookmarkEnd w:id="93"/>
    </w:p>
    <w:p w:rsidR="00C96426" w:rsidRDefault="00C96426" w:rsidP="00C96426">
      <w:pPr>
        <w:spacing w:line="360" w:lineRule="auto"/>
        <w:ind w:firstLine="709"/>
        <w:jc w:val="both"/>
        <w:rPr>
          <w:rStyle w:val="10"/>
          <w:rFonts w:ascii="Times New Roman" w:hAnsi="Times New Roman" w:cs="Times New Roman"/>
          <w:color w:val="auto"/>
          <w:sz w:val="28"/>
        </w:rPr>
      </w:pPr>
      <w:bookmarkStart w:id="94" w:name="_Toc39123961"/>
      <w:r w:rsidRPr="00C96426">
        <w:rPr>
          <w:rStyle w:val="10"/>
          <w:rFonts w:ascii="Times New Roman" w:hAnsi="Times New Roman" w:cs="Times New Roman"/>
          <w:color w:val="auto"/>
          <w:sz w:val="28"/>
        </w:rPr>
        <w:lastRenderedPageBreak/>
        <w:t>Ожидается, что к 2040 году спрос Китая на импорт газа - в настоящее время он составляет примерно пятую часть от импорта ЕС - резко возрастет, несмотря на значительное увеличение внутреннего производства. Согласно сценарию новой политики МЭА (2018 г.), китайский спрос будет эквивалентен более чем половине спроса ЕС на импорт газа к 2040 г. (Рис .</w:t>
      </w:r>
      <w:r>
        <w:rPr>
          <w:rStyle w:val="10"/>
          <w:rFonts w:ascii="Times New Roman" w:hAnsi="Times New Roman" w:cs="Times New Roman"/>
          <w:color w:val="auto"/>
          <w:sz w:val="28"/>
        </w:rPr>
        <w:t>1</w:t>
      </w:r>
      <w:r w:rsidRPr="00C96426">
        <w:rPr>
          <w:rStyle w:val="10"/>
          <w:rFonts w:ascii="Times New Roman" w:hAnsi="Times New Roman" w:cs="Times New Roman"/>
          <w:color w:val="auto"/>
          <w:sz w:val="28"/>
        </w:rPr>
        <w:t>), в то время как согласно сценарию BP (2019 г.) китайский импортный спрос даже превысит импортный спрос ЕС. В этом контексте на самом деле еще более удивительно, что Россия продолжает наращивать свои в настоящее время недоиспользуемые мощности по доставке газа в ЕС более быстрыми темпами, чем трубопроводы в Китай.</w:t>
      </w:r>
      <w:bookmarkEnd w:id="94"/>
    </w:p>
    <w:p w:rsidR="00C96426" w:rsidRDefault="00C96426" w:rsidP="00C96426">
      <w:pPr>
        <w:spacing w:line="360" w:lineRule="auto"/>
        <w:ind w:firstLine="709"/>
        <w:jc w:val="both"/>
        <w:rPr>
          <w:rStyle w:val="10"/>
          <w:rFonts w:ascii="Times New Roman" w:hAnsi="Times New Roman" w:cs="Times New Roman"/>
          <w:color w:val="auto"/>
          <w:sz w:val="28"/>
        </w:rPr>
      </w:pPr>
    </w:p>
    <w:p w:rsidR="00C96426" w:rsidRDefault="00C96426" w:rsidP="00C96426">
      <w:pPr>
        <w:spacing w:line="360" w:lineRule="auto"/>
        <w:jc w:val="both"/>
        <w:rPr>
          <w:rStyle w:val="10"/>
          <w:rFonts w:ascii="Times New Roman" w:hAnsi="Times New Roman" w:cs="Times New Roman"/>
          <w:color w:val="auto"/>
          <w:sz w:val="28"/>
        </w:rPr>
      </w:pPr>
      <w:r>
        <w:rPr>
          <w:noProof/>
          <w:lang w:eastAsia="ru-RU"/>
        </w:rPr>
        <w:drawing>
          <wp:inline distT="0" distB="0" distL="0" distR="0" wp14:anchorId="5C2EC082" wp14:editId="089C3417">
            <wp:extent cx="5229225" cy="24393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2895" cy="2441085"/>
                    </a:xfrm>
                    <a:prstGeom prst="rect">
                      <a:avLst/>
                    </a:prstGeom>
                  </pic:spPr>
                </pic:pic>
              </a:graphicData>
            </a:graphic>
          </wp:inline>
        </w:drawing>
      </w:r>
    </w:p>
    <w:p w:rsidR="00C96426" w:rsidRPr="00387563" w:rsidRDefault="00C96426" w:rsidP="00C96426">
      <w:pPr>
        <w:spacing w:line="360" w:lineRule="auto"/>
        <w:jc w:val="both"/>
        <w:rPr>
          <w:rStyle w:val="10"/>
          <w:rFonts w:ascii="Times New Roman" w:hAnsi="Times New Roman" w:cs="Times New Roman"/>
          <w:color w:val="auto"/>
          <w:sz w:val="28"/>
        </w:rPr>
      </w:pPr>
      <w:bookmarkStart w:id="95" w:name="_Toc39123962"/>
      <w:r>
        <w:rPr>
          <w:rStyle w:val="10"/>
          <w:rFonts w:ascii="Times New Roman" w:hAnsi="Times New Roman" w:cs="Times New Roman"/>
          <w:color w:val="auto"/>
          <w:sz w:val="28"/>
        </w:rPr>
        <w:t xml:space="preserve">Рисунок </w:t>
      </w:r>
      <w:r w:rsidR="00065683">
        <w:rPr>
          <w:rStyle w:val="10"/>
          <w:rFonts w:ascii="Times New Roman" w:hAnsi="Times New Roman" w:cs="Times New Roman"/>
          <w:color w:val="auto"/>
          <w:sz w:val="28"/>
        </w:rPr>
        <w:t>6</w:t>
      </w:r>
      <w:r>
        <w:rPr>
          <w:rStyle w:val="10"/>
          <w:rFonts w:ascii="Times New Roman" w:hAnsi="Times New Roman" w:cs="Times New Roman"/>
          <w:color w:val="auto"/>
          <w:sz w:val="28"/>
        </w:rPr>
        <w:t>-</w:t>
      </w:r>
      <w:bookmarkEnd w:id="95"/>
      <w:r w:rsidRPr="00C96426">
        <w:t xml:space="preserve"> </w:t>
      </w:r>
      <w:r w:rsidRPr="00C96426">
        <w:rPr>
          <w:rStyle w:val="10"/>
          <w:rFonts w:ascii="Times New Roman" w:hAnsi="Times New Roman" w:cs="Times New Roman"/>
          <w:color w:val="auto"/>
          <w:sz w:val="28"/>
        </w:rPr>
        <w:t xml:space="preserve">Спрос на импорт газа из ЕС/Китая, </w:t>
      </w:r>
      <w:proofErr w:type="gramStart"/>
      <w:r w:rsidRPr="00C96426">
        <w:rPr>
          <w:rStyle w:val="10"/>
          <w:rFonts w:ascii="Times New Roman" w:hAnsi="Times New Roman" w:cs="Times New Roman"/>
          <w:color w:val="auto"/>
          <w:sz w:val="28"/>
        </w:rPr>
        <w:t>млн</w:t>
      </w:r>
      <w:proofErr w:type="gramEnd"/>
      <w:r w:rsidRPr="00C96426">
        <w:rPr>
          <w:rStyle w:val="10"/>
          <w:rFonts w:ascii="Times New Roman" w:hAnsi="Times New Roman" w:cs="Times New Roman"/>
          <w:color w:val="auto"/>
          <w:sz w:val="28"/>
        </w:rPr>
        <w:t xml:space="preserve"> тонн нефтяного эквивалента</w:t>
      </w:r>
      <w:r>
        <w:rPr>
          <w:rStyle w:val="af"/>
          <w:rFonts w:ascii="Times New Roman" w:eastAsiaTheme="majorEastAsia" w:hAnsi="Times New Roman" w:cs="Times New Roman"/>
          <w:sz w:val="28"/>
          <w:szCs w:val="32"/>
        </w:rPr>
        <w:footnoteReference w:id="46"/>
      </w:r>
    </w:p>
    <w:p w:rsidR="00E91CFA" w:rsidRPr="00E91CFA" w:rsidRDefault="00E91CFA" w:rsidP="00E91CFA">
      <w:pPr>
        <w:spacing w:line="360" w:lineRule="auto"/>
        <w:ind w:firstLine="709"/>
        <w:jc w:val="both"/>
        <w:rPr>
          <w:rStyle w:val="10"/>
          <w:rFonts w:ascii="Times New Roman" w:hAnsi="Times New Roman" w:cs="Times New Roman"/>
          <w:color w:val="auto"/>
          <w:sz w:val="28"/>
        </w:rPr>
      </w:pPr>
      <w:bookmarkStart w:id="96" w:name="_Toc39123963"/>
      <w:r w:rsidRPr="00E91CFA">
        <w:rPr>
          <w:rStyle w:val="10"/>
          <w:rFonts w:ascii="Times New Roman" w:hAnsi="Times New Roman" w:cs="Times New Roman"/>
          <w:color w:val="auto"/>
          <w:sz w:val="28"/>
        </w:rPr>
        <w:t xml:space="preserve">Центральная Азия обладает значительными запасами газа, в частности в Туркменистане (19 000 </w:t>
      </w:r>
      <w:proofErr w:type="gramStart"/>
      <w:r w:rsidRPr="00E91CFA">
        <w:rPr>
          <w:rStyle w:val="10"/>
          <w:rFonts w:ascii="Times New Roman" w:hAnsi="Times New Roman" w:cs="Times New Roman"/>
          <w:color w:val="auto"/>
          <w:sz w:val="28"/>
        </w:rPr>
        <w:t>млрд</w:t>
      </w:r>
      <w:proofErr w:type="gramEnd"/>
      <w:r w:rsidRPr="00E91CFA">
        <w:rPr>
          <w:rStyle w:val="10"/>
          <w:rFonts w:ascii="Times New Roman" w:hAnsi="Times New Roman" w:cs="Times New Roman"/>
          <w:color w:val="auto"/>
          <w:sz w:val="28"/>
        </w:rPr>
        <w:t xml:space="preserve"> куб. м), Азербайджане (2100 млрд куб. м), Казахстане (1000 млрд куб. м)</w:t>
      </w:r>
      <w:r>
        <w:rPr>
          <w:rStyle w:val="10"/>
          <w:rFonts w:ascii="Times New Roman" w:hAnsi="Times New Roman" w:cs="Times New Roman"/>
          <w:color w:val="auto"/>
          <w:sz w:val="28"/>
        </w:rPr>
        <w:t xml:space="preserve"> </w:t>
      </w:r>
      <w:r w:rsidRPr="00E91CFA">
        <w:rPr>
          <w:rStyle w:val="10"/>
          <w:rFonts w:ascii="Times New Roman" w:hAnsi="Times New Roman" w:cs="Times New Roman"/>
          <w:color w:val="auto"/>
          <w:sz w:val="28"/>
        </w:rPr>
        <w:t>и У</w:t>
      </w:r>
      <w:r>
        <w:rPr>
          <w:rStyle w:val="10"/>
          <w:rFonts w:ascii="Times New Roman" w:hAnsi="Times New Roman" w:cs="Times New Roman"/>
          <w:color w:val="auto"/>
          <w:sz w:val="28"/>
        </w:rPr>
        <w:t>збекистане (1200 млрд куб. м)</w:t>
      </w:r>
      <w:bookmarkEnd w:id="96"/>
      <w:r>
        <w:rPr>
          <w:rStyle w:val="af"/>
          <w:rFonts w:ascii="Times New Roman" w:eastAsiaTheme="majorEastAsia" w:hAnsi="Times New Roman" w:cs="Times New Roman"/>
          <w:sz w:val="28"/>
          <w:szCs w:val="32"/>
        </w:rPr>
        <w:footnoteReference w:id="47"/>
      </w:r>
      <w:r w:rsidRPr="00E91CFA">
        <w:rPr>
          <w:rStyle w:val="10"/>
          <w:rFonts w:ascii="Times New Roman" w:hAnsi="Times New Roman" w:cs="Times New Roman"/>
          <w:color w:val="auto"/>
          <w:sz w:val="28"/>
        </w:rPr>
        <w:t xml:space="preserve">. Россия, Китай и ЕС заинтересованы в использовании этих ресурсов. В прошлом </w:t>
      </w:r>
      <w:r w:rsidRPr="00E91CFA">
        <w:rPr>
          <w:rStyle w:val="10"/>
          <w:rFonts w:ascii="Times New Roman" w:hAnsi="Times New Roman" w:cs="Times New Roman"/>
          <w:color w:val="auto"/>
          <w:sz w:val="28"/>
        </w:rPr>
        <w:lastRenderedPageBreak/>
        <w:t xml:space="preserve">Россия была единственной страной, соединенной трубопроводом с Центральной Азией. Она использовала свой исключительный доступ для управления ценами и объемами экспорта из региона. Китай нарушил эту монополию, построив в 2009 году газопровод Центральная Азия-Китай протяженностью 55 </w:t>
      </w:r>
      <w:proofErr w:type="gramStart"/>
      <w:r w:rsidRPr="00E91CFA">
        <w:rPr>
          <w:rStyle w:val="10"/>
          <w:rFonts w:ascii="Times New Roman" w:hAnsi="Times New Roman" w:cs="Times New Roman"/>
          <w:color w:val="auto"/>
          <w:sz w:val="28"/>
        </w:rPr>
        <w:t>млрд</w:t>
      </w:r>
      <w:proofErr w:type="gramEnd"/>
      <w:r w:rsidRPr="00E91CFA">
        <w:rPr>
          <w:rStyle w:val="10"/>
          <w:rFonts w:ascii="Times New Roman" w:hAnsi="Times New Roman" w:cs="Times New Roman"/>
          <w:color w:val="auto"/>
          <w:sz w:val="28"/>
        </w:rPr>
        <w:t xml:space="preserve"> кубометров в Туркменистан. В настоящее время Узбекистан и Казахстан обеспечивают почти 40 </w:t>
      </w:r>
      <w:r w:rsidR="00D920A1">
        <w:rPr>
          <w:rStyle w:val="10"/>
          <w:rFonts w:ascii="Times New Roman" w:hAnsi="Times New Roman" w:cs="Times New Roman"/>
          <w:color w:val="auto"/>
          <w:sz w:val="28"/>
        </w:rPr>
        <w:t>%</w:t>
      </w:r>
      <w:r w:rsidRPr="00E91CFA">
        <w:rPr>
          <w:rStyle w:val="10"/>
          <w:rFonts w:ascii="Times New Roman" w:hAnsi="Times New Roman" w:cs="Times New Roman"/>
          <w:color w:val="auto"/>
          <w:sz w:val="28"/>
        </w:rPr>
        <w:t xml:space="preserve"> общего объема импорта газа Китаем по этому трубопроводу. В 2013 году было объявлено о строительстве дополнительного трубопровода из Туркменистана в Китай (</w:t>
      </w:r>
      <w:r w:rsidR="00CC30DE">
        <w:rPr>
          <w:rStyle w:val="10"/>
          <w:rFonts w:ascii="Times New Roman" w:hAnsi="Times New Roman" w:cs="Times New Roman"/>
          <w:color w:val="auto"/>
          <w:sz w:val="28"/>
        </w:rPr>
        <w:t>«</w:t>
      </w:r>
      <w:r w:rsidRPr="00E91CFA">
        <w:rPr>
          <w:rStyle w:val="10"/>
          <w:rFonts w:ascii="Times New Roman" w:hAnsi="Times New Roman" w:cs="Times New Roman"/>
          <w:color w:val="auto"/>
          <w:sz w:val="28"/>
        </w:rPr>
        <w:t>линия D</w:t>
      </w:r>
      <w:r w:rsidR="00CC30DE">
        <w:rPr>
          <w:rStyle w:val="10"/>
          <w:rFonts w:ascii="Times New Roman" w:hAnsi="Times New Roman" w:cs="Times New Roman"/>
          <w:color w:val="auto"/>
          <w:sz w:val="28"/>
        </w:rPr>
        <w:t>»</w:t>
      </w:r>
      <w:r w:rsidRPr="00E91CFA">
        <w:rPr>
          <w:rStyle w:val="10"/>
          <w:rFonts w:ascii="Times New Roman" w:hAnsi="Times New Roman" w:cs="Times New Roman"/>
          <w:color w:val="auto"/>
          <w:sz w:val="28"/>
        </w:rPr>
        <w:t xml:space="preserve"> в обход</w:t>
      </w:r>
      <w:r>
        <w:rPr>
          <w:rStyle w:val="10"/>
          <w:rFonts w:ascii="Times New Roman" w:hAnsi="Times New Roman" w:cs="Times New Roman"/>
          <w:color w:val="auto"/>
          <w:sz w:val="28"/>
        </w:rPr>
        <w:t xml:space="preserve"> Казахстана через Кыргызстан)</w:t>
      </w:r>
      <w:r>
        <w:rPr>
          <w:rStyle w:val="af"/>
          <w:rFonts w:ascii="Times New Roman" w:eastAsiaTheme="majorEastAsia" w:hAnsi="Times New Roman" w:cs="Times New Roman"/>
          <w:sz w:val="28"/>
          <w:szCs w:val="32"/>
        </w:rPr>
        <w:footnoteReference w:id="48"/>
      </w:r>
      <w:r w:rsidRPr="00E91CFA">
        <w:rPr>
          <w:rStyle w:val="10"/>
          <w:rFonts w:ascii="Times New Roman" w:hAnsi="Times New Roman" w:cs="Times New Roman"/>
          <w:color w:val="auto"/>
          <w:sz w:val="28"/>
        </w:rPr>
        <w:t xml:space="preserve">. Но в 2019 году российский </w:t>
      </w:r>
      <w:r w:rsidR="00CC30DE">
        <w:rPr>
          <w:rStyle w:val="10"/>
          <w:rFonts w:ascii="Times New Roman" w:hAnsi="Times New Roman" w:cs="Times New Roman"/>
          <w:color w:val="auto"/>
          <w:sz w:val="28"/>
        </w:rPr>
        <w:t>«</w:t>
      </w:r>
      <w:r w:rsidRPr="00E91CFA">
        <w:rPr>
          <w:rStyle w:val="10"/>
          <w:rFonts w:ascii="Times New Roman" w:hAnsi="Times New Roman" w:cs="Times New Roman"/>
          <w:color w:val="auto"/>
          <w:sz w:val="28"/>
        </w:rPr>
        <w:t>Газпром</w:t>
      </w:r>
      <w:r w:rsidR="00CC30DE">
        <w:rPr>
          <w:rStyle w:val="10"/>
          <w:rFonts w:ascii="Times New Roman" w:hAnsi="Times New Roman" w:cs="Times New Roman"/>
          <w:color w:val="auto"/>
          <w:sz w:val="28"/>
        </w:rPr>
        <w:t>»</w:t>
      </w:r>
      <w:r w:rsidRPr="00E91CFA">
        <w:rPr>
          <w:rStyle w:val="10"/>
          <w:rFonts w:ascii="Times New Roman" w:hAnsi="Times New Roman" w:cs="Times New Roman"/>
          <w:color w:val="auto"/>
          <w:sz w:val="28"/>
        </w:rPr>
        <w:t xml:space="preserve"> начал закупать газ у Туркменистана, обеспечив себе объемы газа, которые Туркмения в противном случае м</w:t>
      </w:r>
      <w:r>
        <w:rPr>
          <w:rStyle w:val="10"/>
          <w:rFonts w:ascii="Times New Roman" w:hAnsi="Times New Roman" w:cs="Times New Roman"/>
          <w:color w:val="auto"/>
          <w:sz w:val="28"/>
        </w:rPr>
        <w:t>огла бы экспортировать в Китай</w:t>
      </w:r>
      <w:r>
        <w:rPr>
          <w:rStyle w:val="af"/>
          <w:rFonts w:ascii="Times New Roman" w:eastAsiaTheme="majorEastAsia" w:hAnsi="Times New Roman" w:cs="Times New Roman"/>
          <w:sz w:val="28"/>
          <w:szCs w:val="32"/>
        </w:rPr>
        <w:footnoteReference w:id="49"/>
      </w:r>
      <w:r w:rsidRPr="00E91CFA">
        <w:rPr>
          <w:rStyle w:val="10"/>
          <w:rFonts w:ascii="Times New Roman" w:hAnsi="Times New Roman" w:cs="Times New Roman"/>
          <w:color w:val="auto"/>
          <w:sz w:val="28"/>
        </w:rPr>
        <w:t>.</w:t>
      </w:r>
    </w:p>
    <w:p w:rsidR="00E91CFA" w:rsidRPr="00E91CFA" w:rsidRDefault="00E91CFA" w:rsidP="00E91CFA">
      <w:pPr>
        <w:spacing w:line="360" w:lineRule="auto"/>
        <w:ind w:firstLine="709"/>
        <w:jc w:val="both"/>
        <w:rPr>
          <w:rStyle w:val="10"/>
          <w:rFonts w:ascii="Times New Roman" w:hAnsi="Times New Roman" w:cs="Times New Roman"/>
          <w:color w:val="auto"/>
          <w:sz w:val="28"/>
        </w:rPr>
      </w:pPr>
      <w:bookmarkStart w:id="97" w:name="_Toc39123964"/>
      <w:r w:rsidRPr="00E91CFA">
        <w:rPr>
          <w:rStyle w:val="10"/>
          <w:rFonts w:ascii="Times New Roman" w:hAnsi="Times New Roman" w:cs="Times New Roman"/>
          <w:color w:val="auto"/>
          <w:sz w:val="28"/>
        </w:rPr>
        <w:t xml:space="preserve">ЕС также пытается получить доступ к ресурсам региона, избегая при этом опоры на существующие или планируемые российские трубопроводы. Транскаспийский трубопровод доставит Центральноазиатский газ в Азербайджан, откуда он потенциально может поступать в ЕС по Южному газовому коридору. До сих пор России удавалось блокировать этот проект. Один из главных камней преткновения – правовой статус Каспийского </w:t>
      </w:r>
      <w:proofErr w:type="gramStart"/>
      <w:r w:rsidRPr="00E91CFA">
        <w:rPr>
          <w:rStyle w:val="10"/>
          <w:rFonts w:ascii="Times New Roman" w:hAnsi="Times New Roman" w:cs="Times New Roman"/>
          <w:color w:val="auto"/>
          <w:sz w:val="28"/>
        </w:rPr>
        <w:t>моря-был</w:t>
      </w:r>
      <w:proofErr w:type="gramEnd"/>
      <w:r w:rsidRPr="00E91CFA">
        <w:rPr>
          <w:rStyle w:val="10"/>
          <w:rFonts w:ascii="Times New Roman" w:hAnsi="Times New Roman" w:cs="Times New Roman"/>
          <w:color w:val="auto"/>
          <w:sz w:val="28"/>
        </w:rPr>
        <w:t xml:space="preserve"> разрешен в 2018 году, но Россия и Иран продолжают указывать, что им будет нелегко быстро продвигать такой проект.</w:t>
      </w:r>
      <w:bookmarkEnd w:id="97"/>
    </w:p>
    <w:p w:rsidR="00C96426" w:rsidRPr="00C96426" w:rsidRDefault="00E91CFA" w:rsidP="00E91CFA">
      <w:pPr>
        <w:spacing w:line="360" w:lineRule="auto"/>
        <w:ind w:firstLine="709"/>
        <w:jc w:val="both"/>
        <w:rPr>
          <w:rStyle w:val="10"/>
          <w:rFonts w:ascii="Times New Roman" w:hAnsi="Times New Roman" w:cs="Times New Roman"/>
          <w:color w:val="auto"/>
          <w:sz w:val="28"/>
        </w:rPr>
      </w:pPr>
      <w:bookmarkStart w:id="98" w:name="_Toc39123965"/>
      <w:proofErr w:type="gramStart"/>
      <w:r w:rsidRPr="00E91CFA">
        <w:rPr>
          <w:rStyle w:val="10"/>
          <w:rFonts w:ascii="Times New Roman" w:hAnsi="Times New Roman" w:cs="Times New Roman"/>
          <w:color w:val="auto"/>
          <w:sz w:val="28"/>
        </w:rPr>
        <w:t xml:space="preserve">Таким образом, представляется более вероятным, что любое столкновение энергетических интересов в Центральной Азии будет связано с Россией и Китаем, а не с Китаем и ЕС (которые с точки зрения инфраструктуры будут в значительной степени исключены из региона, если </w:t>
      </w:r>
      <w:r w:rsidRPr="00E91CFA">
        <w:rPr>
          <w:rStyle w:val="10"/>
          <w:rFonts w:ascii="Times New Roman" w:hAnsi="Times New Roman" w:cs="Times New Roman"/>
          <w:color w:val="auto"/>
          <w:sz w:val="28"/>
        </w:rPr>
        <w:lastRenderedPageBreak/>
        <w:t>только на момент написания статьи не произойдет каких-то маловероятных событий в отношениях Ирана и ЕС).</w:t>
      </w:r>
      <w:proofErr w:type="gramEnd"/>
      <w:r w:rsidRPr="00E91CFA">
        <w:rPr>
          <w:rStyle w:val="10"/>
          <w:rFonts w:ascii="Times New Roman" w:hAnsi="Times New Roman" w:cs="Times New Roman"/>
          <w:color w:val="auto"/>
          <w:sz w:val="28"/>
        </w:rPr>
        <w:t xml:space="preserve"> </w:t>
      </w:r>
      <w:r w:rsidR="00C96426" w:rsidRPr="00C96426">
        <w:rPr>
          <w:rStyle w:val="10"/>
          <w:rFonts w:ascii="Times New Roman" w:hAnsi="Times New Roman" w:cs="Times New Roman"/>
          <w:color w:val="auto"/>
          <w:sz w:val="28"/>
        </w:rPr>
        <w:t xml:space="preserve">Поскольку Россия в принципе обладает достаточными запасами для удовлетворения как китайских, так и европейских импортных потребностей на протяжении многих десятилетий, конкуренции за российские запасы не будет. </w:t>
      </w:r>
      <w:proofErr w:type="gramStart"/>
      <w:r w:rsidR="00C96426" w:rsidRPr="00C96426">
        <w:rPr>
          <w:rStyle w:val="10"/>
          <w:rFonts w:ascii="Times New Roman" w:hAnsi="Times New Roman" w:cs="Times New Roman"/>
          <w:color w:val="auto"/>
          <w:sz w:val="28"/>
        </w:rPr>
        <w:t xml:space="preserve">Кроме того, все более ликвидный рынок поставок сжиженного природного газа (СПГ) будет противодействовать любой будущей российской стратегии по лишению рынка ЕС газа и </w:t>
      </w:r>
      <w:r w:rsidR="00C96426">
        <w:rPr>
          <w:rStyle w:val="10"/>
          <w:rFonts w:ascii="Times New Roman" w:hAnsi="Times New Roman" w:cs="Times New Roman"/>
          <w:color w:val="auto"/>
          <w:sz w:val="28"/>
        </w:rPr>
        <w:t>перенасыщению китайского рынка</w:t>
      </w:r>
      <w:bookmarkEnd w:id="98"/>
      <w:r w:rsidR="00C96426">
        <w:rPr>
          <w:rStyle w:val="af"/>
          <w:rFonts w:ascii="Times New Roman" w:eastAsiaTheme="majorEastAsia" w:hAnsi="Times New Roman" w:cs="Times New Roman"/>
          <w:sz w:val="28"/>
          <w:szCs w:val="32"/>
        </w:rPr>
        <w:footnoteReference w:id="50"/>
      </w:r>
      <w:r w:rsidR="00C96426" w:rsidRPr="00C96426">
        <w:rPr>
          <w:rStyle w:val="10"/>
          <w:rFonts w:ascii="Times New Roman" w:hAnsi="Times New Roman" w:cs="Times New Roman"/>
          <w:color w:val="auto"/>
          <w:sz w:val="28"/>
        </w:rPr>
        <w:t>. Что касается нефти, то результатом будет не дефицит в ЕС, а дорогостоящая переориентация международных маршрутов СПГ, что в равной степени повредит и России, и ЕС.</w:t>
      </w:r>
      <w:proofErr w:type="gramEnd"/>
    </w:p>
    <w:p w:rsidR="00E91CFA" w:rsidRPr="00E91CFA" w:rsidRDefault="00E91CFA" w:rsidP="00E91CFA">
      <w:pPr>
        <w:spacing w:line="360" w:lineRule="auto"/>
        <w:ind w:firstLine="709"/>
        <w:jc w:val="both"/>
        <w:rPr>
          <w:rStyle w:val="10"/>
          <w:rFonts w:ascii="Times New Roman" w:hAnsi="Times New Roman" w:cs="Times New Roman"/>
          <w:color w:val="auto"/>
          <w:sz w:val="28"/>
        </w:rPr>
      </w:pPr>
      <w:bookmarkStart w:id="99" w:name="_Toc39123966"/>
      <w:r w:rsidRPr="00E91CFA">
        <w:rPr>
          <w:rStyle w:val="10"/>
          <w:rFonts w:ascii="Times New Roman" w:hAnsi="Times New Roman" w:cs="Times New Roman"/>
          <w:color w:val="auto"/>
          <w:sz w:val="28"/>
        </w:rPr>
        <w:t>Россия является доминирующим поставщиком газа и нефти в ЕС. На газовом рынке Россия использовала свою рыночную власть различными способами, чтобы предотвратить конкуренцию и добиться более высоких цен. Меры включают различные интервенции (включая экспортные налоги, экспортную монополию, доминирование государственных предприятий, контроль над иностранными инвестициями и предотвращение независимого транзита по трубопроводам из Центральной Азии), конкретные инфраструктурные инвестиции (в трубопроводы и хранилища) и стратегии ценообразования (такие как ценовая дискриминация между странами и хищническое ценообразование).</w:t>
      </w:r>
      <w:bookmarkEnd w:id="99"/>
    </w:p>
    <w:p w:rsidR="00E91CFA" w:rsidRPr="00E91CFA" w:rsidRDefault="00E91CFA" w:rsidP="00D920A1">
      <w:pPr>
        <w:spacing w:line="360" w:lineRule="auto"/>
        <w:ind w:firstLine="709"/>
        <w:jc w:val="both"/>
        <w:rPr>
          <w:rStyle w:val="10"/>
          <w:rFonts w:ascii="Times New Roman" w:hAnsi="Times New Roman" w:cs="Times New Roman"/>
          <w:color w:val="auto"/>
          <w:sz w:val="28"/>
        </w:rPr>
      </w:pPr>
      <w:bookmarkStart w:id="100" w:name="_Toc39123967"/>
      <w:r w:rsidRPr="00E91CFA">
        <w:rPr>
          <w:rStyle w:val="10"/>
          <w:rFonts w:ascii="Times New Roman" w:hAnsi="Times New Roman" w:cs="Times New Roman"/>
          <w:color w:val="auto"/>
          <w:sz w:val="28"/>
        </w:rPr>
        <w:t>На нефтяном рынке Россия сыграла важную роль, позволив Организации стран-экспортеров нефти (ОПЕК) координировать сокращение поставок для стабилизации ми</w:t>
      </w:r>
      <w:r>
        <w:rPr>
          <w:rStyle w:val="10"/>
          <w:rFonts w:ascii="Times New Roman" w:hAnsi="Times New Roman" w:cs="Times New Roman"/>
          <w:color w:val="auto"/>
          <w:sz w:val="28"/>
        </w:rPr>
        <w:t>ровых цен на нефть с 2016 года</w:t>
      </w:r>
      <w:r w:rsidRPr="00E91CFA">
        <w:rPr>
          <w:rStyle w:val="10"/>
          <w:rFonts w:ascii="Times New Roman" w:hAnsi="Times New Roman" w:cs="Times New Roman"/>
          <w:color w:val="auto"/>
          <w:sz w:val="28"/>
        </w:rPr>
        <w:t>. Российское правительство, например, смогло убедить компании с</w:t>
      </w:r>
      <w:r>
        <w:rPr>
          <w:rStyle w:val="10"/>
          <w:rFonts w:ascii="Times New Roman" w:hAnsi="Times New Roman" w:cs="Times New Roman"/>
          <w:color w:val="auto"/>
          <w:sz w:val="28"/>
        </w:rPr>
        <w:t>облюдать ограничения на добычу</w:t>
      </w:r>
      <w:r w:rsidR="00D920A1">
        <w:rPr>
          <w:rStyle w:val="10"/>
          <w:rFonts w:ascii="Times New Roman" w:hAnsi="Times New Roman" w:cs="Times New Roman"/>
          <w:color w:val="auto"/>
          <w:sz w:val="28"/>
        </w:rPr>
        <w:t xml:space="preserve">. </w:t>
      </w:r>
      <w:r w:rsidRPr="00E91CFA">
        <w:rPr>
          <w:rStyle w:val="10"/>
          <w:rFonts w:ascii="Times New Roman" w:hAnsi="Times New Roman" w:cs="Times New Roman"/>
          <w:color w:val="auto"/>
          <w:sz w:val="28"/>
        </w:rPr>
        <w:t xml:space="preserve">Такой подход предполагает более высокие цены на нефть и газ </w:t>
      </w:r>
      <w:r w:rsidRPr="00E91CFA">
        <w:rPr>
          <w:rStyle w:val="10"/>
          <w:rFonts w:ascii="Times New Roman" w:hAnsi="Times New Roman" w:cs="Times New Roman"/>
          <w:color w:val="auto"/>
          <w:sz w:val="28"/>
        </w:rPr>
        <w:lastRenderedPageBreak/>
        <w:t>(по сравнению с надлежащим конкурентным рынком) как для ЕС, так и для Китая, и, таким образом, передачу благосостояния от импортеров к экспортерам. Таким образом, ЕС и Китай заинтересованы в ослаблении влияния России на рынке нефти и газа.</w:t>
      </w:r>
      <w:r w:rsidR="00D920A1">
        <w:rPr>
          <w:rStyle w:val="10"/>
          <w:rFonts w:ascii="Times New Roman" w:hAnsi="Times New Roman" w:cs="Times New Roman"/>
          <w:color w:val="auto"/>
          <w:sz w:val="28"/>
        </w:rPr>
        <w:t xml:space="preserve"> </w:t>
      </w:r>
      <w:r w:rsidRPr="00E91CFA">
        <w:rPr>
          <w:rStyle w:val="10"/>
          <w:rFonts w:ascii="Times New Roman" w:hAnsi="Times New Roman" w:cs="Times New Roman"/>
          <w:color w:val="auto"/>
          <w:sz w:val="28"/>
        </w:rPr>
        <w:t>Если бы Китаю и ЕС удалось убедить Россию открыть свой сектор разведки и добычи для иностранных компаний и разрешить им осуществлять экспорт на недискриминационной основе, то затраты на энергоносители для Китая и ЕС могли бы быть существенно снижены. Трансферт благосостояния из России мог бы быть смягчен недискриминационными экспортными налогами, в то время как истинная конкуренция на производственной стороне могла бы снизить издержки производства и полностью устранить пагубное влияние неэффективных государственных компаний.</w:t>
      </w:r>
      <w:bookmarkEnd w:id="100"/>
    </w:p>
    <w:p w:rsidR="00E91CFA" w:rsidRDefault="00E91CFA" w:rsidP="00E91CFA">
      <w:pPr>
        <w:spacing w:line="360" w:lineRule="auto"/>
        <w:ind w:firstLine="709"/>
        <w:jc w:val="both"/>
        <w:rPr>
          <w:rStyle w:val="10"/>
          <w:rFonts w:ascii="Times New Roman" w:hAnsi="Times New Roman" w:cs="Times New Roman"/>
          <w:color w:val="auto"/>
          <w:sz w:val="28"/>
        </w:rPr>
      </w:pPr>
      <w:bookmarkStart w:id="101" w:name="_Toc39123968"/>
      <w:r w:rsidRPr="00E91CFA">
        <w:rPr>
          <w:rStyle w:val="10"/>
          <w:rFonts w:ascii="Times New Roman" w:hAnsi="Times New Roman" w:cs="Times New Roman"/>
          <w:color w:val="auto"/>
          <w:sz w:val="28"/>
        </w:rPr>
        <w:t>ЕС, Россия и Китай экспортируют энергетические технологии друг в друга и в другие страны мира (Рис.</w:t>
      </w:r>
      <w:r>
        <w:rPr>
          <w:rStyle w:val="10"/>
          <w:rFonts w:ascii="Times New Roman" w:hAnsi="Times New Roman" w:cs="Times New Roman"/>
          <w:color w:val="auto"/>
          <w:sz w:val="28"/>
        </w:rPr>
        <w:t>2</w:t>
      </w:r>
      <w:r w:rsidRPr="00E91CFA">
        <w:rPr>
          <w:rStyle w:val="10"/>
          <w:rFonts w:ascii="Times New Roman" w:hAnsi="Times New Roman" w:cs="Times New Roman"/>
          <w:color w:val="auto"/>
          <w:sz w:val="28"/>
        </w:rPr>
        <w:t>). Китай очень успешно экспортирует угольные электростанции.</w:t>
      </w:r>
      <w:bookmarkEnd w:id="101"/>
    </w:p>
    <w:p w:rsidR="00E91CFA" w:rsidRDefault="00E91CFA" w:rsidP="00E91CFA">
      <w:pPr>
        <w:spacing w:line="360" w:lineRule="auto"/>
        <w:ind w:firstLine="709"/>
        <w:jc w:val="both"/>
        <w:rPr>
          <w:rStyle w:val="10"/>
          <w:rFonts w:ascii="Times New Roman" w:hAnsi="Times New Roman" w:cs="Times New Roman"/>
          <w:color w:val="auto"/>
          <w:sz w:val="28"/>
        </w:rPr>
      </w:pPr>
      <w:r>
        <w:rPr>
          <w:noProof/>
          <w:lang w:eastAsia="ru-RU"/>
        </w:rPr>
        <w:drawing>
          <wp:inline distT="0" distB="0" distL="0" distR="0" wp14:anchorId="6B87094E" wp14:editId="367CE2F5">
            <wp:extent cx="4067175" cy="19307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2794" cy="1933435"/>
                    </a:xfrm>
                    <a:prstGeom prst="rect">
                      <a:avLst/>
                    </a:prstGeom>
                  </pic:spPr>
                </pic:pic>
              </a:graphicData>
            </a:graphic>
          </wp:inline>
        </w:drawing>
      </w:r>
    </w:p>
    <w:p w:rsidR="00E91CFA" w:rsidRPr="00E91CFA" w:rsidRDefault="00065683" w:rsidP="00E91CFA">
      <w:pPr>
        <w:spacing w:line="360" w:lineRule="auto"/>
        <w:ind w:firstLine="709"/>
        <w:jc w:val="both"/>
        <w:rPr>
          <w:rStyle w:val="10"/>
          <w:rFonts w:ascii="Times New Roman" w:hAnsi="Times New Roman" w:cs="Times New Roman"/>
          <w:color w:val="auto"/>
          <w:sz w:val="28"/>
        </w:rPr>
      </w:pPr>
      <w:bookmarkStart w:id="102" w:name="_Toc39123969"/>
      <w:r>
        <w:rPr>
          <w:rStyle w:val="10"/>
          <w:rFonts w:ascii="Times New Roman" w:hAnsi="Times New Roman" w:cs="Times New Roman"/>
          <w:color w:val="auto"/>
          <w:sz w:val="28"/>
        </w:rPr>
        <w:t>Рисунок7</w:t>
      </w:r>
      <w:r w:rsidR="00E91CFA">
        <w:rPr>
          <w:rStyle w:val="10"/>
          <w:rFonts w:ascii="Times New Roman" w:hAnsi="Times New Roman" w:cs="Times New Roman"/>
          <w:color w:val="auto"/>
          <w:sz w:val="28"/>
        </w:rPr>
        <w:t>-</w:t>
      </w:r>
      <w:r w:rsidR="00E91CFA" w:rsidRPr="00E91CFA">
        <w:rPr>
          <w:rStyle w:val="10"/>
          <w:rFonts w:ascii="Times New Roman" w:hAnsi="Times New Roman" w:cs="Times New Roman"/>
          <w:color w:val="auto"/>
          <w:sz w:val="28"/>
        </w:rPr>
        <w:t>Экспорт энергетических технологий, доля в мировом экспорте (2018 г.)</w:t>
      </w:r>
      <w:bookmarkEnd w:id="102"/>
      <w:r w:rsidR="00D920A1">
        <w:rPr>
          <w:rStyle w:val="af"/>
          <w:rFonts w:ascii="Times New Roman" w:eastAsiaTheme="majorEastAsia" w:hAnsi="Times New Roman" w:cs="Times New Roman"/>
          <w:sz w:val="28"/>
          <w:szCs w:val="32"/>
        </w:rPr>
        <w:footnoteReference w:id="51"/>
      </w:r>
    </w:p>
    <w:p w:rsidR="00E91CFA" w:rsidRPr="00E91CFA" w:rsidRDefault="00E91CFA" w:rsidP="00E91CFA">
      <w:pPr>
        <w:spacing w:line="360" w:lineRule="auto"/>
        <w:ind w:firstLine="709"/>
        <w:jc w:val="both"/>
        <w:rPr>
          <w:rStyle w:val="10"/>
          <w:rFonts w:ascii="Times New Roman" w:hAnsi="Times New Roman" w:cs="Times New Roman"/>
          <w:color w:val="auto"/>
          <w:sz w:val="28"/>
        </w:rPr>
      </w:pPr>
      <w:bookmarkStart w:id="103" w:name="_Toc39123970"/>
      <w:r w:rsidRPr="00E91CFA">
        <w:rPr>
          <w:rStyle w:val="10"/>
          <w:rFonts w:ascii="Times New Roman" w:hAnsi="Times New Roman" w:cs="Times New Roman"/>
          <w:color w:val="auto"/>
          <w:sz w:val="28"/>
        </w:rPr>
        <w:t xml:space="preserve">С 2010 года она инвестировала $ 45,5 </w:t>
      </w:r>
      <w:proofErr w:type="gramStart"/>
      <w:r w:rsidRPr="00E91CFA">
        <w:rPr>
          <w:rStyle w:val="10"/>
          <w:rFonts w:ascii="Times New Roman" w:hAnsi="Times New Roman" w:cs="Times New Roman"/>
          <w:color w:val="auto"/>
          <w:sz w:val="28"/>
        </w:rPr>
        <w:t>млрд</w:t>
      </w:r>
      <w:proofErr w:type="gramEnd"/>
      <w:r w:rsidRPr="00E91CFA">
        <w:rPr>
          <w:rStyle w:val="10"/>
          <w:rFonts w:ascii="Times New Roman" w:hAnsi="Times New Roman" w:cs="Times New Roman"/>
          <w:color w:val="auto"/>
          <w:sz w:val="28"/>
        </w:rPr>
        <w:t xml:space="preserve"> в угольный сектор и $3,8 млрд-в солнечный сектор за рубежом. </w:t>
      </w:r>
      <w:proofErr w:type="gramStart"/>
      <w:r w:rsidRPr="00E91CFA">
        <w:rPr>
          <w:rStyle w:val="10"/>
          <w:rFonts w:ascii="Times New Roman" w:hAnsi="Times New Roman" w:cs="Times New Roman"/>
          <w:color w:val="auto"/>
          <w:sz w:val="28"/>
        </w:rPr>
        <w:t xml:space="preserve">Индустрия фотоэлектрических </w:t>
      </w:r>
      <w:r w:rsidRPr="00E91CFA">
        <w:rPr>
          <w:rStyle w:val="10"/>
          <w:rFonts w:ascii="Times New Roman" w:hAnsi="Times New Roman" w:cs="Times New Roman"/>
          <w:color w:val="auto"/>
          <w:sz w:val="28"/>
        </w:rPr>
        <w:lastRenderedPageBreak/>
        <w:t>панелей также играет важную роль для Китая: в 2018 году общая стоимость экспортируемой фотоэлектрической про</w:t>
      </w:r>
      <w:r>
        <w:rPr>
          <w:rStyle w:val="10"/>
          <w:rFonts w:ascii="Times New Roman" w:hAnsi="Times New Roman" w:cs="Times New Roman"/>
          <w:color w:val="auto"/>
          <w:sz w:val="28"/>
        </w:rPr>
        <w:t>дукции составила $ 16,1 млрд.</w:t>
      </w:r>
      <w:bookmarkEnd w:id="103"/>
      <w:r>
        <w:rPr>
          <w:rStyle w:val="af"/>
          <w:rFonts w:ascii="Times New Roman" w:eastAsiaTheme="majorEastAsia" w:hAnsi="Times New Roman" w:cs="Times New Roman"/>
          <w:sz w:val="28"/>
          <w:szCs w:val="32"/>
        </w:rPr>
        <w:footnoteReference w:id="52"/>
      </w:r>
      <w:r w:rsidRPr="00E91CFA">
        <w:rPr>
          <w:rStyle w:val="10"/>
          <w:rFonts w:ascii="Times New Roman" w:hAnsi="Times New Roman" w:cs="Times New Roman"/>
          <w:color w:val="auto"/>
          <w:sz w:val="28"/>
        </w:rPr>
        <w:t>. Этот успех сопровождался иностранными жалобами на недобросовестную торговую практику – и даже побудил ЕС ввести временные защитные мер</w:t>
      </w:r>
      <w:r>
        <w:rPr>
          <w:rStyle w:val="10"/>
          <w:rFonts w:ascii="Times New Roman" w:hAnsi="Times New Roman" w:cs="Times New Roman"/>
          <w:color w:val="auto"/>
          <w:sz w:val="28"/>
        </w:rPr>
        <w:t>ы на фотоэлектрических панелях</w:t>
      </w:r>
      <w:r>
        <w:rPr>
          <w:rStyle w:val="af"/>
          <w:rFonts w:ascii="Times New Roman" w:eastAsiaTheme="majorEastAsia" w:hAnsi="Times New Roman" w:cs="Times New Roman"/>
          <w:sz w:val="28"/>
          <w:szCs w:val="32"/>
        </w:rPr>
        <w:footnoteReference w:id="53"/>
      </w:r>
      <w:r w:rsidRPr="00E91CFA">
        <w:rPr>
          <w:rStyle w:val="10"/>
          <w:rFonts w:ascii="Times New Roman" w:hAnsi="Times New Roman" w:cs="Times New Roman"/>
          <w:color w:val="auto"/>
          <w:sz w:val="28"/>
        </w:rPr>
        <w:t>. До сих пор ветряная и нуклеарная промышленность Китая по-прежнему ориентирован</w:t>
      </w:r>
      <w:r>
        <w:rPr>
          <w:rStyle w:val="10"/>
          <w:rFonts w:ascii="Times New Roman" w:hAnsi="Times New Roman" w:cs="Times New Roman"/>
          <w:color w:val="auto"/>
          <w:sz w:val="28"/>
        </w:rPr>
        <w:t>а на растущий внутренний рынок</w:t>
      </w:r>
      <w:r>
        <w:rPr>
          <w:rStyle w:val="af"/>
          <w:rFonts w:ascii="Times New Roman" w:eastAsiaTheme="majorEastAsia" w:hAnsi="Times New Roman" w:cs="Times New Roman"/>
          <w:sz w:val="28"/>
          <w:szCs w:val="32"/>
        </w:rPr>
        <w:footnoteReference w:id="54"/>
      </w:r>
      <w:r w:rsidRPr="00E91CFA">
        <w:rPr>
          <w:rStyle w:val="10"/>
          <w:rFonts w:ascii="Times New Roman" w:hAnsi="Times New Roman" w:cs="Times New Roman"/>
          <w:color w:val="auto"/>
          <w:sz w:val="28"/>
        </w:rPr>
        <w:t>.</w:t>
      </w:r>
      <w:proofErr w:type="gramEnd"/>
    </w:p>
    <w:p w:rsidR="00E91CFA" w:rsidRPr="00E91CFA" w:rsidRDefault="00E91CFA" w:rsidP="00E91CFA">
      <w:pPr>
        <w:spacing w:line="360" w:lineRule="auto"/>
        <w:ind w:firstLine="709"/>
        <w:jc w:val="both"/>
        <w:rPr>
          <w:rStyle w:val="10"/>
          <w:rFonts w:ascii="Times New Roman" w:hAnsi="Times New Roman" w:cs="Times New Roman"/>
          <w:color w:val="auto"/>
          <w:sz w:val="28"/>
        </w:rPr>
      </w:pPr>
      <w:bookmarkStart w:id="104" w:name="_Toc39123971"/>
      <w:r w:rsidRPr="00E91CFA">
        <w:rPr>
          <w:rStyle w:val="10"/>
          <w:rFonts w:ascii="Times New Roman" w:hAnsi="Times New Roman" w:cs="Times New Roman"/>
          <w:color w:val="auto"/>
          <w:sz w:val="28"/>
        </w:rPr>
        <w:t>Россия остается одним из крупных игроков в экспорте атомных электростанций. Россия даже обеспечила себе важные</w:t>
      </w:r>
      <w:r>
        <w:rPr>
          <w:rStyle w:val="10"/>
          <w:rFonts w:ascii="Times New Roman" w:hAnsi="Times New Roman" w:cs="Times New Roman"/>
          <w:color w:val="auto"/>
          <w:sz w:val="28"/>
        </w:rPr>
        <w:t xml:space="preserve"> проекты в ЕС (Венгрия</w:t>
      </w:r>
      <w:proofErr w:type="gramStart"/>
      <w:r>
        <w:rPr>
          <w:rStyle w:val="10"/>
          <w:rFonts w:ascii="Times New Roman" w:hAnsi="Times New Roman" w:cs="Times New Roman"/>
          <w:color w:val="auto"/>
          <w:sz w:val="28"/>
        </w:rPr>
        <w:t>)и</w:t>
      </w:r>
      <w:proofErr w:type="gramEnd"/>
      <w:r>
        <w:rPr>
          <w:rStyle w:val="10"/>
          <w:rFonts w:ascii="Times New Roman" w:hAnsi="Times New Roman" w:cs="Times New Roman"/>
          <w:color w:val="auto"/>
          <w:sz w:val="28"/>
        </w:rPr>
        <w:t xml:space="preserve"> Китае</w:t>
      </w:r>
      <w:bookmarkEnd w:id="104"/>
      <w:r>
        <w:rPr>
          <w:rStyle w:val="af"/>
          <w:rFonts w:ascii="Times New Roman" w:eastAsiaTheme="majorEastAsia" w:hAnsi="Times New Roman" w:cs="Times New Roman"/>
          <w:sz w:val="28"/>
          <w:szCs w:val="32"/>
        </w:rPr>
        <w:footnoteReference w:id="55"/>
      </w:r>
      <w:r w:rsidRPr="00E91CFA">
        <w:rPr>
          <w:rStyle w:val="10"/>
          <w:rFonts w:ascii="Times New Roman" w:hAnsi="Times New Roman" w:cs="Times New Roman"/>
          <w:color w:val="auto"/>
          <w:sz w:val="28"/>
        </w:rPr>
        <w:t>. С момента распада СССР</w:t>
      </w:r>
      <w:r>
        <w:rPr>
          <w:rStyle w:val="10"/>
          <w:rFonts w:ascii="Times New Roman" w:hAnsi="Times New Roman" w:cs="Times New Roman"/>
          <w:color w:val="auto"/>
          <w:sz w:val="28"/>
        </w:rPr>
        <w:t xml:space="preserve"> </w:t>
      </w:r>
      <w:r w:rsidRPr="00E91CFA">
        <w:rPr>
          <w:rStyle w:val="10"/>
          <w:rFonts w:ascii="Times New Roman" w:hAnsi="Times New Roman" w:cs="Times New Roman"/>
          <w:color w:val="auto"/>
          <w:sz w:val="28"/>
        </w:rPr>
        <w:t>Советский Союз, Россия построили девять атомных электростанций з</w:t>
      </w:r>
      <w:r>
        <w:rPr>
          <w:rStyle w:val="10"/>
          <w:rFonts w:ascii="Times New Roman" w:hAnsi="Times New Roman" w:cs="Times New Roman"/>
          <w:color w:val="auto"/>
          <w:sz w:val="28"/>
        </w:rPr>
        <w:t xml:space="preserve">а рубежом: в Украине (2), Иране </w:t>
      </w:r>
      <w:r w:rsidRPr="00E91CFA">
        <w:rPr>
          <w:rStyle w:val="10"/>
          <w:rFonts w:ascii="Times New Roman" w:hAnsi="Times New Roman" w:cs="Times New Roman"/>
          <w:color w:val="auto"/>
          <w:sz w:val="28"/>
        </w:rPr>
        <w:t xml:space="preserve"> (1), Китай (4) и Индия (2) (всемирная ядерная ассоциация, 2019). Еще семь находятся в стадии строительства, а 11 были заключены контракты (всемирная ядерная ассоциация, 2019 год). В других энергетических технологиях Россия остается в значительной степени ограниченной постсоветскими рынками.</w:t>
      </w:r>
    </w:p>
    <w:p w:rsidR="00E91CFA" w:rsidRPr="00E91CFA" w:rsidRDefault="00E91CFA" w:rsidP="00E91CFA">
      <w:pPr>
        <w:spacing w:line="360" w:lineRule="auto"/>
        <w:ind w:firstLine="709"/>
        <w:jc w:val="both"/>
        <w:rPr>
          <w:rStyle w:val="10"/>
          <w:rFonts w:ascii="Times New Roman" w:hAnsi="Times New Roman" w:cs="Times New Roman"/>
          <w:color w:val="auto"/>
          <w:sz w:val="28"/>
        </w:rPr>
      </w:pPr>
      <w:bookmarkStart w:id="105" w:name="_Toc39123972"/>
      <w:r w:rsidRPr="00E91CFA">
        <w:rPr>
          <w:rStyle w:val="10"/>
          <w:rFonts w:ascii="Times New Roman" w:hAnsi="Times New Roman" w:cs="Times New Roman"/>
          <w:color w:val="auto"/>
          <w:sz w:val="28"/>
        </w:rPr>
        <w:t>Экспорт энергетических технологий ЕС очень разнообразен. Ветряные и газовые турбины, сетевая инфраструктура и системы энергоменеджмента-вот некоторые из сильных сторон ЕС. Но ЕС стал менее конкурентоспособным на мировых рынках угля, ядерных и фотоэлектрических установок.</w:t>
      </w:r>
      <w:bookmarkEnd w:id="105"/>
    </w:p>
    <w:p w:rsidR="00C96426" w:rsidRDefault="00E91CFA" w:rsidP="00E91CFA">
      <w:pPr>
        <w:spacing w:line="360" w:lineRule="auto"/>
        <w:ind w:firstLine="709"/>
        <w:jc w:val="both"/>
        <w:rPr>
          <w:rStyle w:val="10"/>
          <w:rFonts w:ascii="Times New Roman" w:hAnsi="Times New Roman" w:cs="Times New Roman"/>
          <w:color w:val="auto"/>
          <w:sz w:val="28"/>
        </w:rPr>
      </w:pPr>
      <w:bookmarkStart w:id="106" w:name="_Toc39123973"/>
      <w:r w:rsidRPr="00E91CFA">
        <w:rPr>
          <w:rStyle w:val="10"/>
          <w:rFonts w:ascii="Times New Roman" w:hAnsi="Times New Roman" w:cs="Times New Roman"/>
          <w:color w:val="auto"/>
          <w:sz w:val="28"/>
        </w:rPr>
        <w:lastRenderedPageBreak/>
        <w:t xml:space="preserve">Следовательно, конкуренция между Россией, Китаем и ЕС на мировом рынке технологий </w:t>
      </w:r>
      <w:proofErr w:type="gramStart"/>
      <w:r w:rsidRPr="00E91CFA">
        <w:rPr>
          <w:rStyle w:val="10"/>
          <w:rFonts w:ascii="Times New Roman" w:hAnsi="Times New Roman" w:cs="Times New Roman"/>
          <w:color w:val="auto"/>
          <w:sz w:val="28"/>
        </w:rPr>
        <w:t>электроснабжения-это</w:t>
      </w:r>
      <w:proofErr w:type="gramEnd"/>
      <w:r w:rsidRPr="00E91CFA">
        <w:rPr>
          <w:rStyle w:val="10"/>
          <w:rFonts w:ascii="Times New Roman" w:hAnsi="Times New Roman" w:cs="Times New Roman"/>
          <w:color w:val="auto"/>
          <w:sz w:val="28"/>
        </w:rPr>
        <w:t xml:space="preserve"> не столько конкуренция за то, откуда берется определенный тип технологии (например, фотоэлектрические панели) (как правило, Китай), сколько за выбор того, какая технология установлена (например, российский ядерный реактор или Европейский ветропарк).</w:t>
      </w:r>
      <w:bookmarkEnd w:id="106"/>
    </w:p>
    <w:p w:rsidR="00E91CFA" w:rsidRPr="00E91CFA" w:rsidRDefault="00E91CFA" w:rsidP="00E91CFA">
      <w:pPr>
        <w:spacing w:line="360" w:lineRule="auto"/>
        <w:ind w:firstLine="709"/>
        <w:jc w:val="both"/>
        <w:rPr>
          <w:rStyle w:val="10"/>
          <w:rFonts w:ascii="Times New Roman" w:hAnsi="Times New Roman" w:cs="Times New Roman"/>
          <w:color w:val="auto"/>
          <w:sz w:val="28"/>
        </w:rPr>
      </w:pPr>
      <w:bookmarkStart w:id="107" w:name="_Toc39123974"/>
      <w:r w:rsidRPr="00E91CFA">
        <w:rPr>
          <w:rStyle w:val="10"/>
          <w:rFonts w:ascii="Times New Roman" w:hAnsi="Times New Roman" w:cs="Times New Roman"/>
          <w:color w:val="auto"/>
          <w:sz w:val="28"/>
        </w:rPr>
        <w:t>Россия в 2018 году экспортировала около четырех тераватт-часов (ТВтч) в страны Балтии, восемь ТВтч-в Финляндию и три ТВтч-в Китай</w:t>
      </w:r>
      <w:proofErr w:type="gramStart"/>
      <w:r w:rsidRPr="00E91CFA">
        <w:rPr>
          <w:rStyle w:val="10"/>
          <w:rFonts w:ascii="Times New Roman" w:hAnsi="Times New Roman" w:cs="Times New Roman"/>
          <w:color w:val="auto"/>
          <w:sz w:val="28"/>
        </w:rPr>
        <w:t xml:space="preserve"> .</w:t>
      </w:r>
      <w:proofErr w:type="gramEnd"/>
      <w:r w:rsidRPr="00E91CFA">
        <w:rPr>
          <w:rStyle w:val="10"/>
          <w:rFonts w:ascii="Times New Roman" w:hAnsi="Times New Roman" w:cs="Times New Roman"/>
          <w:color w:val="auto"/>
          <w:sz w:val="28"/>
        </w:rPr>
        <w:t xml:space="preserve"> Вместе взятые, этот экспорт составлял лишь немногим более 1 </w:t>
      </w:r>
      <w:r w:rsidR="00701781">
        <w:rPr>
          <w:rStyle w:val="10"/>
          <w:rFonts w:ascii="Times New Roman" w:hAnsi="Times New Roman" w:cs="Times New Roman"/>
          <w:color w:val="auto"/>
          <w:sz w:val="28"/>
        </w:rPr>
        <w:t>%</w:t>
      </w:r>
      <w:r w:rsidRPr="00E91CFA">
        <w:rPr>
          <w:rStyle w:val="10"/>
          <w:rFonts w:ascii="Times New Roman" w:hAnsi="Times New Roman" w:cs="Times New Roman"/>
          <w:color w:val="auto"/>
          <w:sz w:val="28"/>
        </w:rPr>
        <w:t xml:space="preserve"> российского производства электроэнергии (1100 ТВтч) .</w:t>
      </w:r>
      <w:bookmarkEnd w:id="107"/>
    </w:p>
    <w:p w:rsidR="00E91CFA" w:rsidRPr="00E91CFA" w:rsidRDefault="00E91CFA" w:rsidP="00E91CFA">
      <w:pPr>
        <w:spacing w:line="360" w:lineRule="auto"/>
        <w:ind w:firstLine="709"/>
        <w:jc w:val="both"/>
        <w:rPr>
          <w:rStyle w:val="10"/>
          <w:rFonts w:ascii="Times New Roman" w:hAnsi="Times New Roman" w:cs="Times New Roman"/>
          <w:color w:val="auto"/>
          <w:sz w:val="28"/>
        </w:rPr>
      </w:pPr>
      <w:bookmarkStart w:id="108" w:name="_Toc39123975"/>
      <w:r w:rsidRPr="00E91CFA">
        <w:rPr>
          <w:rStyle w:val="10"/>
          <w:rFonts w:ascii="Times New Roman" w:hAnsi="Times New Roman" w:cs="Times New Roman"/>
          <w:color w:val="auto"/>
          <w:sz w:val="28"/>
        </w:rPr>
        <w:t>Одной из захватывающих перспектив сотрудничества Китая, России и ЕС могла бы стать возможность передачи электроэнергии с одного конца Евразийской суши на другой. При высокой доле возобновляемых источников энергии было бы в принципе очень привлекательно, если бы ветроэнергетика с Атлантического и Тихоокеанского побережий, солнечная энергия из Центральной Азии и гидроэнергетика из Сибири могли быть объединены вместе для обеспечения более стабильного электроснабжения.</w:t>
      </w:r>
      <w:bookmarkEnd w:id="108"/>
    </w:p>
    <w:p w:rsidR="00E91CFA" w:rsidRPr="00E91CFA" w:rsidRDefault="00E91CFA" w:rsidP="00E91CFA">
      <w:pPr>
        <w:spacing w:line="360" w:lineRule="auto"/>
        <w:ind w:firstLine="709"/>
        <w:jc w:val="both"/>
        <w:rPr>
          <w:rStyle w:val="10"/>
          <w:rFonts w:ascii="Times New Roman" w:hAnsi="Times New Roman" w:cs="Times New Roman"/>
          <w:color w:val="auto"/>
          <w:sz w:val="28"/>
        </w:rPr>
      </w:pPr>
      <w:bookmarkStart w:id="109" w:name="_Toc39123976"/>
      <w:r w:rsidRPr="00E91CFA">
        <w:rPr>
          <w:rStyle w:val="10"/>
          <w:rFonts w:ascii="Times New Roman" w:hAnsi="Times New Roman" w:cs="Times New Roman"/>
          <w:color w:val="auto"/>
          <w:sz w:val="28"/>
        </w:rPr>
        <w:t xml:space="preserve">Российская энергосистема уже охватывает 10 часовых поясов и взаимосвязана с 15 странами (образуя единую энергосистему). </w:t>
      </w:r>
      <w:proofErr w:type="gramStart"/>
      <w:r w:rsidRPr="00E91CFA">
        <w:rPr>
          <w:rStyle w:val="10"/>
          <w:rFonts w:ascii="Times New Roman" w:hAnsi="Times New Roman" w:cs="Times New Roman"/>
          <w:color w:val="auto"/>
          <w:sz w:val="28"/>
        </w:rPr>
        <w:t>Объединение этой огромной сети в синхронном или асинхронном режиме с континентальной энергосистемой ЕС (Entso-E) обсуждалось и изучалось в прошлом (UCTE, 2008), но в настоящее время представляется более вероятным, что страны ЕС (Прибалтика) и страны, не входящие в ЕС (Украина, Молдова), которые все еще связаны с интегрированной энергосистемой, будут синхронизироваться с европейской энергосистемой.</w:t>
      </w:r>
      <w:proofErr w:type="gramEnd"/>
      <w:r w:rsidRPr="00E91CFA">
        <w:rPr>
          <w:rStyle w:val="10"/>
          <w:rFonts w:ascii="Times New Roman" w:hAnsi="Times New Roman" w:cs="Times New Roman"/>
          <w:color w:val="auto"/>
          <w:sz w:val="28"/>
        </w:rPr>
        <w:t xml:space="preserve"> На востоке обсуждаются высоковольтные соединения постоянного тока (т. е. без синхронизации) между </w:t>
      </w:r>
      <w:r>
        <w:rPr>
          <w:rStyle w:val="10"/>
          <w:rFonts w:ascii="Times New Roman" w:hAnsi="Times New Roman" w:cs="Times New Roman"/>
          <w:color w:val="auto"/>
          <w:sz w:val="28"/>
        </w:rPr>
        <w:t>Китаем и его северными соседями</w:t>
      </w:r>
      <w:r w:rsidRPr="00E91CFA">
        <w:rPr>
          <w:rStyle w:val="10"/>
          <w:rFonts w:ascii="Times New Roman" w:hAnsi="Times New Roman" w:cs="Times New Roman"/>
          <w:color w:val="auto"/>
          <w:sz w:val="28"/>
        </w:rPr>
        <w:t>.</w:t>
      </w:r>
      <w:bookmarkEnd w:id="109"/>
    </w:p>
    <w:p w:rsidR="00D920A1" w:rsidRDefault="00387563" w:rsidP="00387563">
      <w:pPr>
        <w:spacing w:line="360" w:lineRule="auto"/>
        <w:ind w:firstLine="709"/>
        <w:jc w:val="both"/>
        <w:rPr>
          <w:rStyle w:val="10"/>
          <w:rFonts w:ascii="Times New Roman" w:hAnsi="Times New Roman" w:cs="Times New Roman"/>
          <w:color w:val="auto"/>
          <w:sz w:val="28"/>
        </w:rPr>
      </w:pPr>
      <w:bookmarkStart w:id="110" w:name="_Toc39123984"/>
      <w:r w:rsidRPr="00387563">
        <w:rPr>
          <w:rStyle w:val="10"/>
          <w:rFonts w:ascii="Times New Roman" w:hAnsi="Times New Roman" w:cs="Times New Roman"/>
          <w:color w:val="auto"/>
          <w:sz w:val="28"/>
        </w:rPr>
        <w:lastRenderedPageBreak/>
        <w:t>Анализ ситуации на энергетических рынках Китая, Кореи, Японии и других стран Северо-Восточной и Восточной Азии показывает, что в этих странах существует ниша для российских энергоресурсов. Россия готова обеспечить эти страны на взаимоприемлемых условиях следующими энергоресурсами из восточных регионо</w:t>
      </w:r>
      <w:r w:rsidR="00EF59AB">
        <w:rPr>
          <w:rStyle w:val="10"/>
          <w:rFonts w:ascii="Times New Roman" w:hAnsi="Times New Roman" w:cs="Times New Roman"/>
          <w:color w:val="auto"/>
          <w:sz w:val="28"/>
        </w:rPr>
        <w:t>в</w:t>
      </w:r>
      <w:r w:rsidRPr="00387563">
        <w:rPr>
          <w:rStyle w:val="10"/>
          <w:rFonts w:ascii="Times New Roman" w:hAnsi="Times New Roman" w:cs="Times New Roman"/>
          <w:color w:val="auto"/>
          <w:sz w:val="28"/>
        </w:rPr>
        <w:t>:</w:t>
      </w:r>
      <w:bookmarkEnd w:id="110"/>
      <w:r w:rsidRPr="00387563">
        <w:rPr>
          <w:rStyle w:val="10"/>
          <w:rFonts w:ascii="Times New Roman" w:hAnsi="Times New Roman" w:cs="Times New Roman"/>
          <w:color w:val="auto"/>
          <w:sz w:val="28"/>
        </w:rPr>
        <w:t xml:space="preserve"> </w:t>
      </w:r>
    </w:p>
    <w:p w:rsidR="00D920A1" w:rsidRDefault="00D920A1" w:rsidP="00387563">
      <w:pPr>
        <w:spacing w:line="360" w:lineRule="auto"/>
        <w:ind w:firstLine="709"/>
        <w:jc w:val="both"/>
        <w:rPr>
          <w:rStyle w:val="10"/>
          <w:rFonts w:ascii="Times New Roman" w:hAnsi="Times New Roman" w:cs="Times New Roman"/>
          <w:color w:val="auto"/>
          <w:sz w:val="28"/>
        </w:rPr>
      </w:pPr>
      <w:bookmarkStart w:id="111" w:name="_Toc39123985"/>
      <w:r>
        <w:rPr>
          <w:rStyle w:val="10"/>
          <w:rFonts w:ascii="Times New Roman" w:hAnsi="Times New Roman" w:cs="Times New Roman"/>
          <w:color w:val="auto"/>
          <w:sz w:val="28"/>
        </w:rPr>
        <w:t>-</w:t>
      </w:r>
      <w:r w:rsidR="00387563" w:rsidRPr="00387563">
        <w:rPr>
          <w:rStyle w:val="10"/>
          <w:rFonts w:ascii="Times New Roman" w:hAnsi="Times New Roman" w:cs="Times New Roman"/>
          <w:color w:val="auto"/>
          <w:sz w:val="28"/>
        </w:rPr>
        <w:t>нефт</w:t>
      </w:r>
      <w:proofErr w:type="gramStart"/>
      <w:r w:rsidR="00387563" w:rsidRPr="00387563">
        <w:rPr>
          <w:rStyle w:val="10"/>
          <w:rFonts w:ascii="Times New Roman" w:hAnsi="Times New Roman" w:cs="Times New Roman"/>
          <w:color w:val="auto"/>
          <w:sz w:val="28"/>
        </w:rPr>
        <w:t>ь-</w:t>
      </w:r>
      <w:proofErr w:type="gramEnd"/>
      <w:r w:rsidR="00387563" w:rsidRPr="00387563">
        <w:rPr>
          <w:rStyle w:val="10"/>
          <w:rFonts w:ascii="Times New Roman" w:hAnsi="Times New Roman" w:cs="Times New Roman"/>
          <w:color w:val="auto"/>
          <w:sz w:val="28"/>
        </w:rPr>
        <w:t xml:space="preserve"> до 75-80 млн т в 2030 г.;</w:t>
      </w:r>
      <w:bookmarkEnd w:id="111"/>
    </w:p>
    <w:p w:rsidR="00D920A1" w:rsidRDefault="00D920A1" w:rsidP="00387563">
      <w:pPr>
        <w:spacing w:line="360" w:lineRule="auto"/>
        <w:ind w:firstLine="709"/>
        <w:jc w:val="both"/>
        <w:rPr>
          <w:rStyle w:val="10"/>
          <w:rFonts w:ascii="Times New Roman" w:hAnsi="Times New Roman" w:cs="Times New Roman"/>
          <w:color w:val="auto"/>
          <w:sz w:val="28"/>
        </w:rPr>
      </w:pPr>
      <w:bookmarkStart w:id="112" w:name="_Toc39123986"/>
      <w:r>
        <w:rPr>
          <w:rStyle w:val="10"/>
          <w:rFonts w:ascii="Times New Roman" w:hAnsi="Times New Roman" w:cs="Times New Roman"/>
          <w:color w:val="auto"/>
          <w:sz w:val="28"/>
        </w:rPr>
        <w:t>-</w:t>
      </w:r>
      <w:r w:rsidR="00387563" w:rsidRPr="00387563">
        <w:rPr>
          <w:rStyle w:val="10"/>
          <w:rFonts w:ascii="Times New Roman" w:hAnsi="Times New Roman" w:cs="Times New Roman"/>
          <w:color w:val="auto"/>
          <w:sz w:val="28"/>
        </w:rPr>
        <w:t xml:space="preserve"> природный га</w:t>
      </w:r>
      <w:proofErr w:type="gramStart"/>
      <w:r w:rsidR="00387563" w:rsidRPr="00387563">
        <w:rPr>
          <w:rStyle w:val="10"/>
          <w:rFonts w:ascii="Times New Roman" w:hAnsi="Times New Roman" w:cs="Times New Roman"/>
          <w:color w:val="auto"/>
          <w:sz w:val="28"/>
        </w:rPr>
        <w:t>з-</w:t>
      </w:r>
      <w:proofErr w:type="gramEnd"/>
      <w:r w:rsidR="00387563" w:rsidRPr="00387563">
        <w:rPr>
          <w:rStyle w:val="10"/>
          <w:rFonts w:ascii="Times New Roman" w:hAnsi="Times New Roman" w:cs="Times New Roman"/>
          <w:color w:val="auto"/>
          <w:sz w:val="28"/>
        </w:rPr>
        <w:t xml:space="preserve"> до 50-60 млрд м3 в 2030 г.;</w:t>
      </w:r>
      <w:bookmarkEnd w:id="112"/>
    </w:p>
    <w:p w:rsidR="00D920A1" w:rsidRDefault="00387563" w:rsidP="00387563">
      <w:pPr>
        <w:spacing w:line="360" w:lineRule="auto"/>
        <w:ind w:firstLine="709"/>
        <w:jc w:val="both"/>
        <w:rPr>
          <w:rStyle w:val="10"/>
          <w:rFonts w:ascii="Times New Roman" w:hAnsi="Times New Roman" w:cs="Times New Roman"/>
          <w:color w:val="auto"/>
          <w:sz w:val="28"/>
        </w:rPr>
      </w:pPr>
      <w:r w:rsidRPr="00387563">
        <w:rPr>
          <w:rStyle w:val="10"/>
          <w:rFonts w:ascii="Times New Roman" w:hAnsi="Times New Roman" w:cs="Times New Roman"/>
          <w:color w:val="auto"/>
          <w:sz w:val="28"/>
        </w:rPr>
        <w:t xml:space="preserve"> </w:t>
      </w:r>
      <w:bookmarkStart w:id="113" w:name="_Toc39123987"/>
      <w:r w:rsidR="00EF59AB">
        <w:rPr>
          <w:rStyle w:val="10"/>
          <w:rFonts w:ascii="Times New Roman" w:hAnsi="Times New Roman" w:cs="Times New Roman"/>
          <w:color w:val="auto"/>
          <w:sz w:val="28"/>
        </w:rPr>
        <w:t>-</w:t>
      </w:r>
      <w:r w:rsidRPr="00387563">
        <w:rPr>
          <w:rStyle w:val="10"/>
          <w:rFonts w:ascii="Times New Roman" w:hAnsi="Times New Roman" w:cs="Times New Roman"/>
          <w:color w:val="auto"/>
          <w:sz w:val="28"/>
        </w:rPr>
        <w:t xml:space="preserve"> до 75-85 </w:t>
      </w:r>
      <w:proofErr w:type="gramStart"/>
      <w:r w:rsidRPr="00387563">
        <w:rPr>
          <w:rStyle w:val="10"/>
          <w:rFonts w:ascii="Times New Roman" w:hAnsi="Times New Roman" w:cs="Times New Roman"/>
          <w:color w:val="auto"/>
          <w:sz w:val="28"/>
        </w:rPr>
        <w:t>млн</w:t>
      </w:r>
      <w:proofErr w:type="gramEnd"/>
      <w:r w:rsidRPr="00387563">
        <w:rPr>
          <w:rStyle w:val="10"/>
          <w:rFonts w:ascii="Times New Roman" w:hAnsi="Times New Roman" w:cs="Times New Roman"/>
          <w:color w:val="auto"/>
          <w:sz w:val="28"/>
        </w:rPr>
        <w:t xml:space="preserve"> т в 2030 г.;</w:t>
      </w:r>
      <w:bookmarkEnd w:id="113"/>
      <w:r w:rsidRPr="00387563">
        <w:rPr>
          <w:rStyle w:val="10"/>
          <w:rFonts w:ascii="Times New Roman" w:hAnsi="Times New Roman" w:cs="Times New Roman"/>
          <w:color w:val="auto"/>
          <w:sz w:val="28"/>
        </w:rPr>
        <w:t xml:space="preserve"> </w:t>
      </w:r>
    </w:p>
    <w:p w:rsidR="00387563" w:rsidRPr="00387563" w:rsidRDefault="00D920A1" w:rsidP="00387563">
      <w:pPr>
        <w:spacing w:line="360" w:lineRule="auto"/>
        <w:ind w:firstLine="709"/>
        <w:jc w:val="both"/>
        <w:rPr>
          <w:rStyle w:val="10"/>
          <w:rFonts w:ascii="Times New Roman" w:hAnsi="Times New Roman" w:cs="Times New Roman"/>
          <w:color w:val="auto"/>
          <w:sz w:val="28"/>
        </w:rPr>
      </w:pPr>
      <w:bookmarkStart w:id="114" w:name="_Toc39123988"/>
      <w:r>
        <w:rPr>
          <w:rStyle w:val="10"/>
          <w:rFonts w:ascii="Times New Roman" w:hAnsi="Times New Roman" w:cs="Times New Roman"/>
          <w:color w:val="auto"/>
          <w:sz w:val="28"/>
        </w:rPr>
        <w:t>-</w:t>
      </w:r>
      <w:r w:rsidR="00387563" w:rsidRPr="00387563">
        <w:rPr>
          <w:rStyle w:val="10"/>
          <w:rFonts w:ascii="Times New Roman" w:hAnsi="Times New Roman" w:cs="Times New Roman"/>
          <w:color w:val="auto"/>
          <w:sz w:val="28"/>
        </w:rPr>
        <w:t xml:space="preserve">электроэнергия - до 45-50 </w:t>
      </w:r>
      <w:proofErr w:type="gramStart"/>
      <w:r w:rsidR="00387563" w:rsidRPr="00387563">
        <w:rPr>
          <w:rStyle w:val="10"/>
          <w:rFonts w:ascii="Times New Roman" w:hAnsi="Times New Roman" w:cs="Times New Roman"/>
          <w:color w:val="auto"/>
          <w:sz w:val="28"/>
        </w:rPr>
        <w:t>млрд</w:t>
      </w:r>
      <w:proofErr w:type="gramEnd"/>
      <w:r w:rsidR="00387563" w:rsidRPr="00387563">
        <w:rPr>
          <w:rStyle w:val="10"/>
          <w:rFonts w:ascii="Times New Roman" w:hAnsi="Times New Roman" w:cs="Times New Roman"/>
          <w:color w:val="auto"/>
          <w:sz w:val="28"/>
        </w:rPr>
        <w:t xml:space="preserve"> кВт * ч в 2030 году.</w:t>
      </w:r>
      <w:bookmarkEnd w:id="114"/>
    </w:p>
    <w:p w:rsidR="00387563" w:rsidRDefault="00387563" w:rsidP="00387563">
      <w:pPr>
        <w:spacing w:line="360" w:lineRule="auto"/>
        <w:ind w:firstLine="709"/>
        <w:jc w:val="both"/>
        <w:rPr>
          <w:rStyle w:val="10"/>
          <w:rFonts w:ascii="Times New Roman" w:hAnsi="Times New Roman" w:cs="Times New Roman"/>
          <w:color w:val="auto"/>
          <w:sz w:val="28"/>
        </w:rPr>
      </w:pPr>
      <w:bookmarkStart w:id="115" w:name="_Toc39123989"/>
      <w:r w:rsidRPr="00387563">
        <w:rPr>
          <w:rStyle w:val="10"/>
          <w:rFonts w:ascii="Times New Roman" w:hAnsi="Times New Roman" w:cs="Times New Roman"/>
          <w:color w:val="auto"/>
          <w:sz w:val="28"/>
        </w:rPr>
        <w:t xml:space="preserve">Современное состояние и перспективы развития энергетики на Востоке России (по двум сценариям) представлены в Таблице </w:t>
      </w:r>
      <w:r w:rsidR="00EF59AB">
        <w:rPr>
          <w:rStyle w:val="10"/>
          <w:rFonts w:ascii="Times New Roman" w:hAnsi="Times New Roman" w:cs="Times New Roman"/>
          <w:color w:val="auto"/>
          <w:sz w:val="28"/>
        </w:rPr>
        <w:t>12</w:t>
      </w:r>
      <w:r w:rsidRPr="00387563">
        <w:rPr>
          <w:rStyle w:val="10"/>
          <w:rFonts w:ascii="Times New Roman" w:hAnsi="Times New Roman" w:cs="Times New Roman"/>
          <w:color w:val="auto"/>
          <w:sz w:val="28"/>
        </w:rPr>
        <w:t>.</w:t>
      </w:r>
      <w:bookmarkEnd w:id="115"/>
    </w:p>
    <w:p w:rsidR="00D920A1" w:rsidRDefault="00D920A1" w:rsidP="00D920A1">
      <w:pPr>
        <w:spacing w:line="360" w:lineRule="auto"/>
        <w:ind w:firstLine="709"/>
        <w:jc w:val="both"/>
        <w:rPr>
          <w:rStyle w:val="10"/>
          <w:rFonts w:ascii="Times New Roman" w:hAnsi="Times New Roman" w:cs="Times New Roman"/>
          <w:color w:val="auto"/>
          <w:sz w:val="28"/>
        </w:rPr>
      </w:pPr>
      <w:bookmarkStart w:id="116" w:name="_Toc39123990"/>
      <w:r w:rsidRPr="00387563">
        <w:rPr>
          <w:rStyle w:val="10"/>
          <w:rFonts w:ascii="Times New Roman" w:hAnsi="Times New Roman" w:cs="Times New Roman"/>
          <w:color w:val="auto"/>
          <w:sz w:val="28"/>
        </w:rPr>
        <w:t xml:space="preserve">Таблица </w:t>
      </w:r>
      <w:r>
        <w:rPr>
          <w:rStyle w:val="10"/>
          <w:rFonts w:ascii="Times New Roman" w:hAnsi="Times New Roman" w:cs="Times New Roman"/>
          <w:color w:val="auto"/>
          <w:sz w:val="28"/>
        </w:rPr>
        <w:t xml:space="preserve">12- </w:t>
      </w:r>
      <w:r w:rsidRPr="00387563">
        <w:rPr>
          <w:rStyle w:val="10"/>
          <w:rFonts w:ascii="Times New Roman" w:hAnsi="Times New Roman" w:cs="Times New Roman"/>
          <w:color w:val="auto"/>
          <w:sz w:val="28"/>
        </w:rPr>
        <w:t xml:space="preserve"> Добыча энергоресурсов на Востоке Российской Федерации</w:t>
      </w:r>
      <w:bookmarkEnd w:id="116"/>
    </w:p>
    <w:tbl>
      <w:tblPr>
        <w:tblStyle w:val="ab"/>
        <w:tblW w:w="8904" w:type="dxa"/>
        <w:tblLayout w:type="fixed"/>
        <w:tblLook w:val="0000" w:firstRow="0" w:lastRow="0" w:firstColumn="0" w:lastColumn="0" w:noHBand="0" w:noVBand="0"/>
      </w:tblPr>
      <w:tblGrid>
        <w:gridCol w:w="4112"/>
        <w:gridCol w:w="2389"/>
        <w:gridCol w:w="2403"/>
      </w:tblGrid>
      <w:tr w:rsidR="00D920A1" w:rsidRPr="00EF59AB" w:rsidTr="006564DA">
        <w:trPr>
          <w:trHeight w:hRule="exact" w:val="334"/>
        </w:trPr>
        <w:tc>
          <w:tcPr>
            <w:tcW w:w="4112" w:type="dxa"/>
            <w:vMerge w:val="restart"/>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Индекс</w:t>
            </w:r>
          </w:p>
          <w:p w:rsidR="00D920A1" w:rsidRPr="00EF59AB" w:rsidRDefault="00D920A1" w:rsidP="006564DA">
            <w:pPr>
              <w:rPr>
                <w:rFonts w:ascii="Times New Roman" w:hAnsi="Times New Roman" w:cs="Times New Roman"/>
                <w:sz w:val="24"/>
                <w:szCs w:val="24"/>
              </w:rPr>
            </w:pPr>
          </w:p>
        </w:tc>
        <w:tc>
          <w:tcPr>
            <w:tcW w:w="4792" w:type="dxa"/>
            <w:gridSpan w:val="2"/>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Прогноз</w:t>
            </w:r>
          </w:p>
        </w:tc>
      </w:tr>
      <w:tr w:rsidR="00D920A1" w:rsidRPr="00EF59AB" w:rsidTr="006564DA">
        <w:trPr>
          <w:trHeight w:hRule="exact" w:val="334"/>
        </w:trPr>
        <w:tc>
          <w:tcPr>
            <w:tcW w:w="4112" w:type="dxa"/>
            <w:vMerge/>
          </w:tcPr>
          <w:p w:rsidR="00D920A1" w:rsidRPr="00EF59AB" w:rsidRDefault="00D920A1" w:rsidP="006564DA">
            <w:pPr>
              <w:ind w:firstLine="22"/>
              <w:jc w:val="both"/>
              <w:rPr>
                <w:rFonts w:ascii="Times New Roman" w:hAnsi="Times New Roman" w:cs="Times New Roman"/>
                <w:sz w:val="24"/>
                <w:szCs w:val="24"/>
              </w:rPr>
            </w:pP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2025</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2035</w:t>
            </w:r>
          </w:p>
        </w:tc>
      </w:tr>
      <w:tr w:rsidR="00D920A1" w:rsidRPr="00EF59AB" w:rsidTr="006564DA">
        <w:trPr>
          <w:trHeight w:hRule="exact" w:val="639"/>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xml:space="preserve">Производство энергии, </w:t>
            </w:r>
            <w:proofErr w:type="gramStart"/>
            <w:r w:rsidRPr="00EF59AB">
              <w:rPr>
                <w:rFonts w:ascii="Times New Roman" w:hAnsi="Times New Roman" w:cs="Times New Roman"/>
                <w:sz w:val="24"/>
                <w:szCs w:val="24"/>
              </w:rPr>
              <w:t>млн</w:t>
            </w:r>
            <w:proofErr w:type="gramEnd"/>
            <w:r w:rsidRPr="00EF59AB">
              <w:rPr>
                <w:rFonts w:ascii="Times New Roman" w:hAnsi="Times New Roman" w:cs="Times New Roman"/>
                <w:sz w:val="24"/>
                <w:szCs w:val="24"/>
              </w:rPr>
              <w:t xml:space="preserve"> ТС, всего</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360-405</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420-475</w:t>
            </w:r>
          </w:p>
        </w:tc>
      </w:tr>
      <w:tr w:rsidR="00D920A1" w:rsidRPr="00EF59AB" w:rsidTr="006564DA">
        <w:trPr>
          <w:trHeight w:hRule="exact" w:val="326"/>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включая:</w:t>
            </w:r>
          </w:p>
        </w:tc>
        <w:tc>
          <w:tcPr>
            <w:tcW w:w="2389" w:type="dxa"/>
          </w:tcPr>
          <w:p w:rsidR="00D920A1" w:rsidRPr="00EF59AB" w:rsidRDefault="00D920A1" w:rsidP="006564DA">
            <w:pPr>
              <w:ind w:firstLine="22"/>
              <w:jc w:val="both"/>
              <w:rPr>
                <w:rFonts w:ascii="Times New Roman" w:hAnsi="Times New Roman" w:cs="Times New Roman"/>
                <w:sz w:val="24"/>
                <w:szCs w:val="24"/>
              </w:rPr>
            </w:pPr>
          </w:p>
        </w:tc>
        <w:tc>
          <w:tcPr>
            <w:tcW w:w="2402" w:type="dxa"/>
          </w:tcPr>
          <w:p w:rsidR="00D920A1" w:rsidRPr="00EF59AB" w:rsidRDefault="00D920A1" w:rsidP="006564DA">
            <w:pPr>
              <w:ind w:firstLine="22"/>
              <w:jc w:val="both"/>
              <w:rPr>
                <w:rFonts w:ascii="Times New Roman" w:hAnsi="Times New Roman" w:cs="Times New Roman"/>
                <w:sz w:val="24"/>
                <w:szCs w:val="24"/>
              </w:rPr>
            </w:pPr>
          </w:p>
        </w:tc>
      </w:tr>
      <w:tr w:rsidR="00D920A1" w:rsidRPr="00EF59AB" w:rsidTr="006564DA">
        <w:trPr>
          <w:trHeight w:hRule="exact" w:val="326"/>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Восточная Сибирь</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190-215</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230-260</w:t>
            </w:r>
          </w:p>
        </w:tc>
      </w:tr>
      <w:tr w:rsidR="00D920A1" w:rsidRPr="00EF59AB" w:rsidTr="006564DA">
        <w:trPr>
          <w:trHeight w:hRule="exact" w:val="334"/>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дальний Восток</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170-190</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190-215</w:t>
            </w:r>
          </w:p>
        </w:tc>
      </w:tr>
      <w:tr w:rsidR="00D920A1" w:rsidRPr="00EF59AB" w:rsidTr="006564DA">
        <w:trPr>
          <w:trHeight w:hRule="exact" w:val="326"/>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xml:space="preserve">Нефть, </w:t>
            </w:r>
            <w:proofErr w:type="gramStart"/>
            <w:r w:rsidRPr="00EF59AB">
              <w:rPr>
                <w:rFonts w:ascii="Times New Roman" w:hAnsi="Times New Roman" w:cs="Times New Roman"/>
                <w:sz w:val="24"/>
                <w:szCs w:val="24"/>
              </w:rPr>
              <w:t>млн</w:t>
            </w:r>
            <w:proofErr w:type="gramEnd"/>
            <w:r w:rsidRPr="00EF59AB">
              <w:rPr>
                <w:rFonts w:ascii="Times New Roman" w:hAnsi="Times New Roman" w:cs="Times New Roman"/>
                <w:sz w:val="24"/>
                <w:szCs w:val="24"/>
              </w:rPr>
              <w:t xml:space="preserve"> т, всего</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85-95</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100-110</w:t>
            </w:r>
          </w:p>
        </w:tc>
      </w:tr>
      <w:tr w:rsidR="00D920A1" w:rsidRPr="00EF59AB" w:rsidTr="006564DA">
        <w:trPr>
          <w:trHeight w:hRule="exact" w:val="326"/>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Восточная Сибирь</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45-50</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55-60</w:t>
            </w:r>
          </w:p>
        </w:tc>
      </w:tr>
      <w:tr w:rsidR="00D920A1" w:rsidRPr="00EF59AB" w:rsidTr="006564DA">
        <w:trPr>
          <w:trHeight w:hRule="exact" w:val="326"/>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дальний Восток</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40-45</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45-50</w:t>
            </w:r>
          </w:p>
        </w:tc>
      </w:tr>
      <w:tr w:rsidR="00D920A1" w:rsidRPr="00EF59AB" w:rsidTr="006564DA">
        <w:trPr>
          <w:trHeight w:hRule="exact" w:val="639"/>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xml:space="preserve">Природный газ, </w:t>
            </w:r>
            <w:proofErr w:type="gramStart"/>
            <w:r w:rsidRPr="00EF59AB">
              <w:rPr>
                <w:rFonts w:ascii="Times New Roman" w:hAnsi="Times New Roman" w:cs="Times New Roman"/>
                <w:sz w:val="24"/>
                <w:szCs w:val="24"/>
              </w:rPr>
              <w:t>млрд</w:t>
            </w:r>
            <w:proofErr w:type="gramEnd"/>
            <w:r w:rsidRPr="00EF59AB">
              <w:rPr>
                <w:rFonts w:ascii="Times New Roman" w:hAnsi="Times New Roman" w:cs="Times New Roman"/>
                <w:sz w:val="24"/>
                <w:szCs w:val="24"/>
              </w:rPr>
              <w:t xml:space="preserve"> кубометров, всего</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95-115</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115-135</w:t>
            </w:r>
          </w:p>
        </w:tc>
      </w:tr>
      <w:tr w:rsidR="00D920A1" w:rsidRPr="00EF59AB" w:rsidTr="006564DA">
        <w:trPr>
          <w:trHeight w:hRule="exact" w:val="334"/>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Восточная Сибирь</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35-45</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50-60</w:t>
            </w:r>
          </w:p>
        </w:tc>
      </w:tr>
      <w:tr w:rsidR="00D920A1" w:rsidRPr="00EF59AB" w:rsidTr="006564DA">
        <w:trPr>
          <w:trHeight w:hRule="exact" w:val="326"/>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дальний Восток</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60-70</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65-75</w:t>
            </w:r>
          </w:p>
        </w:tc>
      </w:tr>
      <w:tr w:rsidR="00D920A1" w:rsidRPr="00EF59AB" w:rsidTr="006564DA">
        <w:trPr>
          <w:trHeight w:hRule="exact" w:val="326"/>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xml:space="preserve">Уголь, </w:t>
            </w:r>
            <w:proofErr w:type="gramStart"/>
            <w:r w:rsidRPr="00EF59AB">
              <w:rPr>
                <w:rFonts w:ascii="Times New Roman" w:hAnsi="Times New Roman" w:cs="Times New Roman"/>
                <w:sz w:val="24"/>
                <w:szCs w:val="24"/>
              </w:rPr>
              <w:t>млн</w:t>
            </w:r>
            <w:proofErr w:type="gramEnd"/>
            <w:r w:rsidRPr="00EF59AB">
              <w:rPr>
                <w:rFonts w:ascii="Times New Roman" w:hAnsi="Times New Roman" w:cs="Times New Roman"/>
                <w:sz w:val="24"/>
                <w:szCs w:val="24"/>
              </w:rPr>
              <w:t xml:space="preserve"> тонн, всего</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153-165</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170-190</w:t>
            </w:r>
          </w:p>
        </w:tc>
      </w:tr>
      <w:tr w:rsidR="00D920A1" w:rsidRPr="00EF59AB" w:rsidTr="006564DA">
        <w:trPr>
          <w:trHeight w:hRule="exact" w:val="326"/>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Восточная Сибирь</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90-100</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105-115</w:t>
            </w:r>
          </w:p>
        </w:tc>
      </w:tr>
      <w:tr w:rsidR="00D920A1" w:rsidRPr="00EF59AB" w:rsidTr="006564DA">
        <w:trPr>
          <w:trHeight w:hRule="exact" w:val="334"/>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дальний Восток</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63-65</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65-75</w:t>
            </w:r>
          </w:p>
        </w:tc>
      </w:tr>
      <w:tr w:rsidR="00D920A1" w:rsidRPr="00EF59AB" w:rsidTr="006564DA">
        <w:trPr>
          <w:trHeight w:hRule="exact" w:val="326"/>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Гидроэнергетика, ТВтч, всего</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130-136</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151-157</w:t>
            </w:r>
          </w:p>
        </w:tc>
      </w:tr>
      <w:tr w:rsidR="00D920A1" w:rsidRPr="00EF59AB" w:rsidTr="006564DA">
        <w:trPr>
          <w:trHeight w:hRule="exact" w:val="326"/>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Восточная Сибирь</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110-112</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118-122</w:t>
            </w:r>
          </w:p>
        </w:tc>
      </w:tr>
      <w:tr w:rsidR="00D920A1" w:rsidRPr="00EF59AB" w:rsidTr="006564DA">
        <w:trPr>
          <w:trHeight w:hRule="exact" w:val="342"/>
        </w:trPr>
        <w:tc>
          <w:tcPr>
            <w:tcW w:w="4112" w:type="dxa"/>
          </w:tcPr>
          <w:p w:rsidR="00D920A1" w:rsidRPr="00EF59AB" w:rsidRDefault="00D920A1" w:rsidP="006564DA">
            <w:pPr>
              <w:rPr>
                <w:rFonts w:ascii="Times New Roman" w:hAnsi="Times New Roman" w:cs="Times New Roman"/>
                <w:sz w:val="24"/>
                <w:szCs w:val="24"/>
              </w:rPr>
            </w:pPr>
            <w:r w:rsidRPr="00EF59AB">
              <w:rPr>
                <w:rFonts w:ascii="Times New Roman" w:hAnsi="Times New Roman" w:cs="Times New Roman"/>
                <w:sz w:val="24"/>
                <w:szCs w:val="24"/>
              </w:rPr>
              <w:t>- дальний Восток</w:t>
            </w:r>
          </w:p>
        </w:tc>
        <w:tc>
          <w:tcPr>
            <w:tcW w:w="2389"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20-24</w:t>
            </w:r>
          </w:p>
        </w:tc>
        <w:tc>
          <w:tcPr>
            <w:tcW w:w="2402" w:type="dxa"/>
          </w:tcPr>
          <w:p w:rsidR="00D920A1" w:rsidRPr="00EF59AB" w:rsidRDefault="00D920A1" w:rsidP="006564DA">
            <w:pPr>
              <w:pStyle w:val="aa"/>
              <w:shd w:val="clear" w:color="auto" w:fill="auto"/>
              <w:ind w:firstLine="22"/>
              <w:jc w:val="both"/>
              <w:rPr>
                <w:rFonts w:ascii="Times New Roman" w:hAnsi="Times New Roman" w:cs="Times New Roman"/>
                <w:sz w:val="24"/>
                <w:szCs w:val="24"/>
              </w:rPr>
            </w:pPr>
            <w:r w:rsidRPr="00EF59AB">
              <w:rPr>
                <w:rFonts w:ascii="Times New Roman" w:hAnsi="Times New Roman" w:cs="Times New Roman"/>
                <w:color w:val="000000"/>
                <w:sz w:val="24"/>
                <w:szCs w:val="24"/>
                <w:lang w:val="en-US" w:bidi="en-US"/>
              </w:rPr>
              <w:t>33-35</w:t>
            </w:r>
          </w:p>
        </w:tc>
      </w:tr>
    </w:tbl>
    <w:p w:rsidR="00D920A1" w:rsidRDefault="00D920A1" w:rsidP="00D920A1">
      <w:pPr>
        <w:spacing w:line="360" w:lineRule="auto"/>
        <w:ind w:firstLine="709"/>
        <w:jc w:val="both"/>
        <w:rPr>
          <w:rStyle w:val="10"/>
          <w:rFonts w:ascii="Times New Roman" w:hAnsi="Times New Roman" w:cs="Times New Roman"/>
          <w:color w:val="auto"/>
          <w:sz w:val="28"/>
        </w:rPr>
      </w:pPr>
    </w:p>
    <w:p w:rsidR="00387563" w:rsidRPr="00387563" w:rsidRDefault="00387563" w:rsidP="00D920A1">
      <w:pPr>
        <w:spacing w:line="360" w:lineRule="auto"/>
        <w:ind w:firstLine="709"/>
        <w:jc w:val="both"/>
        <w:rPr>
          <w:rStyle w:val="10"/>
          <w:rFonts w:ascii="Times New Roman" w:hAnsi="Times New Roman" w:cs="Times New Roman"/>
          <w:color w:val="auto"/>
          <w:sz w:val="28"/>
        </w:rPr>
      </w:pPr>
      <w:bookmarkStart w:id="117" w:name="_Toc39123991"/>
      <w:r w:rsidRPr="00387563">
        <w:rPr>
          <w:rStyle w:val="10"/>
          <w:rFonts w:ascii="Times New Roman" w:hAnsi="Times New Roman" w:cs="Times New Roman"/>
          <w:color w:val="auto"/>
          <w:sz w:val="28"/>
        </w:rPr>
        <w:t>Развитие энергетики Восточной Сибири и Дальнего Востока до 2030-2035 годов требует огромных инвестиций: стоимость некоторых прогнозных стратегий развития энергетики н</w:t>
      </w:r>
      <w:r w:rsidR="00EF59AB">
        <w:rPr>
          <w:rStyle w:val="10"/>
          <w:rFonts w:ascii="Times New Roman" w:hAnsi="Times New Roman" w:cs="Times New Roman"/>
          <w:color w:val="auto"/>
          <w:sz w:val="28"/>
        </w:rPr>
        <w:t>а востоке России оценивается</w:t>
      </w:r>
      <w:r w:rsidRPr="00387563">
        <w:rPr>
          <w:rStyle w:val="10"/>
          <w:rFonts w:ascii="Times New Roman" w:hAnsi="Times New Roman" w:cs="Times New Roman"/>
          <w:color w:val="auto"/>
          <w:sz w:val="28"/>
        </w:rPr>
        <w:t xml:space="preserve"> в $200-250 </w:t>
      </w:r>
      <w:proofErr w:type="gramStart"/>
      <w:r w:rsidRPr="00387563">
        <w:rPr>
          <w:rStyle w:val="10"/>
          <w:rFonts w:ascii="Times New Roman" w:hAnsi="Times New Roman" w:cs="Times New Roman"/>
          <w:color w:val="auto"/>
          <w:sz w:val="28"/>
        </w:rPr>
        <w:t>млрд</w:t>
      </w:r>
      <w:proofErr w:type="gramEnd"/>
      <w:r w:rsidRPr="00387563">
        <w:rPr>
          <w:rStyle w:val="10"/>
          <w:rFonts w:ascii="Times New Roman" w:hAnsi="Times New Roman" w:cs="Times New Roman"/>
          <w:color w:val="auto"/>
          <w:sz w:val="28"/>
        </w:rPr>
        <w:t xml:space="preserve"> только для новых энергетических предприятий, в том числе $80-85 млрд будет инвестировано в развитие нефтегазодобычи, маги</w:t>
      </w:r>
      <w:r w:rsidR="00D920A1">
        <w:rPr>
          <w:rStyle w:val="10"/>
          <w:rFonts w:ascii="Times New Roman" w:hAnsi="Times New Roman" w:cs="Times New Roman"/>
          <w:color w:val="auto"/>
          <w:sz w:val="28"/>
        </w:rPr>
        <w:t xml:space="preserve">стральных нефте-и газопроводов. </w:t>
      </w:r>
      <w:r w:rsidRPr="00387563">
        <w:rPr>
          <w:rStyle w:val="10"/>
          <w:rFonts w:ascii="Times New Roman" w:hAnsi="Times New Roman" w:cs="Times New Roman"/>
          <w:color w:val="auto"/>
          <w:sz w:val="28"/>
        </w:rPr>
        <w:t xml:space="preserve">Такая стратегия развития энергетики Восточной Сибири и Дальнего Востока вряд ли будет реализована без привлечения иностранных инвестиций, что предполагает тесное энергетическое сотрудничество России и </w:t>
      </w:r>
      <w:r w:rsidR="00D920A1">
        <w:rPr>
          <w:rStyle w:val="10"/>
          <w:rFonts w:ascii="Times New Roman" w:hAnsi="Times New Roman" w:cs="Times New Roman"/>
          <w:color w:val="auto"/>
          <w:sz w:val="28"/>
        </w:rPr>
        <w:t>Китая</w:t>
      </w:r>
      <w:r w:rsidRPr="00387563">
        <w:rPr>
          <w:rStyle w:val="10"/>
          <w:rFonts w:ascii="Times New Roman" w:hAnsi="Times New Roman" w:cs="Times New Roman"/>
          <w:color w:val="auto"/>
          <w:sz w:val="28"/>
        </w:rPr>
        <w:t>.</w:t>
      </w:r>
      <w:bookmarkEnd w:id="117"/>
    </w:p>
    <w:p w:rsidR="00387563" w:rsidRPr="00387563" w:rsidRDefault="00387563" w:rsidP="00D920A1">
      <w:pPr>
        <w:spacing w:line="360" w:lineRule="auto"/>
        <w:ind w:firstLine="709"/>
        <w:jc w:val="both"/>
        <w:rPr>
          <w:rStyle w:val="10"/>
          <w:rFonts w:ascii="Times New Roman" w:hAnsi="Times New Roman" w:cs="Times New Roman"/>
          <w:color w:val="auto"/>
          <w:sz w:val="28"/>
        </w:rPr>
      </w:pPr>
      <w:bookmarkStart w:id="118" w:name="_Toc39123992"/>
      <w:r w:rsidRPr="00387563">
        <w:rPr>
          <w:rStyle w:val="10"/>
          <w:rFonts w:ascii="Times New Roman" w:hAnsi="Times New Roman" w:cs="Times New Roman"/>
          <w:color w:val="auto"/>
          <w:sz w:val="28"/>
        </w:rPr>
        <w:t>Российское правительство, региональные власти и компании приступили к масштабному освоению эн</w:t>
      </w:r>
      <w:r w:rsidR="00EF59AB">
        <w:rPr>
          <w:rStyle w:val="10"/>
          <w:rFonts w:ascii="Times New Roman" w:hAnsi="Times New Roman" w:cs="Times New Roman"/>
          <w:color w:val="auto"/>
          <w:sz w:val="28"/>
        </w:rPr>
        <w:t xml:space="preserve">ергоресурсов на востоке страны. </w:t>
      </w:r>
      <w:r w:rsidRPr="00387563">
        <w:rPr>
          <w:rStyle w:val="10"/>
          <w:rFonts w:ascii="Times New Roman" w:hAnsi="Times New Roman" w:cs="Times New Roman"/>
          <w:color w:val="auto"/>
          <w:sz w:val="28"/>
        </w:rPr>
        <w:t xml:space="preserve">В настоящее время материальные ресурсы восточного вектора энергетической политики России базируются на нескольких крупных топливно-энергетических проектах, ориентированных на рынки </w:t>
      </w:r>
      <w:r w:rsidR="00D920A1">
        <w:rPr>
          <w:rStyle w:val="10"/>
          <w:rFonts w:ascii="Times New Roman" w:hAnsi="Times New Roman" w:cs="Times New Roman"/>
          <w:color w:val="auto"/>
          <w:sz w:val="28"/>
        </w:rPr>
        <w:t>Центрально-Азиатского региона. В первую очередь-это</w:t>
      </w:r>
      <w:r w:rsidRPr="00387563">
        <w:rPr>
          <w:rStyle w:val="10"/>
          <w:rFonts w:ascii="Times New Roman" w:hAnsi="Times New Roman" w:cs="Times New Roman"/>
          <w:color w:val="auto"/>
          <w:sz w:val="28"/>
        </w:rPr>
        <w:t xml:space="preserve"> строительство нефтепровода “Восточная Сибирь-Тихий океан” мощностью 80 </w:t>
      </w:r>
      <w:proofErr w:type="gramStart"/>
      <w:r w:rsidRPr="00387563">
        <w:rPr>
          <w:rStyle w:val="10"/>
          <w:rFonts w:ascii="Times New Roman" w:hAnsi="Times New Roman" w:cs="Times New Roman"/>
          <w:color w:val="auto"/>
          <w:sz w:val="28"/>
        </w:rPr>
        <w:t>млн</w:t>
      </w:r>
      <w:proofErr w:type="gramEnd"/>
      <w:r w:rsidRPr="00387563">
        <w:rPr>
          <w:rStyle w:val="10"/>
          <w:rFonts w:ascii="Times New Roman" w:hAnsi="Times New Roman" w:cs="Times New Roman"/>
          <w:color w:val="auto"/>
          <w:sz w:val="28"/>
        </w:rPr>
        <w:t xml:space="preserve"> т в год с ответвлением нефтепровода до Сковородино в сторону Китая мощностью до 15-20 млн т нефти в год.</w:t>
      </w:r>
      <w:bookmarkEnd w:id="118"/>
    </w:p>
    <w:p w:rsidR="00387563" w:rsidRPr="00387563" w:rsidRDefault="00EF59AB" w:rsidP="00387563">
      <w:pPr>
        <w:spacing w:line="360" w:lineRule="auto"/>
        <w:ind w:firstLine="709"/>
        <w:jc w:val="both"/>
        <w:rPr>
          <w:rStyle w:val="10"/>
          <w:rFonts w:ascii="Times New Roman" w:hAnsi="Times New Roman" w:cs="Times New Roman"/>
          <w:color w:val="auto"/>
          <w:sz w:val="28"/>
        </w:rPr>
      </w:pPr>
      <w:bookmarkStart w:id="119" w:name="_Toc39123993"/>
      <w:r>
        <w:rPr>
          <w:rStyle w:val="10"/>
          <w:rFonts w:ascii="Times New Roman" w:hAnsi="Times New Roman" w:cs="Times New Roman"/>
          <w:color w:val="auto"/>
          <w:sz w:val="28"/>
        </w:rPr>
        <w:t xml:space="preserve">Во-вторых, </w:t>
      </w:r>
      <w:r w:rsidR="00387563" w:rsidRPr="00387563">
        <w:rPr>
          <w:rStyle w:val="10"/>
          <w:rFonts w:ascii="Times New Roman" w:hAnsi="Times New Roman" w:cs="Times New Roman"/>
          <w:color w:val="auto"/>
          <w:sz w:val="28"/>
        </w:rPr>
        <w:t>российские электроэнергетические компании проводят технико-экономическое обоснование крупномасштабных поставок электроэнергии в Китай, Японию и другие страны СВА.</w:t>
      </w:r>
      <w:bookmarkEnd w:id="119"/>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20" w:name="_Toc39123994"/>
      <w:r w:rsidRPr="00387563">
        <w:rPr>
          <w:rStyle w:val="10"/>
          <w:rFonts w:ascii="Times New Roman" w:hAnsi="Times New Roman" w:cs="Times New Roman"/>
          <w:color w:val="auto"/>
          <w:sz w:val="28"/>
        </w:rPr>
        <w:t>Для России, стоящей перед новыми глобальными и региональными вызовами, принципиально важно не только сотрудничество со странами СВА и торговля энергоресурсами, но и проведение активной технологической и инновационной политики.</w:t>
      </w:r>
      <w:bookmarkEnd w:id="120"/>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21" w:name="_Toc39123995"/>
      <w:r w:rsidRPr="00387563">
        <w:rPr>
          <w:rStyle w:val="10"/>
          <w:rFonts w:ascii="Times New Roman" w:hAnsi="Times New Roman" w:cs="Times New Roman"/>
          <w:color w:val="auto"/>
          <w:sz w:val="28"/>
        </w:rPr>
        <w:lastRenderedPageBreak/>
        <w:t xml:space="preserve">Нефтяные и газовые месторождения Сибирской платформы уникальны по содержанию гелия и этана. Природный газ с месторождений Сибирской платформы содержит до 0,3-0,5% гелия и 4,6-7,2% этана. Запасы гелия (категория С1+С2) на нефтегазовых месторождениях Сибирской платформы оцениваются в 8,5 </w:t>
      </w:r>
      <w:proofErr w:type="gramStart"/>
      <w:r w:rsidRPr="00387563">
        <w:rPr>
          <w:rStyle w:val="10"/>
          <w:rFonts w:ascii="Times New Roman" w:hAnsi="Times New Roman" w:cs="Times New Roman"/>
          <w:color w:val="auto"/>
          <w:sz w:val="28"/>
        </w:rPr>
        <w:t>млрд</w:t>
      </w:r>
      <w:proofErr w:type="gramEnd"/>
      <w:r w:rsidRPr="00387563">
        <w:rPr>
          <w:rStyle w:val="10"/>
          <w:rFonts w:ascii="Times New Roman" w:hAnsi="Times New Roman" w:cs="Times New Roman"/>
          <w:color w:val="auto"/>
          <w:sz w:val="28"/>
        </w:rPr>
        <w:t xml:space="preserve"> м3, или около 30% мировых запасов.</w:t>
      </w:r>
      <w:bookmarkEnd w:id="121"/>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22" w:name="_Toc39123996"/>
      <w:r w:rsidRPr="00387563">
        <w:rPr>
          <w:rStyle w:val="10"/>
          <w:rFonts w:ascii="Times New Roman" w:hAnsi="Times New Roman" w:cs="Times New Roman"/>
          <w:color w:val="auto"/>
          <w:sz w:val="28"/>
        </w:rPr>
        <w:t>В перспективе Россия может стать крупнейшим экспортером гелия.</w:t>
      </w:r>
      <w:bookmarkEnd w:id="122"/>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23" w:name="_Toc39123997"/>
      <w:r w:rsidRPr="00387563">
        <w:rPr>
          <w:rStyle w:val="10"/>
          <w:rFonts w:ascii="Times New Roman" w:hAnsi="Times New Roman" w:cs="Times New Roman"/>
          <w:color w:val="auto"/>
          <w:sz w:val="28"/>
        </w:rPr>
        <w:t>Минэнерго России разработало план развития нефтегазохимии в России до 2030 года. Данный план был утвержден правительственной комиссией по топливно-энергетическому комплексу 28.12.2011 г., а его реализация (II этап) утверждена Приказом Минэнерго России от 01 марта 2012 г. № 79.</w:t>
      </w:r>
      <w:bookmarkEnd w:id="123"/>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24" w:name="_Toc39123998"/>
      <w:r w:rsidRPr="00387563">
        <w:rPr>
          <w:rStyle w:val="10"/>
          <w:rFonts w:ascii="Times New Roman" w:hAnsi="Times New Roman" w:cs="Times New Roman"/>
          <w:color w:val="auto"/>
          <w:sz w:val="28"/>
        </w:rPr>
        <w:t>План предусматривает создание к 2030 году в России 6 новых нефтегазохимических кластеров:</w:t>
      </w:r>
      <w:bookmarkEnd w:id="124"/>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25" w:name="_Toc39123999"/>
      <w:r w:rsidRPr="00387563">
        <w:rPr>
          <w:rStyle w:val="10"/>
          <w:rFonts w:ascii="Times New Roman" w:hAnsi="Times New Roman" w:cs="Times New Roman"/>
          <w:color w:val="auto"/>
          <w:sz w:val="28"/>
        </w:rPr>
        <w:t>-</w:t>
      </w:r>
      <w:r w:rsidRPr="00387563">
        <w:rPr>
          <w:rStyle w:val="10"/>
          <w:rFonts w:ascii="Times New Roman" w:hAnsi="Times New Roman" w:cs="Times New Roman"/>
          <w:color w:val="auto"/>
          <w:sz w:val="28"/>
        </w:rPr>
        <w:tab/>
        <w:t>Северо</w:t>
      </w:r>
      <w:bookmarkEnd w:id="125"/>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26" w:name="_Toc39124000"/>
      <w:r w:rsidRPr="00387563">
        <w:rPr>
          <w:rStyle w:val="10"/>
          <w:rFonts w:ascii="Times New Roman" w:hAnsi="Times New Roman" w:cs="Times New Roman"/>
          <w:color w:val="auto"/>
          <w:sz w:val="28"/>
        </w:rPr>
        <w:t>-</w:t>
      </w:r>
      <w:r w:rsidRPr="00387563">
        <w:rPr>
          <w:rStyle w:val="10"/>
          <w:rFonts w:ascii="Times New Roman" w:hAnsi="Times New Roman" w:cs="Times New Roman"/>
          <w:color w:val="auto"/>
          <w:sz w:val="28"/>
        </w:rPr>
        <w:tab/>
        <w:t>К</w:t>
      </w:r>
      <w:r w:rsidR="00EF59AB">
        <w:rPr>
          <w:rStyle w:val="10"/>
          <w:rFonts w:ascii="Times New Roman" w:hAnsi="Times New Roman" w:cs="Times New Roman"/>
          <w:color w:val="auto"/>
          <w:sz w:val="28"/>
        </w:rPr>
        <w:t>аспийский</w:t>
      </w:r>
      <w:bookmarkEnd w:id="126"/>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27" w:name="_Toc39124001"/>
      <w:r w:rsidRPr="00387563">
        <w:rPr>
          <w:rStyle w:val="10"/>
          <w:rFonts w:ascii="Times New Roman" w:hAnsi="Times New Roman" w:cs="Times New Roman"/>
          <w:color w:val="auto"/>
          <w:sz w:val="28"/>
        </w:rPr>
        <w:t>-</w:t>
      </w:r>
      <w:r w:rsidRPr="00387563">
        <w:rPr>
          <w:rStyle w:val="10"/>
          <w:rFonts w:ascii="Times New Roman" w:hAnsi="Times New Roman" w:cs="Times New Roman"/>
          <w:color w:val="auto"/>
          <w:sz w:val="28"/>
        </w:rPr>
        <w:tab/>
        <w:t>Волга</w:t>
      </w:r>
      <w:bookmarkEnd w:id="127"/>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28" w:name="_Toc39124002"/>
      <w:r w:rsidRPr="00387563">
        <w:rPr>
          <w:rStyle w:val="10"/>
          <w:rFonts w:ascii="Times New Roman" w:hAnsi="Times New Roman" w:cs="Times New Roman"/>
          <w:color w:val="auto"/>
          <w:sz w:val="28"/>
        </w:rPr>
        <w:t>-</w:t>
      </w:r>
      <w:r w:rsidRPr="00387563">
        <w:rPr>
          <w:rStyle w:val="10"/>
          <w:rFonts w:ascii="Times New Roman" w:hAnsi="Times New Roman" w:cs="Times New Roman"/>
          <w:color w:val="auto"/>
          <w:sz w:val="28"/>
        </w:rPr>
        <w:tab/>
        <w:t>Западносибирский</w:t>
      </w:r>
      <w:bookmarkEnd w:id="128"/>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29" w:name="_Toc39124003"/>
      <w:r w:rsidRPr="00387563">
        <w:rPr>
          <w:rStyle w:val="10"/>
          <w:rFonts w:ascii="Times New Roman" w:hAnsi="Times New Roman" w:cs="Times New Roman"/>
          <w:color w:val="auto"/>
          <w:sz w:val="28"/>
        </w:rPr>
        <w:t>-</w:t>
      </w:r>
      <w:r w:rsidRPr="00387563">
        <w:rPr>
          <w:rStyle w:val="10"/>
          <w:rFonts w:ascii="Times New Roman" w:hAnsi="Times New Roman" w:cs="Times New Roman"/>
          <w:color w:val="auto"/>
          <w:sz w:val="28"/>
        </w:rPr>
        <w:tab/>
      </w:r>
      <w:r w:rsidR="00EF59AB">
        <w:rPr>
          <w:rStyle w:val="10"/>
          <w:rFonts w:ascii="Times New Roman" w:hAnsi="Times New Roman" w:cs="Times New Roman"/>
          <w:color w:val="auto"/>
          <w:sz w:val="28"/>
        </w:rPr>
        <w:t>В</w:t>
      </w:r>
      <w:r w:rsidRPr="00387563">
        <w:rPr>
          <w:rStyle w:val="10"/>
          <w:rFonts w:ascii="Times New Roman" w:hAnsi="Times New Roman" w:cs="Times New Roman"/>
          <w:color w:val="auto"/>
          <w:sz w:val="28"/>
        </w:rPr>
        <w:t>осточносибирский</w:t>
      </w:r>
      <w:bookmarkEnd w:id="129"/>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30" w:name="_Toc39124004"/>
      <w:r w:rsidRPr="00387563">
        <w:rPr>
          <w:rStyle w:val="10"/>
          <w:rFonts w:ascii="Times New Roman" w:hAnsi="Times New Roman" w:cs="Times New Roman"/>
          <w:color w:val="auto"/>
          <w:sz w:val="28"/>
        </w:rPr>
        <w:t>-</w:t>
      </w:r>
      <w:r w:rsidRPr="00387563">
        <w:rPr>
          <w:rStyle w:val="10"/>
          <w:rFonts w:ascii="Times New Roman" w:hAnsi="Times New Roman" w:cs="Times New Roman"/>
          <w:color w:val="auto"/>
          <w:sz w:val="28"/>
        </w:rPr>
        <w:tab/>
        <w:t>Дальневосточный.</w:t>
      </w:r>
      <w:bookmarkEnd w:id="130"/>
    </w:p>
    <w:p w:rsidR="00387563" w:rsidRPr="00387563" w:rsidRDefault="00387563" w:rsidP="00387563">
      <w:pPr>
        <w:spacing w:line="360" w:lineRule="auto"/>
        <w:ind w:firstLine="709"/>
        <w:jc w:val="both"/>
        <w:rPr>
          <w:rStyle w:val="10"/>
          <w:rFonts w:ascii="Times New Roman" w:hAnsi="Times New Roman" w:cs="Times New Roman"/>
          <w:color w:val="auto"/>
          <w:sz w:val="28"/>
        </w:rPr>
      </w:pPr>
      <w:bookmarkStart w:id="131" w:name="_Toc39124005"/>
      <w:proofErr w:type="gramStart"/>
      <w:r w:rsidRPr="00387563">
        <w:rPr>
          <w:rStyle w:val="10"/>
          <w:rFonts w:ascii="Times New Roman" w:hAnsi="Times New Roman" w:cs="Times New Roman"/>
          <w:color w:val="auto"/>
          <w:sz w:val="28"/>
        </w:rPr>
        <w:t>Россия заинтересована во взаимовыгодном сотрудничестве с зарубежными компаниями по созданию новых нефтегазохимических кластеров на востоке страны, а также в совместной реализации производимых полимеров на российском и зарубежном рынках.</w:t>
      </w:r>
      <w:bookmarkEnd w:id="131"/>
      <w:proofErr w:type="gramEnd"/>
    </w:p>
    <w:p w:rsidR="00387563" w:rsidRDefault="0022010F" w:rsidP="005E0D6B">
      <w:pPr>
        <w:jc w:val="center"/>
        <w:rPr>
          <w:rStyle w:val="10"/>
          <w:rFonts w:ascii="Times New Roman" w:hAnsi="Times New Roman" w:cs="Times New Roman"/>
          <w:b/>
          <w:color w:val="auto"/>
          <w:sz w:val="28"/>
        </w:rPr>
      </w:pPr>
      <w:r w:rsidRPr="005E0D6B">
        <w:rPr>
          <w:rStyle w:val="10"/>
          <w:rFonts w:ascii="Times New Roman" w:hAnsi="Times New Roman" w:cs="Times New Roman"/>
          <w:b/>
          <w:color w:val="auto"/>
          <w:sz w:val="28"/>
        </w:rPr>
        <w:br/>
      </w:r>
      <w:bookmarkStart w:id="132" w:name="_Toc39124013"/>
      <w:r w:rsidRPr="005E0D6B">
        <w:rPr>
          <w:rStyle w:val="10"/>
          <w:rFonts w:ascii="Times New Roman" w:hAnsi="Times New Roman" w:cs="Times New Roman"/>
          <w:b/>
          <w:color w:val="auto"/>
          <w:sz w:val="28"/>
        </w:rPr>
        <w:t>2.4 Возможности эффективности союза как ответ на санкционную политику со стороны Западных стран</w:t>
      </w:r>
      <w:bookmarkEnd w:id="132"/>
    </w:p>
    <w:p w:rsidR="00387563" w:rsidRDefault="00EF59AB" w:rsidP="00EF59AB">
      <w:pPr>
        <w:tabs>
          <w:tab w:val="left" w:pos="1005"/>
        </w:tabs>
        <w:rPr>
          <w:rStyle w:val="10"/>
          <w:rFonts w:ascii="Times New Roman" w:hAnsi="Times New Roman" w:cs="Times New Roman"/>
          <w:b/>
          <w:color w:val="auto"/>
          <w:sz w:val="28"/>
        </w:rPr>
      </w:pPr>
      <w:r>
        <w:rPr>
          <w:rStyle w:val="10"/>
          <w:rFonts w:ascii="Times New Roman" w:hAnsi="Times New Roman" w:cs="Times New Roman"/>
          <w:b/>
          <w:color w:val="auto"/>
          <w:sz w:val="28"/>
        </w:rPr>
        <w:lastRenderedPageBreak/>
        <w:tab/>
      </w:r>
    </w:p>
    <w:p w:rsidR="00EF59AB" w:rsidRPr="00EF59AB" w:rsidRDefault="00EF59AB" w:rsidP="00EF59AB">
      <w:pPr>
        <w:tabs>
          <w:tab w:val="left" w:pos="1005"/>
        </w:tabs>
        <w:spacing w:line="360" w:lineRule="auto"/>
        <w:ind w:firstLine="708"/>
        <w:jc w:val="both"/>
        <w:rPr>
          <w:rStyle w:val="10"/>
          <w:rFonts w:ascii="Times New Roman" w:hAnsi="Times New Roman" w:cs="Times New Roman"/>
          <w:color w:val="auto"/>
          <w:sz w:val="28"/>
        </w:rPr>
      </w:pPr>
      <w:bookmarkStart w:id="133" w:name="_Toc39124014"/>
      <w:r w:rsidRPr="00EF59AB">
        <w:rPr>
          <w:rStyle w:val="10"/>
          <w:rFonts w:ascii="Times New Roman" w:hAnsi="Times New Roman" w:cs="Times New Roman"/>
          <w:color w:val="auto"/>
          <w:sz w:val="28"/>
        </w:rPr>
        <w:t xml:space="preserve">Россия и Китай становятся все более близкими партнерами на мировой арене, стремясь работать вместе, </w:t>
      </w:r>
      <w:r w:rsidR="000726CA">
        <w:rPr>
          <w:rStyle w:val="10"/>
          <w:rFonts w:ascii="Times New Roman" w:hAnsi="Times New Roman" w:cs="Times New Roman"/>
          <w:color w:val="auto"/>
          <w:sz w:val="28"/>
        </w:rPr>
        <w:t xml:space="preserve">чтобы </w:t>
      </w:r>
      <w:r w:rsidRPr="00EF59AB">
        <w:rPr>
          <w:rStyle w:val="10"/>
          <w:rFonts w:ascii="Times New Roman" w:hAnsi="Times New Roman" w:cs="Times New Roman"/>
          <w:color w:val="auto"/>
          <w:sz w:val="28"/>
        </w:rPr>
        <w:t>изменить международную систему, в которой доминирует Запад</w:t>
      </w:r>
      <w:r w:rsidR="000726CA">
        <w:rPr>
          <w:rStyle w:val="10"/>
          <w:rFonts w:ascii="Times New Roman" w:hAnsi="Times New Roman" w:cs="Times New Roman"/>
          <w:color w:val="auto"/>
          <w:sz w:val="28"/>
        </w:rPr>
        <w:t>, формируя в противовес ему многополярный мир.</w:t>
      </w:r>
      <w:r w:rsidRPr="00EF59AB">
        <w:rPr>
          <w:rStyle w:val="10"/>
          <w:rFonts w:ascii="Times New Roman" w:hAnsi="Times New Roman" w:cs="Times New Roman"/>
          <w:color w:val="auto"/>
          <w:sz w:val="28"/>
        </w:rPr>
        <w:t xml:space="preserve"> Эти общие взгляды способствовали укреплению их двусторонних отношений, усилия, которые только ускорились с начала украинского конфликта в 2014 году. Наибольшая угроза интересам Запада со стороны растущего стратегического партнерства между Россией и Китаем исходит не от одного из трех регионов, о которых говорилось выше. </w:t>
      </w:r>
      <w:r w:rsidR="000726CA">
        <w:rPr>
          <w:rStyle w:val="10"/>
          <w:rFonts w:ascii="Times New Roman" w:hAnsi="Times New Roman" w:cs="Times New Roman"/>
          <w:color w:val="auto"/>
          <w:sz w:val="28"/>
        </w:rPr>
        <w:t>Она</w:t>
      </w:r>
      <w:r w:rsidRPr="00EF59AB">
        <w:rPr>
          <w:rStyle w:val="10"/>
          <w:rFonts w:ascii="Times New Roman" w:hAnsi="Times New Roman" w:cs="Times New Roman"/>
          <w:color w:val="auto"/>
          <w:sz w:val="28"/>
        </w:rPr>
        <w:t xml:space="preserve"> вытекает из общих усилий двух стран по адаптации международной системы к своим преимуществам. Это включает их сотрудничество с международными институтами и их стремление изменить глобальное управление - через Интернет, через финансовые системы и банки развития - чтобы ускорить перемещение власти из трансатлантического пространства на Восток. </w:t>
      </w:r>
      <w:proofErr w:type="gramStart"/>
      <w:r w:rsidRPr="00EF59AB">
        <w:rPr>
          <w:rStyle w:val="10"/>
          <w:rFonts w:ascii="Times New Roman" w:hAnsi="Times New Roman" w:cs="Times New Roman"/>
          <w:color w:val="auto"/>
          <w:sz w:val="28"/>
        </w:rPr>
        <w:t>Тем не менее, Китай высоко ценит Европу и Соединенные Штаты как ключевых торговых партнеров; если отношения между Пекином и Вашингтоном ухудшатся из-за торговли, как это возможно при администрации Трампа, важность Европы как ключевого рынка для Китая будет расти, что может смягчить подход Китая к решению проблемы нынешней международной системы или, по крайней мере, места Европы в ней.</w:t>
      </w:r>
      <w:proofErr w:type="gramEnd"/>
      <w:r w:rsidRPr="00EF59AB">
        <w:rPr>
          <w:rStyle w:val="10"/>
          <w:rFonts w:ascii="Times New Roman" w:hAnsi="Times New Roman" w:cs="Times New Roman"/>
          <w:color w:val="auto"/>
          <w:sz w:val="28"/>
        </w:rPr>
        <w:t xml:space="preserve"> Это может создать потенциальные трещины в китайско-российском </w:t>
      </w:r>
      <w:r w:rsidR="00CC30DE">
        <w:rPr>
          <w:rStyle w:val="10"/>
          <w:rFonts w:ascii="Times New Roman" w:hAnsi="Times New Roman" w:cs="Times New Roman"/>
          <w:color w:val="auto"/>
          <w:sz w:val="28"/>
        </w:rPr>
        <w:t>«</w:t>
      </w:r>
      <w:r w:rsidRPr="00EF59AB">
        <w:rPr>
          <w:rStyle w:val="10"/>
          <w:rFonts w:ascii="Times New Roman" w:hAnsi="Times New Roman" w:cs="Times New Roman"/>
          <w:color w:val="auto"/>
          <w:sz w:val="28"/>
        </w:rPr>
        <w:t>стратегическом партнерстве</w:t>
      </w:r>
      <w:r w:rsidR="00CC30DE">
        <w:rPr>
          <w:rStyle w:val="10"/>
          <w:rFonts w:ascii="Times New Roman" w:hAnsi="Times New Roman" w:cs="Times New Roman"/>
          <w:color w:val="auto"/>
          <w:sz w:val="28"/>
        </w:rPr>
        <w:t>»</w:t>
      </w:r>
      <w:bookmarkEnd w:id="133"/>
      <w:r w:rsidR="00D920A1">
        <w:rPr>
          <w:rStyle w:val="af"/>
          <w:rFonts w:ascii="Times New Roman" w:eastAsiaTheme="majorEastAsia" w:hAnsi="Times New Roman" w:cs="Times New Roman"/>
          <w:sz w:val="28"/>
          <w:szCs w:val="32"/>
        </w:rPr>
        <w:footnoteReference w:id="56"/>
      </w:r>
      <w:r w:rsidRPr="00EF59AB">
        <w:rPr>
          <w:rStyle w:val="10"/>
          <w:rFonts w:ascii="Times New Roman" w:hAnsi="Times New Roman" w:cs="Times New Roman"/>
          <w:color w:val="auto"/>
          <w:sz w:val="28"/>
        </w:rPr>
        <w:t>.</w:t>
      </w:r>
    </w:p>
    <w:p w:rsidR="00EF59AB" w:rsidRPr="00EF59AB" w:rsidRDefault="00EF59AB" w:rsidP="00EF59AB">
      <w:pPr>
        <w:tabs>
          <w:tab w:val="left" w:pos="1005"/>
        </w:tabs>
        <w:spacing w:line="360" w:lineRule="auto"/>
        <w:ind w:firstLine="708"/>
        <w:jc w:val="both"/>
        <w:rPr>
          <w:rStyle w:val="10"/>
          <w:rFonts w:ascii="Times New Roman" w:hAnsi="Times New Roman" w:cs="Times New Roman"/>
          <w:color w:val="auto"/>
          <w:sz w:val="28"/>
        </w:rPr>
      </w:pPr>
      <w:bookmarkStart w:id="134" w:name="_Toc39124015"/>
      <w:r w:rsidRPr="00EF59AB">
        <w:rPr>
          <w:rStyle w:val="10"/>
          <w:rFonts w:ascii="Times New Roman" w:hAnsi="Times New Roman" w:cs="Times New Roman"/>
          <w:color w:val="auto"/>
          <w:sz w:val="28"/>
        </w:rPr>
        <w:t xml:space="preserve">Совместимые экономики двух стран лежат в основе их отношений. Для России Китай является ключевым рынком и источником финансирования. В отличие от Запада, Пекин не требует каких-либо политических реформ и не требует изменений в политике Москвы на Украине в качестве предварительного условия для партнерства или инвестиций. В свою очередь, </w:t>
      </w:r>
      <w:r w:rsidRPr="00EF59AB">
        <w:rPr>
          <w:rStyle w:val="10"/>
          <w:rFonts w:ascii="Times New Roman" w:hAnsi="Times New Roman" w:cs="Times New Roman"/>
          <w:color w:val="auto"/>
          <w:sz w:val="28"/>
        </w:rPr>
        <w:lastRenderedPageBreak/>
        <w:t xml:space="preserve">экономический и промышленный успех Китая зависит от доступа к устойчивым поставкам российских углеводородов и других ресурсов. Поскольку Россия отчаянно нуждается </w:t>
      </w:r>
      <w:proofErr w:type="gramStart"/>
      <w:r w:rsidRPr="00EF59AB">
        <w:rPr>
          <w:rStyle w:val="10"/>
          <w:rFonts w:ascii="Times New Roman" w:hAnsi="Times New Roman" w:cs="Times New Roman"/>
          <w:color w:val="auto"/>
          <w:sz w:val="28"/>
        </w:rPr>
        <w:t>в</w:t>
      </w:r>
      <w:proofErr w:type="gramEnd"/>
      <w:r w:rsidRPr="00EF59AB">
        <w:rPr>
          <w:rStyle w:val="10"/>
          <w:rFonts w:ascii="Times New Roman" w:hAnsi="Times New Roman" w:cs="Times New Roman"/>
          <w:color w:val="auto"/>
          <w:sz w:val="28"/>
        </w:rPr>
        <w:t xml:space="preserve"> внешних источниках капитала после своей изоляции от Запада и экономического спада, Пекин смог пробиться в секторы российской экономики, где он ранее сталкивался с барьерами, особенно в добывающих нефтяных, газовых и других проектах в области природных ресурсов по всему миру. Российский Дальний Восток и Арктика</w:t>
      </w:r>
      <w:bookmarkEnd w:id="134"/>
      <w:r w:rsidR="000726CA">
        <w:rPr>
          <w:rStyle w:val="af"/>
          <w:rFonts w:ascii="Times New Roman" w:eastAsiaTheme="majorEastAsia" w:hAnsi="Times New Roman" w:cs="Times New Roman"/>
          <w:sz w:val="28"/>
          <w:szCs w:val="32"/>
        </w:rPr>
        <w:footnoteReference w:id="57"/>
      </w:r>
      <w:r w:rsidRPr="00EF59AB">
        <w:rPr>
          <w:rStyle w:val="10"/>
          <w:rFonts w:ascii="Times New Roman" w:hAnsi="Times New Roman" w:cs="Times New Roman"/>
          <w:color w:val="auto"/>
          <w:sz w:val="28"/>
        </w:rPr>
        <w:t>.</w:t>
      </w:r>
    </w:p>
    <w:p w:rsidR="00EF59AB" w:rsidRDefault="00EF59AB" w:rsidP="00EF59AB">
      <w:pPr>
        <w:tabs>
          <w:tab w:val="left" w:pos="1005"/>
        </w:tabs>
        <w:spacing w:line="360" w:lineRule="auto"/>
        <w:ind w:firstLine="708"/>
        <w:jc w:val="both"/>
        <w:rPr>
          <w:rStyle w:val="10"/>
          <w:rFonts w:ascii="Times New Roman" w:hAnsi="Times New Roman" w:cs="Times New Roman"/>
          <w:color w:val="auto"/>
          <w:sz w:val="28"/>
        </w:rPr>
      </w:pPr>
      <w:bookmarkStart w:id="135" w:name="_Toc39124016"/>
      <w:r w:rsidRPr="00EF59AB">
        <w:rPr>
          <w:rStyle w:val="10"/>
          <w:rFonts w:ascii="Times New Roman" w:hAnsi="Times New Roman" w:cs="Times New Roman"/>
          <w:color w:val="auto"/>
          <w:sz w:val="28"/>
        </w:rPr>
        <w:t xml:space="preserve">Растущее экономическое присутствие Китая внутри России </w:t>
      </w:r>
      <w:r>
        <w:rPr>
          <w:rStyle w:val="10"/>
          <w:rFonts w:ascii="Times New Roman" w:hAnsi="Times New Roman" w:cs="Times New Roman"/>
          <w:color w:val="auto"/>
          <w:sz w:val="28"/>
        </w:rPr>
        <w:t>признанный факт</w:t>
      </w:r>
      <w:r w:rsidRPr="00EF59AB">
        <w:rPr>
          <w:rStyle w:val="10"/>
          <w:rFonts w:ascii="Times New Roman" w:hAnsi="Times New Roman" w:cs="Times New Roman"/>
          <w:color w:val="auto"/>
          <w:sz w:val="28"/>
        </w:rPr>
        <w:t>. Это особенно заметно в инфраструктуре, в то время как Китай также недавно обогнал Германию в качестве основ</w:t>
      </w:r>
      <w:r>
        <w:rPr>
          <w:rStyle w:val="10"/>
          <w:rFonts w:ascii="Times New Roman" w:hAnsi="Times New Roman" w:cs="Times New Roman"/>
          <w:color w:val="auto"/>
          <w:sz w:val="28"/>
        </w:rPr>
        <w:t>ного экспортера машин в Россию.</w:t>
      </w:r>
      <w:bookmarkEnd w:id="135"/>
    </w:p>
    <w:p w:rsidR="00EF59AB" w:rsidRPr="00EF59AB" w:rsidRDefault="00EF59AB" w:rsidP="00EF59AB">
      <w:pPr>
        <w:tabs>
          <w:tab w:val="left" w:pos="1005"/>
        </w:tabs>
        <w:spacing w:line="360" w:lineRule="auto"/>
        <w:ind w:firstLine="708"/>
        <w:jc w:val="both"/>
        <w:rPr>
          <w:rStyle w:val="10"/>
          <w:rFonts w:ascii="Times New Roman" w:hAnsi="Times New Roman" w:cs="Times New Roman"/>
          <w:color w:val="auto"/>
          <w:sz w:val="28"/>
        </w:rPr>
      </w:pPr>
      <w:bookmarkStart w:id="136" w:name="_Toc39124017"/>
      <w:r w:rsidRPr="00EF59AB">
        <w:rPr>
          <w:rStyle w:val="10"/>
          <w:rFonts w:ascii="Times New Roman" w:hAnsi="Times New Roman" w:cs="Times New Roman"/>
          <w:color w:val="auto"/>
          <w:sz w:val="28"/>
        </w:rPr>
        <w:t xml:space="preserve">В сочетании с санкционной политикой Запада, которая сделала Россию менее привлекательным местом для ведения бизнеса, растущее влияние Китая в России позволяет предположить, что китайские компании способны подорвать западных конкурентов в России. На российском Дальнем Востоке Huawei обошла Nokia в ходе открытого тендера 2017 года на прокладку </w:t>
      </w:r>
      <w:proofErr w:type="gramStart"/>
      <w:r w:rsidRPr="00EF59AB">
        <w:rPr>
          <w:rStyle w:val="10"/>
          <w:rFonts w:ascii="Times New Roman" w:hAnsi="Times New Roman" w:cs="Times New Roman"/>
          <w:color w:val="auto"/>
          <w:sz w:val="28"/>
        </w:rPr>
        <w:t>интернет-кабеля</w:t>
      </w:r>
      <w:proofErr w:type="gramEnd"/>
      <w:r w:rsidRPr="00EF59AB">
        <w:rPr>
          <w:rStyle w:val="10"/>
          <w:rFonts w:ascii="Times New Roman" w:hAnsi="Times New Roman" w:cs="Times New Roman"/>
          <w:color w:val="auto"/>
          <w:sz w:val="28"/>
        </w:rPr>
        <w:t xml:space="preserve"> к Курильским островам, согласившись завершить проект по цене, которая была на 9 </w:t>
      </w:r>
      <w:r w:rsidR="00D920A1">
        <w:rPr>
          <w:rStyle w:val="10"/>
          <w:rFonts w:ascii="Times New Roman" w:hAnsi="Times New Roman" w:cs="Times New Roman"/>
          <w:color w:val="auto"/>
          <w:sz w:val="28"/>
        </w:rPr>
        <w:t>%</w:t>
      </w:r>
      <w:r w:rsidRPr="00EF59AB">
        <w:rPr>
          <w:rStyle w:val="10"/>
          <w:rFonts w:ascii="Times New Roman" w:hAnsi="Times New Roman" w:cs="Times New Roman"/>
          <w:color w:val="auto"/>
          <w:sz w:val="28"/>
        </w:rPr>
        <w:t xml:space="preserve"> ниже заявленной максимальной контрактной цены Ростелекома. Хотя в отношении тендера на Курильские острова не поступало никаких конкретных жалоб, инвестиции Китая в Россию порой не соответствуют рыночным принципам - проблема, вызывающая обеспокоенность Запада, учитывая давнюю критику со стороны США и Европы несправедливых китайских торговых и инвестиционных практик. Ранее ЕС не соглашался с предоставлением Китаем крупномасштабных субсидий для Huawei, но растущая роль Китая в российской экономике, </w:t>
      </w:r>
      <w:r w:rsidRPr="00EF59AB">
        <w:rPr>
          <w:rStyle w:val="10"/>
          <w:rFonts w:ascii="Times New Roman" w:hAnsi="Times New Roman" w:cs="Times New Roman"/>
          <w:color w:val="auto"/>
          <w:sz w:val="28"/>
        </w:rPr>
        <w:lastRenderedPageBreak/>
        <w:t xml:space="preserve">вероятно, будет и впредь способствовать тому, что китайские компании смогут превзойти своих глобальных конкурентов в </w:t>
      </w:r>
      <w:r>
        <w:rPr>
          <w:rStyle w:val="10"/>
          <w:rFonts w:ascii="Times New Roman" w:hAnsi="Times New Roman" w:cs="Times New Roman"/>
          <w:color w:val="auto"/>
          <w:sz w:val="28"/>
        </w:rPr>
        <w:t xml:space="preserve">проектах, связанных с Россией. </w:t>
      </w:r>
      <w:r w:rsidRPr="00EF59AB">
        <w:rPr>
          <w:rStyle w:val="10"/>
          <w:rFonts w:ascii="Times New Roman" w:hAnsi="Times New Roman" w:cs="Times New Roman"/>
          <w:color w:val="auto"/>
          <w:sz w:val="28"/>
        </w:rPr>
        <w:t>С ростом присутствия Huawei и China Telecom в Арктике и других странах Евразии западные телекоммуникационные компании, вероятно, столкнутся с растущей конкуренцией с востока.</w:t>
      </w:r>
      <w:r>
        <w:rPr>
          <w:rStyle w:val="10"/>
          <w:rFonts w:ascii="Times New Roman" w:hAnsi="Times New Roman" w:cs="Times New Roman"/>
          <w:color w:val="auto"/>
          <w:sz w:val="28"/>
        </w:rPr>
        <w:t xml:space="preserve"> </w:t>
      </w:r>
      <w:r w:rsidRPr="00EF59AB">
        <w:rPr>
          <w:rStyle w:val="10"/>
          <w:rFonts w:ascii="Times New Roman" w:hAnsi="Times New Roman" w:cs="Times New Roman"/>
          <w:color w:val="auto"/>
          <w:sz w:val="28"/>
        </w:rPr>
        <w:t>Последние три года разрыв России с Западом закрепил за Пекином роль более мощного партнера в российско-китайских двусторонних отношениях. Китайские политические элиты, однако, были искусны в управлении этой асимметрией - они по-прежнему уважают интересы России в более широком регионе и чувствительны к озабоченности России тем, что Пекин одерживает верх в отношениях. Китайские компании инвестировали или обещали инвестировать в ключевые сектора экономики, которые важны для российского руководства: Ямал, Роснефть, Газпром и СМП. Китай высказался в поддержку экономического развития российского Дальнего Востока и до сих пор не пытался создать значительное присутствие в сфере безопасности в Центральной Азии. Эта тактика принесла Пекину доброжелательность в Кремле и опосредовала некоторые опасения по поводу смены власти в отношениях. Тем не менее, китайские инвестиции в компании, сектора или регионы, имеющие меньшее значение для Кремля, боролись.</w:t>
      </w:r>
      <w:bookmarkEnd w:id="136"/>
    </w:p>
    <w:p w:rsidR="00EF59AB" w:rsidRPr="00EF59AB" w:rsidRDefault="00EF59AB" w:rsidP="00EF59AB">
      <w:pPr>
        <w:tabs>
          <w:tab w:val="left" w:pos="1005"/>
        </w:tabs>
        <w:spacing w:line="360" w:lineRule="auto"/>
        <w:ind w:firstLine="708"/>
        <w:jc w:val="both"/>
        <w:rPr>
          <w:rStyle w:val="10"/>
          <w:rFonts w:ascii="Times New Roman" w:hAnsi="Times New Roman" w:cs="Times New Roman"/>
          <w:color w:val="auto"/>
          <w:sz w:val="28"/>
        </w:rPr>
      </w:pPr>
      <w:bookmarkStart w:id="137" w:name="_Toc39124018"/>
      <w:r>
        <w:rPr>
          <w:rStyle w:val="10"/>
          <w:rFonts w:ascii="Times New Roman" w:hAnsi="Times New Roman" w:cs="Times New Roman"/>
          <w:color w:val="auto"/>
          <w:sz w:val="28"/>
        </w:rPr>
        <w:t>Санкции побудили</w:t>
      </w:r>
      <w:r w:rsidRPr="00EF59AB">
        <w:rPr>
          <w:rStyle w:val="10"/>
          <w:rFonts w:ascii="Times New Roman" w:hAnsi="Times New Roman" w:cs="Times New Roman"/>
          <w:color w:val="auto"/>
          <w:sz w:val="28"/>
        </w:rPr>
        <w:t xml:space="preserve"> Росси</w:t>
      </w:r>
      <w:r>
        <w:rPr>
          <w:rStyle w:val="10"/>
          <w:rFonts w:ascii="Times New Roman" w:hAnsi="Times New Roman" w:cs="Times New Roman"/>
          <w:color w:val="auto"/>
          <w:sz w:val="28"/>
        </w:rPr>
        <w:t xml:space="preserve">ю </w:t>
      </w:r>
      <w:r w:rsidRPr="00EF59AB">
        <w:rPr>
          <w:rStyle w:val="10"/>
          <w:rFonts w:ascii="Times New Roman" w:hAnsi="Times New Roman" w:cs="Times New Roman"/>
          <w:color w:val="auto"/>
          <w:sz w:val="28"/>
        </w:rPr>
        <w:t xml:space="preserve"> активизировать взаимодействие с Пекином, рассматривая Китай в качестве ключевой части своей позиции в области безопасности, особенно в связи с тем, что Запад в целом выходит из Евразии. Это еще больше снизило влияние России в Центральной Азии и помогло расширить влияние Пекина</w:t>
      </w:r>
      <w:r w:rsidR="0022422E">
        <w:rPr>
          <w:rStyle w:val="10"/>
          <w:rFonts w:ascii="Times New Roman" w:hAnsi="Times New Roman" w:cs="Times New Roman"/>
          <w:color w:val="auto"/>
          <w:sz w:val="28"/>
        </w:rPr>
        <w:t>. Общие</w:t>
      </w:r>
      <w:r w:rsidRPr="00EF59AB">
        <w:rPr>
          <w:rStyle w:val="10"/>
          <w:rFonts w:ascii="Times New Roman" w:hAnsi="Times New Roman" w:cs="Times New Roman"/>
          <w:color w:val="auto"/>
          <w:sz w:val="28"/>
        </w:rPr>
        <w:t xml:space="preserve"> цели Китая и России по минимизации влияния Запада и его присутствия в Центральной Азии уменьшили трения и привели к довольно стабильной договоренности между двумя странами.</w:t>
      </w:r>
      <w:bookmarkEnd w:id="137"/>
    </w:p>
    <w:p w:rsidR="00320C1A" w:rsidRDefault="0022010F" w:rsidP="0022422E">
      <w:pPr>
        <w:pStyle w:val="1"/>
        <w:spacing w:line="360" w:lineRule="auto"/>
        <w:jc w:val="center"/>
        <w:rPr>
          <w:rStyle w:val="10"/>
          <w:rFonts w:ascii="Times New Roman" w:hAnsi="Times New Roman" w:cs="Times New Roman"/>
          <w:b/>
          <w:color w:val="auto"/>
          <w:sz w:val="28"/>
          <w:szCs w:val="28"/>
        </w:rPr>
      </w:pPr>
      <w:bookmarkStart w:id="138" w:name="_Toc39124019"/>
      <w:r w:rsidRPr="0022422E">
        <w:rPr>
          <w:rStyle w:val="10"/>
          <w:rFonts w:ascii="Times New Roman" w:hAnsi="Times New Roman" w:cs="Times New Roman"/>
          <w:b/>
          <w:color w:val="auto"/>
          <w:sz w:val="28"/>
          <w:szCs w:val="28"/>
        </w:rPr>
        <w:lastRenderedPageBreak/>
        <w:t>Глава 3. Перспективы и риски развития российско-китайского энергетического сотрудничества по всей производственной цепочке</w:t>
      </w:r>
      <w:bookmarkEnd w:id="138"/>
    </w:p>
    <w:p w:rsidR="00C80823" w:rsidRDefault="0022010F" w:rsidP="0022422E">
      <w:pPr>
        <w:pStyle w:val="1"/>
        <w:spacing w:line="360" w:lineRule="auto"/>
        <w:jc w:val="center"/>
        <w:rPr>
          <w:rStyle w:val="10"/>
          <w:rFonts w:ascii="Times New Roman" w:hAnsi="Times New Roman" w:cs="Times New Roman"/>
          <w:b/>
          <w:color w:val="auto"/>
          <w:sz w:val="28"/>
          <w:szCs w:val="28"/>
        </w:rPr>
      </w:pPr>
      <w:bookmarkStart w:id="139" w:name="_Toc39124020"/>
      <w:r w:rsidRPr="0022422E">
        <w:rPr>
          <w:rStyle w:val="10"/>
          <w:rFonts w:ascii="Times New Roman" w:hAnsi="Times New Roman" w:cs="Times New Roman"/>
          <w:b/>
          <w:color w:val="auto"/>
          <w:sz w:val="28"/>
          <w:szCs w:val="28"/>
        </w:rPr>
        <w:t>3.1 Перспективы двусторонней кооперации в области энергетики</w:t>
      </w:r>
      <w:bookmarkEnd w:id="139"/>
    </w:p>
    <w:p w:rsidR="00C80823" w:rsidRDefault="00C80823" w:rsidP="00320C1A">
      <w:pPr>
        <w:rPr>
          <w:rStyle w:val="10"/>
          <w:rFonts w:ascii="Times New Roman" w:hAnsi="Times New Roman" w:cs="Times New Roman"/>
          <w:b/>
          <w:color w:val="auto"/>
          <w:sz w:val="28"/>
          <w:szCs w:val="28"/>
        </w:rPr>
      </w:pPr>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40" w:name="_Toc39124021"/>
      <w:r w:rsidRPr="00320C1A">
        <w:rPr>
          <w:rStyle w:val="10"/>
          <w:rFonts w:ascii="Times New Roman" w:hAnsi="Times New Roman" w:cs="Times New Roman"/>
          <w:color w:val="auto"/>
          <w:sz w:val="28"/>
          <w:szCs w:val="28"/>
        </w:rPr>
        <w:t>Отношения всестороннего партнерства и стратегического взаимодействия Китая и России в настоящее время распространяются практически на все сферы политической жизни, и во всех из них достигнуты значительные результаты. В ближайшие годы обе страны продолжат развивать сотрудничество по всем направлениям, одновременно акцентируя внимание на следующих пяти приоритетных направлениях:</w:t>
      </w:r>
      <w:bookmarkEnd w:id="140"/>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41" w:name="_Toc39124022"/>
      <w:r w:rsidRPr="00320C1A">
        <w:rPr>
          <w:rStyle w:val="10"/>
          <w:rFonts w:ascii="Times New Roman" w:hAnsi="Times New Roman" w:cs="Times New Roman"/>
          <w:color w:val="auto"/>
          <w:sz w:val="28"/>
          <w:szCs w:val="28"/>
        </w:rPr>
        <w:t xml:space="preserve">1. Укрепление взаимного политического доверия. Китай и Россия будут в двустороннем контексте соблюдать нормы международного права и международные отношения, проводить справедливую и дружественную политику. Пекин и Москва будут поддерживать усилия друг друга по защите своего суверенитета, обеспечению своей безопасности и осуществлению других мер, отвечающих их жизненным интересам. </w:t>
      </w:r>
      <w:proofErr w:type="gramStart"/>
      <w:r w:rsidRPr="00320C1A">
        <w:rPr>
          <w:rStyle w:val="10"/>
          <w:rFonts w:ascii="Times New Roman" w:hAnsi="Times New Roman" w:cs="Times New Roman"/>
          <w:color w:val="auto"/>
          <w:sz w:val="28"/>
          <w:szCs w:val="28"/>
        </w:rPr>
        <w:t>Обе страны должны также поддерживать тесные контакты на высшем уровне, развивать ведущую роль глав двух государств в двустороннем сотрудничестве, расширять диалог между правительствами двух стран через различные коммуникационные механизмы, обеспечивать взаимопонимание и устранять сомнения, активизировать диалог и сотрудничество между законодательными органами двух стран, развивать двусторонние региональные и неправительственные обмены, содействовать развитию дружбы между китайским и российским народами.</w:t>
      </w:r>
      <w:bookmarkEnd w:id="141"/>
      <w:proofErr w:type="gramEnd"/>
    </w:p>
    <w:p w:rsidR="000726C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42" w:name="_Toc39124023"/>
      <w:r w:rsidRPr="00320C1A">
        <w:rPr>
          <w:rStyle w:val="10"/>
          <w:rFonts w:ascii="Times New Roman" w:hAnsi="Times New Roman" w:cs="Times New Roman"/>
          <w:color w:val="auto"/>
          <w:sz w:val="28"/>
          <w:szCs w:val="28"/>
        </w:rPr>
        <w:t xml:space="preserve">2. Углубление делового сотрудничества, содействие неуклонному росту китайско-российской торговли и совершенствование структуры этой торговли. Важно наращивать взаимные инвестиции, реализовывать масштабные совместные проекты, стимулировать малый и средний бизнес к </w:t>
      </w:r>
      <w:r w:rsidRPr="00320C1A">
        <w:rPr>
          <w:rStyle w:val="10"/>
          <w:rFonts w:ascii="Times New Roman" w:hAnsi="Times New Roman" w:cs="Times New Roman"/>
          <w:color w:val="auto"/>
          <w:sz w:val="28"/>
          <w:szCs w:val="28"/>
        </w:rPr>
        <w:lastRenderedPageBreak/>
        <w:t>активному участию в кооперационных инициативах, развивать финансовое сотрудничество в целях обеспечения гарантий экономического и технологического партнерства. Также необходимо развивать сотрудничество на всех уровнях в нефтегазовой, угольной, электроэнергетической и атомной отраслях;</w:t>
      </w:r>
      <w:bookmarkEnd w:id="142"/>
      <w:r w:rsidRPr="00320C1A">
        <w:rPr>
          <w:rStyle w:val="10"/>
          <w:rFonts w:ascii="Times New Roman" w:hAnsi="Times New Roman" w:cs="Times New Roman"/>
          <w:color w:val="auto"/>
          <w:sz w:val="28"/>
          <w:szCs w:val="28"/>
        </w:rPr>
        <w:t xml:space="preserve"> </w:t>
      </w:r>
    </w:p>
    <w:p w:rsidR="000726CA" w:rsidRDefault="000726CA" w:rsidP="00320C1A">
      <w:pPr>
        <w:pStyle w:val="a8"/>
        <w:spacing w:line="360" w:lineRule="auto"/>
        <w:ind w:firstLine="709"/>
        <w:jc w:val="both"/>
        <w:rPr>
          <w:rStyle w:val="10"/>
          <w:rFonts w:ascii="Times New Roman" w:hAnsi="Times New Roman" w:cs="Times New Roman"/>
          <w:color w:val="auto"/>
          <w:sz w:val="28"/>
          <w:szCs w:val="28"/>
        </w:rPr>
      </w:pPr>
      <w:bookmarkStart w:id="143" w:name="_Toc39124024"/>
      <w:r>
        <w:rPr>
          <w:rStyle w:val="10"/>
          <w:rFonts w:ascii="Times New Roman" w:hAnsi="Times New Roman" w:cs="Times New Roman"/>
          <w:color w:val="auto"/>
          <w:sz w:val="28"/>
          <w:szCs w:val="28"/>
        </w:rPr>
        <w:t>-</w:t>
      </w:r>
      <w:r w:rsidR="00320C1A" w:rsidRPr="00320C1A">
        <w:rPr>
          <w:rStyle w:val="10"/>
          <w:rFonts w:ascii="Times New Roman" w:hAnsi="Times New Roman" w:cs="Times New Roman"/>
          <w:color w:val="auto"/>
          <w:sz w:val="28"/>
          <w:szCs w:val="28"/>
        </w:rPr>
        <w:t>укрепление китайско-российского стратегического партнерства в энергетической сфере;</w:t>
      </w:r>
      <w:bookmarkEnd w:id="143"/>
    </w:p>
    <w:p w:rsidR="000726CA" w:rsidRDefault="000726CA" w:rsidP="00320C1A">
      <w:pPr>
        <w:pStyle w:val="a8"/>
        <w:spacing w:line="360" w:lineRule="auto"/>
        <w:ind w:firstLine="709"/>
        <w:jc w:val="both"/>
        <w:rPr>
          <w:rStyle w:val="10"/>
          <w:rFonts w:ascii="Times New Roman" w:hAnsi="Times New Roman" w:cs="Times New Roman"/>
          <w:color w:val="auto"/>
          <w:sz w:val="28"/>
          <w:szCs w:val="28"/>
        </w:rPr>
      </w:pPr>
      <w:bookmarkStart w:id="144" w:name="_Toc39124025"/>
      <w:r>
        <w:rPr>
          <w:rStyle w:val="10"/>
          <w:rFonts w:ascii="Times New Roman" w:hAnsi="Times New Roman" w:cs="Times New Roman"/>
          <w:color w:val="auto"/>
          <w:sz w:val="28"/>
          <w:szCs w:val="28"/>
        </w:rPr>
        <w:t>-</w:t>
      </w:r>
      <w:r w:rsidR="00320C1A" w:rsidRPr="00320C1A">
        <w:rPr>
          <w:rStyle w:val="10"/>
          <w:rFonts w:ascii="Times New Roman" w:hAnsi="Times New Roman" w:cs="Times New Roman"/>
          <w:color w:val="auto"/>
          <w:sz w:val="28"/>
          <w:szCs w:val="28"/>
        </w:rPr>
        <w:t xml:space="preserve"> содействие реализации транспортных и инфраструктурных проектов;</w:t>
      </w:r>
      <w:bookmarkEnd w:id="144"/>
      <w:r w:rsidR="00320C1A" w:rsidRPr="00320C1A">
        <w:rPr>
          <w:rStyle w:val="10"/>
          <w:rFonts w:ascii="Times New Roman" w:hAnsi="Times New Roman" w:cs="Times New Roman"/>
          <w:color w:val="auto"/>
          <w:sz w:val="28"/>
          <w:szCs w:val="28"/>
        </w:rPr>
        <w:t xml:space="preserve"> </w:t>
      </w:r>
    </w:p>
    <w:p w:rsidR="000726CA" w:rsidRDefault="000726CA" w:rsidP="00320C1A">
      <w:pPr>
        <w:pStyle w:val="a8"/>
        <w:spacing w:line="360" w:lineRule="auto"/>
        <w:ind w:firstLine="709"/>
        <w:jc w:val="both"/>
        <w:rPr>
          <w:rStyle w:val="10"/>
          <w:rFonts w:ascii="Times New Roman" w:hAnsi="Times New Roman" w:cs="Times New Roman"/>
          <w:color w:val="auto"/>
          <w:sz w:val="28"/>
          <w:szCs w:val="28"/>
        </w:rPr>
      </w:pPr>
      <w:bookmarkStart w:id="145" w:name="_Toc39124026"/>
      <w:r>
        <w:rPr>
          <w:rStyle w:val="10"/>
          <w:rFonts w:ascii="Times New Roman" w:hAnsi="Times New Roman" w:cs="Times New Roman"/>
          <w:color w:val="auto"/>
          <w:sz w:val="28"/>
          <w:szCs w:val="28"/>
        </w:rPr>
        <w:t>-</w:t>
      </w:r>
      <w:r w:rsidR="00320C1A" w:rsidRPr="00320C1A">
        <w:rPr>
          <w:rStyle w:val="10"/>
          <w:rFonts w:ascii="Times New Roman" w:hAnsi="Times New Roman" w:cs="Times New Roman"/>
          <w:color w:val="auto"/>
          <w:sz w:val="28"/>
          <w:szCs w:val="28"/>
        </w:rPr>
        <w:t>дальнейшее улучшение условий грузовых перевозок между двумя странами;</w:t>
      </w:r>
      <w:bookmarkEnd w:id="145"/>
      <w:r w:rsidR="00320C1A" w:rsidRPr="00320C1A">
        <w:rPr>
          <w:rStyle w:val="10"/>
          <w:rFonts w:ascii="Times New Roman" w:hAnsi="Times New Roman" w:cs="Times New Roman"/>
          <w:color w:val="auto"/>
          <w:sz w:val="28"/>
          <w:szCs w:val="28"/>
        </w:rPr>
        <w:t xml:space="preserve"> </w:t>
      </w:r>
    </w:p>
    <w:p w:rsidR="00320C1A" w:rsidRPr="00320C1A" w:rsidRDefault="000726CA" w:rsidP="00320C1A">
      <w:pPr>
        <w:pStyle w:val="a8"/>
        <w:spacing w:line="360" w:lineRule="auto"/>
        <w:ind w:firstLine="709"/>
        <w:jc w:val="both"/>
        <w:rPr>
          <w:rStyle w:val="10"/>
          <w:rFonts w:ascii="Times New Roman" w:hAnsi="Times New Roman" w:cs="Times New Roman"/>
          <w:color w:val="auto"/>
          <w:sz w:val="28"/>
          <w:szCs w:val="28"/>
        </w:rPr>
      </w:pPr>
      <w:bookmarkStart w:id="146" w:name="_Toc39124027"/>
      <w:r>
        <w:rPr>
          <w:rStyle w:val="10"/>
          <w:rFonts w:ascii="Times New Roman" w:hAnsi="Times New Roman" w:cs="Times New Roman"/>
          <w:color w:val="auto"/>
          <w:sz w:val="28"/>
          <w:szCs w:val="28"/>
        </w:rPr>
        <w:t>-</w:t>
      </w:r>
      <w:r w:rsidR="00320C1A" w:rsidRPr="00320C1A">
        <w:rPr>
          <w:rStyle w:val="10"/>
          <w:rFonts w:ascii="Times New Roman" w:hAnsi="Times New Roman" w:cs="Times New Roman"/>
          <w:color w:val="auto"/>
          <w:sz w:val="28"/>
          <w:szCs w:val="28"/>
        </w:rPr>
        <w:t>развитие связей в области сельского хозяйства, промышленности, науки и техники, авиации, космической техники и других областях.</w:t>
      </w:r>
      <w:bookmarkEnd w:id="146"/>
    </w:p>
    <w:p w:rsidR="000726CA" w:rsidRDefault="000726CA" w:rsidP="00320C1A">
      <w:pPr>
        <w:pStyle w:val="a8"/>
        <w:spacing w:line="360" w:lineRule="auto"/>
        <w:ind w:firstLine="709"/>
        <w:jc w:val="both"/>
        <w:rPr>
          <w:rStyle w:val="10"/>
          <w:rFonts w:ascii="Times New Roman" w:hAnsi="Times New Roman" w:cs="Times New Roman"/>
          <w:color w:val="auto"/>
          <w:sz w:val="28"/>
          <w:szCs w:val="28"/>
        </w:rPr>
      </w:pPr>
      <w:bookmarkStart w:id="147" w:name="_Toc39124028"/>
      <w:r>
        <w:rPr>
          <w:rStyle w:val="10"/>
          <w:rFonts w:ascii="Times New Roman" w:hAnsi="Times New Roman" w:cs="Times New Roman"/>
          <w:color w:val="auto"/>
          <w:sz w:val="28"/>
          <w:szCs w:val="28"/>
        </w:rPr>
        <w:t>3.</w:t>
      </w:r>
      <w:r w:rsidR="00320C1A" w:rsidRPr="00320C1A">
        <w:rPr>
          <w:rStyle w:val="10"/>
          <w:rFonts w:ascii="Times New Roman" w:hAnsi="Times New Roman" w:cs="Times New Roman"/>
          <w:color w:val="auto"/>
          <w:sz w:val="28"/>
          <w:szCs w:val="28"/>
        </w:rPr>
        <w:t xml:space="preserve"> Укрепление сотрудничества по глобальным и региональным вопросам. Постоянный обмен мнениями по глобальной ситуации и актуальным международным проблемам необходим для того, чтобы Китай и Россия выработали общую позицию и развили внешнеполитическое взаимодействие. Необходимо, чтобы Китай и Россия продолжали согласовывать свои позиции и сотрудничать в продвижении многополярного мира и ключевой роли ООН в международных делах;</w:t>
      </w:r>
      <w:bookmarkEnd w:id="147"/>
    </w:p>
    <w:p w:rsidR="000726CA" w:rsidRDefault="000726CA" w:rsidP="00320C1A">
      <w:pPr>
        <w:pStyle w:val="a8"/>
        <w:spacing w:line="360" w:lineRule="auto"/>
        <w:ind w:firstLine="709"/>
        <w:jc w:val="both"/>
        <w:rPr>
          <w:rStyle w:val="10"/>
          <w:rFonts w:ascii="Times New Roman" w:hAnsi="Times New Roman" w:cs="Times New Roman"/>
          <w:color w:val="auto"/>
          <w:sz w:val="28"/>
          <w:szCs w:val="28"/>
        </w:rPr>
      </w:pPr>
      <w:bookmarkStart w:id="148" w:name="_Toc39124029"/>
      <w:r>
        <w:rPr>
          <w:rStyle w:val="10"/>
          <w:rFonts w:ascii="Times New Roman" w:hAnsi="Times New Roman" w:cs="Times New Roman"/>
          <w:color w:val="auto"/>
          <w:sz w:val="28"/>
          <w:szCs w:val="28"/>
        </w:rPr>
        <w:t>-</w:t>
      </w:r>
      <w:r w:rsidR="00320C1A" w:rsidRPr="00320C1A">
        <w:rPr>
          <w:rStyle w:val="10"/>
          <w:rFonts w:ascii="Times New Roman" w:hAnsi="Times New Roman" w:cs="Times New Roman"/>
          <w:color w:val="auto"/>
          <w:sz w:val="28"/>
          <w:szCs w:val="28"/>
        </w:rPr>
        <w:t xml:space="preserve"> совместно противодействовать развертыванию систем противоракетной обороны в Европе и Азиатско-Тихоокеанском регионе;</w:t>
      </w:r>
      <w:bookmarkEnd w:id="148"/>
      <w:r w:rsidR="00320C1A" w:rsidRPr="00320C1A">
        <w:rPr>
          <w:rStyle w:val="10"/>
          <w:rFonts w:ascii="Times New Roman" w:hAnsi="Times New Roman" w:cs="Times New Roman"/>
          <w:color w:val="auto"/>
          <w:sz w:val="28"/>
          <w:szCs w:val="28"/>
        </w:rPr>
        <w:t xml:space="preserve"> </w:t>
      </w:r>
    </w:p>
    <w:p w:rsidR="000726CA" w:rsidRDefault="000726CA" w:rsidP="00320C1A">
      <w:pPr>
        <w:pStyle w:val="a8"/>
        <w:spacing w:line="360" w:lineRule="auto"/>
        <w:ind w:firstLine="709"/>
        <w:jc w:val="both"/>
        <w:rPr>
          <w:rStyle w:val="10"/>
          <w:rFonts w:ascii="Times New Roman" w:hAnsi="Times New Roman" w:cs="Times New Roman"/>
          <w:color w:val="auto"/>
          <w:sz w:val="28"/>
          <w:szCs w:val="28"/>
        </w:rPr>
      </w:pPr>
      <w:bookmarkStart w:id="149" w:name="_Toc39124030"/>
      <w:r>
        <w:rPr>
          <w:rStyle w:val="10"/>
          <w:rFonts w:ascii="Times New Roman" w:hAnsi="Times New Roman" w:cs="Times New Roman"/>
          <w:color w:val="auto"/>
          <w:sz w:val="28"/>
          <w:szCs w:val="28"/>
        </w:rPr>
        <w:t>-</w:t>
      </w:r>
      <w:r w:rsidR="00320C1A" w:rsidRPr="00320C1A">
        <w:rPr>
          <w:rStyle w:val="10"/>
          <w:rFonts w:ascii="Times New Roman" w:hAnsi="Times New Roman" w:cs="Times New Roman"/>
          <w:color w:val="auto"/>
          <w:sz w:val="28"/>
          <w:szCs w:val="28"/>
        </w:rPr>
        <w:t>обеспечивать глобальную и региональную стратегическую стабильность;</w:t>
      </w:r>
      <w:bookmarkEnd w:id="149"/>
      <w:r w:rsidR="00320C1A" w:rsidRPr="00320C1A">
        <w:rPr>
          <w:rStyle w:val="10"/>
          <w:rFonts w:ascii="Times New Roman" w:hAnsi="Times New Roman" w:cs="Times New Roman"/>
          <w:color w:val="auto"/>
          <w:sz w:val="28"/>
          <w:szCs w:val="28"/>
        </w:rPr>
        <w:t xml:space="preserve"> </w:t>
      </w:r>
    </w:p>
    <w:p w:rsidR="000726CA" w:rsidRDefault="000726CA" w:rsidP="00320C1A">
      <w:pPr>
        <w:pStyle w:val="a8"/>
        <w:spacing w:line="360" w:lineRule="auto"/>
        <w:ind w:firstLine="709"/>
        <w:jc w:val="both"/>
        <w:rPr>
          <w:rStyle w:val="10"/>
          <w:rFonts w:ascii="Times New Roman" w:hAnsi="Times New Roman" w:cs="Times New Roman"/>
          <w:color w:val="auto"/>
          <w:sz w:val="28"/>
          <w:szCs w:val="28"/>
        </w:rPr>
      </w:pPr>
      <w:bookmarkStart w:id="150" w:name="_Toc39124031"/>
      <w:r>
        <w:rPr>
          <w:rStyle w:val="10"/>
          <w:rFonts w:ascii="Times New Roman" w:hAnsi="Times New Roman" w:cs="Times New Roman"/>
          <w:color w:val="auto"/>
          <w:sz w:val="28"/>
          <w:szCs w:val="28"/>
        </w:rPr>
        <w:t>-</w:t>
      </w:r>
      <w:r w:rsidR="00320C1A" w:rsidRPr="00320C1A">
        <w:rPr>
          <w:rStyle w:val="10"/>
          <w:rFonts w:ascii="Times New Roman" w:hAnsi="Times New Roman" w:cs="Times New Roman"/>
          <w:color w:val="auto"/>
          <w:sz w:val="28"/>
          <w:szCs w:val="28"/>
        </w:rPr>
        <w:t>совместно содействовать многосторонней безопасности и развитию торгово-экономического партнерства в рамках Шанхайской организации сотрудничества, усиливая тем самым ее влияние на международной арене;</w:t>
      </w:r>
      <w:bookmarkEnd w:id="150"/>
      <w:r w:rsidR="00320C1A" w:rsidRPr="00320C1A">
        <w:rPr>
          <w:rStyle w:val="10"/>
          <w:rFonts w:ascii="Times New Roman" w:hAnsi="Times New Roman" w:cs="Times New Roman"/>
          <w:color w:val="auto"/>
          <w:sz w:val="28"/>
          <w:szCs w:val="28"/>
        </w:rPr>
        <w:t xml:space="preserve"> </w:t>
      </w:r>
    </w:p>
    <w:p w:rsidR="00320C1A" w:rsidRPr="00320C1A" w:rsidRDefault="000726CA" w:rsidP="00320C1A">
      <w:pPr>
        <w:pStyle w:val="a8"/>
        <w:spacing w:line="360" w:lineRule="auto"/>
        <w:ind w:firstLine="709"/>
        <w:jc w:val="both"/>
        <w:rPr>
          <w:rStyle w:val="10"/>
          <w:rFonts w:ascii="Times New Roman" w:hAnsi="Times New Roman" w:cs="Times New Roman"/>
          <w:color w:val="auto"/>
          <w:sz w:val="28"/>
          <w:szCs w:val="28"/>
        </w:rPr>
      </w:pPr>
      <w:bookmarkStart w:id="151" w:name="_Toc39124032"/>
      <w:r>
        <w:rPr>
          <w:rStyle w:val="10"/>
          <w:rFonts w:ascii="Times New Roman" w:hAnsi="Times New Roman" w:cs="Times New Roman"/>
          <w:color w:val="auto"/>
          <w:sz w:val="28"/>
          <w:szCs w:val="28"/>
        </w:rPr>
        <w:t>-</w:t>
      </w:r>
      <w:r w:rsidR="00320C1A" w:rsidRPr="00320C1A">
        <w:rPr>
          <w:rStyle w:val="10"/>
          <w:rFonts w:ascii="Times New Roman" w:hAnsi="Times New Roman" w:cs="Times New Roman"/>
          <w:color w:val="auto"/>
          <w:sz w:val="28"/>
          <w:szCs w:val="28"/>
        </w:rPr>
        <w:t xml:space="preserve">налаживать плодотворное внешнеполитическое сотрудничество по северокорейской и иранской ядерной проблематике, а также по Сирии, Афганистану, борьбе с терроризмом, информационной безопасности и </w:t>
      </w:r>
      <w:r w:rsidR="00320C1A" w:rsidRPr="00320C1A">
        <w:rPr>
          <w:rStyle w:val="10"/>
          <w:rFonts w:ascii="Times New Roman" w:hAnsi="Times New Roman" w:cs="Times New Roman"/>
          <w:color w:val="auto"/>
          <w:sz w:val="28"/>
          <w:szCs w:val="28"/>
        </w:rPr>
        <w:lastRenderedPageBreak/>
        <w:t>другим глобальным проблемам через многосторонние механизмы, такие как БРИКС, G20 и Азиатско-Тихоокеанское экономическое сотрудничество (АТЭС).</w:t>
      </w:r>
      <w:bookmarkEnd w:id="151"/>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52" w:name="_Toc39124033"/>
      <w:r w:rsidRPr="00320C1A">
        <w:rPr>
          <w:rStyle w:val="10"/>
          <w:rFonts w:ascii="Times New Roman" w:hAnsi="Times New Roman" w:cs="Times New Roman"/>
          <w:color w:val="auto"/>
          <w:sz w:val="28"/>
          <w:szCs w:val="28"/>
        </w:rPr>
        <w:t>Реальные возможности для двустороннего сотрудничества</w:t>
      </w:r>
      <w:r w:rsidR="000726CA">
        <w:rPr>
          <w:rStyle w:val="10"/>
          <w:rFonts w:ascii="Times New Roman" w:hAnsi="Times New Roman" w:cs="Times New Roman"/>
          <w:color w:val="auto"/>
          <w:sz w:val="28"/>
          <w:szCs w:val="28"/>
        </w:rPr>
        <w:t xml:space="preserve"> в перспективе видятся в следующих направлениях:</w:t>
      </w:r>
      <w:bookmarkEnd w:id="152"/>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53" w:name="_Toc39124034"/>
      <w:r w:rsidRPr="00320C1A">
        <w:rPr>
          <w:rStyle w:val="10"/>
          <w:rFonts w:ascii="Times New Roman" w:hAnsi="Times New Roman" w:cs="Times New Roman"/>
          <w:color w:val="auto"/>
          <w:sz w:val="28"/>
          <w:szCs w:val="28"/>
        </w:rPr>
        <w:t>1. Китай и Россия уже достигли политического консенсуса п</w:t>
      </w:r>
      <w:r w:rsidR="000726CA">
        <w:rPr>
          <w:rStyle w:val="10"/>
          <w:rFonts w:ascii="Times New Roman" w:hAnsi="Times New Roman" w:cs="Times New Roman"/>
          <w:color w:val="auto"/>
          <w:sz w:val="28"/>
          <w:szCs w:val="28"/>
        </w:rPr>
        <w:t>о вопросу интеграции инициативы</w:t>
      </w:r>
      <w:r>
        <w:rPr>
          <w:rStyle w:val="10"/>
          <w:rFonts w:ascii="Times New Roman" w:hAnsi="Times New Roman" w:cs="Times New Roman"/>
          <w:color w:val="auto"/>
          <w:sz w:val="28"/>
          <w:szCs w:val="28"/>
        </w:rPr>
        <w:t xml:space="preserve"> </w:t>
      </w:r>
      <w:r w:rsidR="00CC30DE">
        <w:rPr>
          <w:rStyle w:val="10"/>
          <w:rFonts w:ascii="Times New Roman" w:hAnsi="Times New Roman" w:cs="Times New Roman"/>
          <w:color w:val="auto"/>
          <w:sz w:val="28"/>
          <w:szCs w:val="28"/>
        </w:rPr>
        <w:t>«</w:t>
      </w:r>
      <w:r w:rsidRPr="00320C1A">
        <w:rPr>
          <w:rStyle w:val="10"/>
          <w:rFonts w:ascii="Times New Roman" w:hAnsi="Times New Roman" w:cs="Times New Roman"/>
          <w:color w:val="auto"/>
          <w:sz w:val="28"/>
          <w:szCs w:val="28"/>
        </w:rPr>
        <w:t>Пояс и путь</w:t>
      </w:r>
      <w:r w:rsidR="00CC30DE">
        <w:rPr>
          <w:rStyle w:val="10"/>
          <w:rFonts w:ascii="Times New Roman" w:hAnsi="Times New Roman" w:cs="Times New Roman"/>
          <w:color w:val="auto"/>
          <w:sz w:val="28"/>
          <w:szCs w:val="28"/>
        </w:rPr>
        <w:t>»</w:t>
      </w:r>
      <w:r>
        <w:rPr>
          <w:rStyle w:val="10"/>
          <w:rFonts w:ascii="Times New Roman" w:hAnsi="Times New Roman" w:cs="Times New Roman"/>
          <w:color w:val="auto"/>
          <w:sz w:val="28"/>
          <w:szCs w:val="28"/>
        </w:rPr>
        <w:t xml:space="preserve"> </w:t>
      </w:r>
      <w:r w:rsidRPr="00320C1A">
        <w:rPr>
          <w:rStyle w:val="10"/>
          <w:rFonts w:ascii="Times New Roman" w:hAnsi="Times New Roman" w:cs="Times New Roman"/>
          <w:color w:val="auto"/>
          <w:sz w:val="28"/>
          <w:szCs w:val="28"/>
        </w:rPr>
        <w:t xml:space="preserve">и Евразийского экономического союза. Китай и Евразийский экономический союз завершили переговоры по существу соглашения о торгово-экономическом сотрудничестве. Государства-члены ЕАЭС принимают активное участие в строительстве инициативы </w:t>
      </w:r>
      <w:r w:rsidR="00CC30DE">
        <w:rPr>
          <w:rStyle w:val="10"/>
          <w:rFonts w:ascii="Times New Roman" w:hAnsi="Times New Roman" w:cs="Times New Roman"/>
          <w:color w:val="auto"/>
          <w:sz w:val="28"/>
          <w:szCs w:val="28"/>
        </w:rPr>
        <w:t>«</w:t>
      </w:r>
      <w:r w:rsidRPr="00320C1A">
        <w:rPr>
          <w:rStyle w:val="10"/>
          <w:rFonts w:ascii="Times New Roman" w:hAnsi="Times New Roman" w:cs="Times New Roman"/>
          <w:color w:val="auto"/>
          <w:sz w:val="28"/>
          <w:szCs w:val="28"/>
        </w:rPr>
        <w:t>Пояс и дорога</w:t>
      </w:r>
      <w:r w:rsidR="00CC30DE">
        <w:rPr>
          <w:rStyle w:val="10"/>
          <w:rFonts w:ascii="Times New Roman" w:hAnsi="Times New Roman" w:cs="Times New Roman"/>
          <w:color w:val="auto"/>
          <w:sz w:val="28"/>
          <w:szCs w:val="28"/>
        </w:rPr>
        <w:t>»</w:t>
      </w:r>
      <w:r w:rsidRPr="00320C1A">
        <w:rPr>
          <w:rStyle w:val="10"/>
          <w:rFonts w:ascii="Times New Roman" w:hAnsi="Times New Roman" w:cs="Times New Roman"/>
          <w:color w:val="auto"/>
          <w:sz w:val="28"/>
          <w:szCs w:val="28"/>
        </w:rPr>
        <w:t xml:space="preserve">. Взаимодействие китайских и российских транспортно-коммуникационных компаний уже дало свои результаты. Таким образом, совместные усилия двух стран по согласованию инициативы </w:t>
      </w:r>
      <w:r w:rsidR="00CC30DE">
        <w:rPr>
          <w:rStyle w:val="10"/>
          <w:rFonts w:ascii="Times New Roman" w:hAnsi="Times New Roman" w:cs="Times New Roman"/>
          <w:color w:val="auto"/>
          <w:sz w:val="28"/>
          <w:szCs w:val="28"/>
        </w:rPr>
        <w:t>«</w:t>
      </w:r>
      <w:r w:rsidRPr="00320C1A">
        <w:rPr>
          <w:rStyle w:val="10"/>
          <w:rFonts w:ascii="Times New Roman" w:hAnsi="Times New Roman" w:cs="Times New Roman"/>
          <w:color w:val="auto"/>
          <w:sz w:val="28"/>
          <w:szCs w:val="28"/>
        </w:rPr>
        <w:t>Пояс и путь</w:t>
      </w:r>
      <w:r w:rsidR="00CC30DE">
        <w:rPr>
          <w:rStyle w:val="10"/>
          <w:rFonts w:ascii="Times New Roman" w:hAnsi="Times New Roman" w:cs="Times New Roman"/>
          <w:color w:val="auto"/>
          <w:sz w:val="28"/>
          <w:szCs w:val="28"/>
        </w:rPr>
        <w:t>»</w:t>
      </w:r>
      <w:r w:rsidRPr="00320C1A">
        <w:rPr>
          <w:rStyle w:val="10"/>
          <w:rFonts w:ascii="Times New Roman" w:hAnsi="Times New Roman" w:cs="Times New Roman"/>
          <w:color w:val="auto"/>
          <w:sz w:val="28"/>
          <w:szCs w:val="28"/>
        </w:rPr>
        <w:t xml:space="preserve"> и Евразийского Экономического Союза выглядят многообещающе.</w:t>
      </w:r>
      <w:bookmarkEnd w:id="153"/>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54" w:name="_Toc39124035"/>
      <w:r w:rsidRPr="00320C1A">
        <w:rPr>
          <w:rStyle w:val="10"/>
          <w:rFonts w:ascii="Times New Roman" w:hAnsi="Times New Roman" w:cs="Times New Roman"/>
          <w:color w:val="auto"/>
          <w:sz w:val="28"/>
          <w:szCs w:val="28"/>
        </w:rPr>
        <w:t>2. Китайская экономика продолжает демонстрировать умеренно высокие темпы роста. Проводимая им структурная реформа создает благоприятные условия для развития торгово-экономических отношений с Россией. Ожидается, что Китай и Россия будут и далее расширять двустороннее торгово-инвестиционное сотрудничество, выходя на новые направления.</w:t>
      </w:r>
      <w:bookmarkEnd w:id="154"/>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55" w:name="_Toc39124036"/>
      <w:r w:rsidRPr="00320C1A">
        <w:rPr>
          <w:rStyle w:val="10"/>
          <w:rFonts w:ascii="Times New Roman" w:hAnsi="Times New Roman" w:cs="Times New Roman"/>
          <w:color w:val="auto"/>
          <w:sz w:val="28"/>
          <w:szCs w:val="28"/>
        </w:rPr>
        <w:t xml:space="preserve">3. Российская экономика восстанавливается. Владимир Путин выделил экономический рост и развитие инновационной экономики в качестве приоритетных направлений внутренней политики России на свой четвертый президентский срок. Экономическая и политическая ситуация в России будет способствовать позитивному развитию торгово-экономического сотрудничества между Китаем и Россией. Ожидается, что российское правительство расширит строительство транспортно-инфраструктурных объектов, в том числе трансевразийского транс-портового маршрута, с </w:t>
      </w:r>
      <w:proofErr w:type="gramStart"/>
      <w:r w:rsidRPr="00320C1A">
        <w:rPr>
          <w:rStyle w:val="10"/>
          <w:rFonts w:ascii="Times New Roman" w:hAnsi="Times New Roman" w:cs="Times New Roman"/>
          <w:color w:val="auto"/>
          <w:sz w:val="28"/>
          <w:szCs w:val="28"/>
        </w:rPr>
        <w:t>тем</w:t>
      </w:r>
      <w:proofErr w:type="gramEnd"/>
      <w:r w:rsidRPr="00320C1A">
        <w:rPr>
          <w:rStyle w:val="10"/>
          <w:rFonts w:ascii="Times New Roman" w:hAnsi="Times New Roman" w:cs="Times New Roman"/>
          <w:color w:val="auto"/>
          <w:sz w:val="28"/>
          <w:szCs w:val="28"/>
        </w:rPr>
        <w:t xml:space="preserve"> чтобы увеличить международные перевозки через Россию. Это также </w:t>
      </w:r>
      <w:r w:rsidRPr="00320C1A">
        <w:rPr>
          <w:rStyle w:val="10"/>
          <w:rFonts w:ascii="Times New Roman" w:hAnsi="Times New Roman" w:cs="Times New Roman"/>
          <w:color w:val="auto"/>
          <w:sz w:val="28"/>
          <w:szCs w:val="28"/>
        </w:rPr>
        <w:lastRenderedPageBreak/>
        <w:t>положительно скажется на торгово-логистических контактах между Китаем и Россией.</w:t>
      </w:r>
      <w:bookmarkEnd w:id="155"/>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56" w:name="_Toc39124037"/>
      <w:r w:rsidRPr="00320C1A">
        <w:rPr>
          <w:rStyle w:val="10"/>
          <w:rFonts w:ascii="Times New Roman" w:hAnsi="Times New Roman" w:cs="Times New Roman"/>
          <w:color w:val="auto"/>
          <w:sz w:val="28"/>
          <w:szCs w:val="28"/>
        </w:rPr>
        <w:t>4. Китай и Россия планируют активизировать свои экономические связи. Активная политическая координация и упорядоченный торговый режим позволят Пекину и Москве упростить торговые и инвестиционные процедуры, тем самым выведя двусторонние торгово-экономические отношения в новую эру. Постепенная либерализация торговли и инвестиций между двумя странами будет играть все более важную роль в двустороннем экономическом сотрудничестве.</w:t>
      </w:r>
      <w:bookmarkEnd w:id="156"/>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57" w:name="_Toc39124038"/>
      <w:r w:rsidRPr="00320C1A">
        <w:rPr>
          <w:rStyle w:val="10"/>
          <w:rFonts w:ascii="Times New Roman" w:hAnsi="Times New Roman" w:cs="Times New Roman"/>
          <w:color w:val="auto"/>
          <w:sz w:val="28"/>
          <w:szCs w:val="28"/>
        </w:rPr>
        <w:t>5. Потребности Китая в энергии растут, и особенно востребован импорт природного газа. В то же время доля России на европейском рынке поставок газа сокращается. Это создает прекрасные условия для того, чтобы Китай и Россия активизировали свое сотрудничество в этой сфере. Строятся новые газопроводы, увеличиваются поставки по существующим трубопроводам между Китаем и Россией. Развитие энергетического партнерства между двумя странами на всех уровнях будет и впредь способствовать укреплению стратегического сотрудничества в этой области.</w:t>
      </w:r>
      <w:bookmarkEnd w:id="157"/>
    </w:p>
    <w:p w:rsidR="00C636BA" w:rsidRDefault="0022010F" w:rsidP="00C80823">
      <w:pPr>
        <w:pStyle w:val="1"/>
        <w:spacing w:line="360" w:lineRule="auto"/>
        <w:jc w:val="both"/>
        <w:rPr>
          <w:rStyle w:val="10"/>
          <w:rFonts w:ascii="Times New Roman" w:hAnsi="Times New Roman" w:cs="Times New Roman"/>
          <w:b/>
          <w:color w:val="auto"/>
          <w:sz w:val="28"/>
          <w:szCs w:val="28"/>
        </w:rPr>
      </w:pPr>
      <w:bookmarkStart w:id="158" w:name="_Toc39124039"/>
      <w:r w:rsidRPr="0022422E">
        <w:rPr>
          <w:rStyle w:val="10"/>
          <w:rFonts w:ascii="Times New Roman" w:hAnsi="Times New Roman" w:cs="Times New Roman"/>
          <w:b/>
          <w:color w:val="auto"/>
          <w:sz w:val="28"/>
          <w:szCs w:val="28"/>
        </w:rPr>
        <w:t>3.2 Финансовое и политическое содействие энергетическому сотрудничеству</w:t>
      </w:r>
      <w:bookmarkEnd w:id="158"/>
    </w:p>
    <w:p w:rsidR="000726CA" w:rsidRDefault="000726CA" w:rsidP="000726CA"/>
    <w:p w:rsidR="006B1A52" w:rsidRDefault="006B1A52" w:rsidP="006B1A52">
      <w:pPr>
        <w:spacing w:line="360" w:lineRule="auto"/>
        <w:ind w:firstLine="709"/>
        <w:jc w:val="both"/>
        <w:rPr>
          <w:rFonts w:ascii="Times New Roman" w:hAnsi="Times New Roman" w:cs="Times New Roman"/>
          <w:sz w:val="28"/>
          <w:szCs w:val="28"/>
        </w:rPr>
      </w:pPr>
      <w:r w:rsidRPr="006B1A52">
        <w:rPr>
          <w:rFonts w:ascii="Times New Roman" w:hAnsi="Times New Roman" w:cs="Times New Roman"/>
          <w:sz w:val="28"/>
          <w:szCs w:val="28"/>
        </w:rPr>
        <w:t xml:space="preserve">Общие цели и направления социально-экономической модернизации России - макроэкономическая стабильность и экономический рост; переход к инновационной модели развития; региональное развитие; повышение качества жизни - во многом схожи с </w:t>
      </w:r>
      <w:proofErr w:type="gramStart"/>
      <w:r w:rsidRPr="006B1A52">
        <w:rPr>
          <w:rFonts w:ascii="Times New Roman" w:hAnsi="Times New Roman" w:cs="Times New Roman"/>
          <w:sz w:val="28"/>
          <w:szCs w:val="28"/>
        </w:rPr>
        <w:t>китайскими</w:t>
      </w:r>
      <w:proofErr w:type="gramEnd"/>
      <w:r w:rsidRPr="006B1A52">
        <w:rPr>
          <w:rFonts w:ascii="Times New Roman" w:hAnsi="Times New Roman" w:cs="Times New Roman"/>
          <w:sz w:val="28"/>
          <w:szCs w:val="28"/>
        </w:rPr>
        <w:t>. На самом деле эти цели упоминаются в долгосрочных планах развития обеих стран.</w:t>
      </w:r>
    </w:p>
    <w:p w:rsidR="00D81767" w:rsidRPr="00D81767" w:rsidRDefault="00D81767" w:rsidP="00D81767">
      <w:pPr>
        <w:spacing w:line="360" w:lineRule="auto"/>
        <w:ind w:firstLine="709"/>
        <w:jc w:val="both"/>
        <w:rPr>
          <w:rFonts w:ascii="Times New Roman" w:hAnsi="Times New Roman" w:cs="Times New Roman"/>
          <w:sz w:val="28"/>
          <w:szCs w:val="28"/>
        </w:rPr>
      </w:pPr>
      <w:r w:rsidRPr="00D81767">
        <w:rPr>
          <w:rFonts w:ascii="Times New Roman" w:hAnsi="Times New Roman" w:cs="Times New Roman"/>
          <w:sz w:val="28"/>
          <w:szCs w:val="28"/>
        </w:rPr>
        <w:t xml:space="preserve">После введения первых санкций визит Путина в Китай рассматривался как изменение положения страны на мировой политической арене. Визит Путина в Шанхай в мае 2014 года, сопровождаемый еще семью визитами с </w:t>
      </w:r>
      <w:r w:rsidRPr="00D81767">
        <w:rPr>
          <w:rFonts w:ascii="Times New Roman" w:hAnsi="Times New Roman" w:cs="Times New Roman"/>
          <w:sz w:val="28"/>
          <w:szCs w:val="28"/>
        </w:rPr>
        <w:lastRenderedPageBreak/>
        <w:t xml:space="preserve">президентом Китая Си Цзиньпином в течение следующих 14 месяцев, продемонстрировал желание России расширять сотрудничество во многих областях. Эти усилия должны были предоставить российским энергетическим компаниям возможность заключать новые сделки со своими китайскими коллегами. В ходе этих визитов был реализован долгожданный проект между российским </w:t>
      </w:r>
      <w:r w:rsidR="00CC30DE">
        <w:rPr>
          <w:rFonts w:ascii="Times New Roman" w:hAnsi="Times New Roman" w:cs="Times New Roman"/>
          <w:sz w:val="28"/>
          <w:szCs w:val="28"/>
        </w:rPr>
        <w:t>«</w:t>
      </w:r>
      <w:r w:rsidRPr="00D81767">
        <w:rPr>
          <w:rFonts w:ascii="Times New Roman" w:hAnsi="Times New Roman" w:cs="Times New Roman"/>
          <w:sz w:val="28"/>
          <w:szCs w:val="28"/>
        </w:rPr>
        <w:t>Газпромом</w:t>
      </w:r>
      <w:r w:rsidR="00CC30DE">
        <w:rPr>
          <w:rFonts w:ascii="Times New Roman" w:hAnsi="Times New Roman" w:cs="Times New Roman"/>
          <w:sz w:val="28"/>
          <w:szCs w:val="28"/>
        </w:rPr>
        <w:t>»</w:t>
      </w:r>
      <w:r w:rsidRPr="00D81767">
        <w:rPr>
          <w:rFonts w:ascii="Times New Roman" w:hAnsi="Times New Roman" w:cs="Times New Roman"/>
          <w:sz w:val="28"/>
          <w:szCs w:val="28"/>
        </w:rPr>
        <w:t xml:space="preserve"> и Китайским национальным нефтяным кооперативом (CNPC), а также подписано соглашение о стратегическом сотрудничестве между </w:t>
      </w:r>
      <w:r w:rsidR="00CC30DE">
        <w:rPr>
          <w:rFonts w:ascii="Times New Roman" w:hAnsi="Times New Roman" w:cs="Times New Roman"/>
          <w:sz w:val="28"/>
          <w:szCs w:val="28"/>
        </w:rPr>
        <w:t>«</w:t>
      </w:r>
      <w:r w:rsidRPr="00D81767">
        <w:rPr>
          <w:rFonts w:ascii="Times New Roman" w:hAnsi="Times New Roman" w:cs="Times New Roman"/>
          <w:sz w:val="28"/>
          <w:szCs w:val="28"/>
        </w:rPr>
        <w:t>Роснефтью</w:t>
      </w:r>
      <w:r w:rsidR="00CC30DE">
        <w:rPr>
          <w:rFonts w:ascii="Times New Roman" w:hAnsi="Times New Roman" w:cs="Times New Roman"/>
          <w:sz w:val="28"/>
          <w:szCs w:val="28"/>
        </w:rPr>
        <w:t>»</w:t>
      </w:r>
      <w:r w:rsidRPr="00D81767">
        <w:rPr>
          <w:rFonts w:ascii="Times New Roman" w:hAnsi="Times New Roman" w:cs="Times New Roman"/>
          <w:sz w:val="28"/>
          <w:szCs w:val="28"/>
        </w:rPr>
        <w:t xml:space="preserve"> и CNPC. Кроме того, CNPC приобрела 20-процентную долю в одном из крупнейших и самых сложных проектов СПГ в мире, проекте Ямал СПГ, с договором купли-продажи сроком на 20 лет. По возвращении из Китая генеральный директор Газпрома Алексей Миллерв передать контракт на сумму 400 миллиардов долларов США.</w:t>
      </w:r>
    </w:p>
    <w:p w:rsidR="00D81767" w:rsidRPr="00D81767" w:rsidRDefault="00D81767" w:rsidP="00D817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D81767">
        <w:rPr>
          <w:rFonts w:ascii="Times New Roman" w:hAnsi="Times New Roman" w:cs="Times New Roman"/>
          <w:sz w:val="28"/>
          <w:szCs w:val="28"/>
        </w:rPr>
        <w:t>инансовые институты</w:t>
      </w:r>
      <w:r>
        <w:rPr>
          <w:rFonts w:ascii="Times New Roman" w:hAnsi="Times New Roman" w:cs="Times New Roman"/>
          <w:sz w:val="28"/>
          <w:szCs w:val="28"/>
        </w:rPr>
        <w:t xml:space="preserve"> Китая</w:t>
      </w:r>
      <w:r w:rsidRPr="00D81767">
        <w:rPr>
          <w:rFonts w:ascii="Times New Roman" w:hAnsi="Times New Roman" w:cs="Times New Roman"/>
          <w:sz w:val="28"/>
          <w:szCs w:val="28"/>
        </w:rPr>
        <w:t xml:space="preserve">, такие как Эксимбанк Китая, Банк развития Китая и Фонд Шелкового пути, согласились поддержать российские инвестиции. Тот факт, что эти институты были менее связаны с международной финансовой системой, позволил им пойти на больший риск, несмотря на санкции. Например, Банк Китая предоставил </w:t>
      </w:r>
      <w:r w:rsidR="00CC30DE">
        <w:rPr>
          <w:rFonts w:ascii="Times New Roman" w:hAnsi="Times New Roman" w:cs="Times New Roman"/>
          <w:sz w:val="28"/>
          <w:szCs w:val="28"/>
        </w:rPr>
        <w:t>«</w:t>
      </w:r>
      <w:r w:rsidRPr="00D81767">
        <w:rPr>
          <w:rFonts w:ascii="Times New Roman" w:hAnsi="Times New Roman" w:cs="Times New Roman"/>
          <w:sz w:val="28"/>
          <w:szCs w:val="28"/>
        </w:rPr>
        <w:t>Газпрому</w:t>
      </w:r>
      <w:r w:rsidR="00CC30DE">
        <w:rPr>
          <w:rFonts w:ascii="Times New Roman" w:hAnsi="Times New Roman" w:cs="Times New Roman"/>
          <w:sz w:val="28"/>
          <w:szCs w:val="28"/>
        </w:rPr>
        <w:t>»</w:t>
      </w:r>
      <w:r w:rsidRPr="00D81767">
        <w:rPr>
          <w:rFonts w:ascii="Times New Roman" w:hAnsi="Times New Roman" w:cs="Times New Roman"/>
          <w:sz w:val="28"/>
          <w:szCs w:val="28"/>
        </w:rPr>
        <w:t xml:space="preserve"> кредит на 2 </w:t>
      </w:r>
      <w:proofErr w:type="gramStart"/>
      <w:r w:rsidRPr="00D81767">
        <w:rPr>
          <w:rFonts w:ascii="Times New Roman" w:hAnsi="Times New Roman" w:cs="Times New Roman"/>
          <w:sz w:val="28"/>
          <w:szCs w:val="28"/>
        </w:rPr>
        <w:t>млрд</w:t>
      </w:r>
      <w:proofErr w:type="gramEnd"/>
      <w:r w:rsidRPr="00D81767">
        <w:rPr>
          <w:rFonts w:ascii="Times New Roman" w:hAnsi="Times New Roman" w:cs="Times New Roman"/>
          <w:sz w:val="28"/>
          <w:szCs w:val="28"/>
        </w:rPr>
        <w:t xml:space="preserve"> долларов на пятилетний период в 2016 году. В следующем году российская </w:t>
      </w:r>
      <w:r w:rsidR="00CC30DE">
        <w:rPr>
          <w:rFonts w:ascii="Times New Roman" w:hAnsi="Times New Roman" w:cs="Times New Roman"/>
          <w:sz w:val="28"/>
          <w:szCs w:val="28"/>
        </w:rPr>
        <w:t>«</w:t>
      </w:r>
      <w:r w:rsidRPr="00D81767">
        <w:rPr>
          <w:rFonts w:ascii="Times New Roman" w:hAnsi="Times New Roman" w:cs="Times New Roman"/>
          <w:sz w:val="28"/>
          <w:szCs w:val="28"/>
        </w:rPr>
        <w:t>Роснефть</w:t>
      </w:r>
      <w:r w:rsidR="00CC30DE">
        <w:rPr>
          <w:rFonts w:ascii="Times New Roman" w:hAnsi="Times New Roman" w:cs="Times New Roman"/>
          <w:sz w:val="28"/>
          <w:szCs w:val="28"/>
        </w:rPr>
        <w:t>»</w:t>
      </w:r>
      <w:r w:rsidRPr="00D81767">
        <w:rPr>
          <w:rFonts w:ascii="Times New Roman" w:hAnsi="Times New Roman" w:cs="Times New Roman"/>
          <w:sz w:val="28"/>
          <w:szCs w:val="28"/>
        </w:rPr>
        <w:t xml:space="preserve"> получила кредит в размере 15 </w:t>
      </w:r>
      <w:proofErr w:type="gramStart"/>
      <w:r w:rsidRPr="00D81767">
        <w:rPr>
          <w:rFonts w:ascii="Times New Roman" w:hAnsi="Times New Roman" w:cs="Times New Roman"/>
          <w:sz w:val="28"/>
          <w:szCs w:val="28"/>
        </w:rPr>
        <w:t>млрд</w:t>
      </w:r>
      <w:proofErr w:type="gramEnd"/>
      <w:r w:rsidRPr="00D81767">
        <w:rPr>
          <w:rFonts w:ascii="Times New Roman" w:hAnsi="Times New Roman" w:cs="Times New Roman"/>
          <w:sz w:val="28"/>
          <w:szCs w:val="28"/>
        </w:rPr>
        <w:t xml:space="preserve"> долларов от CNPC, что помогло компании стабилизировать свое финансовое положение. Несмотря на длительные переговоры, проект Новатэка по Ямал СПГ также получил средства от китайских финансистов. Другие крупные финансовые институты в Китае, однако, оставались осторожными и решили соблюдать санкции и воздержались от вызова США.</w:t>
      </w:r>
    </w:p>
    <w:p w:rsidR="00D81767" w:rsidRPr="00D81767" w:rsidRDefault="00D81767" w:rsidP="00D81767">
      <w:pPr>
        <w:spacing w:line="360" w:lineRule="auto"/>
        <w:ind w:firstLine="709"/>
        <w:jc w:val="both"/>
        <w:rPr>
          <w:rFonts w:ascii="Times New Roman" w:hAnsi="Times New Roman" w:cs="Times New Roman"/>
          <w:sz w:val="28"/>
          <w:szCs w:val="28"/>
        </w:rPr>
      </w:pPr>
      <w:r w:rsidRPr="00D81767">
        <w:rPr>
          <w:rFonts w:ascii="Times New Roman" w:hAnsi="Times New Roman" w:cs="Times New Roman"/>
          <w:sz w:val="28"/>
          <w:szCs w:val="28"/>
        </w:rPr>
        <w:t xml:space="preserve">Политическая динамика, созданная в результате украинских кризисов, дала Китаю некоторую рыночную власть. Введение санкций США и ЕС заставило Кремль искать новые экспортные маршруты. Следовательно, </w:t>
      </w:r>
      <w:r w:rsidRPr="00D81767">
        <w:rPr>
          <w:rFonts w:ascii="Times New Roman" w:hAnsi="Times New Roman" w:cs="Times New Roman"/>
          <w:sz w:val="28"/>
          <w:szCs w:val="28"/>
        </w:rPr>
        <w:lastRenderedPageBreak/>
        <w:t xml:space="preserve">Китай воспользовался этой возможностью, чтобы договориться с Россией о весьма конкурентоспособных ценах на закупку </w:t>
      </w:r>
      <w:proofErr w:type="gramStart"/>
      <w:r w:rsidRPr="00D81767">
        <w:rPr>
          <w:rFonts w:ascii="Times New Roman" w:hAnsi="Times New Roman" w:cs="Times New Roman"/>
          <w:sz w:val="28"/>
          <w:szCs w:val="28"/>
        </w:rPr>
        <w:t>восточно-сибирских</w:t>
      </w:r>
      <w:proofErr w:type="gramEnd"/>
      <w:r w:rsidRPr="00D81767">
        <w:rPr>
          <w:rFonts w:ascii="Times New Roman" w:hAnsi="Times New Roman" w:cs="Times New Roman"/>
          <w:sz w:val="28"/>
          <w:szCs w:val="28"/>
        </w:rPr>
        <w:t xml:space="preserve"> углеводородов, основываясь на том факте, что углеводородные активы в Восточной России могут оказаться в затруднительном положении без наличия китайского рынка для отправки.</w:t>
      </w:r>
    </w:p>
    <w:p w:rsidR="00D81767" w:rsidRPr="00D81767" w:rsidRDefault="00D81767" w:rsidP="00D81767">
      <w:pPr>
        <w:spacing w:line="360" w:lineRule="auto"/>
        <w:ind w:firstLine="709"/>
        <w:jc w:val="both"/>
        <w:rPr>
          <w:rFonts w:ascii="Times New Roman" w:hAnsi="Times New Roman" w:cs="Times New Roman"/>
          <w:sz w:val="28"/>
          <w:szCs w:val="28"/>
        </w:rPr>
      </w:pPr>
    </w:p>
    <w:p w:rsidR="00D81767" w:rsidRDefault="00D81767" w:rsidP="00D81767">
      <w:pPr>
        <w:spacing w:line="360" w:lineRule="auto"/>
        <w:ind w:firstLine="709"/>
        <w:jc w:val="both"/>
        <w:rPr>
          <w:rFonts w:ascii="Times New Roman" w:hAnsi="Times New Roman" w:cs="Times New Roman"/>
          <w:sz w:val="28"/>
          <w:szCs w:val="28"/>
        </w:rPr>
      </w:pPr>
      <w:r w:rsidRPr="00D81767">
        <w:rPr>
          <w:rFonts w:ascii="Times New Roman" w:hAnsi="Times New Roman" w:cs="Times New Roman"/>
          <w:sz w:val="28"/>
          <w:szCs w:val="28"/>
        </w:rPr>
        <w:t>Китай неоднократно использовал свою более сильную позицию в переговорах, намеренно откладывая финансирование проект или</w:t>
      </w:r>
      <w:r>
        <w:rPr>
          <w:rFonts w:ascii="Times New Roman" w:hAnsi="Times New Roman" w:cs="Times New Roman"/>
          <w:sz w:val="28"/>
          <w:szCs w:val="28"/>
        </w:rPr>
        <w:t xml:space="preserve"> </w:t>
      </w:r>
      <w:r w:rsidRPr="00D81767">
        <w:rPr>
          <w:rFonts w:ascii="Times New Roman" w:hAnsi="Times New Roman" w:cs="Times New Roman"/>
          <w:sz w:val="28"/>
          <w:szCs w:val="28"/>
        </w:rPr>
        <w:t xml:space="preserve">в подписании сделки, пока она не заключила более выгодную сделку от российских коллег. </w:t>
      </w:r>
      <w:proofErr w:type="gramStart"/>
      <w:r w:rsidRPr="00D81767">
        <w:rPr>
          <w:rFonts w:ascii="Times New Roman" w:hAnsi="Times New Roman" w:cs="Times New Roman"/>
          <w:sz w:val="28"/>
          <w:szCs w:val="28"/>
        </w:rPr>
        <w:t xml:space="preserve">Разочарованный неопределенностью </w:t>
      </w:r>
      <w:r w:rsidR="00CC30DE">
        <w:rPr>
          <w:rFonts w:ascii="Times New Roman" w:hAnsi="Times New Roman" w:cs="Times New Roman"/>
          <w:sz w:val="28"/>
          <w:szCs w:val="28"/>
        </w:rPr>
        <w:t>«</w:t>
      </w:r>
      <w:r w:rsidRPr="00D81767">
        <w:rPr>
          <w:rFonts w:ascii="Times New Roman" w:hAnsi="Times New Roman" w:cs="Times New Roman"/>
          <w:sz w:val="28"/>
          <w:szCs w:val="28"/>
        </w:rPr>
        <w:t>Газпрома</w:t>
      </w:r>
      <w:r w:rsidR="00CC30DE">
        <w:rPr>
          <w:rFonts w:ascii="Times New Roman" w:hAnsi="Times New Roman" w:cs="Times New Roman"/>
          <w:sz w:val="28"/>
          <w:szCs w:val="28"/>
        </w:rPr>
        <w:t>»</w:t>
      </w:r>
      <w:r w:rsidRPr="00D81767">
        <w:rPr>
          <w:rFonts w:ascii="Times New Roman" w:hAnsi="Times New Roman" w:cs="Times New Roman"/>
          <w:sz w:val="28"/>
          <w:szCs w:val="28"/>
        </w:rPr>
        <w:t xml:space="preserve"> и настойчивостью в связи с высокими ценами на природный газ, CNPC использовала эту нерешительность как возможность создать конкуренцию между </w:t>
      </w:r>
      <w:r w:rsidR="00CC30DE">
        <w:rPr>
          <w:rFonts w:ascii="Times New Roman" w:hAnsi="Times New Roman" w:cs="Times New Roman"/>
          <w:sz w:val="28"/>
          <w:szCs w:val="28"/>
        </w:rPr>
        <w:t>«</w:t>
      </w:r>
      <w:r w:rsidRPr="00D81767">
        <w:rPr>
          <w:rFonts w:ascii="Times New Roman" w:hAnsi="Times New Roman" w:cs="Times New Roman"/>
          <w:sz w:val="28"/>
          <w:szCs w:val="28"/>
        </w:rPr>
        <w:t>Газпромом</w:t>
      </w:r>
      <w:r w:rsidR="00CC30DE">
        <w:rPr>
          <w:rFonts w:ascii="Times New Roman" w:hAnsi="Times New Roman" w:cs="Times New Roman"/>
          <w:sz w:val="28"/>
          <w:szCs w:val="28"/>
        </w:rPr>
        <w:t>»</w:t>
      </w:r>
      <w:r w:rsidRPr="00D81767">
        <w:rPr>
          <w:rFonts w:ascii="Times New Roman" w:hAnsi="Times New Roman" w:cs="Times New Roman"/>
          <w:sz w:val="28"/>
          <w:szCs w:val="28"/>
        </w:rPr>
        <w:t xml:space="preserve"> и </w:t>
      </w:r>
      <w:r w:rsidR="00CC30DE">
        <w:rPr>
          <w:rFonts w:ascii="Times New Roman" w:hAnsi="Times New Roman" w:cs="Times New Roman"/>
          <w:sz w:val="28"/>
          <w:szCs w:val="28"/>
        </w:rPr>
        <w:t>«</w:t>
      </w:r>
      <w:r w:rsidRPr="00D81767">
        <w:rPr>
          <w:rFonts w:ascii="Times New Roman" w:hAnsi="Times New Roman" w:cs="Times New Roman"/>
          <w:sz w:val="28"/>
          <w:szCs w:val="28"/>
        </w:rPr>
        <w:t>Новатэком</w:t>
      </w:r>
      <w:r w:rsidR="00CC30DE">
        <w:rPr>
          <w:rFonts w:ascii="Times New Roman" w:hAnsi="Times New Roman" w:cs="Times New Roman"/>
          <w:sz w:val="28"/>
          <w:szCs w:val="28"/>
        </w:rPr>
        <w:t>»</w:t>
      </w:r>
      <w:r w:rsidRPr="00D81767">
        <w:rPr>
          <w:rFonts w:ascii="Times New Roman" w:hAnsi="Times New Roman" w:cs="Times New Roman"/>
          <w:sz w:val="28"/>
          <w:szCs w:val="28"/>
        </w:rPr>
        <w:t>, что в конечном итоге укрепило позиции CNPC за столом переговоров.</w:t>
      </w:r>
      <w:proofErr w:type="gramEnd"/>
      <w:r w:rsidRPr="00D81767">
        <w:rPr>
          <w:rFonts w:ascii="Times New Roman" w:hAnsi="Times New Roman" w:cs="Times New Roman"/>
          <w:sz w:val="28"/>
          <w:szCs w:val="28"/>
        </w:rPr>
        <w:t xml:space="preserve"> </w:t>
      </w:r>
      <w:r w:rsidR="00CC30DE">
        <w:rPr>
          <w:rFonts w:ascii="Times New Roman" w:hAnsi="Times New Roman" w:cs="Times New Roman"/>
          <w:sz w:val="28"/>
          <w:szCs w:val="28"/>
        </w:rPr>
        <w:t>«</w:t>
      </w:r>
      <w:r w:rsidRPr="00D81767">
        <w:rPr>
          <w:rFonts w:ascii="Times New Roman" w:hAnsi="Times New Roman" w:cs="Times New Roman"/>
          <w:sz w:val="28"/>
          <w:szCs w:val="28"/>
        </w:rPr>
        <w:t>Новатэк</w:t>
      </w:r>
      <w:r w:rsidR="00CC30DE">
        <w:rPr>
          <w:rFonts w:ascii="Times New Roman" w:hAnsi="Times New Roman" w:cs="Times New Roman"/>
          <w:sz w:val="28"/>
          <w:szCs w:val="28"/>
        </w:rPr>
        <w:t>»</w:t>
      </w:r>
      <w:r w:rsidRPr="00D81767">
        <w:rPr>
          <w:rFonts w:ascii="Times New Roman" w:hAnsi="Times New Roman" w:cs="Times New Roman"/>
          <w:sz w:val="28"/>
          <w:szCs w:val="28"/>
        </w:rPr>
        <w:t xml:space="preserve"> подписал соглашение с CNPC и продал 20-процентную долю в проекте </w:t>
      </w:r>
      <w:r w:rsidR="00CC30DE">
        <w:rPr>
          <w:rFonts w:ascii="Times New Roman" w:hAnsi="Times New Roman" w:cs="Times New Roman"/>
          <w:sz w:val="28"/>
          <w:szCs w:val="28"/>
        </w:rPr>
        <w:t>«</w:t>
      </w:r>
      <w:r w:rsidRPr="00D81767">
        <w:rPr>
          <w:rFonts w:ascii="Times New Roman" w:hAnsi="Times New Roman" w:cs="Times New Roman"/>
          <w:sz w:val="28"/>
          <w:szCs w:val="28"/>
        </w:rPr>
        <w:t>Ямал СПГ</w:t>
      </w:r>
      <w:r w:rsidR="00CC30DE">
        <w:rPr>
          <w:rFonts w:ascii="Times New Roman" w:hAnsi="Times New Roman" w:cs="Times New Roman"/>
          <w:sz w:val="28"/>
          <w:szCs w:val="28"/>
        </w:rPr>
        <w:t>»</w:t>
      </w:r>
      <w:r w:rsidRPr="00D81767">
        <w:rPr>
          <w:rFonts w:ascii="Times New Roman" w:hAnsi="Times New Roman" w:cs="Times New Roman"/>
          <w:sz w:val="28"/>
          <w:szCs w:val="28"/>
        </w:rPr>
        <w:t xml:space="preserve"> в 2014 году. В другом соглашении, подписанном между CNPC и </w:t>
      </w:r>
      <w:r w:rsidR="00CC30DE">
        <w:rPr>
          <w:rFonts w:ascii="Times New Roman" w:hAnsi="Times New Roman" w:cs="Times New Roman"/>
          <w:sz w:val="28"/>
          <w:szCs w:val="28"/>
        </w:rPr>
        <w:t>«</w:t>
      </w:r>
      <w:r w:rsidRPr="00D81767">
        <w:rPr>
          <w:rFonts w:ascii="Times New Roman" w:hAnsi="Times New Roman" w:cs="Times New Roman"/>
          <w:sz w:val="28"/>
          <w:szCs w:val="28"/>
        </w:rPr>
        <w:t>Газпромом</w:t>
      </w:r>
      <w:r w:rsidR="00CC30DE">
        <w:rPr>
          <w:rFonts w:ascii="Times New Roman" w:hAnsi="Times New Roman" w:cs="Times New Roman"/>
          <w:sz w:val="28"/>
          <w:szCs w:val="28"/>
        </w:rPr>
        <w:t>»</w:t>
      </w:r>
      <w:r w:rsidRPr="00D81767">
        <w:rPr>
          <w:rFonts w:ascii="Times New Roman" w:hAnsi="Times New Roman" w:cs="Times New Roman"/>
          <w:sz w:val="28"/>
          <w:szCs w:val="28"/>
        </w:rPr>
        <w:t xml:space="preserve">, стороны договорились о 38 миллиардах кубометров природного газа, по крайней мере, с 20-летним соглашением о продаже </w:t>
      </w:r>
      <w:r>
        <w:rPr>
          <w:rFonts w:ascii="Times New Roman" w:hAnsi="Times New Roman" w:cs="Times New Roman"/>
          <w:sz w:val="28"/>
          <w:szCs w:val="28"/>
        </w:rPr>
        <w:t>по ценам</w:t>
      </w:r>
      <w:r w:rsidRPr="00D81767">
        <w:rPr>
          <w:rFonts w:ascii="Times New Roman" w:hAnsi="Times New Roman" w:cs="Times New Roman"/>
          <w:sz w:val="28"/>
          <w:szCs w:val="28"/>
        </w:rPr>
        <w:t xml:space="preserve"> намного ниже, чем ожидала Россия.  </w:t>
      </w:r>
    </w:p>
    <w:p w:rsidR="00E536C0" w:rsidRDefault="00E536C0" w:rsidP="00D8176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РФ, экспортная составляющая </w:t>
      </w:r>
      <w:r w:rsidR="006B1A52" w:rsidRPr="006B1A52">
        <w:rPr>
          <w:rFonts w:ascii="Times New Roman" w:hAnsi="Times New Roman" w:cs="Times New Roman"/>
          <w:sz w:val="28"/>
          <w:szCs w:val="28"/>
        </w:rPr>
        <w:t xml:space="preserve">в значительной степени контролируется </w:t>
      </w:r>
      <w:r>
        <w:rPr>
          <w:rFonts w:ascii="Times New Roman" w:hAnsi="Times New Roman" w:cs="Times New Roman"/>
          <w:sz w:val="28"/>
          <w:szCs w:val="28"/>
        </w:rPr>
        <w:t xml:space="preserve">Разделом </w:t>
      </w:r>
      <w:r w:rsidR="00CC30DE">
        <w:rPr>
          <w:rFonts w:ascii="Times New Roman" w:hAnsi="Times New Roman" w:cs="Times New Roman"/>
          <w:sz w:val="28"/>
          <w:szCs w:val="28"/>
        </w:rPr>
        <w:t>«</w:t>
      </w:r>
      <w:r>
        <w:rPr>
          <w:rFonts w:ascii="Times New Roman" w:hAnsi="Times New Roman" w:cs="Times New Roman"/>
          <w:sz w:val="28"/>
          <w:szCs w:val="28"/>
        </w:rPr>
        <w:t>Цели кредитно-денежной политики</w:t>
      </w:r>
      <w:r w:rsidR="00CC30DE">
        <w:rPr>
          <w:rFonts w:ascii="Times New Roman" w:hAnsi="Times New Roman" w:cs="Times New Roman"/>
          <w:sz w:val="28"/>
          <w:szCs w:val="28"/>
        </w:rPr>
        <w:t>»</w:t>
      </w:r>
      <w:r>
        <w:rPr>
          <w:rFonts w:ascii="Times New Roman" w:hAnsi="Times New Roman" w:cs="Times New Roman"/>
          <w:sz w:val="28"/>
          <w:szCs w:val="28"/>
        </w:rPr>
        <w:t xml:space="preserve">  Стратегии России до 203</w:t>
      </w:r>
      <w:r w:rsidR="006B1A52" w:rsidRPr="006B1A52">
        <w:rPr>
          <w:rFonts w:ascii="Times New Roman" w:hAnsi="Times New Roman" w:cs="Times New Roman"/>
          <w:sz w:val="28"/>
          <w:szCs w:val="28"/>
        </w:rPr>
        <w:t xml:space="preserve">0 года </w:t>
      </w:r>
      <w:r>
        <w:rPr>
          <w:rFonts w:ascii="Times New Roman" w:hAnsi="Times New Roman" w:cs="Times New Roman"/>
          <w:sz w:val="28"/>
          <w:szCs w:val="28"/>
        </w:rPr>
        <w:t xml:space="preserve"> и </w:t>
      </w:r>
      <w:r w:rsidR="006B1A52" w:rsidRPr="006B1A52">
        <w:rPr>
          <w:rFonts w:ascii="Times New Roman" w:hAnsi="Times New Roman" w:cs="Times New Roman"/>
          <w:sz w:val="28"/>
          <w:szCs w:val="28"/>
        </w:rPr>
        <w:t xml:space="preserve">предусматривает возможность направления бюджетных доходов от использования природных ресурсов на экономический рост и макроэкономическую устойчивость. </w:t>
      </w:r>
      <w:r>
        <w:rPr>
          <w:rFonts w:ascii="Times New Roman" w:hAnsi="Times New Roman" w:cs="Times New Roman"/>
          <w:sz w:val="28"/>
          <w:szCs w:val="28"/>
        </w:rPr>
        <w:t xml:space="preserve"> </w:t>
      </w:r>
    </w:p>
    <w:p w:rsidR="006B1A52" w:rsidRPr="006B1A52" w:rsidRDefault="00D81767" w:rsidP="006B1A52">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Также, </w:t>
      </w:r>
      <w:r w:rsidR="006B1A52" w:rsidRPr="006B1A52">
        <w:rPr>
          <w:rFonts w:ascii="Times New Roman" w:hAnsi="Times New Roman" w:cs="Times New Roman"/>
          <w:sz w:val="28"/>
          <w:szCs w:val="28"/>
        </w:rPr>
        <w:t xml:space="preserve">Россия и Китай подписали меморандум о сотрудничестве в области модернизации экономики, в котором перечислены конкретные отрасли стратегической направленности для обеих стран, такие как энергосбережение и энергоэффективность, мирное использование атомной </w:t>
      </w:r>
      <w:r w:rsidR="006B1A52" w:rsidRPr="006B1A52">
        <w:rPr>
          <w:rFonts w:ascii="Times New Roman" w:hAnsi="Times New Roman" w:cs="Times New Roman"/>
          <w:sz w:val="28"/>
          <w:szCs w:val="28"/>
        </w:rPr>
        <w:lastRenderedPageBreak/>
        <w:t>энергии, транспорт, космические технологии, информационные технологии и связь, нанотехнологии, биотехнологии, охрана окружающей среды и новые материалы.</w:t>
      </w:r>
      <w:proofErr w:type="gramEnd"/>
    </w:p>
    <w:p w:rsidR="000726CA" w:rsidRPr="006B1A52" w:rsidRDefault="000726CA" w:rsidP="00D81767">
      <w:pPr>
        <w:spacing w:line="360" w:lineRule="auto"/>
        <w:ind w:firstLine="709"/>
        <w:jc w:val="both"/>
        <w:rPr>
          <w:rFonts w:ascii="Times New Roman" w:hAnsi="Times New Roman" w:cs="Times New Roman"/>
          <w:sz w:val="28"/>
          <w:szCs w:val="28"/>
        </w:rPr>
      </w:pPr>
      <w:r w:rsidRPr="006B1A52">
        <w:rPr>
          <w:rFonts w:ascii="Times New Roman" w:hAnsi="Times New Roman" w:cs="Times New Roman"/>
          <w:sz w:val="28"/>
          <w:szCs w:val="28"/>
        </w:rPr>
        <w:t xml:space="preserve">Энергетические проекты поддерживаются финансовым сотрудничеством и </w:t>
      </w:r>
      <w:r w:rsidR="00D81767">
        <w:rPr>
          <w:rFonts w:ascii="Times New Roman" w:hAnsi="Times New Roman" w:cs="Times New Roman"/>
          <w:sz w:val="28"/>
          <w:szCs w:val="28"/>
        </w:rPr>
        <w:t xml:space="preserve">инфраструктурными проектами. </w:t>
      </w:r>
      <w:r w:rsidRPr="006B1A52">
        <w:rPr>
          <w:rFonts w:ascii="Times New Roman" w:hAnsi="Times New Roman" w:cs="Times New Roman"/>
          <w:sz w:val="28"/>
          <w:szCs w:val="28"/>
        </w:rPr>
        <w:t xml:space="preserve">Для стимулирования реализации проектов были созданы два инвестиционных фонда. Это российско-китайский инвестиционный фонд на сумму 68 </w:t>
      </w:r>
      <w:proofErr w:type="gramStart"/>
      <w:r w:rsidRPr="006B1A52">
        <w:rPr>
          <w:rFonts w:ascii="Times New Roman" w:hAnsi="Times New Roman" w:cs="Times New Roman"/>
          <w:sz w:val="28"/>
          <w:szCs w:val="28"/>
        </w:rPr>
        <w:t>млрд</w:t>
      </w:r>
      <w:proofErr w:type="gramEnd"/>
      <w:r w:rsidRPr="006B1A52">
        <w:rPr>
          <w:rFonts w:ascii="Times New Roman" w:hAnsi="Times New Roman" w:cs="Times New Roman"/>
          <w:sz w:val="28"/>
          <w:szCs w:val="28"/>
        </w:rPr>
        <w:t xml:space="preserve"> юаней (около 10 млрд долларов) в 2017 году и китайско-российский фонд на 5 млрд юаней (около 750 млн долларов) в 2019 году.</w:t>
      </w:r>
    </w:p>
    <w:p w:rsidR="000726CA" w:rsidRPr="006B1A52" w:rsidRDefault="000726CA" w:rsidP="006B1A52">
      <w:pPr>
        <w:spacing w:line="360" w:lineRule="auto"/>
        <w:ind w:firstLine="709"/>
        <w:jc w:val="both"/>
        <w:rPr>
          <w:rFonts w:ascii="Times New Roman" w:hAnsi="Times New Roman" w:cs="Times New Roman"/>
          <w:sz w:val="28"/>
          <w:szCs w:val="28"/>
        </w:rPr>
      </w:pPr>
      <w:r w:rsidRPr="006B1A52">
        <w:rPr>
          <w:rFonts w:ascii="Times New Roman" w:hAnsi="Times New Roman" w:cs="Times New Roman"/>
          <w:sz w:val="28"/>
          <w:szCs w:val="28"/>
        </w:rPr>
        <w:t>Кроме того, центральные банки двух стран подписали соглашение о валютном свопе. Этот шаг позволил облегчить финансовые операции и увеличил долю платежей в национальных валютах до 15%.</w:t>
      </w:r>
    </w:p>
    <w:p w:rsidR="00A9089E" w:rsidRDefault="0022010F" w:rsidP="006B1A52">
      <w:pPr>
        <w:pStyle w:val="1"/>
        <w:spacing w:line="360" w:lineRule="auto"/>
        <w:ind w:firstLine="709"/>
        <w:jc w:val="both"/>
        <w:rPr>
          <w:rFonts w:ascii="Times New Roman" w:hAnsi="Times New Roman" w:cs="Times New Roman"/>
          <w:b/>
          <w:color w:val="333333"/>
          <w:sz w:val="28"/>
          <w:szCs w:val="28"/>
          <w:shd w:val="clear" w:color="auto" w:fill="FFFFFF"/>
        </w:rPr>
      </w:pPr>
      <w:r w:rsidRPr="006B1A52">
        <w:rPr>
          <w:rStyle w:val="10"/>
          <w:rFonts w:ascii="Times New Roman" w:hAnsi="Times New Roman" w:cs="Times New Roman"/>
          <w:b/>
          <w:color w:val="auto"/>
          <w:sz w:val="28"/>
          <w:szCs w:val="28"/>
        </w:rPr>
        <w:br/>
      </w:r>
      <w:bookmarkStart w:id="159" w:name="_Toc39124040"/>
      <w:r w:rsidRPr="0022422E">
        <w:rPr>
          <w:rStyle w:val="10"/>
          <w:rFonts w:ascii="Times New Roman" w:hAnsi="Times New Roman" w:cs="Times New Roman"/>
          <w:b/>
          <w:color w:val="auto"/>
          <w:sz w:val="28"/>
          <w:szCs w:val="28"/>
        </w:rPr>
        <w:t>3.3 Потенциальные риски российско-китайских взаимоотношений</w:t>
      </w:r>
      <w:bookmarkEnd w:id="159"/>
      <w:r w:rsidRPr="0022422E">
        <w:rPr>
          <w:rStyle w:val="10"/>
          <w:rFonts w:ascii="Times New Roman" w:hAnsi="Times New Roman" w:cs="Times New Roman"/>
          <w:b/>
          <w:color w:val="auto"/>
          <w:sz w:val="28"/>
          <w:szCs w:val="28"/>
        </w:rPr>
        <w:br/>
      </w:r>
    </w:p>
    <w:p w:rsidR="00D81767" w:rsidRPr="00D81767" w:rsidRDefault="00D81767" w:rsidP="00D81767">
      <w:pPr>
        <w:spacing w:line="360" w:lineRule="auto"/>
        <w:ind w:firstLine="709"/>
        <w:jc w:val="both"/>
        <w:rPr>
          <w:rFonts w:ascii="Times New Roman" w:hAnsi="Times New Roman" w:cs="Times New Roman"/>
          <w:sz w:val="28"/>
        </w:rPr>
      </w:pPr>
      <w:r w:rsidRPr="00D81767">
        <w:rPr>
          <w:rFonts w:ascii="Times New Roman" w:hAnsi="Times New Roman" w:cs="Times New Roman"/>
          <w:sz w:val="28"/>
        </w:rPr>
        <w:t>Экспорт российских природных ресурсов экономически важен</w:t>
      </w:r>
      <w:r>
        <w:rPr>
          <w:rFonts w:ascii="Times New Roman" w:hAnsi="Times New Roman" w:cs="Times New Roman"/>
          <w:sz w:val="28"/>
        </w:rPr>
        <w:t xml:space="preserve"> для РФ</w:t>
      </w:r>
      <w:r w:rsidRPr="00D81767">
        <w:rPr>
          <w:rFonts w:ascii="Times New Roman" w:hAnsi="Times New Roman" w:cs="Times New Roman"/>
          <w:sz w:val="28"/>
        </w:rPr>
        <w:t xml:space="preserve">. По данным Федеральной таможенной службы, за период с августа 2018 года по сентябрь 2019 года на их долю пришлось 65,38 </w:t>
      </w:r>
      <w:r w:rsidR="00701781">
        <w:rPr>
          <w:rFonts w:ascii="Times New Roman" w:hAnsi="Times New Roman" w:cs="Times New Roman"/>
          <w:sz w:val="28"/>
        </w:rPr>
        <w:t>%</w:t>
      </w:r>
      <w:r w:rsidRPr="00D81767">
        <w:rPr>
          <w:rFonts w:ascii="Times New Roman" w:hAnsi="Times New Roman" w:cs="Times New Roman"/>
          <w:sz w:val="28"/>
        </w:rPr>
        <w:t xml:space="preserve"> от всего объема экспорта. Экспорт природных ресурсов также является важной составляющей государственного бюджета России. В 2018 году на нефтегазовый сектор приходилось 46,35 </w:t>
      </w:r>
      <w:r w:rsidR="00701781">
        <w:rPr>
          <w:rFonts w:ascii="Times New Roman" w:hAnsi="Times New Roman" w:cs="Times New Roman"/>
          <w:sz w:val="28"/>
        </w:rPr>
        <w:t>%</w:t>
      </w:r>
      <w:r w:rsidRPr="00D81767">
        <w:rPr>
          <w:rFonts w:ascii="Times New Roman" w:hAnsi="Times New Roman" w:cs="Times New Roman"/>
          <w:sz w:val="28"/>
        </w:rPr>
        <w:t xml:space="preserve"> доходов бюджета, что является резким увеличением по сравнению с 39,57 </w:t>
      </w:r>
      <w:r w:rsidR="00701781">
        <w:rPr>
          <w:rFonts w:ascii="Times New Roman" w:hAnsi="Times New Roman" w:cs="Times New Roman"/>
          <w:sz w:val="28"/>
        </w:rPr>
        <w:t>%</w:t>
      </w:r>
      <w:r w:rsidRPr="00D81767">
        <w:rPr>
          <w:rFonts w:ascii="Times New Roman" w:hAnsi="Times New Roman" w:cs="Times New Roman"/>
          <w:sz w:val="28"/>
        </w:rPr>
        <w:t xml:space="preserve"> в 2017 году, что в основном связано с ростом цен на нефть и вводом нового нефтепро</w:t>
      </w:r>
      <w:r>
        <w:rPr>
          <w:rFonts w:ascii="Times New Roman" w:hAnsi="Times New Roman" w:cs="Times New Roman"/>
          <w:sz w:val="28"/>
        </w:rPr>
        <w:t>вода в Китай в январе 2018 года</w:t>
      </w:r>
      <w:r>
        <w:rPr>
          <w:rStyle w:val="af"/>
          <w:rFonts w:ascii="Times New Roman" w:hAnsi="Times New Roman" w:cs="Times New Roman"/>
          <w:sz w:val="28"/>
        </w:rPr>
        <w:footnoteReference w:id="58"/>
      </w:r>
      <w:r w:rsidRPr="00D81767">
        <w:rPr>
          <w:rFonts w:ascii="Times New Roman" w:hAnsi="Times New Roman" w:cs="Times New Roman"/>
          <w:sz w:val="28"/>
        </w:rPr>
        <w:t>.</w:t>
      </w:r>
    </w:p>
    <w:p w:rsidR="00D81767" w:rsidRPr="00D81767" w:rsidRDefault="00D81767" w:rsidP="00D81767">
      <w:pPr>
        <w:spacing w:line="360" w:lineRule="auto"/>
        <w:ind w:firstLine="709"/>
        <w:jc w:val="both"/>
        <w:rPr>
          <w:rFonts w:ascii="Times New Roman" w:hAnsi="Times New Roman" w:cs="Times New Roman"/>
          <w:sz w:val="28"/>
        </w:rPr>
      </w:pPr>
      <w:r w:rsidRPr="00D81767">
        <w:rPr>
          <w:rFonts w:ascii="Times New Roman" w:hAnsi="Times New Roman" w:cs="Times New Roman"/>
          <w:sz w:val="28"/>
        </w:rPr>
        <w:t xml:space="preserve">Россия является крупнейшим мировым экспортером природного </w:t>
      </w:r>
      <w:r w:rsidR="006564DA">
        <w:rPr>
          <w:rFonts w:ascii="Times New Roman" w:hAnsi="Times New Roman" w:cs="Times New Roman"/>
          <w:sz w:val="28"/>
        </w:rPr>
        <w:t xml:space="preserve">газа с более чем 247 </w:t>
      </w:r>
      <w:proofErr w:type="gramStart"/>
      <w:r w:rsidR="006564DA">
        <w:rPr>
          <w:rFonts w:ascii="Times New Roman" w:hAnsi="Times New Roman" w:cs="Times New Roman"/>
          <w:sz w:val="28"/>
        </w:rPr>
        <w:t>млрд</w:t>
      </w:r>
      <w:proofErr w:type="gramEnd"/>
      <w:r w:rsidR="006564DA">
        <w:rPr>
          <w:rFonts w:ascii="Times New Roman" w:hAnsi="Times New Roman" w:cs="Times New Roman"/>
          <w:sz w:val="28"/>
        </w:rPr>
        <w:t xml:space="preserve"> куб. </w:t>
      </w:r>
      <w:r w:rsidRPr="00D81767">
        <w:rPr>
          <w:rFonts w:ascii="Times New Roman" w:hAnsi="Times New Roman" w:cs="Times New Roman"/>
          <w:sz w:val="28"/>
        </w:rPr>
        <w:t xml:space="preserve"> в 2018 году. Основным получателем является </w:t>
      </w:r>
      <w:r w:rsidRPr="00D81767">
        <w:rPr>
          <w:rFonts w:ascii="Times New Roman" w:hAnsi="Times New Roman" w:cs="Times New Roman"/>
          <w:sz w:val="28"/>
        </w:rPr>
        <w:lastRenderedPageBreak/>
        <w:t xml:space="preserve">европейский рынок с поставками или около 200 </w:t>
      </w:r>
      <w:proofErr w:type="gramStart"/>
      <w:r w:rsidRPr="00D81767">
        <w:rPr>
          <w:rFonts w:ascii="Times New Roman" w:hAnsi="Times New Roman" w:cs="Times New Roman"/>
          <w:sz w:val="28"/>
        </w:rPr>
        <w:t>млрд</w:t>
      </w:r>
      <w:proofErr w:type="gramEnd"/>
      <w:r w:rsidRPr="00D81767">
        <w:rPr>
          <w:rFonts w:ascii="Times New Roman" w:hAnsi="Times New Roman" w:cs="Times New Roman"/>
          <w:sz w:val="28"/>
        </w:rPr>
        <w:t xml:space="preserve"> куб. в течение прошлого года.</w:t>
      </w:r>
    </w:p>
    <w:p w:rsidR="00D81767" w:rsidRPr="00D81767" w:rsidRDefault="00D81767" w:rsidP="00D81767">
      <w:pPr>
        <w:spacing w:line="360" w:lineRule="auto"/>
        <w:ind w:firstLine="709"/>
        <w:jc w:val="both"/>
        <w:rPr>
          <w:rFonts w:ascii="Times New Roman" w:hAnsi="Times New Roman" w:cs="Times New Roman"/>
          <w:sz w:val="28"/>
        </w:rPr>
      </w:pPr>
      <w:r w:rsidRPr="00D81767">
        <w:rPr>
          <w:rFonts w:ascii="Times New Roman" w:hAnsi="Times New Roman" w:cs="Times New Roman"/>
          <w:sz w:val="28"/>
        </w:rPr>
        <w:t>Китай, тем не менее, является крупнейшим мировым рынком для импорта природного газа, и Международное энергетическое агентство ожидает, что на китайский рост будет приходиться более 40 процентов мирового спроса на газ до 2024 года, что обусловлено политикой правительства, направленной на улучшение качества воздуха и сокращение использования газа</w:t>
      </w:r>
      <w:proofErr w:type="gramStart"/>
      <w:r w:rsidRPr="00D81767">
        <w:rPr>
          <w:rFonts w:ascii="Times New Roman" w:hAnsi="Times New Roman" w:cs="Times New Roman"/>
          <w:sz w:val="28"/>
        </w:rPr>
        <w:t>.</w:t>
      </w:r>
      <w:proofErr w:type="gramEnd"/>
      <w:r w:rsidRPr="00D81767">
        <w:rPr>
          <w:rFonts w:ascii="Times New Roman" w:hAnsi="Times New Roman" w:cs="Times New Roman"/>
          <w:sz w:val="28"/>
        </w:rPr>
        <w:t xml:space="preserve"> </w:t>
      </w:r>
      <w:proofErr w:type="gramStart"/>
      <w:r w:rsidRPr="00D81767">
        <w:rPr>
          <w:rFonts w:ascii="Times New Roman" w:hAnsi="Times New Roman" w:cs="Times New Roman"/>
          <w:sz w:val="28"/>
        </w:rPr>
        <w:t>у</w:t>
      </w:r>
      <w:proofErr w:type="gramEnd"/>
      <w:r w:rsidRPr="00D81767">
        <w:rPr>
          <w:rFonts w:ascii="Times New Roman" w:hAnsi="Times New Roman" w:cs="Times New Roman"/>
          <w:sz w:val="28"/>
        </w:rPr>
        <w:t xml:space="preserve">голь в производстве электроэнергии (сейчас около 58 процентов). Ключевым элементом реализации Трехлетнего плана действий </w:t>
      </w:r>
      <w:r>
        <w:rPr>
          <w:rFonts w:ascii="Times New Roman" w:hAnsi="Times New Roman" w:cs="Times New Roman"/>
          <w:sz w:val="28"/>
        </w:rPr>
        <w:t>по переходу с угля на газ  на 2018–2020 годы</w:t>
      </w:r>
      <w:r w:rsidRPr="00D81767">
        <w:rPr>
          <w:rFonts w:ascii="Times New Roman" w:hAnsi="Times New Roman" w:cs="Times New Roman"/>
          <w:sz w:val="28"/>
        </w:rPr>
        <w:t xml:space="preserve">, опубликованного в июле 2018 года, является ускорение перехода промышленных предприятий и бытовых приборов с использования угля на природный газ, особенно в северном Китае. Как следствие политики Пекина, в 2018 году потребление природного газа увеличилось на 17 процентов по сравнению с предыдущим годом, а импорт вырос на 30,8 </w:t>
      </w:r>
      <w:r w:rsidR="00701781">
        <w:rPr>
          <w:rFonts w:ascii="Times New Roman" w:hAnsi="Times New Roman" w:cs="Times New Roman"/>
          <w:sz w:val="28"/>
        </w:rPr>
        <w:t>%</w:t>
      </w:r>
      <w:r w:rsidRPr="00D81767">
        <w:rPr>
          <w:rFonts w:ascii="Times New Roman" w:hAnsi="Times New Roman" w:cs="Times New Roman"/>
          <w:sz w:val="28"/>
        </w:rPr>
        <w:t>.</w:t>
      </w:r>
    </w:p>
    <w:p w:rsidR="00D81767" w:rsidRPr="00D81767" w:rsidRDefault="00D81767" w:rsidP="00D81767">
      <w:pPr>
        <w:spacing w:line="360" w:lineRule="auto"/>
        <w:ind w:firstLine="709"/>
        <w:jc w:val="both"/>
        <w:rPr>
          <w:rFonts w:ascii="Times New Roman" w:hAnsi="Times New Roman" w:cs="Times New Roman"/>
          <w:sz w:val="28"/>
        </w:rPr>
      </w:pPr>
      <w:r w:rsidRPr="00D81767">
        <w:rPr>
          <w:rFonts w:ascii="Times New Roman" w:hAnsi="Times New Roman" w:cs="Times New Roman"/>
          <w:sz w:val="28"/>
        </w:rPr>
        <w:t xml:space="preserve">Россия должна извлечь выгоду из этого растущего спроса. Например, торговая война между Вашингтоном и Пекином прекратила весь китайский импорт сжиженного природного газа (СПГ) из США с мая прошлого года. Президент PetroChina, входящий в список государственных принадлежащих CNPC, заявил в августе прошлого года, что </w:t>
      </w:r>
      <w:r w:rsidR="00CC30DE">
        <w:rPr>
          <w:rFonts w:ascii="Times New Roman" w:hAnsi="Times New Roman" w:cs="Times New Roman"/>
          <w:sz w:val="28"/>
        </w:rPr>
        <w:t>«</w:t>
      </w:r>
      <w:r w:rsidRPr="00D81767">
        <w:rPr>
          <w:rFonts w:ascii="Times New Roman" w:hAnsi="Times New Roman" w:cs="Times New Roman"/>
          <w:sz w:val="28"/>
        </w:rPr>
        <w:t>если бы не было торговой войны, США были бы очень многообещающим источником роста поставок газа для Китая</w:t>
      </w:r>
      <w:r w:rsidR="00CC30DE">
        <w:rPr>
          <w:rFonts w:ascii="Times New Roman" w:hAnsi="Times New Roman" w:cs="Times New Roman"/>
          <w:sz w:val="28"/>
        </w:rPr>
        <w:t>»</w:t>
      </w:r>
      <w:r>
        <w:rPr>
          <w:rStyle w:val="af"/>
          <w:rFonts w:ascii="Times New Roman" w:hAnsi="Times New Roman" w:cs="Times New Roman"/>
          <w:sz w:val="28"/>
        </w:rPr>
        <w:footnoteReference w:id="59"/>
      </w:r>
      <w:r w:rsidRPr="00D81767">
        <w:rPr>
          <w:rFonts w:ascii="Times New Roman" w:hAnsi="Times New Roman" w:cs="Times New Roman"/>
          <w:sz w:val="28"/>
        </w:rPr>
        <w:t>.</w:t>
      </w:r>
    </w:p>
    <w:p w:rsidR="00D81767" w:rsidRPr="00D81767" w:rsidRDefault="00D81767" w:rsidP="00D81767">
      <w:pPr>
        <w:spacing w:line="360" w:lineRule="auto"/>
        <w:ind w:firstLine="709"/>
        <w:jc w:val="both"/>
        <w:rPr>
          <w:rFonts w:ascii="Times New Roman" w:hAnsi="Times New Roman" w:cs="Times New Roman"/>
          <w:sz w:val="28"/>
        </w:rPr>
      </w:pPr>
      <w:r w:rsidRPr="00D81767">
        <w:rPr>
          <w:rFonts w:ascii="Times New Roman" w:hAnsi="Times New Roman" w:cs="Times New Roman"/>
          <w:sz w:val="28"/>
        </w:rPr>
        <w:t xml:space="preserve">Развитие новой сети газопроводов и добыча на новых месторождениях, расположенных на российском Дальнем Востоке, рассматривается в качестве краеугольного камня для развития этих регионов </w:t>
      </w:r>
      <w:r>
        <w:rPr>
          <w:rFonts w:ascii="Times New Roman" w:hAnsi="Times New Roman" w:cs="Times New Roman"/>
          <w:sz w:val="28"/>
        </w:rPr>
        <w:t>РФ</w:t>
      </w:r>
      <w:r w:rsidRPr="00D81767">
        <w:rPr>
          <w:rFonts w:ascii="Times New Roman" w:hAnsi="Times New Roman" w:cs="Times New Roman"/>
          <w:sz w:val="28"/>
        </w:rPr>
        <w:t xml:space="preserve">. После распада Советского Союза население сократилось в среднем на 20 процентов, </w:t>
      </w:r>
      <w:r w:rsidRPr="00D81767">
        <w:rPr>
          <w:rFonts w:ascii="Times New Roman" w:hAnsi="Times New Roman" w:cs="Times New Roman"/>
          <w:sz w:val="28"/>
        </w:rPr>
        <w:lastRenderedPageBreak/>
        <w:t xml:space="preserve">достигнув ошеломляющих цифр в 70 процентов в некоторых регионах, так как многие переехали в </w:t>
      </w:r>
      <w:r>
        <w:rPr>
          <w:rFonts w:ascii="Times New Roman" w:hAnsi="Times New Roman" w:cs="Times New Roman"/>
          <w:sz w:val="28"/>
        </w:rPr>
        <w:t>центральную</w:t>
      </w:r>
      <w:r w:rsidRPr="00D81767">
        <w:rPr>
          <w:rFonts w:ascii="Times New Roman" w:hAnsi="Times New Roman" w:cs="Times New Roman"/>
          <w:sz w:val="28"/>
        </w:rPr>
        <w:t xml:space="preserve"> Россию.</w:t>
      </w:r>
    </w:p>
    <w:p w:rsidR="00D81767" w:rsidRPr="00D81767" w:rsidRDefault="00D81767" w:rsidP="00D81767">
      <w:pPr>
        <w:spacing w:line="360" w:lineRule="auto"/>
        <w:ind w:firstLine="709"/>
        <w:jc w:val="both"/>
        <w:rPr>
          <w:rFonts w:ascii="Times New Roman" w:hAnsi="Times New Roman" w:cs="Times New Roman"/>
          <w:sz w:val="28"/>
        </w:rPr>
      </w:pPr>
      <w:proofErr w:type="gramStart"/>
      <w:r w:rsidRPr="00D81767">
        <w:rPr>
          <w:rFonts w:ascii="Times New Roman" w:hAnsi="Times New Roman" w:cs="Times New Roman"/>
          <w:sz w:val="28"/>
        </w:rPr>
        <w:t xml:space="preserve">В настоящее время в Дальневосточном федеральном округе, который является крупнейшим, но и наименее населенным в Федерации, охват газопроводной сетью составляет в среднем 13 процентов, в то время как Сибирский федеральный округ, регион более чем в 7 раз превышающий размер Франции, покрыт на уровне около 6,8 </w:t>
      </w:r>
      <w:r w:rsidR="00701781">
        <w:rPr>
          <w:rFonts w:ascii="Times New Roman" w:hAnsi="Times New Roman" w:cs="Times New Roman"/>
          <w:sz w:val="28"/>
        </w:rPr>
        <w:t>%</w:t>
      </w:r>
      <w:r w:rsidRPr="00D81767">
        <w:rPr>
          <w:rFonts w:ascii="Times New Roman" w:hAnsi="Times New Roman" w:cs="Times New Roman"/>
          <w:sz w:val="28"/>
        </w:rPr>
        <w:t xml:space="preserve">. В целом по России уровень составляет 67,2 </w:t>
      </w:r>
      <w:r w:rsidR="00701781">
        <w:rPr>
          <w:rFonts w:ascii="Times New Roman" w:hAnsi="Times New Roman" w:cs="Times New Roman"/>
          <w:sz w:val="28"/>
        </w:rPr>
        <w:t>%</w:t>
      </w:r>
      <w:r w:rsidRPr="00D81767">
        <w:rPr>
          <w:rFonts w:ascii="Times New Roman" w:hAnsi="Times New Roman" w:cs="Times New Roman"/>
          <w:sz w:val="28"/>
        </w:rPr>
        <w:t>.</w:t>
      </w:r>
      <w:proofErr w:type="gramEnd"/>
    </w:p>
    <w:p w:rsidR="00D81767" w:rsidRPr="00D81767" w:rsidRDefault="00D81767" w:rsidP="00D81767">
      <w:pPr>
        <w:spacing w:line="360" w:lineRule="auto"/>
        <w:ind w:firstLine="709"/>
        <w:jc w:val="both"/>
        <w:rPr>
          <w:rFonts w:ascii="Times New Roman" w:hAnsi="Times New Roman" w:cs="Times New Roman"/>
          <w:sz w:val="28"/>
        </w:rPr>
      </w:pPr>
    </w:p>
    <w:p w:rsidR="00D81767" w:rsidRPr="00D81767" w:rsidRDefault="00D81767" w:rsidP="00D81767">
      <w:pPr>
        <w:spacing w:line="360" w:lineRule="auto"/>
        <w:ind w:firstLine="709"/>
        <w:jc w:val="both"/>
        <w:rPr>
          <w:rFonts w:ascii="Times New Roman" w:hAnsi="Times New Roman" w:cs="Times New Roman"/>
          <w:sz w:val="28"/>
        </w:rPr>
      </w:pPr>
      <w:r w:rsidRPr="00D81767">
        <w:rPr>
          <w:rFonts w:ascii="Times New Roman" w:hAnsi="Times New Roman" w:cs="Times New Roman"/>
          <w:sz w:val="28"/>
        </w:rPr>
        <w:t xml:space="preserve">Поэтому развитие инфраструктуры на российском Дальнем Востоке не просто направлено на улучшение доступа к азиатским рынкам, но и рассматривается </w:t>
      </w:r>
      <w:r w:rsidR="009C61FB">
        <w:rPr>
          <w:rFonts w:ascii="Times New Roman" w:hAnsi="Times New Roman" w:cs="Times New Roman"/>
          <w:sz w:val="28"/>
        </w:rPr>
        <w:t>Правительством</w:t>
      </w:r>
      <w:r w:rsidRPr="00D81767">
        <w:rPr>
          <w:rFonts w:ascii="Times New Roman" w:hAnsi="Times New Roman" w:cs="Times New Roman"/>
          <w:sz w:val="28"/>
        </w:rPr>
        <w:t xml:space="preserve"> как необходимая инициатива для промышленного и социального развития всего региона. В 2015 году Путин подтвердил, что будущее Дальнего Востока остается </w:t>
      </w:r>
      <w:r w:rsidR="00CC30DE">
        <w:rPr>
          <w:rFonts w:ascii="Times New Roman" w:hAnsi="Times New Roman" w:cs="Times New Roman"/>
          <w:sz w:val="28"/>
        </w:rPr>
        <w:t>«</w:t>
      </w:r>
      <w:r w:rsidRPr="00D81767">
        <w:rPr>
          <w:rFonts w:ascii="Times New Roman" w:hAnsi="Times New Roman" w:cs="Times New Roman"/>
          <w:sz w:val="28"/>
        </w:rPr>
        <w:t>ключевым центром социально-экономического развития России и регионом, который должен быть эффективно интегрирован в развивающийся Азиатско-Тихоокеанский регион в целом</w:t>
      </w:r>
      <w:r w:rsidR="00CC30DE">
        <w:rPr>
          <w:rFonts w:ascii="Times New Roman" w:hAnsi="Times New Roman" w:cs="Times New Roman"/>
          <w:sz w:val="28"/>
        </w:rPr>
        <w:t>»</w:t>
      </w:r>
      <w:r w:rsidRPr="00D81767">
        <w:rPr>
          <w:rFonts w:ascii="Times New Roman" w:hAnsi="Times New Roman" w:cs="Times New Roman"/>
          <w:sz w:val="28"/>
        </w:rPr>
        <w:t>.</w:t>
      </w:r>
    </w:p>
    <w:p w:rsidR="00D81767" w:rsidRPr="00D81767" w:rsidRDefault="00D81767" w:rsidP="00D81767">
      <w:pPr>
        <w:spacing w:line="360" w:lineRule="auto"/>
        <w:ind w:firstLine="709"/>
        <w:jc w:val="both"/>
        <w:rPr>
          <w:rFonts w:ascii="Times New Roman" w:hAnsi="Times New Roman" w:cs="Times New Roman"/>
          <w:sz w:val="28"/>
        </w:rPr>
      </w:pPr>
      <w:r w:rsidRPr="00D81767">
        <w:rPr>
          <w:rFonts w:ascii="Times New Roman" w:hAnsi="Times New Roman" w:cs="Times New Roman"/>
          <w:sz w:val="28"/>
        </w:rPr>
        <w:t xml:space="preserve">Действительно, развитие Восточной Сибири и российского Дальнего Востока тесно связано с интеграцией Российской Федерации с рынками Северо-Восточной Азии. Это означает не только Китай, но также Японию и Южную Корею, </w:t>
      </w:r>
      <w:proofErr w:type="gramStart"/>
      <w:r w:rsidRPr="00D81767">
        <w:rPr>
          <w:rFonts w:ascii="Times New Roman" w:hAnsi="Times New Roman" w:cs="Times New Roman"/>
          <w:sz w:val="28"/>
        </w:rPr>
        <w:t>которые</w:t>
      </w:r>
      <w:proofErr w:type="gramEnd"/>
      <w:r w:rsidRPr="00D81767">
        <w:rPr>
          <w:rFonts w:ascii="Times New Roman" w:hAnsi="Times New Roman" w:cs="Times New Roman"/>
          <w:sz w:val="28"/>
        </w:rPr>
        <w:t>, возможно, простираются в сторону Юго-Восточной Азии.</w:t>
      </w:r>
    </w:p>
    <w:p w:rsidR="00D81767" w:rsidRPr="00D81767" w:rsidRDefault="00D81767" w:rsidP="00D81767">
      <w:pPr>
        <w:spacing w:line="360" w:lineRule="auto"/>
        <w:ind w:firstLine="709"/>
        <w:jc w:val="both"/>
        <w:rPr>
          <w:rFonts w:ascii="Times New Roman" w:hAnsi="Times New Roman" w:cs="Times New Roman"/>
          <w:sz w:val="28"/>
        </w:rPr>
      </w:pPr>
      <w:r w:rsidRPr="00D81767">
        <w:rPr>
          <w:rFonts w:ascii="Times New Roman" w:hAnsi="Times New Roman" w:cs="Times New Roman"/>
          <w:sz w:val="28"/>
        </w:rPr>
        <w:t xml:space="preserve">Растущая энергетическая взаимозависимость между Москвой и Пекином является ключом к пониманию долгосрочных отношений между двумя правительствами. Однако энергетическое партнерство не ограничивается державой Сибири, поскольку Пекин является выдающимся партнером в усилиях Москвы по развитию своей арктической ресурсной </w:t>
      </w:r>
      <w:r w:rsidRPr="00D81767">
        <w:rPr>
          <w:rFonts w:ascii="Times New Roman" w:hAnsi="Times New Roman" w:cs="Times New Roman"/>
          <w:sz w:val="28"/>
        </w:rPr>
        <w:lastRenderedPageBreak/>
        <w:t xml:space="preserve">базы. Инвестиции и технологии, предоставленные Китаем, сыграли ключевую роль в завершении проекта </w:t>
      </w:r>
      <w:r w:rsidR="00CC30DE">
        <w:rPr>
          <w:rFonts w:ascii="Times New Roman" w:hAnsi="Times New Roman" w:cs="Times New Roman"/>
          <w:sz w:val="28"/>
        </w:rPr>
        <w:t>«</w:t>
      </w:r>
      <w:r w:rsidRPr="00D81767">
        <w:rPr>
          <w:rFonts w:ascii="Times New Roman" w:hAnsi="Times New Roman" w:cs="Times New Roman"/>
          <w:sz w:val="28"/>
        </w:rPr>
        <w:t>Ямал СПГ</w:t>
      </w:r>
      <w:r w:rsidR="00CC30DE">
        <w:rPr>
          <w:rFonts w:ascii="Times New Roman" w:hAnsi="Times New Roman" w:cs="Times New Roman"/>
          <w:sz w:val="28"/>
        </w:rPr>
        <w:t>»</w:t>
      </w:r>
      <w:r w:rsidRPr="00D81767">
        <w:rPr>
          <w:rFonts w:ascii="Times New Roman" w:hAnsi="Times New Roman" w:cs="Times New Roman"/>
          <w:sz w:val="28"/>
        </w:rPr>
        <w:t xml:space="preserve"> с опережением графика. Китайские компании вместе с французским Total и японским консорциумом также присоединились к проекту Arctic LNG-2, управляемому российским НОВАТЭКом, игнорируя американские и европейские санкции против российского энергетического сектора.</w:t>
      </w:r>
    </w:p>
    <w:p w:rsidR="009C61FB" w:rsidRDefault="00D81767" w:rsidP="00D81767">
      <w:pPr>
        <w:spacing w:line="360" w:lineRule="auto"/>
        <w:ind w:firstLine="709"/>
        <w:jc w:val="both"/>
        <w:rPr>
          <w:rFonts w:ascii="Times New Roman" w:hAnsi="Times New Roman" w:cs="Times New Roman"/>
          <w:sz w:val="28"/>
        </w:rPr>
      </w:pPr>
      <w:r w:rsidRPr="00D81767">
        <w:rPr>
          <w:rFonts w:ascii="Times New Roman" w:hAnsi="Times New Roman" w:cs="Times New Roman"/>
          <w:sz w:val="28"/>
        </w:rPr>
        <w:t xml:space="preserve">Несмотря на ожидания многих, Сила Сибири была завершена на 18 дней раньше запланированного срока. Сейчас Москва и Пекин ведут переговоры о строительстве нового газопровода от месторождений </w:t>
      </w:r>
      <w:r w:rsidR="00CC30DE">
        <w:rPr>
          <w:rFonts w:ascii="Times New Roman" w:hAnsi="Times New Roman" w:cs="Times New Roman"/>
          <w:sz w:val="28"/>
        </w:rPr>
        <w:t>«</w:t>
      </w:r>
      <w:r w:rsidRPr="00D81767">
        <w:rPr>
          <w:rFonts w:ascii="Times New Roman" w:hAnsi="Times New Roman" w:cs="Times New Roman"/>
          <w:sz w:val="28"/>
        </w:rPr>
        <w:t>Газпрома</w:t>
      </w:r>
      <w:r w:rsidR="00CC30DE">
        <w:rPr>
          <w:rFonts w:ascii="Times New Roman" w:hAnsi="Times New Roman" w:cs="Times New Roman"/>
          <w:sz w:val="28"/>
        </w:rPr>
        <w:t>»</w:t>
      </w:r>
      <w:r w:rsidRPr="00D81767">
        <w:rPr>
          <w:rFonts w:ascii="Times New Roman" w:hAnsi="Times New Roman" w:cs="Times New Roman"/>
          <w:sz w:val="28"/>
        </w:rPr>
        <w:t xml:space="preserve"> на полуострове Ямал в сторону Китая, возможно, проход</w:t>
      </w:r>
      <w:r w:rsidR="009C61FB">
        <w:rPr>
          <w:rFonts w:ascii="Times New Roman" w:hAnsi="Times New Roman" w:cs="Times New Roman"/>
          <w:sz w:val="28"/>
        </w:rPr>
        <w:t>ящего через территорию Монголии</w:t>
      </w:r>
      <w:r w:rsidRPr="00D81767">
        <w:rPr>
          <w:rFonts w:ascii="Times New Roman" w:hAnsi="Times New Roman" w:cs="Times New Roman"/>
          <w:sz w:val="28"/>
        </w:rPr>
        <w:t xml:space="preserve">. </w:t>
      </w:r>
    </w:p>
    <w:p w:rsidR="00C80823" w:rsidRPr="00C80823" w:rsidRDefault="009C61FB" w:rsidP="00D81767">
      <w:pPr>
        <w:spacing w:line="360" w:lineRule="auto"/>
        <w:ind w:firstLine="709"/>
        <w:jc w:val="both"/>
        <w:rPr>
          <w:rFonts w:ascii="Times New Roman" w:hAnsi="Times New Roman" w:cs="Times New Roman"/>
          <w:sz w:val="28"/>
        </w:rPr>
      </w:pPr>
      <w:r>
        <w:rPr>
          <w:rFonts w:ascii="Times New Roman" w:hAnsi="Times New Roman" w:cs="Times New Roman"/>
          <w:sz w:val="28"/>
        </w:rPr>
        <w:t>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следует отметить следующие риски в</w:t>
      </w:r>
      <w:r w:rsidR="00C80823" w:rsidRPr="00C80823">
        <w:rPr>
          <w:rFonts w:ascii="Times New Roman" w:hAnsi="Times New Roman" w:cs="Times New Roman"/>
          <w:sz w:val="28"/>
        </w:rPr>
        <w:t xml:space="preserve"> среднесрочной перспективе</w:t>
      </w:r>
      <w:r>
        <w:rPr>
          <w:rFonts w:ascii="Times New Roman" w:hAnsi="Times New Roman" w:cs="Times New Roman"/>
          <w:sz w:val="28"/>
        </w:rPr>
        <w:t>. Р</w:t>
      </w:r>
      <w:r w:rsidR="00C80823" w:rsidRPr="00C80823">
        <w:rPr>
          <w:rFonts w:ascii="Times New Roman" w:hAnsi="Times New Roman" w:cs="Times New Roman"/>
          <w:sz w:val="28"/>
        </w:rPr>
        <w:t xml:space="preserve">оссийско-китайские отношения </w:t>
      </w:r>
      <w:r>
        <w:rPr>
          <w:rFonts w:ascii="Times New Roman" w:hAnsi="Times New Roman" w:cs="Times New Roman"/>
          <w:sz w:val="28"/>
        </w:rPr>
        <w:t xml:space="preserve">могут столкнуться </w:t>
      </w:r>
      <w:r w:rsidR="00C80823" w:rsidRPr="00C80823">
        <w:rPr>
          <w:rFonts w:ascii="Times New Roman" w:hAnsi="Times New Roman" w:cs="Times New Roman"/>
          <w:sz w:val="28"/>
        </w:rPr>
        <w:t xml:space="preserve">как минимум с тремя серьезными проблемами: китайско-американское соперничество, возможный внутренний кризис в России после окончания четвертого президентского срока </w:t>
      </w:r>
      <w:r w:rsidR="00C80823">
        <w:rPr>
          <w:rFonts w:ascii="Times New Roman" w:hAnsi="Times New Roman" w:cs="Times New Roman"/>
          <w:sz w:val="28"/>
        </w:rPr>
        <w:t xml:space="preserve">В.В. </w:t>
      </w:r>
      <w:r w:rsidR="00C80823" w:rsidRPr="00C80823">
        <w:rPr>
          <w:rFonts w:ascii="Times New Roman" w:hAnsi="Times New Roman" w:cs="Times New Roman"/>
          <w:sz w:val="28"/>
        </w:rPr>
        <w:t xml:space="preserve">Путина и </w:t>
      </w:r>
      <w:r w:rsidR="000726CA">
        <w:rPr>
          <w:rFonts w:ascii="Times New Roman" w:hAnsi="Times New Roman" w:cs="Times New Roman"/>
          <w:sz w:val="28"/>
        </w:rPr>
        <w:t>при</w:t>
      </w:r>
      <w:r w:rsidR="00C80823" w:rsidRPr="00C80823">
        <w:rPr>
          <w:rFonts w:ascii="Times New Roman" w:hAnsi="Times New Roman" w:cs="Times New Roman"/>
          <w:sz w:val="28"/>
        </w:rPr>
        <w:t>граничное управление Россией, которое угрожает интересам Китая.</w:t>
      </w:r>
    </w:p>
    <w:p w:rsidR="00C80823" w:rsidRPr="00C80823" w:rsidRDefault="00C80823" w:rsidP="00C80823">
      <w:pPr>
        <w:spacing w:line="360" w:lineRule="auto"/>
        <w:ind w:firstLine="709"/>
        <w:jc w:val="both"/>
        <w:rPr>
          <w:rFonts w:ascii="Times New Roman" w:hAnsi="Times New Roman" w:cs="Times New Roman"/>
          <w:sz w:val="28"/>
        </w:rPr>
      </w:pPr>
      <w:r w:rsidRPr="00C80823">
        <w:rPr>
          <w:rFonts w:ascii="Times New Roman" w:hAnsi="Times New Roman" w:cs="Times New Roman"/>
          <w:sz w:val="28"/>
        </w:rPr>
        <w:t>Все более открытое китайско-американское соперничество приносит больше рисков, чем выгод для России. Москва может предложить дипломатическую и политическую поддержку Китаю</w:t>
      </w:r>
      <w:r w:rsidR="000726CA">
        <w:rPr>
          <w:rFonts w:ascii="Times New Roman" w:hAnsi="Times New Roman" w:cs="Times New Roman"/>
          <w:sz w:val="28"/>
        </w:rPr>
        <w:t>,</w:t>
      </w:r>
      <w:r w:rsidRPr="00C80823">
        <w:rPr>
          <w:rFonts w:ascii="Times New Roman" w:hAnsi="Times New Roman" w:cs="Times New Roman"/>
          <w:sz w:val="28"/>
        </w:rPr>
        <w:t xml:space="preserve"> однако он</w:t>
      </w:r>
      <w:r>
        <w:rPr>
          <w:rFonts w:ascii="Times New Roman" w:hAnsi="Times New Roman" w:cs="Times New Roman"/>
          <w:sz w:val="28"/>
        </w:rPr>
        <w:t>а</w:t>
      </w:r>
      <w:r w:rsidRPr="00C80823">
        <w:rPr>
          <w:rFonts w:ascii="Times New Roman" w:hAnsi="Times New Roman" w:cs="Times New Roman"/>
          <w:sz w:val="28"/>
        </w:rPr>
        <w:t xml:space="preserve"> не может компенсировать экономические потери Пекина. Даже политическая поддержка может оказаться дорогостоящей для России. </w:t>
      </w:r>
      <w:r w:rsidR="000726CA">
        <w:rPr>
          <w:rFonts w:ascii="Times New Roman" w:hAnsi="Times New Roman" w:cs="Times New Roman"/>
          <w:sz w:val="28"/>
        </w:rPr>
        <w:t>Экономическая привязка Китая</w:t>
      </w:r>
      <w:r w:rsidRPr="00C80823">
        <w:rPr>
          <w:rFonts w:ascii="Times New Roman" w:hAnsi="Times New Roman" w:cs="Times New Roman"/>
          <w:sz w:val="28"/>
        </w:rPr>
        <w:t xml:space="preserve"> к США ограничит возможности Москвы для маневра, а не приведет к равенству в отношениях. Отказ от поддержки Китая может, в свою очередь, </w:t>
      </w:r>
      <w:r w:rsidR="000726CA">
        <w:rPr>
          <w:rFonts w:ascii="Times New Roman" w:hAnsi="Times New Roman" w:cs="Times New Roman"/>
          <w:sz w:val="28"/>
        </w:rPr>
        <w:t>испортить отношения</w:t>
      </w:r>
      <w:r w:rsidRPr="00C80823">
        <w:rPr>
          <w:rFonts w:ascii="Times New Roman" w:hAnsi="Times New Roman" w:cs="Times New Roman"/>
          <w:sz w:val="28"/>
        </w:rPr>
        <w:t xml:space="preserve">. </w:t>
      </w:r>
    </w:p>
    <w:p w:rsidR="00C80823" w:rsidRPr="00C80823" w:rsidRDefault="00C80823" w:rsidP="00C80823">
      <w:pPr>
        <w:spacing w:line="360" w:lineRule="auto"/>
        <w:ind w:firstLine="709"/>
        <w:jc w:val="both"/>
        <w:rPr>
          <w:rFonts w:ascii="Times New Roman" w:hAnsi="Times New Roman" w:cs="Times New Roman"/>
          <w:sz w:val="28"/>
        </w:rPr>
      </w:pPr>
      <w:r w:rsidRPr="00C80823">
        <w:rPr>
          <w:rFonts w:ascii="Times New Roman" w:hAnsi="Times New Roman" w:cs="Times New Roman"/>
          <w:sz w:val="28"/>
        </w:rPr>
        <w:t xml:space="preserve">Внутренние события в России могут иметь еще более далеко идущие последствия для отношений с Китаем. Эволюция политико-экономической системы России во второй половине 2020-х годов, т.е. после окончания </w:t>
      </w:r>
      <w:r w:rsidRPr="00C80823">
        <w:rPr>
          <w:rFonts w:ascii="Times New Roman" w:hAnsi="Times New Roman" w:cs="Times New Roman"/>
          <w:sz w:val="28"/>
        </w:rPr>
        <w:lastRenderedPageBreak/>
        <w:t xml:space="preserve">четвертого президентского срока Путина в 2024 году, остается крайне неопределенной. Это имеет значение для российско-китайских отношений, потому что все более тесные отношения частично обусловлены внутренними факторами. В некоторых областях, например, в сфере энергетики, Россия </w:t>
      </w:r>
      <w:r w:rsidR="00CC30DE">
        <w:rPr>
          <w:rFonts w:ascii="Times New Roman" w:hAnsi="Times New Roman" w:cs="Times New Roman"/>
          <w:sz w:val="28"/>
        </w:rPr>
        <w:t>«</w:t>
      </w:r>
      <w:r w:rsidRPr="00C80823">
        <w:rPr>
          <w:rFonts w:ascii="Times New Roman" w:hAnsi="Times New Roman" w:cs="Times New Roman"/>
          <w:sz w:val="28"/>
        </w:rPr>
        <w:t>заперта</w:t>
      </w:r>
      <w:r w:rsidR="00CC30DE">
        <w:rPr>
          <w:rFonts w:ascii="Times New Roman" w:hAnsi="Times New Roman" w:cs="Times New Roman"/>
          <w:sz w:val="28"/>
        </w:rPr>
        <w:t>»</w:t>
      </w:r>
      <w:r w:rsidRPr="00C80823">
        <w:rPr>
          <w:rFonts w:ascii="Times New Roman" w:hAnsi="Times New Roman" w:cs="Times New Roman"/>
          <w:sz w:val="28"/>
        </w:rPr>
        <w:t xml:space="preserve"> в сотрудничестве с Китаем, и даже далеко идущие внутренние изменения</w:t>
      </w:r>
      <w:r w:rsidR="00320C1A">
        <w:rPr>
          <w:rFonts w:ascii="Times New Roman" w:hAnsi="Times New Roman" w:cs="Times New Roman"/>
          <w:sz w:val="28"/>
        </w:rPr>
        <w:t xml:space="preserve"> не замедлят это сотрудничество</w:t>
      </w:r>
      <w:r w:rsidRPr="00C80823">
        <w:rPr>
          <w:rFonts w:ascii="Times New Roman" w:hAnsi="Times New Roman" w:cs="Times New Roman"/>
          <w:sz w:val="28"/>
        </w:rPr>
        <w:t>. Однако есть определенные аспекты сотрудничества, которые остаются привязанными к специфическим особенностям российской политики</w:t>
      </w:r>
      <w:r w:rsidR="000726CA">
        <w:rPr>
          <w:rFonts w:ascii="Times New Roman" w:hAnsi="Times New Roman" w:cs="Times New Roman"/>
          <w:sz w:val="28"/>
        </w:rPr>
        <w:t xml:space="preserve"> и экономики</w:t>
      </w:r>
      <w:r w:rsidRPr="00C80823">
        <w:rPr>
          <w:rFonts w:ascii="Times New Roman" w:hAnsi="Times New Roman" w:cs="Times New Roman"/>
          <w:sz w:val="28"/>
        </w:rPr>
        <w:t xml:space="preserve">, и они могут быть изменены. </w:t>
      </w:r>
    </w:p>
    <w:p w:rsidR="009C61FB" w:rsidRPr="00E91CFA" w:rsidRDefault="009C61FB" w:rsidP="009C61FB">
      <w:pPr>
        <w:spacing w:line="360" w:lineRule="auto"/>
        <w:ind w:firstLine="709"/>
        <w:jc w:val="both"/>
        <w:rPr>
          <w:rStyle w:val="10"/>
          <w:rFonts w:ascii="Times New Roman" w:hAnsi="Times New Roman" w:cs="Times New Roman"/>
          <w:color w:val="auto"/>
          <w:sz w:val="28"/>
        </w:rPr>
      </w:pPr>
      <w:bookmarkStart w:id="160" w:name="_Toc39124041"/>
      <w:proofErr w:type="gramStart"/>
      <w:r w:rsidRPr="00E91CFA">
        <w:rPr>
          <w:rStyle w:val="10"/>
          <w:rFonts w:ascii="Times New Roman" w:hAnsi="Times New Roman" w:cs="Times New Roman"/>
          <w:color w:val="auto"/>
          <w:sz w:val="28"/>
        </w:rPr>
        <w:t>В</w:t>
      </w:r>
      <w:proofErr w:type="gramEnd"/>
      <w:r w:rsidRPr="00E91CFA">
        <w:rPr>
          <w:rStyle w:val="10"/>
          <w:rFonts w:ascii="Times New Roman" w:hAnsi="Times New Roman" w:cs="Times New Roman"/>
          <w:color w:val="auto"/>
          <w:sz w:val="28"/>
        </w:rPr>
        <w:t xml:space="preserve"> взаимосвязанном энергетическом мире односторонние действия и двусторонние отношения оказывают влияние на третьи стороны. В энергетическом сотрудничестве между ЕС и Россией по-прежнему доминирует экспорт российского газа и нефти в ЕС. Появление Китая кардинально не изменит эту картину. Зависимость России от экспорта нефти и газа в ЕС и Китай продолжает расти. Однако, учитывая огромные ресурсы России, глобализирующийся энергетический рынок и тенденцию отказа от ископаемого топлива, конкуренция между ЕС и Китаем за российские ресурсы невелика. Это означает, что российский поворот в сторону Азии в плане экспорта энергоносителей, скорее всего, продолжится, но с ограниченными негативными последствиями для ЕС. Однако и ЕС, и Китай заинтересованы в снижении Российской ценовой власти над нефтью и газом. Поскольку рынки углеводородов по существу являются глобальными, ЕС и Китай находятся на одной стороне.</w:t>
      </w:r>
      <w:bookmarkEnd w:id="160"/>
    </w:p>
    <w:p w:rsidR="009C61FB" w:rsidRPr="00E91CFA" w:rsidRDefault="009C61FB" w:rsidP="009C61FB">
      <w:pPr>
        <w:spacing w:line="360" w:lineRule="auto"/>
        <w:ind w:firstLine="709"/>
        <w:jc w:val="both"/>
        <w:rPr>
          <w:rStyle w:val="10"/>
          <w:rFonts w:ascii="Times New Roman" w:hAnsi="Times New Roman" w:cs="Times New Roman"/>
          <w:color w:val="auto"/>
          <w:sz w:val="28"/>
        </w:rPr>
      </w:pPr>
      <w:bookmarkStart w:id="161" w:name="_Toc39124042"/>
      <w:r w:rsidRPr="00E91CFA">
        <w:rPr>
          <w:rStyle w:val="10"/>
          <w:rFonts w:ascii="Times New Roman" w:hAnsi="Times New Roman" w:cs="Times New Roman"/>
          <w:color w:val="auto"/>
          <w:sz w:val="28"/>
        </w:rPr>
        <w:t>Экономические возможности в настоящее время более ограничены в плане подключения энергосистем. Для этого необходимо преодолеть значительные технические и политические трудности, а выгоды остаются ограниченными, поскольку отдельные системы уже сегодня достаточно велики и разнообразны.</w:t>
      </w:r>
      <w:bookmarkEnd w:id="161"/>
    </w:p>
    <w:p w:rsidR="009C61FB" w:rsidRPr="00E91CFA" w:rsidRDefault="009C61FB" w:rsidP="009C61FB">
      <w:pPr>
        <w:spacing w:line="360" w:lineRule="auto"/>
        <w:ind w:firstLine="709"/>
        <w:jc w:val="both"/>
        <w:rPr>
          <w:rStyle w:val="10"/>
          <w:rFonts w:ascii="Times New Roman" w:hAnsi="Times New Roman" w:cs="Times New Roman"/>
          <w:color w:val="auto"/>
          <w:sz w:val="28"/>
        </w:rPr>
      </w:pPr>
      <w:bookmarkStart w:id="162" w:name="_Toc39124043"/>
      <w:r w:rsidRPr="00E91CFA">
        <w:rPr>
          <w:rStyle w:val="10"/>
          <w:rFonts w:ascii="Times New Roman" w:hAnsi="Times New Roman" w:cs="Times New Roman"/>
          <w:color w:val="auto"/>
          <w:sz w:val="28"/>
        </w:rPr>
        <w:lastRenderedPageBreak/>
        <w:t>На мировом рынке энергетических технологий существует сильная конкуренция между Россией, Китаем и ЕС. В настоящее время эта конкуренция заключается не столько в том, кто из трех поставляет определенный тип оборудования (например, угольный завод), сколько в том, используется ли одна технология, в которой хорошо разбирается Европа, или другая, в ко</w:t>
      </w:r>
      <w:r>
        <w:rPr>
          <w:rStyle w:val="10"/>
          <w:rFonts w:ascii="Times New Roman" w:hAnsi="Times New Roman" w:cs="Times New Roman"/>
          <w:color w:val="auto"/>
          <w:sz w:val="28"/>
        </w:rPr>
        <w:t xml:space="preserve">торой хорошо разбирается Китай. </w:t>
      </w:r>
      <w:r w:rsidRPr="00E91CFA">
        <w:rPr>
          <w:rStyle w:val="10"/>
          <w:rFonts w:ascii="Times New Roman" w:hAnsi="Times New Roman" w:cs="Times New Roman"/>
          <w:color w:val="auto"/>
          <w:sz w:val="28"/>
        </w:rPr>
        <w:t>Существует конкуренция между ЕС и Китаем за российский энергетический рынок. Китай до сих пор оставался относительно сдержанным и в основном сосредоточился на проектах по добыче нефти и газа.</w:t>
      </w:r>
      <w:bookmarkEnd w:id="162"/>
    </w:p>
    <w:p w:rsidR="009C61FB" w:rsidRPr="00E91CFA" w:rsidRDefault="009C61FB" w:rsidP="009C61FB">
      <w:pPr>
        <w:spacing w:line="360" w:lineRule="auto"/>
        <w:ind w:firstLine="709"/>
        <w:jc w:val="both"/>
        <w:rPr>
          <w:rStyle w:val="10"/>
          <w:rFonts w:ascii="Times New Roman" w:hAnsi="Times New Roman" w:cs="Times New Roman"/>
          <w:color w:val="auto"/>
          <w:sz w:val="28"/>
        </w:rPr>
      </w:pPr>
      <w:bookmarkStart w:id="163" w:name="_Toc39124044"/>
      <w:r w:rsidRPr="00E91CFA">
        <w:rPr>
          <w:rStyle w:val="10"/>
          <w:rFonts w:ascii="Times New Roman" w:hAnsi="Times New Roman" w:cs="Times New Roman"/>
          <w:color w:val="auto"/>
          <w:sz w:val="28"/>
        </w:rPr>
        <w:t>Для России существует риск того, что изолированные инвестиции китайских госкомпаний усилят тенденцию превращения России в простого поставщика ресурсов. Напротив, инвестиции европейских компаний, скорее всего, привели к гораздо более позитивным побочным эффектам в плане передачи ноу-хау, закрепления реформ, улучшающих деловой климат и диверсифицирующих экономику. Но некоторые из этих преимуществ были утрачены в результате отката в России в последние годы более либеральной рыночной среды, в которой европейские компании могли бы работать конкурентоспособно.</w:t>
      </w:r>
      <w:bookmarkEnd w:id="163"/>
    </w:p>
    <w:p w:rsidR="009C61FB" w:rsidRPr="00E91CFA" w:rsidRDefault="009C61FB" w:rsidP="009C61FB">
      <w:pPr>
        <w:spacing w:line="360" w:lineRule="auto"/>
        <w:ind w:firstLine="709"/>
        <w:jc w:val="both"/>
        <w:rPr>
          <w:rStyle w:val="10"/>
          <w:rFonts w:ascii="Times New Roman" w:hAnsi="Times New Roman" w:cs="Times New Roman"/>
          <w:color w:val="auto"/>
          <w:sz w:val="28"/>
        </w:rPr>
      </w:pPr>
      <w:bookmarkStart w:id="164" w:name="_Toc39124045"/>
      <w:r w:rsidRPr="00E91CFA">
        <w:rPr>
          <w:rStyle w:val="10"/>
          <w:rFonts w:ascii="Times New Roman" w:hAnsi="Times New Roman" w:cs="Times New Roman"/>
          <w:color w:val="auto"/>
          <w:sz w:val="28"/>
        </w:rPr>
        <w:t>Экономические отношения уже сейчас сложны, потому что ЕС, Россия и Китай следуют совершенно разным экономическим, правовым и регулятивным моделям. Эти различия усиливаются политически мотивированными экономическими санкциями ЕС и России и контрсанкциями, озабоченностью по поводу использования Россией финансовых и энергетических ресурсов в политических целях, а также беспокойством по поводу политически мотивированных инвестиций китайских компаний в стратегические секторы ЕС и России.</w:t>
      </w:r>
      <w:bookmarkEnd w:id="164"/>
    </w:p>
    <w:p w:rsidR="009C61FB" w:rsidRPr="00E91CFA" w:rsidRDefault="009C61FB" w:rsidP="009C61FB">
      <w:pPr>
        <w:spacing w:line="360" w:lineRule="auto"/>
        <w:ind w:firstLine="709"/>
        <w:jc w:val="both"/>
        <w:rPr>
          <w:rStyle w:val="10"/>
          <w:rFonts w:ascii="Times New Roman" w:hAnsi="Times New Roman" w:cs="Times New Roman"/>
          <w:color w:val="auto"/>
          <w:sz w:val="28"/>
        </w:rPr>
      </w:pPr>
      <w:bookmarkStart w:id="165" w:name="_Toc39124046"/>
      <w:r w:rsidRPr="00E91CFA">
        <w:rPr>
          <w:rStyle w:val="10"/>
          <w:rFonts w:ascii="Times New Roman" w:hAnsi="Times New Roman" w:cs="Times New Roman"/>
          <w:color w:val="auto"/>
          <w:sz w:val="28"/>
        </w:rPr>
        <w:t xml:space="preserve">Таким образом, инструменты экономической политики, включая торговые и инвестиционные соглашения или гармонизацию регулирования, </w:t>
      </w:r>
      <w:r w:rsidRPr="00E91CFA">
        <w:rPr>
          <w:rStyle w:val="10"/>
          <w:rFonts w:ascii="Times New Roman" w:hAnsi="Times New Roman" w:cs="Times New Roman"/>
          <w:color w:val="auto"/>
          <w:sz w:val="28"/>
        </w:rPr>
        <w:lastRenderedPageBreak/>
        <w:t xml:space="preserve">сталкиваются со своими ограничениями в более широком политическом ландшафте. Эти вопросы выходят за рамки настоящего документа. В этих политических условиях у ЕС нет четких причин отказываться от эгоистичной энергетической политики, ориентированной на снижение цен на импорт углеводородов, экспорт энергетических технологий ЕС и осуществление выгодных инвестиций. Из-за меняющегося и неопределенного спроса и предложения в энергетическом секторе </w:t>
      </w:r>
      <w:proofErr w:type="gramStart"/>
      <w:r w:rsidR="00701781">
        <w:rPr>
          <w:rStyle w:val="10"/>
          <w:rFonts w:ascii="Times New Roman" w:hAnsi="Times New Roman" w:cs="Times New Roman"/>
          <w:color w:val="auto"/>
          <w:sz w:val="28"/>
        </w:rPr>
        <w:t>-</w:t>
      </w:r>
      <w:r w:rsidRPr="00E91CFA">
        <w:rPr>
          <w:rStyle w:val="10"/>
          <w:rFonts w:ascii="Times New Roman" w:hAnsi="Times New Roman" w:cs="Times New Roman"/>
          <w:color w:val="auto"/>
          <w:sz w:val="28"/>
        </w:rPr>
        <w:t>э</w:t>
      </w:r>
      <w:proofErr w:type="gramEnd"/>
      <w:r w:rsidRPr="00E91CFA">
        <w:rPr>
          <w:rStyle w:val="10"/>
          <w:rFonts w:ascii="Times New Roman" w:hAnsi="Times New Roman" w:cs="Times New Roman"/>
          <w:color w:val="auto"/>
          <w:sz w:val="28"/>
        </w:rPr>
        <w:t>то будет в значительной степени основываться на транзакционном подходе, а не на долгосрочных стратегических альянсах.</w:t>
      </w:r>
      <w:bookmarkEnd w:id="165"/>
    </w:p>
    <w:p w:rsidR="009C61FB" w:rsidRDefault="009C61FB" w:rsidP="00C80823">
      <w:pPr>
        <w:spacing w:line="360" w:lineRule="auto"/>
        <w:ind w:firstLine="709"/>
        <w:jc w:val="both"/>
        <w:rPr>
          <w:rFonts w:ascii="Times New Roman" w:hAnsi="Times New Roman" w:cs="Times New Roman"/>
          <w:sz w:val="28"/>
        </w:rPr>
      </w:pPr>
    </w:p>
    <w:p w:rsidR="00320C1A" w:rsidRPr="00320C1A" w:rsidRDefault="00320C1A" w:rsidP="00320C1A">
      <w:pPr>
        <w:pStyle w:val="1"/>
        <w:jc w:val="center"/>
        <w:rPr>
          <w:rFonts w:ascii="Times New Roman" w:hAnsi="Times New Roman" w:cs="Times New Roman"/>
          <w:b/>
          <w:color w:val="auto"/>
          <w:sz w:val="28"/>
        </w:rPr>
      </w:pPr>
      <w:bookmarkStart w:id="166" w:name="_Toc39124047"/>
      <w:r w:rsidRPr="00320C1A">
        <w:rPr>
          <w:rFonts w:ascii="Times New Roman" w:hAnsi="Times New Roman" w:cs="Times New Roman"/>
          <w:b/>
          <w:color w:val="auto"/>
          <w:sz w:val="28"/>
        </w:rPr>
        <w:t>Заключение</w:t>
      </w:r>
      <w:bookmarkEnd w:id="166"/>
    </w:p>
    <w:p w:rsidR="00320C1A" w:rsidRDefault="00320C1A" w:rsidP="00C80823">
      <w:pPr>
        <w:spacing w:line="360" w:lineRule="auto"/>
        <w:ind w:firstLine="709"/>
        <w:jc w:val="both"/>
        <w:rPr>
          <w:rFonts w:ascii="Times New Roman" w:hAnsi="Times New Roman" w:cs="Times New Roman"/>
          <w:sz w:val="28"/>
        </w:rPr>
      </w:pPr>
    </w:p>
    <w:p w:rsidR="00C96426" w:rsidRDefault="00C96426" w:rsidP="00C96426">
      <w:pPr>
        <w:spacing w:after="0" w:line="360" w:lineRule="auto"/>
        <w:ind w:firstLine="709"/>
        <w:jc w:val="both"/>
        <w:rPr>
          <w:rFonts w:ascii="Times New Roman" w:hAnsi="Times New Roman"/>
          <w:sz w:val="28"/>
          <w:szCs w:val="28"/>
        </w:rPr>
      </w:pPr>
      <w:r w:rsidRPr="00732FC0">
        <w:rPr>
          <w:rFonts w:ascii="Times New Roman" w:hAnsi="Times New Roman"/>
          <w:sz w:val="28"/>
          <w:szCs w:val="28"/>
        </w:rPr>
        <w:t xml:space="preserve">Перед устойчивым экономическим партнерством России с Китаем стоят серьезные задачи. Переговоры и договоренности, согласованные или осуществляемые в среднесрочной или долгосрочной перспективе, свидетельствуют о трудностях, препятствиях и медленном прогрессе, а также о решимости обеих сторон двигаться вперед. В значительной степени это реакция на торговую политику, открыто проводимую против них мировыми державами. Интересы не совпадают. Тем не </w:t>
      </w:r>
      <w:proofErr w:type="gramStart"/>
      <w:r w:rsidRPr="00732FC0">
        <w:rPr>
          <w:rFonts w:ascii="Times New Roman" w:hAnsi="Times New Roman"/>
          <w:sz w:val="28"/>
          <w:szCs w:val="28"/>
        </w:rPr>
        <w:t>менее</w:t>
      </w:r>
      <w:proofErr w:type="gramEnd"/>
      <w:r w:rsidRPr="00732FC0">
        <w:rPr>
          <w:rFonts w:ascii="Times New Roman" w:hAnsi="Times New Roman"/>
          <w:sz w:val="28"/>
          <w:szCs w:val="28"/>
        </w:rPr>
        <w:t xml:space="preserve"> две страны движутся в сторону кооперативного повед</w:t>
      </w:r>
      <w:r w:rsidR="009C61FB">
        <w:rPr>
          <w:rFonts w:ascii="Times New Roman" w:hAnsi="Times New Roman"/>
          <w:sz w:val="28"/>
          <w:szCs w:val="28"/>
        </w:rPr>
        <w:t xml:space="preserve">ения </w:t>
      </w:r>
      <w:r w:rsidRPr="00732FC0">
        <w:rPr>
          <w:rFonts w:ascii="Times New Roman" w:hAnsi="Times New Roman"/>
          <w:sz w:val="28"/>
          <w:szCs w:val="28"/>
        </w:rPr>
        <w:t xml:space="preserve"> разными путями:</w:t>
      </w:r>
    </w:p>
    <w:p w:rsidR="009C61FB" w:rsidRDefault="00C96426" w:rsidP="00C96426">
      <w:pPr>
        <w:spacing w:after="0" w:line="360" w:lineRule="auto"/>
        <w:ind w:firstLine="709"/>
        <w:jc w:val="both"/>
        <w:rPr>
          <w:rFonts w:ascii="Times New Roman" w:hAnsi="Times New Roman"/>
          <w:sz w:val="28"/>
          <w:szCs w:val="28"/>
        </w:rPr>
      </w:pPr>
      <w:r>
        <w:rPr>
          <w:rFonts w:ascii="Times New Roman" w:hAnsi="Times New Roman"/>
          <w:sz w:val="28"/>
          <w:szCs w:val="28"/>
        </w:rPr>
        <w:t>-</w:t>
      </w:r>
      <w:r w:rsidRPr="00732FC0">
        <w:rPr>
          <w:rFonts w:ascii="Times New Roman" w:hAnsi="Times New Roman"/>
          <w:sz w:val="28"/>
          <w:szCs w:val="28"/>
        </w:rPr>
        <w:t>от межгосударст</w:t>
      </w:r>
      <w:r w:rsidR="009C61FB">
        <w:rPr>
          <w:rFonts w:ascii="Times New Roman" w:hAnsi="Times New Roman"/>
          <w:sz w:val="28"/>
          <w:szCs w:val="28"/>
        </w:rPr>
        <w:t>венных соглашений для компаний к совместным предприятиям;</w:t>
      </w:r>
    </w:p>
    <w:p w:rsidR="00C96426" w:rsidRDefault="009C61FB" w:rsidP="00C96426">
      <w:pPr>
        <w:spacing w:after="0" w:line="360" w:lineRule="auto"/>
        <w:ind w:firstLine="709"/>
        <w:jc w:val="both"/>
        <w:rPr>
          <w:rFonts w:ascii="Times New Roman" w:hAnsi="Times New Roman"/>
          <w:sz w:val="28"/>
          <w:szCs w:val="28"/>
        </w:rPr>
      </w:pPr>
      <w:r>
        <w:rPr>
          <w:rFonts w:ascii="Times New Roman" w:hAnsi="Times New Roman"/>
          <w:sz w:val="28"/>
          <w:szCs w:val="28"/>
        </w:rPr>
        <w:t>-от</w:t>
      </w:r>
      <w:r w:rsidR="00C96426" w:rsidRPr="00732FC0">
        <w:rPr>
          <w:rFonts w:ascii="Times New Roman" w:hAnsi="Times New Roman"/>
          <w:sz w:val="28"/>
          <w:szCs w:val="28"/>
        </w:rPr>
        <w:t xml:space="preserve"> дорогостоящих сделок в сфере энергетики и доступа Китая к стратегическим отраслям</w:t>
      </w:r>
      <w:r>
        <w:rPr>
          <w:rFonts w:ascii="Times New Roman" w:hAnsi="Times New Roman"/>
          <w:sz w:val="28"/>
          <w:szCs w:val="28"/>
        </w:rPr>
        <w:t>;</w:t>
      </w:r>
      <w:r w:rsidR="00C96426" w:rsidRPr="00732FC0">
        <w:rPr>
          <w:rFonts w:ascii="Times New Roman" w:hAnsi="Times New Roman"/>
          <w:sz w:val="28"/>
          <w:szCs w:val="28"/>
        </w:rPr>
        <w:t xml:space="preserve"> </w:t>
      </w:r>
    </w:p>
    <w:p w:rsidR="00C96426" w:rsidRDefault="00C96426" w:rsidP="00C96426">
      <w:pPr>
        <w:spacing w:after="0" w:line="360" w:lineRule="auto"/>
        <w:ind w:firstLine="709"/>
        <w:jc w:val="both"/>
        <w:rPr>
          <w:rFonts w:ascii="Times New Roman" w:hAnsi="Times New Roman"/>
          <w:sz w:val="28"/>
          <w:szCs w:val="28"/>
        </w:rPr>
      </w:pPr>
      <w:r>
        <w:rPr>
          <w:rFonts w:ascii="Times New Roman" w:hAnsi="Times New Roman"/>
          <w:sz w:val="28"/>
          <w:szCs w:val="28"/>
        </w:rPr>
        <w:t>-</w:t>
      </w:r>
      <w:proofErr w:type="gramStart"/>
      <w:r w:rsidRPr="00732FC0">
        <w:rPr>
          <w:rFonts w:ascii="Times New Roman" w:hAnsi="Times New Roman"/>
          <w:sz w:val="28"/>
          <w:szCs w:val="28"/>
        </w:rPr>
        <w:t>от координации на инфраструктурны</w:t>
      </w:r>
      <w:r>
        <w:rPr>
          <w:rFonts w:ascii="Times New Roman" w:hAnsi="Times New Roman"/>
          <w:sz w:val="28"/>
          <w:szCs w:val="28"/>
        </w:rPr>
        <w:t>х</w:t>
      </w:r>
      <w:r w:rsidRPr="00732FC0">
        <w:rPr>
          <w:rFonts w:ascii="Times New Roman" w:hAnsi="Times New Roman"/>
          <w:sz w:val="28"/>
          <w:szCs w:val="28"/>
        </w:rPr>
        <w:t xml:space="preserve"> проек</w:t>
      </w:r>
      <w:r>
        <w:rPr>
          <w:rFonts w:ascii="Times New Roman" w:hAnsi="Times New Roman"/>
          <w:sz w:val="28"/>
          <w:szCs w:val="28"/>
        </w:rPr>
        <w:t>тах</w:t>
      </w:r>
      <w:r w:rsidRPr="00732FC0">
        <w:rPr>
          <w:rFonts w:ascii="Times New Roman" w:hAnsi="Times New Roman"/>
          <w:sz w:val="28"/>
          <w:szCs w:val="28"/>
        </w:rPr>
        <w:t xml:space="preserve"> для совместного участия в финансировании новых транспортных маршрутов в отсталых районах</w:t>
      </w:r>
      <w:proofErr w:type="gramEnd"/>
      <w:r w:rsidRPr="00732FC0">
        <w:rPr>
          <w:rFonts w:ascii="Times New Roman" w:hAnsi="Times New Roman"/>
          <w:sz w:val="28"/>
          <w:szCs w:val="28"/>
        </w:rPr>
        <w:t xml:space="preserve">, </w:t>
      </w:r>
    </w:p>
    <w:p w:rsidR="00C96426" w:rsidRPr="00732FC0" w:rsidRDefault="00C96426" w:rsidP="00C9642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w:t>
      </w:r>
      <w:r w:rsidRPr="00732FC0">
        <w:rPr>
          <w:rFonts w:ascii="Times New Roman" w:hAnsi="Times New Roman"/>
          <w:sz w:val="28"/>
          <w:szCs w:val="28"/>
        </w:rPr>
        <w:t>от зависимости от доллара к национальной платежной систем</w:t>
      </w:r>
      <w:r>
        <w:rPr>
          <w:rFonts w:ascii="Times New Roman" w:hAnsi="Times New Roman"/>
          <w:sz w:val="28"/>
          <w:szCs w:val="28"/>
        </w:rPr>
        <w:t>е и увеличения</w:t>
      </w:r>
      <w:r w:rsidRPr="00732FC0">
        <w:rPr>
          <w:rFonts w:ascii="Times New Roman" w:hAnsi="Times New Roman"/>
          <w:sz w:val="28"/>
          <w:szCs w:val="28"/>
        </w:rPr>
        <w:t xml:space="preserve"> использования собственных валют во взаимных сделках.</w:t>
      </w:r>
    </w:p>
    <w:p w:rsidR="00C96426" w:rsidRPr="00732FC0" w:rsidRDefault="00C96426" w:rsidP="00C96426">
      <w:pPr>
        <w:spacing w:after="0" w:line="360" w:lineRule="auto"/>
        <w:ind w:firstLine="709"/>
        <w:jc w:val="both"/>
        <w:rPr>
          <w:rFonts w:ascii="Times New Roman" w:hAnsi="Times New Roman"/>
          <w:sz w:val="28"/>
          <w:szCs w:val="28"/>
        </w:rPr>
      </w:pPr>
      <w:r w:rsidRPr="00732FC0">
        <w:rPr>
          <w:rFonts w:ascii="Times New Roman" w:hAnsi="Times New Roman"/>
          <w:sz w:val="28"/>
          <w:szCs w:val="28"/>
        </w:rPr>
        <w:t xml:space="preserve">В Евразии Россия и Китай являются конкурентами. </w:t>
      </w:r>
      <w:r w:rsidR="009C61FB">
        <w:rPr>
          <w:rFonts w:ascii="Times New Roman" w:hAnsi="Times New Roman"/>
          <w:sz w:val="28"/>
          <w:szCs w:val="28"/>
        </w:rPr>
        <w:t>Однако</w:t>
      </w:r>
      <w:proofErr w:type="gramStart"/>
      <w:r w:rsidR="009C61FB">
        <w:rPr>
          <w:rFonts w:ascii="Times New Roman" w:hAnsi="Times New Roman"/>
          <w:sz w:val="28"/>
          <w:szCs w:val="28"/>
        </w:rPr>
        <w:t>,</w:t>
      </w:r>
      <w:proofErr w:type="gramEnd"/>
      <w:r w:rsidR="009C61FB">
        <w:rPr>
          <w:rFonts w:ascii="Times New Roman" w:hAnsi="Times New Roman"/>
          <w:sz w:val="28"/>
          <w:szCs w:val="28"/>
        </w:rPr>
        <w:t xml:space="preserve"> п</w:t>
      </w:r>
      <w:r w:rsidRPr="00732FC0">
        <w:rPr>
          <w:rFonts w:ascii="Times New Roman" w:hAnsi="Times New Roman"/>
          <w:sz w:val="28"/>
          <w:szCs w:val="28"/>
        </w:rPr>
        <w:t xml:space="preserve">роцесс политического диалога налажен и осуществляется параллельно с параллельными инициативами в рамках Шанхайской организации сотрудничества и ОДКБ, направленными на повышение безопасности в регионе. </w:t>
      </w:r>
      <w:proofErr w:type="gramStart"/>
      <w:r w:rsidRPr="00732FC0">
        <w:rPr>
          <w:rFonts w:ascii="Times New Roman" w:hAnsi="Times New Roman"/>
          <w:sz w:val="28"/>
          <w:szCs w:val="28"/>
        </w:rPr>
        <w:t xml:space="preserve">Китай, возможно, предпочел бы остаться в одиночестве, чтобы вести переговоры в своих интересах о торговле, инвестициях и инфраструктуре со слабой Центральной Азией в содействии ее пути на европейские рынки, но Россия </w:t>
      </w:r>
      <w:r>
        <w:rPr>
          <w:rFonts w:ascii="Times New Roman" w:hAnsi="Times New Roman"/>
          <w:sz w:val="28"/>
          <w:szCs w:val="28"/>
        </w:rPr>
        <w:t>стремиться в данном регионе соблюдать и свои интересы, которые к тому же исторически обусловлены и страны связывают длительные вековые  отношения</w:t>
      </w:r>
      <w:r w:rsidRPr="00732FC0">
        <w:rPr>
          <w:rFonts w:ascii="Times New Roman" w:hAnsi="Times New Roman"/>
          <w:sz w:val="28"/>
          <w:szCs w:val="28"/>
        </w:rPr>
        <w:t>.</w:t>
      </w:r>
      <w:proofErr w:type="gramEnd"/>
      <w:r w:rsidRPr="00732FC0">
        <w:rPr>
          <w:rFonts w:ascii="Times New Roman" w:hAnsi="Times New Roman"/>
          <w:sz w:val="28"/>
          <w:szCs w:val="28"/>
        </w:rPr>
        <w:t xml:space="preserve"> По проекту </w:t>
      </w:r>
      <w:r w:rsidR="00CC30DE">
        <w:rPr>
          <w:rFonts w:ascii="Times New Roman" w:hAnsi="Times New Roman"/>
          <w:sz w:val="28"/>
          <w:szCs w:val="28"/>
        </w:rPr>
        <w:t>«</w:t>
      </w:r>
      <w:r w:rsidRPr="00732FC0">
        <w:rPr>
          <w:rFonts w:ascii="Times New Roman" w:hAnsi="Times New Roman"/>
          <w:sz w:val="28"/>
          <w:szCs w:val="28"/>
        </w:rPr>
        <w:t>Один путь-Один пояс</w:t>
      </w:r>
      <w:r w:rsidR="00CC30DE">
        <w:rPr>
          <w:rFonts w:ascii="Times New Roman" w:hAnsi="Times New Roman"/>
          <w:sz w:val="28"/>
          <w:szCs w:val="28"/>
        </w:rPr>
        <w:t>»</w:t>
      </w:r>
      <w:r w:rsidRPr="00732FC0">
        <w:rPr>
          <w:rFonts w:ascii="Times New Roman" w:hAnsi="Times New Roman"/>
          <w:sz w:val="28"/>
          <w:szCs w:val="28"/>
        </w:rPr>
        <w:t xml:space="preserve"> должен </w:t>
      </w:r>
      <w:proofErr w:type="gramStart"/>
      <w:r w:rsidRPr="00732FC0">
        <w:rPr>
          <w:rFonts w:ascii="Times New Roman" w:hAnsi="Times New Roman"/>
          <w:sz w:val="28"/>
          <w:szCs w:val="28"/>
        </w:rPr>
        <w:t>быть</w:t>
      </w:r>
      <w:proofErr w:type="gramEnd"/>
      <w:r w:rsidRPr="00732FC0">
        <w:rPr>
          <w:rFonts w:ascii="Times New Roman" w:hAnsi="Times New Roman"/>
          <w:sz w:val="28"/>
          <w:szCs w:val="28"/>
        </w:rPr>
        <w:t xml:space="preserve"> достигнут компромисс с Россией, который учитывал бы интересы России в регионе. </w:t>
      </w:r>
    </w:p>
    <w:p w:rsidR="00C96426" w:rsidRDefault="00C96426" w:rsidP="00C96426">
      <w:pPr>
        <w:spacing w:after="0" w:line="360" w:lineRule="auto"/>
        <w:ind w:firstLine="709"/>
        <w:jc w:val="both"/>
        <w:rPr>
          <w:rStyle w:val="af1"/>
          <w:rFonts w:ascii="Times New Roman" w:hAnsi="Times New Roman"/>
          <w:b w:val="0"/>
          <w:color w:val="000000"/>
          <w:sz w:val="28"/>
          <w:szCs w:val="28"/>
          <w:bdr w:val="none" w:sz="0" w:space="0" w:color="auto" w:frame="1"/>
          <w:shd w:val="clear" w:color="auto" w:fill="FFFFFF"/>
        </w:rPr>
      </w:pPr>
      <w:proofErr w:type="gramStart"/>
      <w:r>
        <w:rPr>
          <w:rFonts w:ascii="Times New Roman" w:hAnsi="Times New Roman"/>
          <w:sz w:val="28"/>
          <w:szCs w:val="28"/>
        </w:rPr>
        <w:t>Исходя из проведенного ситуационного исследования необходимо еще раз подчеркнуть</w:t>
      </w:r>
      <w:proofErr w:type="gramEnd"/>
      <w:r>
        <w:rPr>
          <w:rFonts w:ascii="Times New Roman" w:hAnsi="Times New Roman"/>
          <w:sz w:val="28"/>
          <w:szCs w:val="28"/>
        </w:rPr>
        <w:t xml:space="preserve">, </w:t>
      </w:r>
      <w:r w:rsidRPr="00C96426">
        <w:rPr>
          <w:rStyle w:val="af1"/>
          <w:rFonts w:ascii="Times New Roman" w:hAnsi="Times New Roman"/>
          <w:b w:val="0"/>
          <w:color w:val="000000"/>
          <w:sz w:val="28"/>
          <w:szCs w:val="28"/>
          <w:bdr w:val="none" w:sz="0" w:space="0" w:color="auto" w:frame="1"/>
          <w:shd w:val="clear" w:color="auto" w:fill="FFFFFF"/>
        </w:rPr>
        <w:t>что Китай на сегодняшний день — главный и наиболее важный партнёр РФ на международном пространстве, что обусловлено не только ухудшением отношений России с Западом, но и сложившейся международной ситуацией в целом на мировой арене.</w:t>
      </w:r>
      <w:bookmarkStart w:id="167" w:name="_Toc9243408"/>
    </w:p>
    <w:p w:rsidR="00C96426" w:rsidRPr="00C96426" w:rsidRDefault="00C96426" w:rsidP="00C96426">
      <w:pPr>
        <w:spacing w:after="0" w:line="360" w:lineRule="auto"/>
        <w:ind w:firstLine="709"/>
        <w:jc w:val="both"/>
        <w:rPr>
          <w:rStyle w:val="af1"/>
          <w:rFonts w:ascii="Times New Roman" w:hAnsi="Times New Roman"/>
          <w:b w:val="0"/>
          <w:color w:val="000000"/>
          <w:sz w:val="28"/>
          <w:szCs w:val="28"/>
          <w:bdr w:val="none" w:sz="0" w:space="0" w:color="auto" w:frame="1"/>
          <w:shd w:val="clear" w:color="auto" w:fill="FFFFFF"/>
        </w:rPr>
      </w:pPr>
      <w:r>
        <w:rPr>
          <w:rStyle w:val="af1"/>
          <w:rFonts w:ascii="Times New Roman" w:hAnsi="Times New Roman"/>
          <w:b w:val="0"/>
          <w:color w:val="000000"/>
          <w:sz w:val="28"/>
          <w:szCs w:val="28"/>
          <w:bdr w:val="none" w:sz="0" w:space="0" w:color="auto" w:frame="1"/>
          <w:shd w:val="clear" w:color="auto" w:fill="FFFFFF"/>
        </w:rPr>
        <w:t>В качестве закрепления торгово-энергетического сотрудничества в сфере энергетики, предлагается придерживаться следующих позиций:</w:t>
      </w:r>
    </w:p>
    <w:bookmarkEnd w:id="167"/>
    <w:p w:rsidR="00C96426" w:rsidRPr="00C96426" w:rsidRDefault="00C96426" w:rsidP="00C96426">
      <w:pPr>
        <w:spacing w:after="0" w:line="240" w:lineRule="auto"/>
        <w:rPr>
          <w:rFonts w:ascii="Times New Roman" w:hAnsi="Times New Roman"/>
          <w:sz w:val="28"/>
        </w:rPr>
      </w:pPr>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68" w:name="_Toc39124048"/>
      <w:r w:rsidRPr="00320C1A">
        <w:rPr>
          <w:rStyle w:val="10"/>
          <w:rFonts w:ascii="Times New Roman" w:hAnsi="Times New Roman" w:cs="Times New Roman"/>
          <w:color w:val="auto"/>
          <w:sz w:val="28"/>
          <w:szCs w:val="28"/>
        </w:rPr>
        <w:t>1. Поддерживать практику проведения взаимных визитов и двустороннего диалога, устранять недопонимания и укреплять стратегическое доверие между двумя странами.</w:t>
      </w:r>
      <w:bookmarkEnd w:id="168"/>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69" w:name="_Toc39124049"/>
      <w:r w:rsidRPr="00320C1A">
        <w:rPr>
          <w:rStyle w:val="10"/>
          <w:rFonts w:ascii="Times New Roman" w:hAnsi="Times New Roman" w:cs="Times New Roman"/>
          <w:color w:val="auto"/>
          <w:sz w:val="28"/>
          <w:szCs w:val="28"/>
        </w:rPr>
        <w:t>2. Активизир</w:t>
      </w:r>
      <w:r w:rsidR="00C96426">
        <w:rPr>
          <w:rStyle w:val="10"/>
          <w:rFonts w:ascii="Times New Roman" w:hAnsi="Times New Roman" w:cs="Times New Roman"/>
          <w:color w:val="auto"/>
          <w:sz w:val="28"/>
          <w:szCs w:val="28"/>
        </w:rPr>
        <w:t>овать</w:t>
      </w:r>
      <w:r w:rsidRPr="00320C1A">
        <w:rPr>
          <w:rStyle w:val="10"/>
          <w:rFonts w:ascii="Times New Roman" w:hAnsi="Times New Roman" w:cs="Times New Roman"/>
          <w:color w:val="auto"/>
          <w:sz w:val="28"/>
          <w:szCs w:val="28"/>
        </w:rPr>
        <w:t xml:space="preserve"> контакты между аналитическими центрами, академическим сообществом и соответствующими ведомствами Китая и России. Средства массовой информации обеих стран должны объективно освещать договоренности, достигнутые между двумя сторонами в различных </w:t>
      </w:r>
      <w:r w:rsidRPr="00320C1A">
        <w:rPr>
          <w:rStyle w:val="10"/>
          <w:rFonts w:ascii="Times New Roman" w:hAnsi="Times New Roman" w:cs="Times New Roman"/>
          <w:color w:val="auto"/>
          <w:sz w:val="28"/>
          <w:szCs w:val="28"/>
        </w:rPr>
        <w:lastRenderedPageBreak/>
        <w:t xml:space="preserve">сферах. Они также должны помочь избежать недоразумений и сплотить общественную поддержку сотрудничества в согласовании инициативы </w:t>
      </w:r>
      <w:r w:rsidR="00CC30DE">
        <w:rPr>
          <w:rStyle w:val="10"/>
          <w:rFonts w:ascii="Times New Roman" w:hAnsi="Times New Roman" w:cs="Times New Roman"/>
          <w:color w:val="auto"/>
          <w:sz w:val="28"/>
          <w:szCs w:val="28"/>
        </w:rPr>
        <w:t>«</w:t>
      </w:r>
      <w:r w:rsidRPr="00320C1A">
        <w:rPr>
          <w:rStyle w:val="10"/>
          <w:rFonts w:ascii="Times New Roman" w:hAnsi="Times New Roman" w:cs="Times New Roman"/>
          <w:color w:val="auto"/>
          <w:sz w:val="28"/>
          <w:szCs w:val="28"/>
        </w:rPr>
        <w:t>Пояс и путь</w:t>
      </w:r>
      <w:r w:rsidR="00CC30DE">
        <w:rPr>
          <w:rStyle w:val="10"/>
          <w:rFonts w:ascii="Times New Roman" w:hAnsi="Times New Roman" w:cs="Times New Roman"/>
          <w:color w:val="auto"/>
          <w:sz w:val="28"/>
          <w:szCs w:val="28"/>
        </w:rPr>
        <w:t>»</w:t>
      </w:r>
      <w:r w:rsidRPr="00320C1A">
        <w:rPr>
          <w:rStyle w:val="10"/>
          <w:rFonts w:ascii="Times New Roman" w:hAnsi="Times New Roman" w:cs="Times New Roman"/>
          <w:color w:val="auto"/>
          <w:sz w:val="28"/>
          <w:szCs w:val="28"/>
        </w:rPr>
        <w:t xml:space="preserve"> и Евразийского экономического союза.</w:t>
      </w:r>
      <w:bookmarkEnd w:id="169"/>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70" w:name="_Toc39124050"/>
      <w:r w:rsidRPr="00320C1A">
        <w:rPr>
          <w:rStyle w:val="10"/>
          <w:rFonts w:ascii="Times New Roman" w:hAnsi="Times New Roman" w:cs="Times New Roman"/>
          <w:color w:val="auto"/>
          <w:sz w:val="28"/>
          <w:szCs w:val="28"/>
        </w:rPr>
        <w:t>3. Расширить роль рыночных механизмов в китайско-российском торгово-экономическом сотрудничестве. Необходимо усилить регулирующую роль рыночных механизмов, развивать сотрудничество в развитии производственных мощностей, высоких технологий, сферы услуг и других отраслей, расширять масштабы и повышать качество торгово-экономического партнерства.</w:t>
      </w:r>
      <w:bookmarkEnd w:id="170"/>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71" w:name="_Toc39124051"/>
      <w:r w:rsidRPr="00320C1A">
        <w:rPr>
          <w:rStyle w:val="10"/>
          <w:rFonts w:ascii="Times New Roman" w:hAnsi="Times New Roman" w:cs="Times New Roman"/>
          <w:color w:val="auto"/>
          <w:sz w:val="28"/>
          <w:szCs w:val="28"/>
        </w:rPr>
        <w:t>4. Совместно содействовать практическому развитию многостороннего партнерства в рамках Шанхайской организации сотрудничества в области безопасности, торгово-экономических отношений с целью повышения сплоченности в рамках ШОС и расширения ее влияния.</w:t>
      </w:r>
      <w:bookmarkEnd w:id="171"/>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72" w:name="_Toc39124052"/>
      <w:r w:rsidRPr="00320C1A">
        <w:rPr>
          <w:rStyle w:val="10"/>
          <w:rFonts w:ascii="Times New Roman" w:hAnsi="Times New Roman" w:cs="Times New Roman"/>
          <w:color w:val="auto"/>
          <w:sz w:val="28"/>
          <w:szCs w:val="28"/>
        </w:rPr>
        <w:t>5. Укреплять стратегическое взаимодействие в целях поддержания стратегической стабильности в глобальном масштабе, а также в Азиатско-Тихоокеанском регионе и в самой Азии, а также противодействовать “экспорту демократии” Соединенными Штатами. Учитывая негативное влияние Соединенных Штатов на финансовое и инвестиционное сотрудничество между Китаем и Россией, обе страны должны реагировать рационально и искать подходящие пути для сотрудничества.</w:t>
      </w:r>
      <w:bookmarkEnd w:id="172"/>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73" w:name="_Toc39124053"/>
      <w:r w:rsidRPr="00320C1A">
        <w:rPr>
          <w:rStyle w:val="10"/>
          <w:rFonts w:ascii="Times New Roman" w:hAnsi="Times New Roman" w:cs="Times New Roman"/>
          <w:color w:val="auto"/>
          <w:sz w:val="28"/>
          <w:szCs w:val="28"/>
        </w:rPr>
        <w:t xml:space="preserve">6. Приоритетное внимание уделяется практическому сотрудничеству по конкретным проектам, а не дорожным картам </w:t>
      </w:r>
      <w:r w:rsidR="00CC30DE">
        <w:rPr>
          <w:rStyle w:val="10"/>
          <w:rFonts w:ascii="Times New Roman" w:hAnsi="Times New Roman" w:cs="Times New Roman"/>
          <w:color w:val="auto"/>
          <w:sz w:val="28"/>
          <w:szCs w:val="28"/>
        </w:rPr>
        <w:t>«</w:t>
      </w:r>
      <w:r w:rsidRPr="00320C1A">
        <w:rPr>
          <w:rStyle w:val="10"/>
          <w:rFonts w:ascii="Times New Roman" w:hAnsi="Times New Roman" w:cs="Times New Roman"/>
          <w:color w:val="auto"/>
          <w:sz w:val="28"/>
          <w:szCs w:val="28"/>
        </w:rPr>
        <w:t>в рамках плана согласования инициативы</w:t>
      </w:r>
      <w:r w:rsidR="00CC30DE">
        <w:rPr>
          <w:rStyle w:val="10"/>
          <w:rFonts w:ascii="Times New Roman" w:hAnsi="Times New Roman" w:cs="Times New Roman"/>
          <w:color w:val="auto"/>
          <w:sz w:val="28"/>
          <w:szCs w:val="28"/>
        </w:rPr>
        <w:t>»</w:t>
      </w:r>
      <w:r w:rsidRPr="00320C1A">
        <w:rPr>
          <w:rStyle w:val="10"/>
          <w:rFonts w:ascii="Times New Roman" w:hAnsi="Times New Roman" w:cs="Times New Roman"/>
          <w:color w:val="auto"/>
          <w:sz w:val="28"/>
          <w:szCs w:val="28"/>
        </w:rPr>
        <w:t xml:space="preserve"> Пояс и путь </w:t>
      </w:r>
      <w:r w:rsidR="00CC30DE">
        <w:rPr>
          <w:rStyle w:val="10"/>
          <w:rFonts w:ascii="Times New Roman" w:hAnsi="Times New Roman" w:cs="Times New Roman"/>
          <w:color w:val="auto"/>
          <w:sz w:val="28"/>
          <w:szCs w:val="28"/>
        </w:rPr>
        <w:t>«</w:t>
      </w:r>
      <w:r w:rsidRPr="00320C1A">
        <w:rPr>
          <w:rStyle w:val="10"/>
          <w:rFonts w:ascii="Times New Roman" w:hAnsi="Times New Roman" w:cs="Times New Roman"/>
          <w:color w:val="auto"/>
          <w:sz w:val="28"/>
          <w:szCs w:val="28"/>
        </w:rPr>
        <w:t xml:space="preserve"> и Евразийского экономического союза, в том числе планируемым совместным проектам в рамках соглашения о торгово-экономическом сотрудничестве между Китайской Народной Республикой и ЕАЭС.</w:t>
      </w:r>
      <w:bookmarkEnd w:id="173"/>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74" w:name="_Toc39124054"/>
      <w:r w:rsidRPr="00320C1A">
        <w:rPr>
          <w:rStyle w:val="10"/>
          <w:rFonts w:ascii="Times New Roman" w:hAnsi="Times New Roman" w:cs="Times New Roman"/>
          <w:color w:val="auto"/>
          <w:sz w:val="28"/>
          <w:szCs w:val="28"/>
        </w:rPr>
        <w:t>7. Увеличить долю высокотехнологичной продукции и оборудования в китайско-российской торговле и оптимизировать структуру этой торговли.</w:t>
      </w:r>
      <w:bookmarkEnd w:id="174"/>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75" w:name="_Toc39124055"/>
      <w:r w:rsidRPr="00320C1A">
        <w:rPr>
          <w:rStyle w:val="10"/>
          <w:rFonts w:ascii="Times New Roman" w:hAnsi="Times New Roman" w:cs="Times New Roman"/>
          <w:color w:val="auto"/>
          <w:sz w:val="28"/>
          <w:szCs w:val="28"/>
        </w:rPr>
        <w:lastRenderedPageBreak/>
        <w:t>8. Совместная работа по расширению открытости китайского и российского рынков, расширению агропромышленной торговли и обмена услугами.</w:t>
      </w:r>
      <w:bookmarkEnd w:id="175"/>
    </w:p>
    <w:p w:rsidR="00320C1A" w:rsidRPr="00320C1A" w:rsidRDefault="00320C1A" w:rsidP="00320C1A">
      <w:pPr>
        <w:pStyle w:val="a8"/>
        <w:spacing w:line="360" w:lineRule="auto"/>
        <w:ind w:firstLine="709"/>
        <w:jc w:val="both"/>
        <w:rPr>
          <w:rStyle w:val="10"/>
          <w:rFonts w:ascii="Times New Roman" w:hAnsi="Times New Roman" w:cs="Times New Roman"/>
          <w:color w:val="auto"/>
          <w:sz w:val="28"/>
          <w:szCs w:val="28"/>
        </w:rPr>
      </w:pPr>
      <w:bookmarkStart w:id="176" w:name="_Toc39124056"/>
      <w:r w:rsidRPr="00320C1A">
        <w:rPr>
          <w:rStyle w:val="10"/>
          <w:rFonts w:ascii="Times New Roman" w:hAnsi="Times New Roman" w:cs="Times New Roman"/>
          <w:color w:val="auto"/>
          <w:sz w:val="28"/>
          <w:szCs w:val="28"/>
        </w:rPr>
        <w:t>9. Развивать сотрудничество в области таможенного регулирования и логистики, а также содействовать развитию трансграничной электронной торговли.</w:t>
      </w:r>
      <w:bookmarkEnd w:id="176"/>
    </w:p>
    <w:p w:rsidR="00320C1A" w:rsidRDefault="00320C1A" w:rsidP="00C80823">
      <w:pPr>
        <w:spacing w:line="360" w:lineRule="auto"/>
        <w:ind w:firstLine="709"/>
        <w:jc w:val="both"/>
        <w:rPr>
          <w:rFonts w:ascii="Times New Roman" w:hAnsi="Times New Roman" w:cs="Times New Roman"/>
          <w:sz w:val="28"/>
        </w:rPr>
      </w:pPr>
    </w:p>
    <w:p w:rsidR="00A92A14" w:rsidRDefault="00A92A14" w:rsidP="00C80823">
      <w:pPr>
        <w:spacing w:line="360" w:lineRule="auto"/>
        <w:ind w:firstLine="709"/>
        <w:jc w:val="both"/>
        <w:rPr>
          <w:rFonts w:ascii="Times New Roman" w:hAnsi="Times New Roman" w:cs="Times New Roman"/>
          <w:sz w:val="28"/>
        </w:rPr>
      </w:pPr>
    </w:p>
    <w:p w:rsidR="00A92A14" w:rsidRDefault="00A92A14" w:rsidP="00C80823">
      <w:pPr>
        <w:spacing w:line="360" w:lineRule="auto"/>
        <w:ind w:firstLine="709"/>
        <w:jc w:val="both"/>
        <w:rPr>
          <w:rFonts w:ascii="Times New Roman" w:hAnsi="Times New Roman" w:cs="Times New Roman"/>
          <w:sz w:val="28"/>
        </w:rPr>
      </w:pPr>
    </w:p>
    <w:p w:rsidR="00A92A14" w:rsidRDefault="00A92A14" w:rsidP="00C80823">
      <w:pPr>
        <w:spacing w:line="360" w:lineRule="auto"/>
        <w:ind w:firstLine="709"/>
        <w:jc w:val="both"/>
        <w:rPr>
          <w:rFonts w:ascii="Times New Roman" w:hAnsi="Times New Roman" w:cs="Times New Roman"/>
          <w:sz w:val="28"/>
        </w:rPr>
      </w:pPr>
    </w:p>
    <w:p w:rsidR="00A92A14" w:rsidRDefault="00A92A14" w:rsidP="00C80823">
      <w:pPr>
        <w:spacing w:line="360" w:lineRule="auto"/>
        <w:ind w:firstLine="709"/>
        <w:jc w:val="both"/>
        <w:rPr>
          <w:rFonts w:ascii="Times New Roman" w:hAnsi="Times New Roman" w:cs="Times New Roman"/>
          <w:sz w:val="28"/>
        </w:rPr>
      </w:pPr>
    </w:p>
    <w:p w:rsidR="00A92A14" w:rsidRDefault="00A92A14" w:rsidP="00C80823">
      <w:pPr>
        <w:spacing w:line="360" w:lineRule="auto"/>
        <w:ind w:firstLine="709"/>
        <w:jc w:val="both"/>
        <w:rPr>
          <w:rFonts w:ascii="Times New Roman" w:hAnsi="Times New Roman" w:cs="Times New Roman"/>
          <w:sz w:val="28"/>
        </w:rPr>
      </w:pPr>
    </w:p>
    <w:p w:rsidR="00A92A14" w:rsidRDefault="00A92A14" w:rsidP="00C80823">
      <w:pPr>
        <w:spacing w:line="360" w:lineRule="auto"/>
        <w:ind w:firstLine="709"/>
        <w:jc w:val="both"/>
        <w:rPr>
          <w:rFonts w:ascii="Times New Roman" w:hAnsi="Times New Roman" w:cs="Times New Roman"/>
          <w:sz w:val="28"/>
        </w:rPr>
      </w:pPr>
    </w:p>
    <w:p w:rsidR="00A92A14" w:rsidRDefault="00A92A14" w:rsidP="00C80823">
      <w:pPr>
        <w:spacing w:line="360" w:lineRule="auto"/>
        <w:ind w:firstLine="709"/>
        <w:jc w:val="both"/>
        <w:rPr>
          <w:rFonts w:ascii="Times New Roman" w:hAnsi="Times New Roman" w:cs="Times New Roman"/>
          <w:sz w:val="28"/>
        </w:rPr>
      </w:pPr>
    </w:p>
    <w:p w:rsidR="00A92A14" w:rsidRDefault="00A92A14" w:rsidP="00A92A14">
      <w:pPr>
        <w:pStyle w:val="1"/>
        <w:jc w:val="center"/>
        <w:rPr>
          <w:rFonts w:ascii="Times New Roman" w:hAnsi="Times New Roman" w:cs="Times New Roman"/>
          <w:b/>
          <w:color w:val="auto"/>
          <w:sz w:val="28"/>
        </w:rPr>
      </w:pPr>
      <w:bookmarkStart w:id="177" w:name="_Toc39124057"/>
      <w:r w:rsidRPr="00A92A14">
        <w:rPr>
          <w:rFonts w:ascii="Times New Roman" w:hAnsi="Times New Roman" w:cs="Times New Roman"/>
          <w:b/>
          <w:color w:val="auto"/>
          <w:sz w:val="28"/>
        </w:rPr>
        <w:t>Список источников литературы</w:t>
      </w:r>
      <w:bookmarkEnd w:id="177"/>
    </w:p>
    <w:p w:rsidR="00A92A14" w:rsidRPr="00A92A14" w:rsidRDefault="00A92A14" w:rsidP="00A92A14">
      <w:pPr>
        <w:spacing w:line="360" w:lineRule="auto"/>
        <w:ind w:firstLine="709"/>
        <w:jc w:val="both"/>
        <w:rPr>
          <w:rFonts w:ascii="Times New Roman" w:hAnsi="Times New Roman" w:cs="Times New Roman"/>
          <w:sz w:val="28"/>
        </w:rPr>
      </w:pPr>
    </w:p>
    <w:p w:rsidR="00A92A14" w:rsidRPr="005B1DD2" w:rsidRDefault="00A92A14" w:rsidP="00731145">
      <w:pPr>
        <w:pStyle w:val="af0"/>
        <w:numPr>
          <w:ilvl w:val="0"/>
          <w:numId w:val="4"/>
        </w:numPr>
        <w:tabs>
          <w:tab w:val="left" w:pos="709"/>
        </w:tabs>
        <w:spacing w:line="360" w:lineRule="auto"/>
        <w:ind w:left="0" w:firstLine="709"/>
        <w:jc w:val="both"/>
        <w:rPr>
          <w:rFonts w:ascii="Times New Roman" w:hAnsi="Times New Roman" w:cs="Times New Roman"/>
          <w:sz w:val="28"/>
        </w:rPr>
      </w:pPr>
      <w:r w:rsidRPr="005B1DD2">
        <w:rPr>
          <w:rFonts w:ascii="Times New Roman" w:hAnsi="Times New Roman" w:cs="Times New Roman"/>
          <w:sz w:val="28"/>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СЗ РФ. – 2014. - № 31. – </w:t>
      </w:r>
      <w:proofErr w:type="gramStart"/>
      <w:r w:rsidRPr="005B1DD2">
        <w:rPr>
          <w:rFonts w:ascii="Times New Roman" w:hAnsi="Times New Roman" w:cs="Times New Roman"/>
          <w:sz w:val="28"/>
        </w:rPr>
        <w:t>C</w:t>
      </w:r>
      <w:proofErr w:type="gramEnd"/>
      <w:r w:rsidRPr="005B1DD2">
        <w:rPr>
          <w:rFonts w:ascii="Times New Roman" w:hAnsi="Times New Roman" w:cs="Times New Roman"/>
          <w:sz w:val="28"/>
        </w:rPr>
        <w:t>т. 4398.</w:t>
      </w:r>
    </w:p>
    <w:p w:rsidR="00A92A14" w:rsidRPr="005B1DD2" w:rsidRDefault="00A92A14" w:rsidP="00731145">
      <w:pPr>
        <w:pStyle w:val="af0"/>
        <w:numPr>
          <w:ilvl w:val="0"/>
          <w:numId w:val="4"/>
        </w:numPr>
        <w:tabs>
          <w:tab w:val="left" w:pos="709"/>
        </w:tabs>
        <w:spacing w:line="360" w:lineRule="auto"/>
        <w:ind w:left="0" w:firstLine="709"/>
        <w:jc w:val="both"/>
        <w:rPr>
          <w:rFonts w:ascii="Times New Roman" w:hAnsi="Times New Roman" w:cs="Times New Roman"/>
          <w:sz w:val="28"/>
        </w:rPr>
      </w:pPr>
      <w:r w:rsidRPr="005B1DD2">
        <w:rPr>
          <w:rFonts w:ascii="Times New Roman" w:hAnsi="Times New Roman" w:cs="Times New Roman"/>
          <w:sz w:val="28"/>
        </w:rPr>
        <w:t>Об охране окружающей среды: Федеральный закон РФ от 10 января 2002 г. № 7- ФЗ // СЗ РФ. – 2002. - № 2. – Ст. 133.</w:t>
      </w:r>
    </w:p>
    <w:p w:rsidR="00A92A14" w:rsidRPr="005B1DD2" w:rsidRDefault="00A92A14" w:rsidP="00731145">
      <w:pPr>
        <w:pStyle w:val="af0"/>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rPr>
        <w:t xml:space="preserve">Федеральный закон от 26 марта 2003 г. № 35-ФЗ (ред. </w:t>
      </w:r>
      <w:r w:rsidR="005B1DD2" w:rsidRPr="005B1DD2">
        <w:rPr>
          <w:rFonts w:ascii="Times New Roman" w:hAnsi="Times New Roman" w:cs="Times New Roman"/>
          <w:sz w:val="28"/>
          <w:szCs w:val="28"/>
        </w:rPr>
        <w:t>от 27.12.2019</w:t>
      </w:r>
      <w:r w:rsidRPr="005B1DD2">
        <w:rPr>
          <w:rFonts w:ascii="Times New Roman" w:hAnsi="Times New Roman" w:cs="Times New Roman"/>
          <w:sz w:val="28"/>
        </w:rPr>
        <w:t xml:space="preserve">) </w:t>
      </w:r>
      <w:r w:rsidR="00CC30DE">
        <w:rPr>
          <w:rFonts w:ascii="Times New Roman" w:hAnsi="Times New Roman" w:cs="Times New Roman"/>
          <w:sz w:val="28"/>
        </w:rPr>
        <w:t>«</w:t>
      </w:r>
      <w:r w:rsidRPr="005B1DD2">
        <w:rPr>
          <w:rFonts w:ascii="Times New Roman" w:hAnsi="Times New Roman" w:cs="Times New Roman"/>
          <w:sz w:val="28"/>
        </w:rPr>
        <w:t>Об электроэнергетике</w:t>
      </w:r>
      <w:r w:rsidR="00CC30DE">
        <w:rPr>
          <w:rFonts w:ascii="Times New Roman" w:hAnsi="Times New Roman" w:cs="Times New Roman"/>
          <w:sz w:val="28"/>
        </w:rPr>
        <w:t>»</w:t>
      </w:r>
      <w:r w:rsidRPr="005B1DD2">
        <w:rPr>
          <w:rFonts w:ascii="Times New Roman" w:hAnsi="Times New Roman" w:cs="Times New Roman"/>
          <w:sz w:val="28"/>
        </w:rPr>
        <w:t xml:space="preserve"> // СЗ РФ. 2003. № 13. ст.1177; 2010. № 31. </w:t>
      </w:r>
      <w:r w:rsidRPr="005B1DD2">
        <w:rPr>
          <w:rFonts w:ascii="Times New Roman" w:hAnsi="Times New Roman" w:cs="Times New Roman"/>
          <w:sz w:val="28"/>
          <w:szCs w:val="28"/>
        </w:rPr>
        <w:t xml:space="preserve">Ст. 4156. </w:t>
      </w:r>
    </w:p>
    <w:p w:rsidR="00A92A14" w:rsidRPr="005B1DD2" w:rsidRDefault="00A92A14" w:rsidP="00731145">
      <w:pPr>
        <w:pStyle w:val="af0"/>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lastRenderedPageBreak/>
        <w:t xml:space="preserve">Федеральный закон от 23 ноября 2009 г. № 261-ФЗ (ред. от 27 июля 2010 г.) </w:t>
      </w:r>
      <w:r w:rsidR="00CC30DE">
        <w:rPr>
          <w:rFonts w:ascii="Times New Roman" w:hAnsi="Times New Roman" w:cs="Times New Roman"/>
          <w:sz w:val="28"/>
          <w:szCs w:val="28"/>
        </w:rPr>
        <w:t>«</w:t>
      </w:r>
      <w:r w:rsidRPr="005B1DD2">
        <w:rPr>
          <w:rFonts w:ascii="Times New Roman" w:hAnsi="Times New Roman" w:cs="Times New Roman"/>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CC30DE">
        <w:rPr>
          <w:rFonts w:ascii="Times New Roman" w:hAnsi="Times New Roman" w:cs="Times New Roman"/>
          <w:sz w:val="28"/>
          <w:szCs w:val="28"/>
        </w:rPr>
        <w:t>»</w:t>
      </w:r>
      <w:r w:rsidRPr="005B1DD2">
        <w:rPr>
          <w:rFonts w:ascii="Times New Roman" w:hAnsi="Times New Roman" w:cs="Times New Roman"/>
          <w:sz w:val="28"/>
          <w:szCs w:val="28"/>
        </w:rPr>
        <w:t xml:space="preserve"> // СЗ РФ. 2009. № 48. Ст. 5711; 2010. № 31. Ст. 4160.</w:t>
      </w:r>
    </w:p>
    <w:p w:rsidR="005B1DD2" w:rsidRP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t xml:space="preserve">Федеральный закон </w:t>
      </w:r>
      <w:r w:rsidR="00CC30DE">
        <w:rPr>
          <w:rFonts w:ascii="Times New Roman" w:hAnsi="Times New Roman" w:cs="Times New Roman"/>
          <w:sz w:val="28"/>
          <w:szCs w:val="28"/>
        </w:rPr>
        <w:t>«</w:t>
      </w:r>
      <w:r w:rsidRPr="005B1DD2">
        <w:rPr>
          <w:rFonts w:ascii="Times New Roman" w:hAnsi="Times New Roman" w:cs="Times New Roman"/>
          <w:sz w:val="28"/>
          <w:szCs w:val="28"/>
        </w:rPr>
        <w:t xml:space="preserve">Об особенностях функционирования электроэнергетики и о внесении изменений в некоторые законодательные акты Российской Федерации и признании </w:t>
      </w:r>
      <w:proofErr w:type="gramStart"/>
      <w:r w:rsidRPr="005B1DD2">
        <w:rPr>
          <w:rFonts w:ascii="Times New Roman" w:hAnsi="Times New Roman" w:cs="Times New Roman"/>
          <w:sz w:val="28"/>
          <w:szCs w:val="28"/>
        </w:rPr>
        <w:t>утратившими</w:t>
      </w:r>
      <w:proofErr w:type="gramEnd"/>
      <w:r w:rsidRPr="005B1DD2">
        <w:rPr>
          <w:rFonts w:ascii="Times New Roman" w:hAnsi="Times New Roman" w:cs="Times New Roman"/>
          <w:sz w:val="28"/>
          <w:szCs w:val="28"/>
        </w:rPr>
        <w:t xml:space="preserve"> силу некоторых законодательных актов Российской Федерации в связи с принятием Федерального закона </w:t>
      </w:r>
      <w:r w:rsidR="00CC30DE">
        <w:rPr>
          <w:rFonts w:ascii="Times New Roman" w:hAnsi="Times New Roman" w:cs="Times New Roman"/>
          <w:sz w:val="28"/>
          <w:szCs w:val="28"/>
        </w:rPr>
        <w:t>«</w:t>
      </w:r>
      <w:r w:rsidRPr="005B1DD2">
        <w:rPr>
          <w:rFonts w:ascii="Times New Roman" w:hAnsi="Times New Roman" w:cs="Times New Roman"/>
          <w:sz w:val="28"/>
          <w:szCs w:val="28"/>
        </w:rPr>
        <w:t>Об электроэнергетике</w:t>
      </w:r>
      <w:r w:rsidR="00CC30DE">
        <w:rPr>
          <w:rFonts w:ascii="Times New Roman" w:hAnsi="Times New Roman" w:cs="Times New Roman"/>
          <w:sz w:val="28"/>
          <w:szCs w:val="28"/>
        </w:rPr>
        <w:t>»</w:t>
      </w:r>
      <w:r w:rsidRPr="005B1DD2">
        <w:rPr>
          <w:rFonts w:ascii="Times New Roman" w:hAnsi="Times New Roman" w:cs="Times New Roman"/>
          <w:sz w:val="28"/>
          <w:szCs w:val="28"/>
        </w:rPr>
        <w:t xml:space="preserve"> от 26.03.2003 N 36-ФЗ//Информационно-справочная система Консультант Пюс: </w:t>
      </w:r>
      <w:hyperlink r:id="rId18" w:history="1">
        <w:r w:rsidRPr="005B1DD2">
          <w:rPr>
            <w:rStyle w:val="a3"/>
            <w:rFonts w:ascii="Times New Roman" w:hAnsi="Times New Roman" w:cs="Times New Roman"/>
            <w:sz w:val="28"/>
            <w:szCs w:val="28"/>
          </w:rPr>
          <w:t>http://www.consultant.ru/document/cons_doc_LAW_41476/</w:t>
        </w:r>
      </w:hyperlink>
    </w:p>
    <w:p w:rsidR="005B1DD2" w:rsidRP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proofErr w:type="gramStart"/>
      <w:r w:rsidRPr="005B1DD2">
        <w:rPr>
          <w:rFonts w:ascii="Times New Roman" w:hAnsi="Times New Roman" w:cs="Times New Roman"/>
          <w:sz w:val="28"/>
          <w:szCs w:val="28"/>
        </w:rPr>
        <w:t xml:space="preserve">Постановление Правительства РФ от 27.12.2004 N 861 (ред. от 01.04.2020) </w:t>
      </w:r>
      <w:r w:rsidR="00CC30DE">
        <w:rPr>
          <w:rFonts w:ascii="Times New Roman" w:hAnsi="Times New Roman" w:cs="Times New Roman"/>
          <w:sz w:val="28"/>
          <w:szCs w:val="28"/>
        </w:rPr>
        <w:t>«</w:t>
      </w:r>
      <w:r w:rsidRPr="005B1DD2">
        <w:rPr>
          <w:rFonts w:ascii="Times New Roman" w:hAnsi="Times New Roman" w:cs="Times New Roman"/>
          <w:sz w:val="28"/>
          <w:szCs w:val="28"/>
        </w:rPr>
        <w: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w:t>
      </w:r>
      <w:proofErr w:type="gramEnd"/>
      <w:r w:rsidRPr="005B1DD2">
        <w:rPr>
          <w:rFonts w:ascii="Times New Roman" w:hAnsi="Times New Roman" w:cs="Times New Roman"/>
          <w:sz w:val="28"/>
          <w:szCs w:val="28"/>
        </w:rPr>
        <w:t xml:space="preserve">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sidR="00CC30DE">
        <w:rPr>
          <w:rFonts w:ascii="Times New Roman" w:hAnsi="Times New Roman" w:cs="Times New Roman"/>
          <w:sz w:val="28"/>
          <w:szCs w:val="28"/>
        </w:rPr>
        <w:t>»</w:t>
      </w:r>
      <w:r w:rsidRPr="005B1DD2">
        <w:rPr>
          <w:rFonts w:ascii="Times New Roman" w:hAnsi="Times New Roman" w:cs="Times New Roman"/>
          <w:sz w:val="28"/>
          <w:szCs w:val="28"/>
        </w:rPr>
        <w:t xml:space="preserve">// Информационно-справочная система Консультант Плюс: </w:t>
      </w:r>
      <w:hyperlink r:id="rId19" w:history="1">
        <w:r w:rsidRPr="005B1DD2">
          <w:rPr>
            <w:rStyle w:val="a3"/>
            <w:rFonts w:ascii="Times New Roman" w:hAnsi="Times New Roman" w:cs="Times New Roman"/>
            <w:sz w:val="28"/>
            <w:szCs w:val="28"/>
          </w:rPr>
          <w:t>http://www.consultant.ru/document/cons_doc_LAW_41476/</w:t>
        </w:r>
      </w:hyperlink>
    </w:p>
    <w:p w:rsidR="005B1DD2" w:rsidRP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proofErr w:type="gramStart"/>
      <w:r w:rsidRPr="005B1DD2">
        <w:rPr>
          <w:rFonts w:ascii="Times New Roman" w:hAnsi="Times New Roman" w:cs="Times New Roman"/>
          <w:sz w:val="28"/>
          <w:szCs w:val="28"/>
        </w:rPr>
        <w:t xml:space="preserve">Постановление Правительства РФ от 28.05.2013 N 449 (ред. от 10.03.2020) </w:t>
      </w:r>
      <w:r w:rsidR="00CC30DE">
        <w:rPr>
          <w:rFonts w:ascii="Times New Roman" w:hAnsi="Times New Roman" w:cs="Times New Roman"/>
          <w:sz w:val="28"/>
          <w:szCs w:val="28"/>
        </w:rPr>
        <w:t>«</w:t>
      </w:r>
      <w:r w:rsidRPr="005B1DD2">
        <w:rPr>
          <w:rFonts w:ascii="Times New Roman" w:hAnsi="Times New Roman" w:cs="Times New Roman"/>
          <w:sz w:val="28"/>
          <w:szCs w:val="28"/>
        </w:rPr>
        <w:t>О механизме стимулирования использования возобновляемых источников энергии на оптовом рынке электрической энергии и мощности</w:t>
      </w:r>
      <w:r w:rsidR="00CC30DE">
        <w:rPr>
          <w:rFonts w:ascii="Times New Roman" w:hAnsi="Times New Roman" w:cs="Times New Roman"/>
          <w:sz w:val="28"/>
          <w:szCs w:val="28"/>
        </w:rPr>
        <w:t>»</w:t>
      </w:r>
      <w:r w:rsidRPr="005B1DD2">
        <w:rPr>
          <w:rFonts w:ascii="Times New Roman" w:hAnsi="Times New Roman" w:cs="Times New Roman"/>
          <w:sz w:val="28"/>
          <w:szCs w:val="28"/>
        </w:rPr>
        <w:t xml:space="preserve"> (вместе с </w:t>
      </w:r>
      <w:r w:rsidR="00CC30DE">
        <w:rPr>
          <w:rFonts w:ascii="Times New Roman" w:hAnsi="Times New Roman" w:cs="Times New Roman"/>
          <w:sz w:val="28"/>
          <w:szCs w:val="28"/>
        </w:rPr>
        <w:t>«</w:t>
      </w:r>
      <w:r w:rsidRPr="005B1DD2">
        <w:rPr>
          <w:rFonts w:ascii="Times New Roman" w:hAnsi="Times New Roman" w:cs="Times New Roman"/>
          <w:sz w:val="28"/>
          <w:szCs w:val="28"/>
        </w:rPr>
        <w:t xml:space="preserve">Правилами определения цены на мощность генерирующих объектов, функционирующих на основе возобновляемых источников </w:t>
      </w:r>
      <w:r w:rsidRPr="005B1DD2">
        <w:rPr>
          <w:rFonts w:ascii="Times New Roman" w:hAnsi="Times New Roman" w:cs="Times New Roman"/>
          <w:sz w:val="28"/>
          <w:szCs w:val="28"/>
        </w:rPr>
        <w:lastRenderedPageBreak/>
        <w:t>энергии</w:t>
      </w:r>
      <w:r w:rsidR="00CC30DE">
        <w:rPr>
          <w:rFonts w:ascii="Times New Roman" w:hAnsi="Times New Roman" w:cs="Times New Roman"/>
          <w:sz w:val="28"/>
          <w:szCs w:val="28"/>
        </w:rPr>
        <w:t>»</w:t>
      </w:r>
      <w:r w:rsidRPr="005B1DD2">
        <w:rPr>
          <w:rFonts w:ascii="Times New Roman" w:hAnsi="Times New Roman" w:cs="Times New Roman"/>
          <w:sz w:val="28"/>
          <w:szCs w:val="28"/>
        </w:rPr>
        <w:t xml:space="preserve">)// Информационно-справочная система Консультант Плюс: </w:t>
      </w:r>
      <w:hyperlink r:id="rId20" w:history="1">
        <w:r w:rsidRPr="005B1DD2">
          <w:rPr>
            <w:rStyle w:val="a3"/>
            <w:rFonts w:ascii="Times New Roman" w:hAnsi="Times New Roman" w:cs="Times New Roman"/>
            <w:sz w:val="28"/>
            <w:szCs w:val="28"/>
          </w:rPr>
          <w:t>http://www.consultant.ru/document/cons_doc_LAW_146916/</w:t>
        </w:r>
      </w:hyperlink>
      <w:proofErr w:type="gramEnd"/>
    </w:p>
    <w:p w:rsidR="005B1DD2" w:rsidRP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t>Азиатско-Тихоокеанский регион: проблемы глобальных и региональных измерений безопасности / под ред. В.Б. Кашина. — М.</w:t>
      </w:r>
      <w:proofErr w:type="gramStart"/>
      <w:r w:rsidRPr="005B1DD2">
        <w:rPr>
          <w:rFonts w:ascii="Times New Roman" w:hAnsi="Times New Roman" w:cs="Times New Roman"/>
          <w:sz w:val="28"/>
          <w:szCs w:val="28"/>
        </w:rPr>
        <w:t xml:space="preserve"> :</w:t>
      </w:r>
      <w:proofErr w:type="gramEnd"/>
      <w:r w:rsidRPr="005B1DD2">
        <w:rPr>
          <w:rFonts w:ascii="Times New Roman" w:hAnsi="Times New Roman" w:cs="Times New Roman"/>
          <w:sz w:val="28"/>
          <w:szCs w:val="28"/>
        </w:rPr>
        <w:t xml:space="preserve"> Ин-т Дальнего Вост. РАН, 2018-219 с</w:t>
      </w:r>
    </w:p>
    <w:p w:rsidR="00A92A14" w:rsidRDefault="00A92A14" w:rsidP="00731145">
      <w:pPr>
        <w:pStyle w:val="af0"/>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t>Азнагулова У.У. Цели и принципы внешнеторговой политики России / У.У. Азнагулова // Экономика и социум. — 2018. — № 6. — С. 72–75.</w:t>
      </w:r>
    </w:p>
    <w:p w:rsidR="005B1DD2" w:rsidRPr="005B1DD2" w:rsidRDefault="005B1DD2" w:rsidP="00731145">
      <w:pPr>
        <w:pStyle w:val="af0"/>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rPr>
        <w:t>В Пекине прошел первый Российскокитайский энергетический бизнес-форум. 2018. URL: https://www.rosneft.ru/press/today/item/193085/</w:t>
      </w:r>
    </w:p>
    <w:p w:rsidR="005B1DD2" w:rsidRP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t>Корнева М.А. Внешняя торговля России. Вопросы стратегического развития / М.А. Корнева // XX Всероссийская студенческая научно-практическая конференция Нижневартовского государственного университета. — Нижневартовск, 2018. — С. 256–258.</w:t>
      </w:r>
    </w:p>
    <w:p w:rsidR="00A92A14" w:rsidRPr="005B1DD2" w:rsidRDefault="00A92A14" w:rsidP="00731145">
      <w:pPr>
        <w:pStyle w:val="af0"/>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t xml:space="preserve">Лихачев В. Россия и Китай: вектор международного права // Международная жизнь. - №10. 2017-С.142-154 </w:t>
      </w:r>
    </w:p>
    <w:p w:rsidR="005B1DD2" w:rsidRPr="005B1DD2" w:rsidRDefault="005B1DD2" w:rsidP="00731145">
      <w:pPr>
        <w:pStyle w:val="af0"/>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t>Лузянин С.Г. Россия — Китай: формирование обновленного мира / С.Г. Лузянин. — М.</w:t>
      </w:r>
      <w:proofErr w:type="gramStart"/>
      <w:r w:rsidRPr="005B1DD2">
        <w:rPr>
          <w:rFonts w:ascii="Times New Roman" w:hAnsi="Times New Roman" w:cs="Times New Roman"/>
          <w:sz w:val="28"/>
          <w:szCs w:val="28"/>
        </w:rPr>
        <w:t xml:space="preserve"> :</w:t>
      </w:r>
      <w:proofErr w:type="gramEnd"/>
      <w:r w:rsidRPr="005B1DD2">
        <w:rPr>
          <w:rFonts w:ascii="Times New Roman" w:hAnsi="Times New Roman" w:cs="Times New Roman"/>
          <w:sz w:val="28"/>
          <w:szCs w:val="28"/>
        </w:rPr>
        <w:t xml:space="preserve"> Весь мир, 2018-С.22</w:t>
      </w:r>
    </w:p>
    <w:p w:rsidR="005B1DD2" w:rsidRP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t>Мировая экономика в XXI веке: глобальные вызовы и перспективы развития : материалы Междунар. науч</w:t>
      </w:r>
      <w:proofErr w:type="gramStart"/>
      <w:r w:rsidRPr="005B1DD2">
        <w:rPr>
          <w:rFonts w:ascii="Times New Roman" w:hAnsi="Times New Roman" w:cs="Times New Roman"/>
          <w:sz w:val="28"/>
          <w:szCs w:val="28"/>
        </w:rPr>
        <w:t>.-</w:t>
      </w:r>
      <w:proofErr w:type="gramEnd"/>
      <w:r w:rsidRPr="005B1DD2">
        <w:rPr>
          <w:rFonts w:ascii="Times New Roman" w:hAnsi="Times New Roman" w:cs="Times New Roman"/>
          <w:sz w:val="28"/>
          <w:szCs w:val="28"/>
        </w:rPr>
        <w:t>практ. конф. : в 2 т. / ред. И.А. Айдрус. — М.</w:t>
      </w:r>
      <w:proofErr w:type="gramStart"/>
      <w:r w:rsidRPr="005B1DD2">
        <w:rPr>
          <w:rFonts w:ascii="Times New Roman" w:hAnsi="Times New Roman" w:cs="Times New Roman"/>
          <w:sz w:val="28"/>
          <w:szCs w:val="28"/>
        </w:rPr>
        <w:t xml:space="preserve"> :</w:t>
      </w:r>
      <w:proofErr w:type="gramEnd"/>
      <w:r w:rsidRPr="005B1DD2">
        <w:rPr>
          <w:rFonts w:ascii="Times New Roman" w:hAnsi="Times New Roman" w:cs="Times New Roman"/>
          <w:sz w:val="28"/>
          <w:szCs w:val="28"/>
        </w:rPr>
        <w:t xml:space="preserve"> Изд-во РУДН, 2018. — Т. 2. — 276 с.</w:t>
      </w:r>
    </w:p>
    <w:p w:rsidR="00A92A14" w:rsidRPr="005B1DD2" w:rsidRDefault="00A92A14" w:rsidP="00731145">
      <w:pPr>
        <w:pStyle w:val="af0"/>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t>Морозов И. Год 2015-й: итоги и вызовы будущего // Международная жизнь. 2015. №12. С 8.</w:t>
      </w:r>
    </w:p>
    <w:p w:rsidR="005B1DD2" w:rsidRP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t>Оболенский В.П. Внешняя торговля России: природа подъемов и спадов / В.П. Оболенский // Российский внешнеэкономический вестник. — 2018. — № 3. — С. 24–32.</w:t>
      </w:r>
    </w:p>
    <w:p w:rsidR="005B1DD2"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lastRenderedPageBreak/>
        <w:t xml:space="preserve">Писецкая А.И. Внешняя торговля России и Китая, тенденции и перспективы / А.И. Писецкая, Л.А. Белова // Экономика и </w:t>
      </w:r>
      <w:r w:rsidRPr="00731145">
        <w:rPr>
          <w:rFonts w:ascii="Times New Roman" w:hAnsi="Times New Roman" w:cs="Times New Roman"/>
          <w:sz w:val="28"/>
          <w:szCs w:val="28"/>
        </w:rPr>
        <w:t>предпринимательство. — 2017. — № 8-2 (85). — С. 1199–1202.</w:t>
      </w:r>
    </w:p>
    <w:p w:rsidR="005B1DD2"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731145">
        <w:rPr>
          <w:rFonts w:ascii="Times New Roman" w:hAnsi="Times New Roman" w:cs="Times New Roman"/>
          <w:sz w:val="28"/>
          <w:szCs w:val="28"/>
        </w:rPr>
        <w:t>Покостяева А.А. Российско-китайские экономические отношения на современном этапе и перспективы их развития в ближайшие годы / А.А. Покостяева // Тенденции развития науки и образования. — 2017. — № 23-2. — С. 21–24.</w:t>
      </w:r>
    </w:p>
    <w:p w:rsidR="005B1DD2"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731145">
        <w:rPr>
          <w:rFonts w:ascii="Times New Roman" w:hAnsi="Times New Roman" w:cs="Times New Roman"/>
          <w:sz w:val="28"/>
          <w:szCs w:val="28"/>
        </w:rPr>
        <w:t>Портяков В.Я. О новом этапе внешнеэкономической открытости в КНР / В.Я. Портяков // Общество и государство в Китае. — 2018. — Т. 48, № 27-1. — С. 312–314</w:t>
      </w:r>
    </w:p>
    <w:p w:rsidR="005B1DD2"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731145">
        <w:rPr>
          <w:rFonts w:ascii="Times New Roman" w:hAnsi="Times New Roman" w:cs="Times New Roman"/>
          <w:sz w:val="28"/>
          <w:szCs w:val="28"/>
        </w:rPr>
        <w:t xml:space="preserve">Правда [Электронный ресурс]: </w:t>
      </w:r>
      <w:r w:rsidR="00CC30DE">
        <w:rPr>
          <w:rFonts w:ascii="Times New Roman" w:hAnsi="Times New Roman" w:cs="Times New Roman"/>
          <w:sz w:val="28"/>
          <w:szCs w:val="28"/>
        </w:rPr>
        <w:t>«</w:t>
      </w:r>
      <w:r w:rsidRPr="00731145">
        <w:rPr>
          <w:rFonts w:ascii="Times New Roman" w:hAnsi="Times New Roman" w:cs="Times New Roman"/>
          <w:sz w:val="28"/>
          <w:szCs w:val="28"/>
        </w:rPr>
        <w:t>Сила Сибири</w:t>
      </w:r>
      <w:r w:rsidR="00CC30DE">
        <w:rPr>
          <w:rFonts w:ascii="Times New Roman" w:hAnsi="Times New Roman" w:cs="Times New Roman"/>
          <w:sz w:val="28"/>
          <w:szCs w:val="28"/>
        </w:rPr>
        <w:t>»</w:t>
      </w:r>
      <w:r w:rsidRPr="00731145">
        <w:rPr>
          <w:rFonts w:ascii="Times New Roman" w:hAnsi="Times New Roman" w:cs="Times New Roman"/>
          <w:sz w:val="28"/>
          <w:szCs w:val="28"/>
        </w:rPr>
        <w:t xml:space="preserve">: почему </w:t>
      </w:r>
    </w:p>
    <w:p w:rsidR="00731145"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731145">
        <w:rPr>
          <w:rFonts w:ascii="Times New Roman" w:hAnsi="Times New Roman" w:cs="Times New Roman"/>
          <w:sz w:val="28"/>
          <w:szCs w:val="28"/>
        </w:rPr>
        <w:t xml:space="preserve">Программа сотрудничества между регионами Дальнего Востока и Восточной Сибири Российской Федерации и Северо-Востока Китайской Народной Республики. </w:t>
      </w:r>
      <w:r w:rsidRPr="00731145">
        <w:rPr>
          <w:rFonts w:ascii="Times New Roman" w:hAnsi="Times New Roman" w:cs="Times New Roman"/>
          <w:sz w:val="28"/>
          <w:szCs w:val="28"/>
          <w:lang w:val="en-US"/>
        </w:rPr>
        <w:t xml:space="preserve">URL: </w:t>
      </w:r>
      <w:hyperlink r:id="rId21" w:history="1">
        <w:r w:rsidR="00731145" w:rsidRPr="00731145">
          <w:rPr>
            <w:rStyle w:val="a3"/>
            <w:rFonts w:ascii="Times New Roman" w:hAnsi="Times New Roman" w:cs="Times New Roman"/>
            <w:sz w:val="28"/>
            <w:szCs w:val="28"/>
            <w:lang w:val="en-US"/>
          </w:rPr>
          <w:t>https://www.fmprc.gov.cn/rus/wjb/zzjg/dozys/dqzzywt/t709788.shtml</w:t>
        </w:r>
      </w:hyperlink>
    </w:p>
    <w:p w:rsidR="005B1DD2" w:rsidRPr="00731145" w:rsidRDefault="00731145"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731145">
        <w:rPr>
          <w:rFonts w:ascii="Times New Roman" w:hAnsi="Times New Roman" w:cs="Times New Roman"/>
          <w:sz w:val="28"/>
          <w:szCs w:val="28"/>
        </w:rPr>
        <w:t>П</w:t>
      </w:r>
      <w:r w:rsidR="005B1DD2" w:rsidRPr="00731145">
        <w:rPr>
          <w:rFonts w:ascii="Times New Roman" w:hAnsi="Times New Roman" w:cs="Times New Roman"/>
          <w:sz w:val="28"/>
          <w:szCs w:val="28"/>
        </w:rPr>
        <w:t xml:space="preserve">ереговоры с Китаем зашли в тупик, 2017. </w:t>
      </w:r>
      <w:r w:rsidR="005B1DD2" w:rsidRPr="00731145">
        <w:rPr>
          <w:rFonts w:ascii="Times New Roman" w:hAnsi="Times New Roman" w:cs="Times New Roman"/>
          <w:sz w:val="28"/>
          <w:szCs w:val="28"/>
          <w:lang w:val="en-US"/>
        </w:rPr>
        <w:t xml:space="preserve">URL: </w:t>
      </w:r>
      <w:hyperlink r:id="rId22" w:history="1">
        <w:r w:rsidR="005B1DD2" w:rsidRPr="00731145">
          <w:rPr>
            <w:rStyle w:val="a3"/>
            <w:rFonts w:ascii="Times New Roman" w:hAnsi="Times New Roman" w:cs="Times New Roman"/>
            <w:sz w:val="28"/>
            <w:szCs w:val="28"/>
            <w:lang w:val="en-US"/>
          </w:rPr>
          <w:t>https://www.pravda.ru/economics/1337242-siberia_gaz/</w:t>
        </w:r>
      </w:hyperlink>
    </w:p>
    <w:p w:rsidR="005B1DD2"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731145">
        <w:rPr>
          <w:rFonts w:ascii="Times New Roman" w:hAnsi="Times New Roman" w:cs="Times New Roman"/>
          <w:sz w:val="28"/>
          <w:szCs w:val="28"/>
        </w:rPr>
        <w:t xml:space="preserve">Российская газета [Электронный ресурс]: От локальных проектов к трансграничной кооперации. </w:t>
      </w:r>
      <w:r w:rsidRPr="00731145">
        <w:rPr>
          <w:rFonts w:ascii="Times New Roman" w:hAnsi="Times New Roman" w:cs="Times New Roman"/>
          <w:sz w:val="28"/>
          <w:szCs w:val="28"/>
          <w:lang w:val="en-US"/>
        </w:rPr>
        <w:t>URL: https://rg.ru/2017/12/29/kitaj-realizuet-nadalnem-vostoke-28-proektov-na-4-mlrd-dollarov.html</w:t>
      </w:r>
    </w:p>
    <w:p w:rsidR="005B1DD2"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731145">
        <w:rPr>
          <w:rFonts w:ascii="Times New Roman" w:hAnsi="Times New Roman" w:cs="Times New Roman"/>
          <w:sz w:val="28"/>
          <w:szCs w:val="28"/>
        </w:rPr>
        <w:t>Россия в глобальной политике [Электронный ресурс]</w:t>
      </w:r>
      <w:proofErr w:type="gramStart"/>
      <w:r w:rsidRPr="00731145">
        <w:rPr>
          <w:rFonts w:ascii="Times New Roman" w:hAnsi="Times New Roman" w:cs="Times New Roman"/>
          <w:sz w:val="28"/>
          <w:szCs w:val="28"/>
        </w:rPr>
        <w:t>:Ч</w:t>
      </w:r>
      <w:proofErr w:type="gramEnd"/>
      <w:r w:rsidRPr="00731145">
        <w:rPr>
          <w:rFonts w:ascii="Times New Roman" w:hAnsi="Times New Roman" w:cs="Times New Roman"/>
          <w:sz w:val="28"/>
          <w:szCs w:val="28"/>
        </w:rPr>
        <w:t xml:space="preserve">то съезд КПК говорит о будущей внешней политике Китая – 2017. </w:t>
      </w:r>
      <w:r w:rsidRPr="00731145">
        <w:rPr>
          <w:rFonts w:ascii="Times New Roman" w:hAnsi="Times New Roman" w:cs="Times New Roman"/>
          <w:sz w:val="28"/>
          <w:szCs w:val="28"/>
          <w:lang w:val="en-US"/>
        </w:rPr>
        <w:t xml:space="preserve">URL: </w:t>
      </w:r>
      <w:hyperlink r:id="rId23" w:history="1">
        <w:r w:rsidRPr="00731145">
          <w:rPr>
            <w:rStyle w:val="a3"/>
            <w:rFonts w:ascii="Times New Roman" w:hAnsi="Times New Roman" w:cs="Times New Roman"/>
            <w:sz w:val="28"/>
            <w:szCs w:val="28"/>
            <w:lang w:val="en-US"/>
          </w:rPr>
          <w:t>https://globalaffairs.ru/globalprocesses/Chto-sezd-KPK-govorit-o-buduschei-vneshnei-politike-Kitaya-19093</w:t>
        </w:r>
      </w:hyperlink>
    </w:p>
    <w:p w:rsidR="005B1DD2"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731145">
        <w:rPr>
          <w:rFonts w:ascii="Times New Roman" w:hAnsi="Times New Roman" w:cs="Times New Roman"/>
          <w:sz w:val="28"/>
          <w:szCs w:val="28"/>
        </w:rPr>
        <w:t>Россия в глобальной политике [Электронный ресурс]</w:t>
      </w:r>
      <w:proofErr w:type="gramStart"/>
      <w:r w:rsidRPr="00731145">
        <w:rPr>
          <w:rFonts w:ascii="Times New Roman" w:hAnsi="Times New Roman" w:cs="Times New Roman"/>
          <w:sz w:val="28"/>
          <w:szCs w:val="28"/>
        </w:rPr>
        <w:t>:Ч</w:t>
      </w:r>
      <w:proofErr w:type="gramEnd"/>
      <w:r w:rsidRPr="00731145">
        <w:rPr>
          <w:rFonts w:ascii="Times New Roman" w:hAnsi="Times New Roman" w:cs="Times New Roman"/>
          <w:sz w:val="28"/>
          <w:szCs w:val="28"/>
        </w:rPr>
        <w:t xml:space="preserve">то съезд КПК говорит о будущей внешней политике Китая – 2017. </w:t>
      </w:r>
      <w:r w:rsidRPr="00731145">
        <w:rPr>
          <w:rFonts w:ascii="Times New Roman" w:hAnsi="Times New Roman" w:cs="Times New Roman"/>
          <w:sz w:val="28"/>
          <w:szCs w:val="28"/>
          <w:lang w:val="en-US"/>
        </w:rPr>
        <w:t xml:space="preserve">URL: </w:t>
      </w:r>
      <w:hyperlink r:id="rId24" w:history="1">
        <w:r w:rsidRPr="00731145">
          <w:rPr>
            <w:rStyle w:val="a3"/>
            <w:rFonts w:ascii="Times New Roman" w:hAnsi="Times New Roman" w:cs="Times New Roman"/>
            <w:sz w:val="28"/>
            <w:szCs w:val="28"/>
            <w:lang w:val="en-US"/>
          </w:rPr>
          <w:t>https://globalaffairs.ru/globalprocesses/Chto-sezd-KPK-govorit-o-buduschei-vneshnei-politike-Kitaya-19093</w:t>
        </w:r>
      </w:hyperlink>
    </w:p>
    <w:p w:rsidR="005B1DD2"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731145">
        <w:rPr>
          <w:rFonts w:ascii="Times New Roman" w:hAnsi="Times New Roman" w:cs="Times New Roman"/>
          <w:sz w:val="28"/>
          <w:szCs w:val="28"/>
        </w:rPr>
        <w:lastRenderedPageBreak/>
        <w:t xml:space="preserve">Россия и Китай: равноправные партнеры? </w:t>
      </w:r>
      <w:r w:rsidRPr="00731145">
        <w:rPr>
          <w:rFonts w:ascii="Times New Roman" w:hAnsi="Times New Roman" w:cs="Times New Roman"/>
          <w:sz w:val="28"/>
          <w:szCs w:val="28"/>
          <w:lang w:val="en-US"/>
        </w:rPr>
        <w:t>2017. URL: https://www.bbc.com/russian/features40483614</w:t>
      </w:r>
    </w:p>
    <w:p w:rsidR="005B1DD2"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731145">
        <w:rPr>
          <w:rFonts w:ascii="Times New Roman" w:hAnsi="Times New Roman" w:cs="Times New Roman"/>
          <w:sz w:val="28"/>
          <w:szCs w:val="28"/>
        </w:rPr>
        <w:t xml:space="preserve">Сибирь. Реалии [Электронный ресурс]: </w:t>
      </w:r>
      <w:r w:rsidR="00CC30DE">
        <w:rPr>
          <w:rFonts w:ascii="Times New Roman" w:hAnsi="Times New Roman" w:cs="Times New Roman"/>
          <w:sz w:val="28"/>
          <w:szCs w:val="28"/>
        </w:rPr>
        <w:t>«</w:t>
      </w:r>
      <w:r w:rsidRPr="00731145">
        <w:rPr>
          <w:rFonts w:ascii="Times New Roman" w:hAnsi="Times New Roman" w:cs="Times New Roman"/>
          <w:sz w:val="28"/>
          <w:szCs w:val="28"/>
        </w:rPr>
        <w:t>Китайцы сразу говорили: извините, нам этот газ не нужен</w:t>
      </w:r>
      <w:r w:rsidR="00CC30DE">
        <w:rPr>
          <w:rFonts w:ascii="Times New Roman" w:hAnsi="Times New Roman" w:cs="Times New Roman"/>
          <w:sz w:val="28"/>
          <w:szCs w:val="28"/>
        </w:rPr>
        <w:t>»</w:t>
      </w:r>
      <w:r w:rsidRPr="00731145">
        <w:rPr>
          <w:rFonts w:ascii="Times New Roman" w:hAnsi="Times New Roman" w:cs="Times New Roman"/>
          <w:sz w:val="28"/>
          <w:szCs w:val="28"/>
        </w:rPr>
        <w:t xml:space="preserve">. </w:t>
      </w:r>
      <w:r w:rsidRPr="00731145">
        <w:rPr>
          <w:rFonts w:ascii="Times New Roman" w:hAnsi="Times New Roman" w:cs="Times New Roman"/>
          <w:sz w:val="28"/>
          <w:szCs w:val="28"/>
          <w:lang w:val="en-US"/>
        </w:rPr>
        <w:t>2018. URL: https://www.sibreal.org/a/29045444.html</w:t>
      </w:r>
    </w:p>
    <w:p w:rsidR="005B1DD2"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731145">
        <w:rPr>
          <w:rFonts w:ascii="Times New Roman" w:hAnsi="Times New Roman" w:cs="Times New Roman"/>
          <w:sz w:val="28"/>
          <w:szCs w:val="28"/>
        </w:rPr>
        <w:t>Суходолов Я.А. Современное состояние и перспективы развития внешней торговли России с Китаем / Я.А. Суходолов // Российско-китайские исследования. — 2017. — Т. 1, № 1. — С. 43–49.</w:t>
      </w:r>
    </w:p>
    <w:p w:rsidR="005B1DD2" w:rsidRPr="00731145" w:rsidRDefault="005B1DD2" w:rsidP="00731145">
      <w:pPr>
        <w:pStyle w:val="af0"/>
        <w:numPr>
          <w:ilvl w:val="0"/>
          <w:numId w:val="4"/>
        </w:numPr>
        <w:tabs>
          <w:tab w:val="left" w:pos="709"/>
        </w:tabs>
        <w:spacing w:line="360" w:lineRule="auto"/>
        <w:ind w:left="0" w:firstLine="709"/>
        <w:jc w:val="both"/>
        <w:rPr>
          <w:rFonts w:ascii="Times New Roman" w:hAnsi="Times New Roman" w:cs="Times New Roman"/>
          <w:sz w:val="28"/>
          <w:szCs w:val="28"/>
        </w:rPr>
      </w:pPr>
      <w:r w:rsidRPr="00731145">
        <w:rPr>
          <w:rFonts w:ascii="Times New Roman" w:hAnsi="Times New Roman" w:cs="Times New Roman"/>
          <w:sz w:val="28"/>
          <w:szCs w:val="28"/>
        </w:rPr>
        <w:t>Современные российско-китайские отношения / под ред. С.Г. Лузянина (отв. ред.), А.Г. Ларина (сост.), Е.И. Сафроновой, И.В. Ушакова, Е.В. Белилиной. – М.: ДеЛи плюс, 2017</w:t>
      </w:r>
    </w:p>
    <w:p w:rsidR="005B1DD2" w:rsidRPr="00731145"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731145">
        <w:rPr>
          <w:rFonts w:ascii="Times New Roman" w:hAnsi="Times New Roman" w:cs="Times New Roman"/>
          <w:sz w:val="28"/>
          <w:szCs w:val="28"/>
        </w:rPr>
        <w:t>Сысоева А.В. Место и роль Китая в системе современных международных отношений / А.В. Сысоева // Евразийская экономическая конференция / отв. ред. Г.Ю. Гуляев. — Пенза, 2018. — С. 177–179</w:t>
      </w:r>
    </w:p>
    <w:p w:rsidR="005B1DD2" w:rsidRP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731145">
        <w:rPr>
          <w:rFonts w:ascii="Times New Roman" w:hAnsi="Times New Roman" w:cs="Times New Roman"/>
          <w:sz w:val="28"/>
          <w:szCs w:val="28"/>
        </w:rPr>
        <w:t>Торговое представительство Российской Федерации в Китайской Народной Республике</w:t>
      </w:r>
      <w:r w:rsidRPr="005B1DD2">
        <w:rPr>
          <w:rFonts w:ascii="Times New Roman" w:hAnsi="Times New Roman" w:cs="Times New Roman"/>
          <w:sz w:val="28"/>
        </w:rPr>
        <w:t xml:space="preserve">. </w:t>
      </w:r>
      <w:r w:rsidRPr="005B1DD2">
        <w:rPr>
          <w:rFonts w:ascii="Times New Roman" w:eastAsia="Microsoft JhengHei" w:hAnsi="Times New Roman" w:cs="Times New Roman"/>
          <w:sz w:val="28"/>
        </w:rPr>
        <w:t>饿罗斯联邦马主中华人民共和国商务代表处</w:t>
      </w:r>
      <w:r w:rsidRPr="005B1DD2">
        <w:rPr>
          <w:rFonts w:ascii="Times New Roman" w:hAnsi="Times New Roman" w:cs="Times New Roman"/>
          <w:sz w:val="28"/>
        </w:rPr>
        <w:t>. [Электронный ресурс]: План российско-китайского инвестиционного сотрудничества. URL: http://www.russchinatrade.ru</w:t>
      </w:r>
    </w:p>
    <w:p w:rsid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rPr>
      </w:pPr>
      <w:r w:rsidRPr="005B1DD2">
        <w:rPr>
          <w:rFonts w:ascii="Times New Roman" w:hAnsi="Times New Roman" w:cs="Times New Roman"/>
          <w:sz w:val="28"/>
          <w:szCs w:val="28"/>
        </w:rPr>
        <w:t>Цзя Ю. Формирование международных экономических связей Китая со странами Европы / Ю. Цзя, В. Ли, Ж. Чжу // Экономика и социум. — 2019. — № 1-2 (32). — С. 899–906.</w:t>
      </w:r>
    </w:p>
    <w:p w:rsidR="005B1DD2" w:rsidRP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5B1DD2">
        <w:rPr>
          <w:rFonts w:ascii="Times New Roman" w:hAnsi="Times New Roman" w:cs="Times New Roman"/>
          <w:sz w:val="28"/>
          <w:szCs w:val="28"/>
          <w:lang w:val="en-US"/>
        </w:rPr>
        <w:t>ABB Energy efficiency report 2019 ABB (ABB: global leader in power and automation technologies), BP Statistical Review of World Energy 2019</w:t>
      </w:r>
    </w:p>
    <w:p w:rsidR="005B1DD2" w:rsidRPr="005B1DD2" w:rsidRDefault="005B1DD2" w:rsidP="00731145">
      <w:pPr>
        <w:pStyle w:val="af3"/>
        <w:numPr>
          <w:ilvl w:val="0"/>
          <w:numId w:val="4"/>
        </w:numPr>
        <w:shd w:val="clear" w:color="auto" w:fill="auto"/>
        <w:tabs>
          <w:tab w:val="left" w:pos="709"/>
          <w:tab w:val="left" w:pos="1106"/>
        </w:tabs>
        <w:spacing w:line="360" w:lineRule="auto"/>
        <w:ind w:left="0" w:firstLine="709"/>
        <w:jc w:val="both"/>
        <w:rPr>
          <w:sz w:val="28"/>
          <w:szCs w:val="28"/>
          <w:lang w:val="en-US"/>
        </w:rPr>
      </w:pPr>
      <w:r w:rsidRPr="005B1DD2">
        <w:rPr>
          <w:color w:val="000000"/>
          <w:sz w:val="28"/>
          <w:szCs w:val="28"/>
          <w:lang w:val="en-US" w:bidi="en-US"/>
        </w:rPr>
        <w:t xml:space="preserve">Vladimir Soldatkin, ‘Russian oil output down in February, misses global deal target,' </w:t>
      </w:r>
      <w:r w:rsidRPr="005B1DD2">
        <w:rPr>
          <w:iCs/>
          <w:color w:val="000000"/>
          <w:sz w:val="28"/>
          <w:szCs w:val="28"/>
          <w:lang w:val="en-US" w:bidi="en-US"/>
        </w:rPr>
        <w:t>Reuters</w:t>
      </w:r>
      <w:r w:rsidRPr="005B1DD2">
        <w:rPr>
          <w:color w:val="000000"/>
          <w:sz w:val="28"/>
          <w:szCs w:val="28"/>
          <w:lang w:val="en-US" w:bidi="en-US"/>
        </w:rPr>
        <w:t xml:space="preserve">, 2 March 2019, available at </w:t>
      </w:r>
      <w:hyperlink r:id="rId25" w:history="1">
        <w:r w:rsidRPr="005B1DD2">
          <w:rPr>
            <w:color w:val="0000FF"/>
            <w:sz w:val="28"/>
            <w:szCs w:val="28"/>
            <w:u w:val="single"/>
            <w:lang w:val="en-US" w:bidi="en-US"/>
          </w:rPr>
          <w:t>https://www.reuters.com/article/us-oil-opec-russia/russian-oil-output-down-in-february-misses-glob-</w:t>
        </w:r>
      </w:hyperlink>
      <w:r w:rsidRPr="005B1DD2">
        <w:rPr>
          <w:color w:val="0000FF"/>
          <w:sz w:val="28"/>
          <w:szCs w:val="28"/>
          <w:u w:val="single"/>
          <w:lang w:val="en-US" w:bidi="en-US"/>
        </w:rPr>
        <w:t xml:space="preserve"> </w:t>
      </w:r>
      <w:hyperlink r:id="rId26" w:history="1">
        <w:r w:rsidRPr="005B1DD2">
          <w:rPr>
            <w:color w:val="0000FF"/>
            <w:sz w:val="28"/>
            <w:szCs w:val="28"/>
            <w:u w:val="single"/>
            <w:lang w:val="en-US" w:bidi="en-US"/>
          </w:rPr>
          <w:t>al-deal-target-idUSKCN1QJ04T</w:t>
        </w:r>
      </w:hyperlink>
      <w:r w:rsidRPr="005B1DD2">
        <w:rPr>
          <w:color w:val="000000"/>
          <w:sz w:val="28"/>
          <w:szCs w:val="28"/>
          <w:lang w:val="en-US" w:bidi="en-US"/>
        </w:rPr>
        <w:t>.</w:t>
      </w:r>
    </w:p>
    <w:p w:rsidR="005B1DD2" w:rsidRPr="005B1DD2" w:rsidRDefault="00A92A14" w:rsidP="00731145">
      <w:pPr>
        <w:pStyle w:val="af3"/>
        <w:numPr>
          <w:ilvl w:val="0"/>
          <w:numId w:val="4"/>
        </w:numPr>
        <w:shd w:val="clear" w:color="auto" w:fill="auto"/>
        <w:tabs>
          <w:tab w:val="left" w:pos="709"/>
          <w:tab w:val="left" w:pos="827"/>
        </w:tabs>
        <w:spacing w:line="360" w:lineRule="auto"/>
        <w:ind w:left="0" w:firstLine="709"/>
        <w:jc w:val="both"/>
        <w:rPr>
          <w:sz w:val="28"/>
          <w:szCs w:val="28"/>
          <w:lang w:val="en-US"/>
        </w:rPr>
      </w:pPr>
      <w:r w:rsidRPr="005B1DD2">
        <w:rPr>
          <w:color w:val="000000"/>
          <w:sz w:val="28"/>
          <w:szCs w:val="28"/>
          <w:lang w:val="en-US" w:bidi="en-US"/>
        </w:rPr>
        <w:t xml:space="preserve">Georg Struver, “International Alignment Between Interests and </w:t>
      </w:r>
      <w:r w:rsidRPr="005B1DD2">
        <w:rPr>
          <w:color w:val="000000"/>
          <w:sz w:val="28"/>
          <w:szCs w:val="28"/>
          <w:lang w:val="en-US" w:bidi="en-US"/>
        </w:rPr>
        <w:lastRenderedPageBreak/>
        <w:t xml:space="preserve">Ideology: The Case of China's Partnership Diplomacy,” </w:t>
      </w:r>
      <w:r w:rsidRPr="005B1DD2">
        <w:rPr>
          <w:iCs/>
          <w:color w:val="000000"/>
          <w:sz w:val="28"/>
          <w:szCs w:val="28"/>
          <w:lang w:val="en-US" w:bidi="en-US"/>
        </w:rPr>
        <w:t>GIGA Working Papers</w:t>
      </w:r>
      <w:r w:rsidR="005B1DD2">
        <w:rPr>
          <w:color w:val="000000"/>
          <w:sz w:val="28"/>
          <w:szCs w:val="28"/>
          <w:lang w:val="en-US" w:bidi="en-US"/>
        </w:rPr>
        <w:t xml:space="preserve"> 283 (March 2016), </w:t>
      </w:r>
    </w:p>
    <w:p w:rsidR="005B1DD2" w:rsidRPr="005B1DD2" w:rsidRDefault="005B1DD2" w:rsidP="00731145">
      <w:pPr>
        <w:pStyle w:val="af3"/>
        <w:numPr>
          <w:ilvl w:val="0"/>
          <w:numId w:val="4"/>
        </w:numPr>
        <w:shd w:val="clear" w:color="auto" w:fill="auto"/>
        <w:tabs>
          <w:tab w:val="left" w:pos="709"/>
          <w:tab w:val="left" w:pos="1121"/>
        </w:tabs>
        <w:spacing w:line="360" w:lineRule="auto"/>
        <w:ind w:left="0" w:firstLine="709"/>
        <w:jc w:val="both"/>
        <w:rPr>
          <w:sz w:val="28"/>
          <w:szCs w:val="28"/>
          <w:lang w:val="en-US"/>
        </w:rPr>
      </w:pPr>
      <w:r w:rsidRPr="005B1DD2">
        <w:rPr>
          <w:iCs/>
          <w:color w:val="000000"/>
          <w:sz w:val="28"/>
          <w:szCs w:val="28"/>
          <w:lang w:val="en-US" w:bidi="en-US"/>
        </w:rPr>
        <w:t>Global Construction Review</w:t>
      </w:r>
      <w:r w:rsidRPr="005B1DD2">
        <w:rPr>
          <w:color w:val="000000"/>
          <w:sz w:val="28"/>
          <w:szCs w:val="28"/>
          <w:lang w:val="en-US" w:bidi="en-US"/>
        </w:rPr>
        <w:t>, ‘Russian reactors in China: Rosatom signs deal to deliver two VVER units in Liaon</w:t>
      </w:r>
      <w:r w:rsidRPr="005B1DD2">
        <w:rPr>
          <w:color w:val="000000"/>
          <w:sz w:val="28"/>
          <w:szCs w:val="28"/>
          <w:lang w:val="en-US" w:bidi="en-US"/>
        </w:rPr>
        <w:softHyphen/>
        <w:t xml:space="preserve">ing, 10 June 2019, available at </w:t>
      </w:r>
      <w:hyperlink r:id="rId27" w:history="1">
        <w:r w:rsidRPr="005B1DD2">
          <w:rPr>
            <w:color w:val="0000FF"/>
            <w:sz w:val="28"/>
            <w:szCs w:val="28"/>
            <w:u w:val="single"/>
            <w:lang w:val="en-US" w:bidi="en-US"/>
          </w:rPr>
          <w:t>http://www.globalconstructionreview.com/news/russian-reactors-china-rosa-</w:t>
        </w:r>
      </w:hyperlink>
      <w:r w:rsidRPr="005B1DD2">
        <w:rPr>
          <w:color w:val="0000FF"/>
          <w:sz w:val="28"/>
          <w:szCs w:val="28"/>
          <w:u w:val="single"/>
          <w:lang w:val="en-US" w:bidi="en-US"/>
        </w:rPr>
        <w:t xml:space="preserve"> </w:t>
      </w:r>
      <w:hyperlink r:id="rId28" w:history="1">
        <w:r w:rsidRPr="005B1DD2">
          <w:rPr>
            <w:color w:val="0000FF"/>
            <w:sz w:val="28"/>
            <w:szCs w:val="28"/>
            <w:u w:val="single"/>
            <w:lang w:val="en-US" w:bidi="en-US"/>
          </w:rPr>
          <w:t>tom-signs-deal-deliver-/</w:t>
        </w:r>
      </w:hyperlink>
      <w:r w:rsidRPr="005B1DD2">
        <w:rPr>
          <w:color w:val="000000"/>
          <w:sz w:val="28"/>
          <w:szCs w:val="28"/>
          <w:lang w:val="en-US" w:bidi="en-US"/>
        </w:rPr>
        <w:t>.</w:t>
      </w:r>
    </w:p>
    <w:p w:rsidR="005B1DD2" w:rsidRP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5B1DD2">
        <w:rPr>
          <w:rFonts w:ascii="Times New Roman" w:hAnsi="Times New Roman" w:cs="Times New Roman"/>
          <w:sz w:val="28"/>
          <w:szCs w:val="28"/>
          <w:lang w:val="en-US"/>
        </w:rPr>
        <w:t>JRC (2017) noted: “One such initiative is the Northeast Asia Power Grid Interconnection (NEAG) which aims at link-ing the north-eastern Asian countries by a high voltage power grid. The planned network consists of 12 EHV/UHV DC interconnections sized at 800 kV and 8-10 GW with distances of 200-2300 km.”</w:t>
      </w:r>
    </w:p>
    <w:p w:rsidR="00A92A14" w:rsidRPr="005B1DD2" w:rsidRDefault="00A92A14" w:rsidP="00731145">
      <w:pPr>
        <w:pStyle w:val="af3"/>
        <w:numPr>
          <w:ilvl w:val="0"/>
          <w:numId w:val="4"/>
        </w:numPr>
        <w:shd w:val="clear" w:color="auto" w:fill="auto"/>
        <w:tabs>
          <w:tab w:val="left" w:pos="709"/>
          <w:tab w:val="left" w:pos="827"/>
        </w:tabs>
        <w:spacing w:line="360" w:lineRule="auto"/>
        <w:ind w:left="0" w:firstLine="709"/>
        <w:jc w:val="both"/>
        <w:rPr>
          <w:sz w:val="28"/>
          <w:szCs w:val="28"/>
        </w:rPr>
      </w:pPr>
      <w:r w:rsidRPr="005B1DD2">
        <w:rPr>
          <w:sz w:val="28"/>
          <w:szCs w:val="28"/>
          <w:lang w:val="en-US"/>
        </w:rPr>
        <w:t>China</w:t>
      </w:r>
      <w:r w:rsidRPr="005B1DD2">
        <w:rPr>
          <w:sz w:val="28"/>
          <w:szCs w:val="28"/>
        </w:rPr>
        <w:t xml:space="preserve"> </w:t>
      </w:r>
      <w:r w:rsidRPr="005B1DD2">
        <w:rPr>
          <w:sz w:val="28"/>
          <w:szCs w:val="28"/>
          <w:lang w:val="en-US"/>
        </w:rPr>
        <w:t>Modern</w:t>
      </w:r>
      <w:r w:rsidRPr="005B1DD2">
        <w:rPr>
          <w:sz w:val="28"/>
          <w:szCs w:val="28"/>
        </w:rPr>
        <w:t xml:space="preserve"> </w:t>
      </w:r>
      <w:r w:rsidRPr="005B1DD2">
        <w:rPr>
          <w:sz w:val="28"/>
          <w:szCs w:val="28"/>
          <w:lang w:val="en-US"/>
        </w:rPr>
        <w:t>Ru</w:t>
      </w:r>
      <w:r w:rsidRPr="005B1DD2">
        <w:rPr>
          <w:sz w:val="28"/>
          <w:szCs w:val="28"/>
        </w:rPr>
        <w:t xml:space="preserve"> — Современный Китай [Электронный ресурс</w:t>
      </w:r>
      <w:proofErr w:type="gramStart"/>
      <w:r w:rsidRPr="005B1DD2">
        <w:rPr>
          <w:sz w:val="28"/>
          <w:szCs w:val="28"/>
        </w:rPr>
        <w:t>] :</w:t>
      </w:r>
      <w:proofErr w:type="gramEnd"/>
      <w:r w:rsidRPr="005B1DD2">
        <w:rPr>
          <w:sz w:val="28"/>
          <w:szCs w:val="28"/>
        </w:rPr>
        <w:t xml:space="preserve"> информ. портал о Китае. — Режим доступа: </w:t>
      </w:r>
      <w:hyperlink r:id="rId29" w:history="1">
        <w:r w:rsidR="005B1DD2" w:rsidRPr="005B1DD2">
          <w:rPr>
            <w:rStyle w:val="a3"/>
            <w:sz w:val="28"/>
            <w:szCs w:val="28"/>
            <w:lang w:val="en-US"/>
          </w:rPr>
          <w:t>http</w:t>
        </w:r>
        <w:r w:rsidR="005B1DD2" w:rsidRPr="005B1DD2">
          <w:rPr>
            <w:rStyle w:val="a3"/>
            <w:sz w:val="28"/>
            <w:szCs w:val="28"/>
          </w:rPr>
          <w:t>://</w:t>
        </w:r>
        <w:r w:rsidR="005B1DD2" w:rsidRPr="005B1DD2">
          <w:rPr>
            <w:rStyle w:val="a3"/>
            <w:sz w:val="28"/>
            <w:szCs w:val="28"/>
            <w:lang w:val="en-US"/>
          </w:rPr>
          <w:t>www</w:t>
        </w:r>
        <w:r w:rsidR="005B1DD2" w:rsidRPr="005B1DD2">
          <w:rPr>
            <w:rStyle w:val="a3"/>
            <w:sz w:val="28"/>
            <w:szCs w:val="28"/>
          </w:rPr>
          <w:t>.</w:t>
        </w:r>
        <w:r w:rsidR="005B1DD2" w:rsidRPr="005B1DD2">
          <w:rPr>
            <w:rStyle w:val="a3"/>
            <w:sz w:val="28"/>
            <w:szCs w:val="28"/>
            <w:lang w:val="en-US"/>
          </w:rPr>
          <w:t>chinamodern</w:t>
        </w:r>
        <w:r w:rsidR="005B1DD2" w:rsidRPr="005B1DD2">
          <w:rPr>
            <w:rStyle w:val="a3"/>
            <w:sz w:val="28"/>
            <w:szCs w:val="28"/>
          </w:rPr>
          <w:t>.</w:t>
        </w:r>
        <w:r w:rsidR="005B1DD2" w:rsidRPr="005B1DD2">
          <w:rPr>
            <w:rStyle w:val="a3"/>
            <w:sz w:val="28"/>
            <w:szCs w:val="28"/>
            <w:lang w:val="en-US"/>
          </w:rPr>
          <w:t>ru</w:t>
        </w:r>
      </w:hyperlink>
      <w:r w:rsidRPr="005B1DD2">
        <w:rPr>
          <w:sz w:val="28"/>
          <w:szCs w:val="28"/>
        </w:rPr>
        <w:t>.</w:t>
      </w:r>
    </w:p>
    <w:p w:rsid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5B1DD2">
        <w:rPr>
          <w:rFonts w:ascii="Times New Roman" w:hAnsi="Times New Roman" w:cs="Times New Roman"/>
          <w:sz w:val="28"/>
          <w:szCs w:val="28"/>
          <w:lang w:val="en-US"/>
        </w:rPr>
        <w:t>China so far has not exploited Russia's political commitment to the pivot by seeking commercial concessions and negotiating a gas contract that would arguably allow the Power of Siberia-pipeline only to break-even at oil-prices above $100/barrel (see https://www.europeangashub.com/wp-content/uploads/attach 688.pdf).</w:t>
      </w:r>
    </w:p>
    <w:p w:rsid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5B1DD2">
        <w:rPr>
          <w:rFonts w:ascii="Times New Roman" w:hAnsi="Times New Roman" w:cs="Times New Roman"/>
          <w:sz w:val="28"/>
          <w:szCs w:val="28"/>
          <w:lang w:val="en-US"/>
        </w:rPr>
        <w:t>Liu Yuanyuan, ‘Chinese Solar Manufacturers Increased Production, Export in 2018 While Domestic Installations Fell' Renewable Energy World, 2 April 2019, available at https://www.renewableenergyworld.com/2019/02/04/chi- nese-solar-manufacturers-increased-production-export-in-2018-while-domestic-installations-fell</w:t>
      </w:r>
    </w:p>
    <w:p w:rsidR="00731145" w:rsidRPr="00701781" w:rsidRDefault="00731145"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701781">
        <w:rPr>
          <w:rFonts w:ascii="Times New Roman" w:hAnsi="Times New Roman" w:cs="Times New Roman"/>
          <w:sz w:val="28"/>
          <w:szCs w:val="28"/>
          <w:lang w:val="en-US"/>
        </w:rPr>
        <w:t>Luzianin S.G. Russian-Chinese Dialogue: the 2017 Model: Report No.33/2017/ [S.G.Luzianin (head); Zhao Huasheng (head)]; Russian International Affairs Council (RIAC). – Moscow, 2017</w:t>
      </w:r>
    </w:p>
    <w:p w:rsidR="00731145" w:rsidRPr="00701781" w:rsidRDefault="00731145"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701781">
        <w:rPr>
          <w:rFonts w:ascii="Times New Roman" w:hAnsi="Times New Roman" w:cs="Times New Roman"/>
          <w:sz w:val="28"/>
          <w:szCs w:val="28"/>
          <w:lang w:val="en-US"/>
        </w:rPr>
        <w:t>Michael S. Chase, Evan S. Medeiros, J. Stapleton Roy, Eugene B. Rumer, Robert Sutter, and Richard Weitz. Russia-China relations. Assessing Common Ground and Strategic Fault Lines. – Washington, 2017. – P. 64.</w:t>
      </w:r>
    </w:p>
    <w:p w:rsidR="005B1DD2" w:rsidRPr="005B1DD2" w:rsidRDefault="005B1DD2" w:rsidP="00731145">
      <w:pPr>
        <w:pStyle w:val="af3"/>
        <w:numPr>
          <w:ilvl w:val="0"/>
          <w:numId w:val="4"/>
        </w:numPr>
        <w:shd w:val="clear" w:color="auto" w:fill="auto"/>
        <w:tabs>
          <w:tab w:val="left" w:pos="709"/>
          <w:tab w:val="left" w:pos="1116"/>
        </w:tabs>
        <w:spacing w:line="360" w:lineRule="auto"/>
        <w:ind w:left="0" w:firstLine="709"/>
        <w:jc w:val="both"/>
        <w:rPr>
          <w:sz w:val="28"/>
          <w:szCs w:val="28"/>
          <w:lang w:val="en-US"/>
        </w:rPr>
      </w:pPr>
      <w:r w:rsidRPr="005B1DD2">
        <w:rPr>
          <w:color w:val="000000"/>
          <w:sz w:val="28"/>
          <w:szCs w:val="28"/>
          <w:lang w:val="en-US" w:bidi="en-US"/>
        </w:rPr>
        <w:lastRenderedPageBreak/>
        <w:t xml:space="preserve">Michael Lelyveld, ‘China's Gas Supplies Shadowed </w:t>
      </w:r>
      <w:proofErr w:type="gramStart"/>
      <w:r w:rsidRPr="005B1DD2">
        <w:rPr>
          <w:color w:val="000000"/>
          <w:sz w:val="28"/>
          <w:szCs w:val="28"/>
          <w:lang w:val="en-US" w:bidi="en-US"/>
        </w:rPr>
        <w:t>By</w:t>
      </w:r>
      <w:proofErr w:type="gramEnd"/>
      <w:r w:rsidRPr="005B1DD2">
        <w:rPr>
          <w:color w:val="000000"/>
          <w:sz w:val="28"/>
          <w:szCs w:val="28"/>
          <w:lang w:val="en-US" w:bidi="en-US"/>
        </w:rPr>
        <w:t xml:space="preserve"> Stalled Pipeline - Analysis, </w:t>
      </w:r>
      <w:r w:rsidRPr="005B1DD2">
        <w:rPr>
          <w:iCs/>
          <w:color w:val="000000"/>
          <w:sz w:val="28"/>
          <w:szCs w:val="28"/>
          <w:lang w:val="en-US" w:bidi="en-US"/>
        </w:rPr>
        <w:t>Eurasia Review, 25</w:t>
      </w:r>
      <w:r w:rsidRPr="005B1DD2">
        <w:rPr>
          <w:color w:val="000000"/>
          <w:sz w:val="28"/>
          <w:szCs w:val="28"/>
          <w:lang w:val="en-US" w:bidi="en-US"/>
        </w:rPr>
        <w:t xml:space="preserve"> June 2019, available at </w:t>
      </w:r>
      <w:hyperlink r:id="rId30" w:history="1">
        <w:r w:rsidRPr="005B1DD2">
          <w:rPr>
            <w:color w:val="0000FF"/>
            <w:sz w:val="28"/>
            <w:szCs w:val="28"/>
            <w:u w:val="single"/>
            <w:lang w:val="en-US" w:bidi="en-US"/>
          </w:rPr>
          <w:t>https://www.eurasiareview.com/25062019-chinas-gas-supplies-shadowed-by-stalled-pipeline-analy-</w:t>
        </w:r>
      </w:hyperlink>
      <w:r w:rsidRPr="005B1DD2">
        <w:rPr>
          <w:color w:val="0000FF"/>
          <w:sz w:val="28"/>
          <w:szCs w:val="28"/>
          <w:u w:val="single"/>
          <w:lang w:val="en-US" w:bidi="en-US"/>
        </w:rPr>
        <w:t xml:space="preserve"> </w:t>
      </w:r>
      <w:hyperlink r:id="rId31" w:history="1">
        <w:r w:rsidRPr="005B1DD2">
          <w:rPr>
            <w:color w:val="0000FF"/>
            <w:sz w:val="28"/>
            <w:szCs w:val="28"/>
            <w:u w:val="single"/>
            <w:lang w:val="en-US" w:bidi="en-US"/>
          </w:rPr>
          <w:t>sis/</w:t>
        </w:r>
      </w:hyperlink>
      <w:r w:rsidRPr="005B1DD2">
        <w:rPr>
          <w:color w:val="000000"/>
          <w:sz w:val="28"/>
          <w:szCs w:val="28"/>
          <w:lang w:val="en-US" w:bidi="en-US"/>
        </w:rPr>
        <w:t>.</w:t>
      </w:r>
    </w:p>
    <w:p w:rsidR="005B1DD2" w:rsidRPr="005B1DD2" w:rsidRDefault="005B1DD2"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5B1DD2">
        <w:rPr>
          <w:rFonts w:ascii="Times New Roman" w:hAnsi="Times New Roman" w:cs="Times New Roman"/>
          <w:sz w:val="28"/>
          <w:szCs w:val="28"/>
          <w:lang w:val="en-US"/>
        </w:rPr>
        <w:t>Western money is not doing the talking in Moscow these days, so it seems, paradoxically, that by imposing sanctions on Russia the U.S. and its allies may have whittled away an instrument of leverage they once had.” See Nicholas Trickett, ‘Russia's FDI Outlook Grim, with No Chinese Rescue in Sight', Russia Matters, 11 July 2019, available at</w:t>
      </w:r>
    </w:p>
    <w:p w:rsidR="005B1DD2" w:rsidRPr="005B1DD2" w:rsidRDefault="005B1DD2" w:rsidP="00731145">
      <w:pPr>
        <w:pStyle w:val="af3"/>
        <w:numPr>
          <w:ilvl w:val="0"/>
          <w:numId w:val="4"/>
        </w:numPr>
        <w:tabs>
          <w:tab w:val="left" w:pos="709"/>
        </w:tabs>
        <w:spacing w:line="360" w:lineRule="auto"/>
        <w:ind w:left="0" w:firstLine="709"/>
        <w:jc w:val="both"/>
        <w:rPr>
          <w:sz w:val="28"/>
          <w:szCs w:val="28"/>
          <w:lang w:val="en-US"/>
        </w:rPr>
      </w:pPr>
      <w:r w:rsidRPr="005B1DD2">
        <w:rPr>
          <w:color w:val="000000"/>
          <w:sz w:val="28"/>
          <w:szCs w:val="28"/>
          <w:lang w:val="en-US" w:bidi="en-US"/>
        </w:rPr>
        <w:t>Zhong E Liang Jun di Shiba Lun Zhanlue Cuoshang Zai Jing Juxing [The Eighteenth China-Russia Inter</w:t>
      </w:r>
      <w:r w:rsidRPr="005B1DD2">
        <w:rPr>
          <w:color w:val="000000"/>
          <w:sz w:val="28"/>
          <w:szCs w:val="28"/>
          <w:lang w:val="en-US" w:bidi="en-US"/>
        </w:rPr>
        <w:softHyphen/>
        <w:t xml:space="preserve">Military Strategic Negotiations Take Place in Beijing], Ministry of National Defense of the PRC, </w:t>
      </w:r>
      <w:r w:rsidRPr="005B1DD2">
        <w:rPr>
          <w:color w:val="000000"/>
          <w:sz w:val="28"/>
          <w:szCs w:val="28"/>
          <w:lang w:val="be-BY" w:eastAsia="be-BY" w:bidi="be-BY"/>
        </w:rPr>
        <w:t xml:space="preserve">24 </w:t>
      </w:r>
      <w:r w:rsidRPr="005B1DD2">
        <w:rPr>
          <w:color w:val="000000"/>
          <w:sz w:val="28"/>
          <w:szCs w:val="28"/>
          <w:lang w:val="en-US" w:bidi="en-US"/>
        </w:rPr>
        <w:t xml:space="preserve">May </w:t>
      </w:r>
      <w:r w:rsidRPr="005B1DD2">
        <w:rPr>
          <w:color w:val="000000"/>
          <w:sz w:val="28"/>
          <w:szCs w:val="28"/>
          <w:lang w:val="be-BY" w:eastAsia="be-BY" w:bidi="be-BY"/>
        </w:rPr>
        <w:t>2016,</w:t>
      </w:r>
    </w:p>
    <w:p w:rsidR="00731145" w:rsidRPr="00043E9B" w:rsidRDefault="00A92A14" w:rsidP="00731145">
      <w:pPr>
        <w:pStyle w:val="ad"/>
        <w:numPr>
          <w:ilvl w:val="0"/>
          <w:numId w:val="4"/>
        </w:numPr>
        <w:tabs>
          <w:tab w:val="left" w:pos="709"/>
        </w:tabs>
        <w:spacing w:line="360" w:lineRule="auto"/>
        <w:ind w:left="0" w:firstLine="709"/>
        <w:jc w:val="both"/>
        <w:rPr>
          <w:rFonts w:ascii="Times New Roman" w:hAnsi="Times New Roman" w:cs="Times New Roman"/>
          <w:sz w:val="28"/>
          <w:szCs w:val="28"/>
          <w:lang w:val="en-US"/>
        </w:rPr>
      </w:pPr>
      <w:r w:rsidRPr="00731145">
        <w:rPr>
          <w:rFonts w:ascii="Times New Roman" w:hAnsi="Times New Roman" w:cs="Times New Roman"/>
          <w:sz w:val="28"/>
          <w:szCs w:val="28"/>
          <w:lang w:val="en-US"/>
        </w:rPr>
        <w:t xml:space="preserve"> </w:t>
      </w:r>
      <w:r w:rsidR="00731145" w:rsidRPr="00731145">
        <w:rPr>
          <w:rFonts w:ascii="Times New Roman" w:hAnsi="Times New Roman" w:cs="Times New Roman"/>
          <w:sz w:val="28"/>
          <w:szCs w:val="28"/>
          <w:lang w:val="en-US"/>
        </w:rPr>
        <w:t>South China morning Post [</w:t>
      </w:r>
      <w:r w:rsidR="00731145" w:rsidRPr="00731145">
        <w:rPr>
          <w:rFonts w:ascii="Times New Roman" w:hAnsi="Times New Roman" w:cs="Times New Roman"/>
          <w:sz w:val="28"/>
          <w:szCs w:val="28"/>
        </w:rPr>
        <w:t>Электронный</w:t>
      </w:r>
      <w:r w:rsidR="00731145" w:rsidRPr="00731145">
        <w:rPr>
          <w:rFonts w:ascii="Times New Roman" w:hAnsi="Times New Roman" w:cs="Times New Roman"/>
          <w:sz w:val="28"/>
          <w:szCs w:val="28"/>
          <w:lang w:val="en-US"/>
        </w:rPr>
        <w:t xml:space="preserve"> </w:t>
      </w:r>
      <w:r w:rsidR="00731145" w:rsidRPr="00731145">
        <w:rPr>
          <w:rFonts w:ascii="Times New Roman" w:hAnsi="Times New Roman" w:cs="Times New Roman"/>
          <w:sz w:val="28"/>
          <w:szCs w:val="28"/>
        </w:rPr>
        <w:t>ресурс</w:t>
      </w:r>
      <w:r w:rsidR="00731145" w:rsidRPr="00731145">
        <w:rPr>
          <w:rFonts w:ascii="Times New Roman" w:hAnsi="Times New Roman" w:cs="Times New Roman"/>
          <w:sz w:val="28"/>
          <w:szCs w:val="28"/>
          <w:lang w:val="en-US"/>
        </w:rPr>
        <w:t xml:space="preserve">]: China and Russia seek closer economic ties to counter US pressure as Xi Jinping prepares to meet Vladimir Putin. URL: </w:t>
      </w:r>
      <w:hyperlink r:id="rId32" w:history="1">
        <w:r w:rsidR="00731145" w:rsidRPr="00731145">
          <w:rPr>
            <w:rStyle w:val="a3"/>
            <w:rFonts w:ascii="Times New Roman" w:hAnsi="Times New Roman" w:cs="Times New Roman"/>
            <w:sz w:val="28"/>
            <w:szCs w:val="28"/>
            <w:lang w:val="en-US"/>
          </w:rPr>
          <w:t>https://www.scmp.com/economy/global-economy/article/3013190/china-andrussia-seek-closer-economic-ties-counter-us</w:t>
        </w:r>
      </w:hyperlink>
      <w:r w:rsidR="00731145" w:rsidRPr="00731145">
        <w:rPr>
          <w:rFonts w:ascii="Times New Roman" w:hAnsi="Times New Roman" w:cs="Times New Roman"/>
          <w:sz w:val="28"/>
          <w:szCs w:val="28"/>
          <w:lang w:val="en-US"/>
        </w:rPr>
        <w:t xml:space="preserve"> </w:t>
      </w:r>
    </w:p>
    <w:p w:rsidR="00043E9B" w:rsidRDefault="00043E9B" w:rsidP="00043E9B">
      <w:pPr>
        <w:pStyle w:val="ad"/>
        <w:tabs>
          <w:tab w:val="left" w:pos="709"/>
        </w:tabs>
        <w:spacing w:line="360" w:lineRule="auto"/>
        <w:ind w:left="709"/>
        <w:jc w:val="both"/>
        <w:rPr>
          <w:rFonts w:ascii="Times New Roman" w:hAnsi="Times New Roman" w:cs="Times New Roman"/>
          <w:sz w:val="28"/>
          <w:szCs w:val="28"/>
        </w:rPr>
      </w:pPr>
    </w:p>
    <w:p w:rsidR="00043E9B" w:rsidRPr="00043E9B" w:rsidRDefault="00043E9B" w:rsidP="00043E9B">
      <w:pPr>
        <w:spacing w:after="200" w:line="276" w:lineRule="auto"/>
        <w:jc w:val="center"/>
        <w:rPr>
          <w:rFonts w:ascii="Calibri" w:eastAsia="Calibri" w:hAnsi="Calibri" w:cs="Times New Roman"/>
        </w:rPr>
      </w:pPr>
    </w:p>
    <w:tbl>
      <w:tblPr>
        <w:tblStyle w:val="12"/>
        <w:tblW w:w="0" w:type="auto"/>
        <w:tblLook w:val="04A0" w:firstRow="1" w:lastRow="0" w:firstColumn="1" w:lastColumn="0" w:noHBand="0" w:noVBand="1"/>
      </w:tblPr>
      <w:tblGrid>
        <w:gridCol w:w="2987"/>
        <w:gridCol w:w="6584"/>
      </w:tblGrid>
      <w:tr w:rsidR="00043E9B" w:rsidRPr="00043E9B" w:rsidTr="002F565F">
        <w:tc>
          <w:tcPr>
            <w:tcW w:w="3227" w:type="dxa"/>
          </w:tcPr>
          <w:p w:rsidR="00043E9B" w:rsidRPr="00043E9B" w:rsidRDefault="00043E9B" w:rsidP="00043E9B">
            <w:pPr>
              <w:spacing w:after="200" w:line="480" w:lineRule="auto"/>
              <w:jc w:val="center"/>
              <w:rPr>
                <w:rFonts w:ascii="Calibri" w:eastAsia="Calibri" w:hAnsi="Calibri" w:cs="Times New Roman"/>
              </w:rPr>
            </w:pPr>
          </w:p>
          <w:p w:rsidR="00043E9B" w:rsidRPr="00043E9B" w:rsidRDefault="00043E9B" w:rsidP="00043E9B">
            <w:pPr>
              <w:spacing w:after="200" w:line="480" w:lineRule="auto"/>
              <w:jc w:val="center"/>
              <w:rPr>
                <w:rFonts w:ascii="Calibri" w:eastAsia="Calibri" w:hAnsi="Calibri" w:cs="Times New Roman"/>
                <w:lang w:val="en-US"/>
              </w:rPr>
            </w:pPr>
            <w:hyperlink r:id="rId33" w:history="1">
              <w:r w:rsidRPr="00043E9B">
                <w:rPr>
                  <w:rFonts w:ascii="Arial Black" w:eastAsia="Calibri" w:hAnsi="Arial Black" w:cs="Times New Roman"/>
                  <w:b/>
                  <w:color w:val="0000FF"/>
                  <w:sz w:val="28"/>
                  <w:szCs w:val="28"/>
                  <w:u w:val="single"/>
                  <w:lang w:val="en-US"/>
                </w:rPr>
                <w:t>КНИЖНЫЙ  МАГАЗИН</w:t>
              </w:r>
            </w:hyperlink>
          </w:p>
        </w:tc>
        <w:tc>
          <w:tcPr>
            <w:tcW w:w="6678" w:type="dxa"/>
          </w:tcPr>
          <w:p w:rsidR="00043E9B" w:rsidRPr="00043E9B" w:rsidRDefault="00043E9B" w:rsidP="00043E9B">
            <w:pPr>
              <w:spacing w:after="200" w:line="480" w:lineRule="auto"/>
              <w:jc w:val="center"/>
              <w:rPr>
                <w:rFonts w:ascii="Calibri" w:eastAsia="Calibri" w:hAnsi="Calibri" w:cs="Times New Roman"/>
                <w:lang w:val="en-US"/>
              </w:rPr>
            </w:pPr>
            <w:r w:rsidRPr="00043E9B">
              <w:rPr>
                <w:rFonts w:ascii="Calibri" w:eastAsia="Calibri" w:hAnsi="Calibri" w:cs="Times New Roman"/>
                <w:noProof/>
              </w:rPr>
              <w:drawing>
                <wp:inline distT="0" distB="0" distL="0" distR="0" wp14:anchorId="4C42DD14" wp14:editId="3C2837C2">
                  <wp:extent cx="3784600" cy="1257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43E9B" w:rsidRPr="00043E9B" w:rsidRDefault="00043E9B" w:rsidP="00043E9B">
      <w:pPr>
        <w:spacing w:after="200" w:line="480" w:lineRule="auto"/>
        <w:jc w:val="center"/>
        <w:rPr>
          <w:rFonts w:ascii="Arial Black" w:eastAsia="Calibri" w:hAnsi="Arial Black" w:cs="Times New Roman"/>
          <w:b/>
          <w:sz w:val="16"/>
          <w:szCs w:val="16"/>
        </w:rPr>
      </w:pPr>
    </w:p>
    <w:tbl>
      <w:tblPr>
        <w:tblStyle w:val="12"/>
        <w:tblW w:w="0" w:type="auto"/>
        <w:tblLook w:val="04A0" w:firstRow="1" w:lastRow="0" w:firstColumn="1" w:lastColumn="0" w:noHBand="0" w:noVBand="1"/>
      </w:tblPr>
      <w:tblGrid>
        <w:gridCol w:w="4734"/>
        <w:gridCol w:w="4837"/>
      </w:tblGrid>
      <w:tr w:rsidR="00043E9B" w:rsidRPr="00043E9B" w:rsidTr="002F565F">
        <w:tc>
          <w:tcPr>
            <w:tcW w:w="4952" w:type="dxa"/>
          </w:tcPr>
          <w:p w:rsidR="00043E9B" w:rsidRPr="00043E9B" w:rsidRDefault="00043E9B" w:rsidP="00043E9B">
            <w:pPr>
              <w:spacing w:after="200" w:line="480" w:lineRule="auto"/>
              <w:jc w:val="center"/>
              <w:rPr>
                <w:rFonts w:ascii="Calibri" w:eastAsia="Calibri" w:hAnsi="Calibri" w:cs="Times New Roman"/>
              </w:rPr>
            </w:pPr>
          </w:p>
          <w:p w:rsidR="00043E9B" w:rsidRPr="00043E9B" w:rsidRDefault="00043E9B" w:rsidP="00043E9B">
            <w:pPr>
              <w:spacing w:after="200" w:line="480" w:lineRule="auto"/>
              <w:jc w:val="center"/>
              <w:rPr>
                <w:rFonts w:ascii="Calibri" w:eastAsia="Calibri" w:hAnsi="Calibri" w:cs="Times New Roman"/>
              </w:rPr>
            </w:pPr>
            <w:hyperlink r:id="rId35" w:history="1">
              <w:r w:rsidRPr="00043E9B">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043E9B" w:rsidRPr="00043E9B" w:rsidRDefault="00043E9B" w:rsidP="00043E9B">
            <w:pPr>
              <w:spacing w:after="200" w:line="480" w:lineRule="auto"/>
              <w:jc w:val="center"/>
              <w:rPr>
                <w:rFonts w:ascii="Calibri" w:eastAsia="Calibri" w:hAnsi="Calibri" w:cs="Times New Roman"/>
              </w:rPr>
            </w:pPr>
            <w:r w:rsidRPr="00043E9B">
              <w:rPr>
                <w:rFonts w:ascii="Calibri" w:eastAsia="Calibri" w:hAnsi="Calibri" w:cs="Times New Roman"/>
                <w:noProof/>
              </w:rPr>
              <w:drawing>
                <wp:inline distT="0" distB="0" distL="0" distR="0" wp14:anchorId="6DEFF21A" wp14:editId="2927CD7A">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43E9B" w:rsidRPr="00043E9B" w:rsidRDefault="00043E9B" w:rsidP="00043E9B">
      <w:pPr>
        <w:spacing w:after="200" w:line="480" w:lineRule="auto"/>
        <w:jc w:val="center"/>
        <w:rPr>
          <w:rFonts w:ascii="Calibri" w:eastAsia="Calibri" w:hAnsi="Calibri" w:cs="Times New Roman"/>
          <w:sz w:val="16"/>
          <w:szCs w:val="16"/>
        </w:rPr>
      </w:pPr>
    </w:p>
    <w:tbl>
      <w:tblPr>
        <w:tblStyle w:val="12"/>
        <w:tblW w:w="0" w:type="auto"/>
        <w:jc w:val="center"/>
        <w:tblLook w:val="04A0" w:firstRow="1" w:lastRow="0" w:firstColumn="1" w:lastColumn="0" w:noHBand="0" w:noVBand="1"/>
      </w:tblPr>
      <w:tblGrid>
        <w:gridCol w:w="3594"/>
        <w:gridCol w:w="3402"/>
      </w:tblGrid>
      <w:tr w:rsidR="00043E9B" w:rsidRPr="00043E9B" w:rsidTr="002F565F">
        <w:trPr>
          <w:jc w:val="center"/>
        </w:trPr>
        <w:tc>
          <w:tcPr>
            <w:tcW w:w="3594" w:type="dxa"/>
          </w:tcPr>
          <w:p w:rsidR="00043E9B" w:rsidRPr="00043E9B" w:rsidRDefault="00043E9B" w:rsidP="00043E9B">
            <w:pPr>
              <w:spacing w:after="200" w:line="480" w:lineRule="auto"/>
              <w:jc w:val="center"/>
              <w:rPr>
                <w:rFonts w:ascii="Calibri" w:eastAsia="Calibri" w:hAnsi="Calibri" w:cs="Times New Roman"/>
              </w:rPr>
            </w:pPr>
          </w:p>
          <w:p w:rsidR="00043E9B" w:rsidRPr="00043E9B" w:rsidRDefault="00043E9B" w:rsidP="00043E9B">
            <w:pPr>
              <w:spacing w:after="200" w:line="480" w:lineRule="auto"/>
              <w:jc w:val="center"/>
              <w:rPr>
                <w:rFonts w:ascii="Arial Black" w:eastAsia="Calibri" w:hAnsi="Arial Black" w:cs="Arial"/>
                <w:b/>
                <w:sz w:val="28"/>
                <w:szCs w:val="28"/>
              </w:rPr>
            </w:pPr>
            <w:hyperlink r:id="rId37" w:history="1">
              <w:r w:rsidRPr="00043E9B">
                <w:rPr>
                  <w:rFonts w:ascii="Arial Black" w:eastAsia="Calibri" w:hAnsi="Arial Black" w:cs="Times New Roman"/>
                  <w:b/>
                  <w:color w:val="0000FF"/>
                  <w:sz w:val="28"/>
                  <w:szCs w:val="28"/>
                  <w:u w:val="single"/>
                </w:rPr>
                <w:t>АУДИОЛЕКЦИИ</w:t>
              </w:r>
            </w:hyperlink>
          </w:p>
        </w:tc>
        <w:tc>
          <w:tcPr>
            <w:tcW w:w="3402" w:type="dxa"/>
          </w:tcPr>
          <w:p w:rsidR="00043E9B" w:rsidRPr="00043E9B" w:rsidRDefault="00043E9B" w:rsidP="00043E9B">
            <w:pPr>
              <w:spacing w:after="200" w:line="480" w:lineRule="auto"/>
              <w:jc w:val="center"/>
              <w:rPr>
                <w:rFonts w:ascii="Arial Black" w:eastAsia="Calibri" w:hAnsi="Arial Black" w:cs="Arial"/>
                <w:b/>
                <w:sz w:val="28"/>
                <w:szCs w:val="28"/>
              </w:rPr>
            </w:pPr>
            <w:r w:rsidRPr="00043E9B">
              <w:rPr>
                <w:rFonts w:ascii="Calibri" w:eastAsia="Calibri" w:hAnsi="Calibri" w:cs="Times New Roman"/>
                <w:noProof/>
              </w:rPr>
              <w:drawing>
                <wp:inline distT="0" distB="0" distL="0" distR="0" wp14:anchorId="770288E0" wp14:editId="3749E51F">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43E9B" w:rsidRPr="00043E9B" w:rsidRDefault="00043E9B" w:rsidP="00043E9B">
      <w:pPr>
        <w:spacing w:after="200" w:line="480" w:lineRule="auto"/>
        <w:jc w:val="center"/>
        <w:rPr>
          <w:rFonts w:ascii="Arial Black" w:eastAsia="Calibri" w:hAnsi="Arial Black" w:cs="Arial"/>
          <w:b/>
          <w:sz w:val="16"/>
          <w:szCs w:val="16"/>
          <w:lang w:val="en-US"/>
        </w:rPr>
      </w:pPr>
    </w:p>
    <w:tbl>
      <w:tblPr>
        <w:tblStyle w:val="12"/>
        <w:tblW w:w="0" w:type="auto"/>
        <w:tblLook w:val="04A0" w:firstRow="1" w:lastRow="0" w:firstColumn="1" w:lastColumn="0" w:noHBand="0" w:noVBand="1"/>
      </w:tblPr>
      <w:tblGrid>
        <w:gridCol w:w="3368"/>
        <w:gridCol w:w="6203"/>
      </w:tblGrid>
      <w:tr w:rsidR="00043E9B" w:rsidRPr="00043E9B" w:rsidTr="002F565F">
        <w:tc>
          <w:tcPr>
            <w:tcW w:w="3652" w:type="dxa"/>
          </w:tcPr>
          <w:p w:rsidR="00043E9B" w:rsidRPr="00043E9B" w:rsidRDefault="00043E9B" w:rsidP="00043E9B">
            <w:pPr>
              <w:spacing w:after="200" w:line="480" w:lineRule="auto"/>
              <w:jc w:val="center"/>
              <w:rPr>
                <w:rFonts w:ascii="Calibri" w:eastAsia="Calibri" w:hAnsi="Calibri" w:cs="Times New Roman"/>
              </w:rPr>
            </w:pPr>
          </w:p>
          <w:p w:rsidR="00043E9B" w:rsidRPr="00043E9B" w:rsidRDefault="00043E9B" w:rsidP="00043E9B">
            <w:pPr>
              <w:spacing w:after="200" w:line="480" w:lineRule="auto"/>
              <w:jc w:val="center"/>
              <w:rPr>
                <w:rFonts w:ascii="Calibri" w:eastAsia="Calibri" w:hAnsi="Calibri" w:cs="Times New Roman"/>
                <w:lang w:val="en-US"/>
              </w:rPr>
            </w:pPr>
            <w:hyperlink r:id="rId39" w:history="1">
              <w:r w:rsidRPr="00043E9B">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043E9B" w:rsidRPr="00043E9B" w:rsidRDefault="00043E9B" w:rsidP="00043E9B">
            <w:pPr>
              <w:spacing w:after="200" w:line="480" w:lineRule="auto"/>
              <w:jc w:val="center"/>
              <w:rPr>
                <w:rFonts w:ascii="Calibri" w:eastAsia="Calibri" w:hAnsi="Calibri" w:cs="Times New Roman"/>
                <w:lang w:val="en-US"/>
              </w:rPr>
            </w:pPr>
            <w:r w:rsidRPr="00043E9B">
              <w:rPr>
                <w:rFonts w:ascii="Calibri" w:eastAsia="Calibri" w:hAnsi="Calibri" w:cs="Times New Roman"/>
                <w:noProof/>
              </w:rPr>
              <w:drawing>
                <wp:inline distT="0" distB="0" distL="0" distR="0" wp14:anchorId="28E7B7E5" wp14:editId="5C8699AA">
                  <wp:extent cx="3752850" cy="184321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43E9B" w:rsidRPr="00043E9B" w:rsidRDefault="00043E9B" w:rsidP="00043E9B">
      <w:pPr>
        <w:spacing w:after="200" w:line="276" w:lineRule="auto"/>
        <w:rPr>
          <w:rFonts w:ascii="Calibri" w:eastAsia="Calibri" w:hAnsi="Calibri" w:cs="Times New Roman"/>
          <w:sz w:val="16"/>
          <w:szCs w:val="16"/>
        </w:rPr>
      </w:pPr>
    </w:p>
    <w:tbl>
      <w:tblPr>
        <w:tblStyle w:val="2"/>
        <w:tblW w:w="0" w:type="auto"/>
        <w:tblLook w:val="04A0" w:firstRow="1" w:lastRow="0" w:firstColumn="1" w:lastColumn="0" w:noHBand="0" w:noVBand="1"/>
      </w:tblPr>
      <w:tblGrid>
        <w:gridCol w:w="3722"/>
        <w:gridCol w:w="5849"/>
      </w:tblGrid>
      <w:tr w:rsidR="00043E9B" w:rsidRPr="00043E9B" w:rsidTr="002F565F">
        <w:tc>
          <w:tcPr>
            <w:tcW w:w="3936" w:type="dxa"/>
          </w:tcPr>
          <w:p w:rsidR="00043E9B" w:rsidRPr="00043E9B" w:rsidRDefault="00043E9B" w:rsidP="00043E9B">
            <w:pPr>
              <w:spacing w:after="200" w:line="276" w:lineRule="auto"/>
              <w:jc w:val="center"/>
              <w:rPr>
                <w:rFonts w:ascii="Times New Roman CYR" w:eastAsia="Calibri" w:hAnsi="Times New Roman CYR" w:cs="Times New Roman CYR"/>
                <w:sz w:val="24"/>
                <w:szCs w:val="24"/>
              </w:rPr>
            </w:pPr>
          </w:p>
          <w:p w:rsidR="00043E9B" w:rsidRPr="00043E9B" w:rsidRDefault="00043E9B" w:rsidP="00043E9B">
            <w:pPr>
              <w:spacing w:after="200" w:line="276" w:lineRule="auto"/>
              <w:jc w:val="center"/>
              <w:rPr>
                <w:rFonts w:ascii="Calibri" w:eastAsia="Calibri" w:hAnsi="Calibri" w:cs="Times New Roman"/>
              </w:rPr>
            </w:pPr>
            <w:hyperlink r:id="rId41" w:history="1">
              <w:r w:rsidRPr="00043E9B">
                <w:rPr>
                  <w:rFonts w:ascii="Arial Black" w:eastAsia="Calibri" w:hAnsi="Arial Black" w:cs="Times New Roman"/>
                  <w:b/>
                  <w:color w:val="0000FF"/>
                  <w:sz w:val="28"/>
                  <w:szCs w:val="28"/>
                  <w:u w:val="single"/>
                  <w:lang w:val="en-US"/>
                </w:rPr>
                <w:t>ФИТНЕС на ДОМУ</w:t>
              </w:r>
            </w:hyperlink>
          </w:p>
        </w:tc>
        <w:tc>
          <w:tcPr>
            <w:tcW w:w="5969" w:type="dxa"/>
          </w:tcPr>
          <w:p w:rsidR="00043E9B" w:rsidRPr="00043E9B" w:rsidRDefault="00043E9B" w:rsidP="00043E9B">
            <w:pPr>
              <w:spacing w:after="200" w:line="276" w:lineRule="auto"/>
              <w:jc w:val="center"/>
              <w:rPr>
                <w:rFonts w:ascii="Calibri" w:eastAsia="Calibri" w:hAnsi="Calibri" w:cs="Times New Roman"/>
              </w:rPr>
            </w:pPr>
            <w:r w:rsidRPr="00043E9B">
              <w:rPr>
                <w:rFonts w:ascii="Calibri" w:eastAsia="Calibri" w:hAnsi="Calibri" w:cs="Times New Roman"/>
                <w:noProof/>
              </w:rPr>
              <w:drawing>
                <wp:inline distT="0" distB="0" distL="0" distR="0" wp14:anchorId="32C207EB" wp14:editId="58B69132">
                  <wp:extent cx="2806700" cy="18711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43E9B" w:rsidRPr="00731145" w:rsidRDefault="00043E9B" w:rsidP="00043E9B">
      <w:pPr>
        <w:pStyle w:val="ad"/>
        <w:tabs>
          <w:tab w:val="left" w:pos="709"/>
        </w:tabs>
        <w:spacing w:line="360" w:lineRule="auto"/>
        <w:ind w:left="709"/>
        <w:jc w:val="both"/>
        <w:rPr>
          <w:rFonts w:ascii="Times New Roman" w:hAnsi="Times New Roman" w:cs="Times New Roman"/>
          <w:sz w:val="28"/>
          <w:szCs w:val="28"/>
          <w:lang w:val="en-US"/>
        </w:rPr>
      </w:pPr>
      <w:bookmarkStart w:id="178" w:name="_GoBack"/>
      <w:bookmarkEnd w:id="178"/>
    </w:p>
    <w:sectPr w:rsidR="00043E9B" w:rsidRPr="00731145">
      <w:headerReference w:type="even" r:id="rId43"/>
      <w:headerReference w:type="default" r:id="rId44"/>
      <w:footerReference w:type="even" r:id="rId45"/>
      <w:footerReference w:type="default" r:id="rId46"/>
      <w:headerReference w:type="first" r:id="rId47"/>
      <w:footerReference w:type="firs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664" w:rsidRDefault="00EC1664" w:rsidP="00A20F45">
      <w:pPr>
        <w:spacing w:after="0" w:line="240" w:lineRule="auto"/>
      </w:pPr>
      <w:r>
        <w:separator/>
      </w:r>
    </w:p>
  </w:endnote>
  <w:endnote w:type="continuationSeparator" w:id="0">
    <w:p w:rsidR="00EC1664" w:rsidRDefault="00EC1664" w:rsidP="00A20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44A" w:rsidRDefault="003D744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EAC" w:rsidRDefault="00D21EAC">
    <w:pPr>
      <w:pStyle w:val="a6"/>
      <w:jc w:val="center"/>
    </w:pPr>
  </w:p>
  <w:p w:rsidR="003D744A" w:rsidRDefault="003D744A" w:rsidP="003D744A">
    <w:pPr>
      <w:pStyle w:val="a6"/>
    </w:pPr>
    <w:r>
      <w:t xml:space="preserve">Вернуться в каталог готовых дипломов и магистерских диссертаций </w:t>
    </w:r>
  </w:p>
  <w:p w:rsidR="00D21EAC" w:rsidRDefault="003D744A" w:rsidP="003D744A">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44A" w:rsidRDefault="003D744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664" w:rsidRDefault="00EC1664" w:rsidP="00A20F45">
      <w:pPr>
        <w:spacing w:after="0" w:line="240" w:lineRule="auto"/>
      </w:pPr>
      <w:r>
        <w:separator/>
      </w:r>
    </w:p>
  </w:footnote>
  <w:footnote w:type="continuationSeparator" w:id="0">
    <w:p w:rsidR="00EC1664" w:rsidRDefault="00EC1664" w:rsidP="00A20F45">
      <w:pPr>
        <w:spacing w:after="0" w:line="240" w:lineRule="auto"/>
      </w:pPr>
      <w:r>
        <w:continuationSeparator/>
      </w:r>
    </w:p>
  </w:footnote>
  <w:footnote w:id="1">
    <w:p w:rsidR="00D21EAC" w:rsidRPr="009C61FB" w:rsidRDefault="00D21EAC" w:rsidP="009C61FB">
      <w:pPr>
        <w:pStyle w:val="a8"/>
        <w:spacing w:line="360" w:lineRule="auto"/>
        <w:jc w:val="both"/>
        <w:rPr>
          <w:rFonts w:ascii="Times New Roman" w:hAnsi="Times New Roman" w:cs="Times New Roman"/>
          <w:sz w:val="20"/>
          <w:szCs w:val="20"/>
        </w:rPr>
      </w:pPr>
      <w:r>
        <w:rPr>
          <w:rStyle w:val="af"/>
        </w:rPr>
        <w:footnoteRef/>
      </w:r>
      <w:r>
        <w:t xml:space="preserve"> </w:t>
      </w:r>
      <w:r w:rsidRPr="009C61FB">
        <w:rPr>
          <w:rFonts w:ascii="Times New Roman" w:hAnsi="Times New Roman" w:cs="Times New Roman"/>
          <w:sz w:val="20"/>
          <w:szCs w:val="20"/>
        </w:rPr>
        <w:t xml:space="preserve">Лихачев В. Россия и Китай: вектор международного права // Международная жизнь. - №10. 2015, С. 132 </w:t>
      </w:r>
    </w:p>
    <w:p w:rsidR="00D21EAC" w:rsidRPr="009C61FB" w:rsidRDefault="00D21EAC" w:rsidP="009C61FB">
      <w:pPr>
        <w:pStyle w:val="ad"/>
        <w:jc w:val="both"/>
        <w:rPr>
          <w:rFonts w:ascii="Times New Roman" w:hAnsi="Times New Roman" w:cs="Times New Roman"/>
        </w:rPr>
      </w:pPr>
    </w:p>
  </w:footnote>
  <w:footnote w:id="2">
    <w:p w:rsidR="00D21EAC" w:rsidRPr="009C61FB" w:rsidRDefault="00D21EAC" w:rsidP="009C61FB">
      <w:pPr>
        <w:pStyle w:val="a8"/>
        <w:spacing w:line="360" w:lineRule="auto"/>
        <w:jc w:val="both"/>
        <w:rPr>
          <w:rFonts w:ascii="Times New Roman" w:hAnsi="Times New Roman" w:cs="Times New Roman"/>
          <w:sz w:val="20"/>
          <w:szCs w:val="20"/>
        </w:rPr>
      </w:pPr>
      <w:r w:rsidRPr="009C61FB">
        <w:rPr>
          <w:rStyle w:val="af"/>
          <w:rFonts w:ascii="Times New Roman" w:hAnsi="Times New Roman" w:cs="Times New Roman"/>
          <w:sz w:val="20"/>
          <w:szCs w:val="20"/>
        </w:rPr>
        <w:footnoteRef/>
      </w:r>
      <w:r w:rsidRPr="009C61FB">
        <w:rPr>
          <w:rFonts w:ascii="Times New Roman" w:hAnsi="Times New Roman" w:cs="Times New Roman"/>
          <w:sz w:val="20"/>
          <w:szCs w:val="20"/>
        </w:rPr>
        <w:t xml:space="preserve"> Лихачев В. Россия и Китай: вектор международного права // Международная жизнь. 2015. №10.С148-149. </w:t>
      </w:r>
    </w:p>
    <w:p w:rsidR="00D21EAC" w:rsidRPr="009C61FB" w:rsidRDefault="00D21EAC" w:rsidP="009C61FB">
      <w:pPr>
        <w:pStyle w:val="ad"/>
        <w:jc w:val="both"/>
        <w:rPr>
          <w:rFonts w:ascii="Times New Roman" w:hAnsi="Times New Roman" w:cs="Times New Roman"/>
        </w:rPr>
      </w:pPr>
    </w:p>
  </w:footnote>
  <w:footnote w:id="3">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Лихачев В. Россия и Китай: вектор международного права // Международная жизнь. 2015. №10.С151.</w:t>
      </w:r>
    </w:p>
  </w:footnote>
  <w:footnote w:id="4">
    <w:p w:rsidR="00D21EAC" w:rsidRPr="00D21EAC" w:rsidRDefault="00D21EAC" w:rsidP="009C61FB">
      <w:pPr>
        <w:pStyle w:val="a8"/>
        <w:spacing w:line="360" w:lineRule="auto"/>
        <w:jc w:val="both"/>
        <w:rPr>
          <w:rFonts w:ascii="Times New Roman" w:hAnsi="Times New Roman" w:cs="Times New Roman"/>
          <w:sz w:val="20"/>
          <w:szCs w:val="20"/>
          <w:lang w:val="en-US"/>
        </w:rPr>
      </w:pPr>
      <w:r w:rsidRPr="009C61FB">
        <w:rPr>
          <w:rStyle w:val="af"/>
          <w:rFonts w:ascii="Times New Roman" w:hAnsi="Times New Roman" w:cs="Times New Roman"/>
          <w:sz w:val="20"/>
          <w:szCs w:val="20"/>
        </w:rPr>
        <w:footnoteRef/>
      </w:r>
      <w:r w:rsidRPr="009C61FB">
        <w:rPr>
          <w:rFonts w:ascii="Times New Roman" w:hAnsi="Times New Roman" w:cs="Times New Roman"/>
          <w:sz w:val="20"/>
          <w:szCs w:val="20"/>
        </w:rPr>
        <w:t xml:space="preserve"> Морозов И. Год 2015-й: итоги и вызовы будущего // Международная жизнь. </w:t>
      </w:r>
      <w:r w:rsidRPr="00D21EAC">
        <w:rPr>
          <w:rFonts w:ascii="Times New Roman" w:hAnsi="Times New Roman" w:cs="Times New Roman"/>
          <w:sz w:val="20"/>
          <w:szCs w:val="20"/>
          <w:lang w:val="en-US"/>
        </w:rPr>
        <w:t xml:space="preserve">2015. №12. </w:t>
      </w:r>
      <w:r w:rsidRPr="009C61FB">
        <w:rPr>
          <w:rFonts w:ascii="Times New Roman" w:hAnsi="Times New Roman" w:cs="Times New Roman"/>
          <w:sz w:val="20"/>
          <w:szCs w:val="20"/>
        </w:rPr>
        <w:t>С</w:t>
      </w:r>
      <w:r w:rsidRPr="00D21EAC">
        <w:rPr>
          <w:rFonts w:ascii="Times New Roman" w:hAnsi="Times New Roman" w:cs="Times New Roman"/>
          <w:sz w:val="20"/>
          <w:szCs w:val="20"/>
          <w:lang w:val="en-US"/>
        </w:rPr>
        <w:t xml:space="preserve"> 8.</w:t>
      </w:r>
    </w:p>
    <w:p w:rsidR="00D21EAC" w:rsidRPr="00D21EAC" w:rsidRDefault="00D21EAC" w:rsidP="009C61FB">
      <w:pPr>
        <w:pStyle w:val="ad"/>
        <w:jc w:val="both"/>
        <w:rPr>
          <w:rFonts w:ascii="Times New Roman" w:hAnsi="Times New Roman" w:cs="Times New Roman"/>
          <w:lang w:val="en-US"/>
        </w:rPr>
      </w:pPr>
    </w:p>
  </w:footnote>
  <w:footnote w:id="5">
    <w:p w:rsidR="00D21EAC" w:rsidRPr="009C61FB" w:rsidRDefault="00D21EAC" w:rsidP="009C61FB">
      <w:pPr>
        <w:pStyle w:val="af3"/>
        <w:shd w:val="clear" w:color="auto" w:fill="auto"/>
        <w:tabs>
          <w:tab w:val="left" w:pos="827"/>
        </w:tabs>
        <w:ind w:left="0"/>
        <w:jc w:val="both"/>
        <w:rPr>
          <w:lang w:val="en-US"/>
        </w:rPr>
      </w:pPr>
      <w:r w:rsidRPr="009C61FB">
        <w:rPr>
          <w:rStyle w:val="af"/>
        </w:rPr>
        <w:footnoteRef/>
      </w:r>
      <w:r w:rsidRPr="009C61FB">
        <w:rPr>
          <w:lang w:val="en-US"/>
        </w:rPr>
        <w:t xml:space="preserve"> </w:t>
      </w:r>
      <w:r w:rsidRPr="009C61FB">
        <w:rPr>
          <w:color w:val="000000"/>
          <w:lang w:val="en-US" w:bidi="en-US"/>
        </w:rPr>
        <w:t xml:space="preserve">Georg Struver, “International Alignment Between Interests and Ideology: The Case of China's Partnership Diplomacy,” </w:t>
      </w:r>
      <w:r w:rsidRPr="009C61FB">
        <w:rPr>
          <w:i/>
          <w:iCs/>
          <w:color w:val="000000"/>
          <w:lang w:val="en-US" w:bidi="en-US"/>
        </w:rPr>
        <w:t>GIGA Working Papers</w:t>
      </w:r>
      <w:r w:rsidRPr="009C61FB">
        <w:rPr>
          <w:color w:val="000000"/>
          <w:lang w:val="en-US" w:bidi="en-US"/>
        </w:rPr>
        <w:t xml:space="preserve"> 283 (March 2016), 8.</w:t>
      </w:r>
    </w:p>
    <w:p w:rsidR="00D21EAC" w:rsidRPr="009C61FB" w:rsidRDefault="00D21EAC" w:rsidP="009C61FB">
      <w:pPr>
        <w:pStyle w:val="ad"/>
        <w:jc w:val="both"/>
        <w:rPr>
          <w:rFonts w:ascii="Times New Roman" w:hAnsi="Times New Roman" w:cs="Times New Roman"/>
          <w:lang w:val="en-US"/>
        </w:rPr>
      </w:pPr>
    </w:p>
  </w:footnote>
  <w:footnote w:id="6">
    <w:p w:rsidR="00D21EAC" w:rsidRPr="009C61FB" w:rsidRDefault="00D21EAC" w:rsidP="009C61FB">
      <w:pPr>
        <w:pStyle w:val="af5"/>
        <w:shd w:val="clear" w:color="auto" w:fill="auto"/>
        <w:ind w:left="29"/>
        <w:jc w:val="both"/>
        <w:rPr>
          <w:lang w:val="en-US"/>
        </w:rPr>
      </w:pPr>
      <w:r w:rsidRPr="009C61FB">
        <w:rPr>
          <w:rStyle w:val="af"/>
        </w:rPr>
        <w:footnoteRef/>
      </w:r>
      <w:r w:rsidRPr="009C61FB">
        <w:rPr>
          <w:lang w:val="en-US"/>
        </w:rPr>
        <w:t xml:space="preserve"> </w:t>
      </w:r>
      <w:r w:rsidRPr="009C61FB">
        <w:rPr>
          <w:i/>
          <w:iCs/>
          <w:color w:val="000000"/>
          <w:lang w:val="en-US" w:bidi="en-US"/>
        </w:rPr>
        <w:t>Note:</w:t>
      </w:r>
      <w:r w:rsidRPr="009C61FB">
        <w:rPr>
          <w:color w:val="000000"/>
          <w:lang w:val="en-US" w:bidi="en-US"/>
        </w:rPr>
        <w:t xml:space="preserve"> 2007 is the year of the first China-Russia joint veto in the UNSC</w:t>
      </w:r>
    </w:p>
  </w:footnote>
  <w:footnote w:id="7">
    <w:p w:rsidR="00D21EAC" w:rsidRPr="009C61FB" w:rsidRDefault="00D21EAC" w:rsidP="009C61FB">
      <w:pPr>
        <w:pStyle w:val="af3"/>
        <w:ind w:left="0"/>
        <w:jc w:val="both"/>
        <w:rPr>
          <w:lang w:val="en-US"/>
        </w:rPr>
      </w:pPr>
      <w:r w:rsidRPr="009C61FB">
        <w:rPr>
          <w:rStyle w:val="af"/>
        </w:rPr>
        <w:footnoteRef/>
      </w:r>
      <w:r w:rsidRPr="009C61FB">
        <w:rPr>
          <w:lang w:val="en-US"/>
        </w:rPr>
        <w:t xml:space="preserve"> </w:t>
      </w:r>
      <w:r w:rsidRPr="009C61FB">
        <w:rPr>
          <w:color w:val="000000"/>
          <w:lang w:val="en-US" w:bidi="en-US"/>
        </w:rPr>
        <w:t>Zhong E Liang Jun di Shiba Lun Zhanlue Cuoshang Zai Jing Juxing [The Eighteenth China-Russia Inter</w:t>
      </w:r>
      <w:r w:rsidRPr="009C61FB">
        <w:rPr>
          <w:color w:val="000000"/>
          <w:lang w:val="en-US" w:bidi="en-US"/>
        </w:rPr>
        <w:softHyphen/>
        <w:t xml:space="preserve">Military Strategic Negotiations Take Place in Beijing], Ministry of National Defense of the PRC, </w:t>
      </w:r>
      <w:r w:rsidRPr="009C61FB">
        <w:rPr>
          <w:color w:val="000000"/>
          <w:lang w:val="be-BY" w:eastAsia="be-BY" w:bidi="be-BY"/>
        </w:rPr>
        <w:t xml:space="preserve">24 </w:t>
      </w:r>
      <w:r w:rsidRPr="009C61FB">
        <w:rPr>
          <w:color w:val="000000"/>
          <w:lang w:val="en-US" w:bidi="en-US"/>
        </w:rPr>
        <w:t xml:space="preserve">May </w:t>
      </w:r>
      <w:r w:rsidRPr="009C61FB">
        <w:rPr>
          <w:color w:val="000000"/>
          <w:lang w:val="be-BY" w:eastAsia="be-BY" w:bidi="be-BY"/>
        </w:rPr>
        <w:t>2016,</w:t>
      </w:r>
    </w:p>
  </w:footnote>
  <w:footnote w:id="8">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Современные российско-китайские отношения / под ред. С.Г. Лузянина (отв. ред.), А.Г. Ларина (сост.), Е.И. Сафроновой, И.В. Ушакова, Е.В. Белилиной. – М.: ДеЛи плюс, 2017.</w:t>
      </w:r>
    </w:p>
  </w:footnote>
  <w:footnote w:id="9">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Азнагулова У.У. Цели и принципы внешнеторговой политики России / У.У. Азнагулова // Экономика и социум. — 2018. — № 6. — С. 72–75.</w:t>
      </w:r>
    </w:p>
  </w:footnote>
  <w:footnote w:id="10">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Корнева М.А. Внешняя торговля России. Вопросы стратегического развития / М.А. Корнева // XX Всероссийская студенческая научно-практическая конференция Нижневартовского государственного университета. — Нижневартовск, 2018. — С. 256–258.</w:t>
      </w:r>
    </w:p>
  </w:footnote>
  <w:footnote w:id="11">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Оболенский В.П. Внешняя торговля России: природа подъемов и спадов / В.П. Оболенский // Российский внешнеэкономический вестник. — 2018. — № 3. — С. 24–32.</w:t>
      </w:r>
    </w:p>
  </w:footnote>
  <w:footnote w:id="12">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Сысоева А.В. Место и роль Китая в системе современных международных отношений / А.В. Сысоева // Евразийская экономическая конференция / отв. ред. Г.Ю. Гуляев. — Пенза, 2018. — С. 177–179</w:t>
      </w:r>
    </w:p>
  </w:footnote>
  <w:footnote w:id="13">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Мировая экономика в XXI веке: глобальные вызовы и перспективы развития : материалы Междунар. науч</w:t>
      </w:r>
      <w:proofErr w:type="gramStart"/>
      <w:r w:rsidRPr="009C61FB">
        <w:rPr>
          <w:rFonts w:ascii="Times New Roman" w:hAnsi="Times New Roman" w:cs="Times New Roman"/>
        </w:rPr>
        <w:t>.-</w:t>
      </w:r>
      <w:proofErr w:type="gramEnd"/>
      <w:r w:rsidRPr="009C61FB">
        <w:rPr>
          <w:rFonts w:ascii="Times New Roman" w:hAnsi="Times New Roman" w:cs="Times New Roman"/>
        </w:rPr>
        <w:t>практ. конф. : в 2 т. / ред. И.А. Айдрус. — М.</w:t>
      </w:r>
      <w:proofErr w:type="gramStart"/>
      <w:r w:rsidRPr="009C61FB">
        <w:rPr>
          <w:rFonts w:ascii="Times New Roman" w:hAnsi="Times New Roman" w:cs="Times New Roman"/>
        </w:rPr>
        <w:t xml:space="preserve"> :</w:t>
      </w:r>
      <w:proofErr w:type="gramEnd"/>
      <w:r w:rsidRPr="009C61FB">
        <w:rPr>
          <w:rFonts w:ascii="Times New Roman" w:hAnsi="Times New Roman" w:cs="Times New Roman"/>
        </w:rPr>
        <w:t xml:space="preserve"> Изд-во РУДН, 2018. — Т. 2. — 276 с.</w:t>
      </w:r>
    </w:p>
  </w:footnote>
  <w:footnote w:id="14">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China Modern Ru — Современный Китай [Электронный ресурс]</w:t>
      </w:r>
      <w:proofErr w:type="gramStart"/>
      <w:r w:rsidRPr="009C61FB">
        <w:rPr>
          <w:rFonts w:ascii="Times New Roman" w:hAnsi="Times New Roman" w:cs="Times New Roman"/>
        </w:rPr>
        <w:t xml:space="preserve"> :</w:t>
      </w:r>
      <w:proofErr w:type="gramEnd"/>
      <w:r w:rsidRPr="009C61FB">
        <w:rPr>
          <w:rFonts w:ascii="Times New Roman" w:hAnsi="Times New Roman" w:cs="Times New Roman"/>
        </w:rPr>
        <w:t xml:space="preserve"> информ. портал о Китае. — Режим доступа: http://www.chinamodern.ru.</w:t>
      </w:r>
    </w:p>
  </w:footnote>
  <w:footnote w:id="15">
    <w:p w:rsidR="00D21EAC" w:rsidRPr="00A92A14" w:rsidRDefault="00D21EAC" w:rsidP="009C61FB">
      <w:pPr>
        <w:pStyle w:val="ad"/>
        <w:jc w:val="both"/>
        <w:rPr>
          <w:rFonts w:ascii="Times New Roman" w:hAnsi="Times New Roman" w:cs="Times New Roman"/>
        </w:rPr>
      </w:pPr>
      <w:r w:rsidRPr="00A92A14">
        <w:rPr>
          <w:rStyle w:val="af"/>
          <w:rFonts w:ascii="Times New Roman" w:hAnsi="Times New Roman" w:cs="Times New Roman"/>
        </w:rPr>
        <w:footnoteRef/>
      </w:r>
      <w:r w:rsidRPr="00A92A14">
        <w:rPr>
          <w:rFonts w:ascii="Times New Roman" w:hAnsi="Times New Roman" w:cs="Times New Roman"/>
        </w:rPr>
        <w:t xml:space="preserve"> Федеральный закон от 26 марта 2003 г. № 35-ФЗ (ред. от 27.12.2019) «Об электроэнергетике» // СЗ РФ. 2003. № 13. ст.1177; 2010. № 31. Ст. 4156</w:t>
      </w:r>
    </w:p>
  </w:footnote>
  <w:footnote w:id="16">
    <w:p w:rsidR="00D21EAC" w:rsidRPr="00A92A14" w:rsidRDefault="00D21EAC" w:rsidP="009C61FB">
      <w:pPr>
        <w:pStyle w:val="ad"/>
        <w:jc w:val="both"/>
        <w:rPr>
          <w:rFonts w:ascii="Times New Roman" w:hAnsi="Times New Roman" w:cs="Times New Roman"/>
        </w:rPr>
      </w:pPr>
      <w:r w:rsidRPr="00A92A14">
        <w:rPr>
          <w:rStyle w:val="af"/>
          <w:rFonts w:ascii="Times New Roman" w:hAnsi="Times New Roman" w:cs="Times New Roman"/>
        </w:rPr>
        <w:footnoteRef/>
      </w:r>
      <w:r w:rsidRPr="00A92A14">
        <w:rPr>
          <w:rFonts w:ascii="Times New Roman" w:hAnsi="Times New Roman" w:cs="Times New Roman"/>
        </w:rPr>
        <w:t xml:space="preserve"> Федеральный закон "Об особенностях функционирования электроэнергетики и о внесении изменений в некоторые законодательные акты Российской Федерации и признании </w:t>
      </w:r>
      <w:proofErr w:type="gramStart"/>
      <w:r w:rsidRPr="00A92A14">
        <w:rPr>
          <w:rFonts w:ascii="Times New Roman" w:hAnsi="Times New Roman" w:cs="Times New Roman"/>
        </w:rPr>
        <w:t>утратившими</w:t>
      </w:r>
      <w:proofErr w:type="gramEnd"/>
      <w:r w:rsidRPr="00A92A14">
        <w:rPr>
          <w:rFonts w:ascii="Times New Roman" w:hAnsi="Times New Roman" w:cs="Times New Roman"/>
        </w:rPr>
        <w:t xml:space="preserve"> силу некоторых законодательных актов Российской Федерации в связи с принятием Федерального закона "Об электроэнергетике" от 26.03.2003 N 36-ФЗ//Информационно-справочная система Консультант Пюс: </w:t>
      </w:r>
      <w:hyperlink r:id="rId1" w:history="1">
        <w:r w:rsidRPr="00A92A14">
          <w:rPr>
            <w:rStyle w:val="a3"/>
            <w:rFonts w:ascii="Times New Roman" w:hAnsi="Times New Roman" w:cs="Times New Roman"/>
          </w:rPr>
          <w:t>http://www.consultant.ru/document/cons_doc_LAW_41476/</w:t>
        </w:r>
      </w:hyperlink>
    </w:p>
  </w:footnote>
  <w:footnote w:id="17">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w:t>
      </w:r>
    </w:p>
  </w:footnote>
  <w:footnote w:id="18">
    <w:p w:rsidR="00D21EAC" w:rsidRPr="00A92A14" w:rsidRDefault="00D21EAC" w:rsidP="00A92A14">
      <w:pPr>
        <w:pStyle w:val="ad"/>
        <w:jc w:val="both"/>
        <w:rPr>
          <w:rFonts w:ascii="Times New Roman" w:hAnsi="Times New Roman" w:cs="Times New Roman"/>
        </w:rPr>
      </w:pPr>
      <w:r w:rsidRPr="00A92A14">
        <w:rPr>
          <w:rStyle w:val="af"/>
          <w:rFonts w:ascii="Times New Roman" w:hAnsi="Times New Roman" w:cs="Times New Roman"/>
        </w:rPr>
        <w:footnoteRef/>
      </w:r>
      <w:r w:rsidRPr="00A92A14">
        <w:rPr>
          <w:rFonts w:ascii="Times New Roman" w:hAnsi="Times New Roman" w:cs="Times New Roman"/>
        </w:rPr>
        <w:t xml:space="preserve"> </w:t>
      </w:r>
      <w:proofErr w:type="gramStart"/>
      <w:r w:rsidRPr="00A92A14">
        <w:rPr>
          <w:rFonts w:ascii="Times New Roman" w:hAnsi="Times New Roman" w:cs="Times New Roman"/>
        </w:rPr>
        <w:t>Постановление Правительства РФ от 27.12.2004 N 861 (ред. от 01.04.2020)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w:t>
      </w:r>
      <w:proofErr w:type="gramEnd"/>
      <w:r w:rsidRPr="00A92A14">
        <w:rPr>
          <w:rFonts w:ascii="Times New Roman" w:hAnsi="Times New Roman" w:cs="Times New Roman"/>
        </w:rPr>
        <w:t xml:space="preserve">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Информационно-справочная система Консультант Плюс: </w:t>
      </w:r>
      <w:hyperlink r:id="rId2" w:history="1">
        <w:r w:rsidRPr="00A92A14">
          <w:rPr>
            <w:rStyle w:val="a3"/>
            <w:rFonts w:ascii="Times New Roman" w:hAnsi="Times New Roman" w:cs="Times New Roman"/>
          </w:rPr>
          <w:t>http://www.consultant.ru/document/cons_doc_LAW_41476/</w:t>
        </w:r>
      </w:hyperlink>
    </w:p>
  </w:footnote>
  <w:footnote w:id="19">
    <w:p w:rsidR="00D21EAC" w:rsidRPr="00A92A14" w:rsidRDefault="00D21EAC">
      <w:pPr>
        <w:pStyle w:val="ad"/>
        <w:rPr>
          <w:rFonts w:ascii="Times New Roman" w:hAnsi="Times New Roman" w:cs="Times New Roman"/>
        </w:rPr>
      </w:pPr>
      <w:r w:rsidRPr="00A92A14">
        <w:rPr>
          <w:rStyle w:val="af"/>
          <w:rFonts w:ascii="Times New Roman" w:hAnsi="Times New Roman" w:cs="Times New Roman"/>
        </w:rPr>
        <w:footnoteRef/>
      </w:r>
      <w:r w:rsidRPr="00A92A14">
        <w:rPr>
          <w:rFonts w:ascii="Times New Roman" w:hAnsi="Times New Roman" w:cs="Times New Roman"/>
        </w:rPr>
        <w:t xml:space="preserve"> </w:t>
      </w:r>
      <w:proofErr w:type="gramStart"/>
      <w:r w:rsidRPr="00A92A14">
        <w:rPr>
          <w:rFonts w:ascii="Times New Roman" w:hAnsi="Times New Roman" w:cs="Times New Roman"/>
        </w:rPr>
        <w:t xml:space="preserve">Постановление Правительства РФ от 28.05.2013 N 449 (ред. от 10.03.2020) "О механизме стимулирования использования возобновляемых источников энергии на оптовом рынке электрической энергии и мощности" (вместе с "Правилами определения цены на мощность генерирующих объектов, функционирующих на основе возобновляемых источников энергии")// Информационно-справочная система Консультант Плюс: </w:t>
      </w:r>
      <w:hyperlink r:id="rId3" w:history="1">
        <w:r w:rsidRPr="00A92A14">
          <w:rPr>
            <w:rStyle w:val="a3"/>
            <w:rFonts w:ascii="Times New Roman" w:hAnsi="Times New Roman" w:cs="Times New Roman"/>
          </w:rPr>
          <w:t>http://www.consultant.ru/document/cons_doc_LAW_146916/</w:t>
        </w:r>
      </w:hyperlink>
      <w:proofErr w:type="gramEnd"/>
    </w:p>
  </w:footnote>
  <w:footnote w:id="20">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Лузянин С.Г. Россия — Китай: формирование обновленного мира / С.Г. Лузянин. — М.</w:t>
      </w:r>
      <w:proofErr w:type="gramStart"/>
      <w:r w:rsidRPr="009C61FB">
        <w:rPr>
          <w:rFonts w:ascii="Times New Roman" w:hAnsi="Times New Roman" w:cs="Times New Roman"/>
        </w:rPr>
        <w:t xml:space="preserve"> :</w:t>
      </w:r>
      <w:proofErr w:type="gramEnd"/>
      <w:r w:rsidRPr="009C61FB">
        <w:rPr>
          <w:rFonts w:ascii="Times New Roman" w:hAnsi="Times New Roman" w:cs="Times New Roman"/>
        </w:rPr>
        <w:t xml:space="preserve"> Весь мир, 2018-С.22</w:t>
      </w:r>
    </w:p>
  </w:footnote>
  <w:footnote w:id="21">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Портяков В.Я. О новом этапе внешнеэкономической открытости в КНР / В.Я. Портяков // Общество и государство в Китае. — 2018. — Т. 48, № 27-1. — С. 312–314</w:t>
      </w:r>
    </w:p>
  </w:footnote>
  <w:footnote w:id="22">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Писецкая А.И. Внешняя торговля России и Китая, тенденции и перспективы / А.И. Писецкая, Л.А. Белова // Экономика и предпринимательство. — 2017. — № 8-2 (85). — С. 1199–1202.</w:t>
      </w:r>
    </w:p>
  </w:footnote>
  <w:footnote w:id="23">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w:t>
      </w:r>
      <w:r w:rsidRPr="009C61FB">
        <w:rPr>
          <w:rFonts w:ascii="Times New Roman" w:hAnsi="Times New Roman" w:cs="Times New Roman"/>
        </w:rPr>
        <w:t>Источник</w:t>
      </w:r>
      <w:r w:rsidRPr="009C61FB">
        <w:rPr>
          <w:rFonts w:ascii="Times New Roman" w:hAnsi="Times New Roman" w:cs="Times New Roman"/>
          <w:lang w:val="en-US"/>
        </w:rPr>
        <w:t>: BP Statistical Review 2019</w:t>
      </w:r>
    </w:p>
  </w:footnote>
  <w:footnote w:id="24">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w:t>
      </w:r>
      <w:r w:rsidRPr="009C61FB">
        <w:rPr>
          <w:rFonts w:ascii="Times New Roman" w:hAnsi="Times New Roman" w:cs="Times New Roman"/>
        </w:rPr>
        <w:t>Источник</w:t>
      </w:r>
      <w:r w:rsidRPr="009C61FB">
        <w:rPr>
          <w:rFonts w:ascii="Times New Roman" w:hAnsi="Times New Roman" w:cs="Times New Roman"/>
          <w:lang w:val="en-US"/>
        </w:rPr>
        <w:t>: CIA World Factbook BP Statistical Review 2019</w:t>
      </w:r>
    </w:p>
  </w:footnote>
  <w:footnote w:id="25">
    <w:p w:rsidR="00D21EAC" w:rsidRPr="009C61FB" w:rsidRDefault="00D21EAC" w:rsidP="009C61FB">
      <w:pPr>
        <w:pStyle w:val="aa"/>
        <w:shd w:val="clear" w:color="auto" w:fill="auto"/>
        <w:jc w:val="both"/>
        <w:rPr>
          <w:rFonts w:ascii="Times New Roman" w:hAnsi="Times New Roman" w:cs="Times New Roman"/>
          <w:sz w:val="20"/>
          <w:szCs w:val="20"/>
          <w:lang w:val="en-US"/>
        </w:rPr>
      </w:pPr>
      <w:r w:rsidRPr="009C61FB">
        <w:rPr>
          <w:rStyle w:val="af"/>
          <w:rFonts w:ascii="Times New Roman" w:hAnsi="Times New Roman" w:cs="Times New Roman"/>
          <w:sz w:val="20"/>
          <w:szCs w:val="20"/>
        </w:rPr>
        <w:footnoteRef/>
      </w:r>
      <w:r w:rsidRPr="009C61FB">
        <w:rPr>
          <w:rFonts w:ascii="Times New Roman" w:hAnsi="Times New Roman" w:cs="Times New Roman"/>
          <w:sz w:val="20"/>
          <w:szCs w:val="20"/>
          <w:lang w:val="en-US"/>
        </w:rPr>
        <w:t xml:space="preserve"> Источник: CIA World Factbook BP Statistical Review 2019</w:t>
      </w:r>
    </w:p>
  </w:footnote>
  <w:footnote w:id="26">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w:t>
      </w:r>
      <w:r w:rsidRPr="009C61FB">
        <w:rPr>
          <w:rFonts w:ascii="Times New Roman" w:hAnsi="Times New Roman" w:cs="Times New Roman"/>
        </w:rPr>
        <w:t>Источник</w:t>
      </w:r>
      <w:r w:rsidRPr="009C61FB">
        <w:rPr>
          <w:rFonts w:ascii="Times New Roman" w:hAnsi="Times New Roman" w:cs="Times New Roman"/>
          <w:lang w:val="en-US"/>
        </w:rPr>
        <w:t>: China Data Online (2019)</w:t>
      </w:r>
    </w:p>
  </w:footnote>
  <w:footnote w:id="27">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w:t>
      </w:r>
      <w:r w:rsidRPr="009C61FB">
        <w:rPr>
          <w:rFonts w:ascii="Times New Roman" w:hAnsi="Times New Roman" w:cs="Times New Roman"/>
        </w:rPr>
        <w:t>Источник</w:t>
      </w:r>
      <w:r w:rsidRPr="009C61FB">
        <w:rPr>
          <w:rFonts w:ascii="Times New Roman" w:hAnsi="Times New Roman" w:cs="Times New Roman"/>
          <w:lang w:val="en-US"/>
        </w:rPr>
        <w:t>: BP Statistical Review 2019 of World Energy</w:t>
      </w:r>
    </w:p>
  </w:footnote>
  <w:footnote w:id="28">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w:t>
      </w:r>
      <w:r w:rsidRPr="009C61FB">
        <w:rPr>
          <w:rFonts w:ascii="Times New Roman" w:hAnsi="Times New Roman" w:cs="Times New Roman"/>
        </w:rPr>
        <w:t>Источник</w:t>
      </w:r>
      <w:r w:rsidRPr="009C61FB">
        <w:rPr>
          <w:rFonts w:ascii="Times New Roman" w:hAnsi="Times New Roman" w:cs="Times New Roman"/>
          <w:lang w:val="en-US"/>
        </w:rPr>
        <w:t>: China Data Online (2019)</w:t>
      </w:r>
    </w:p>
  </w:footnote>
  <w:footnote w:id="29">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w:t>
      </w:r>
      <w:r w:rsidRPr="009C61FB">
        <w:rPr>
          <w:rFonts w:ascii="Times New Roman" w:hAnsi="Times New Roman" w:cs="Times New Roman"/>
        </w:rPr>
        <w:t>Источник</w:t>
      </w:r>
      <w:r w:rsidRPr="009C61FB">
        <w:rPr>
          <w:rFonts w:ascii="Times New Roman" w:hAnsi="Times New Roman" w:cs="Times New Roman"/>
          <w:lang w:val="en-US"/>
        </w:rPr>
        <w:t>: ABB Energy efficiency report 2019 ABB (ABB: global leader in power and automation technologies), BP Statistical Review of World Energy 2019</w:t>
      </w:r>
    </w:p>
  </w:footnote>
  <w:footnote w:id="30">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w:t>
      </w:r>
      <w:r w:rsidRPr="009C61FB">
        <w:rPr>
          <w:rFonts w:ascii="Times New Roman" w:hAnsi="Times New Roman" w:cs="Times New Roman"/>
        </w:rPr>
        <w:t>Там</w:t>
      </w:r>
      <w:r w:rsidRPr="009C61FB">
        <w:rPr>
          <w:rFonts w:ascii="Times New Roman" w:hAnsi="Times New Roman" w:cs="Times New Roman"/>
          <w:lang w:val="en-US"/>
        </w:rPr>
        <w:t xml:space="preserve"> </w:t>
      </w:r>
      <w:r w:rsidRPr="009C61FB">
        <w:rPr>
          <w:rFonts w:ascii="Times New Roman" w:hAnsi="Times New Roman" w:cs="Times New Roman"/>
        </w:rPr>
        <w:t>же</w:t>
      </w:r>
    </w:p>
  </w:footnote>
  <w:footnote w:id="31">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w:t>
      </w:r>
      <w:r w:rsidRPr="009C61FB">
        <w:rPr>
          <w:rFonts w:ascii="Times New Roman" w:hAnsi="Times New Roman" w:cs="Times New Roman"/>
        </w:rPr>
        <w:t>Источник</w:t>
      </w:r>
      <w:r w:rsidRPr="009C61FB">
        <w:rPr>
          <w:rFonts w:ascii="Times New Roman" w:hAnsi="Times New Roman" w:cs="Times New Roman"/>
          <w:lang w:val="en-US"/>
        </w:rPr>
        <w:t>: ABB Energy efficiency report 2019 ABB (ABB: global leader in power and automation technologies), BP Statistical Review of World Energy 2019</w:t>
      </w:r>
    </w:p>
  </w:footnote>
  <w:footnote w:id="32">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Цзя Ю. Формирование международных экономических связей Китая со странами Европы / Ю. Цзя, В. Ли, Ж. Чжу // Экономика и социум. — 2019. — № 1-2 (32). — С. 899–906.</w:t>
      </w:r>
    </w:p>
  </w:footnote>
  <w:footnote w:id="33">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Азиатско-Тихоокеанский регион: проблемы глобальных и региональных измерений безопасности / под ред. В.Б. Кашина. — М.</w:t>
      </w:r>
      <w:proofErr w:type="gramStart"/>
      <w:r w:rsidRPr="009C61FB">
        <w:rPr>
          <w:rFonts w:ascii="Times New Roman" w:hAnsi="Times New Roman" w:cs="Times New Roman"/>
        </w:rPr>
        <w:t xml:space="preserve"> :</w:t>
      </w:r>
      <w:proofErr w:type="gramEnd"/>
      <w:r w:rsidRPr="009C61FB">
        <w:rPr>
          <w:rFonts w:ascii="Times New Roman" w:hAnsi="Times New Roman" w:cs="Times New Roman"/>
        </w:rPr>
        <w:t xml:space="preserve"> Ин-т Дальнего Вост. РАН, 2018-С.79</w:t>
      </w:r>
    </w:p>
  </w:footnote>
  <w:footnote w:id="34">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Азиатско-Тихоокеанский регион: проблемы глобальных и региональных измерений безопасности / под ред. В.Б. Кашина. — М.</w:t>
      </w:r>
      <w:proofErr w:type="gramStart"/>
      <w:r w:rsidRPr="009C61FB">
        <w:rPr>
          <w:rFonts w:ascii="Times New Roman" w:hAnsi="Times New Roman" w:cs="Times New Roman"/>
        </w:rPr>
        <w:t xml:space="preserve"> :</w:t>
      </w:r>
      <w:proofErr w:type="gramEnd"/>
      <w:r w:rsidRPr="009C61FB">
        <w:rPr>
          <w:rFonts w:ascii="Times New Roman" w:hAnsi="Times New Roman" w:cs="Times New Roman"/>
        </w:rPr>
        <w:t xml:space="preserve"> Ин-т Дальнего Вост. РАН, 2018-С.114</w:t>
      </w:r>
    </w:p>
  </w:footnote>
  <w:footnote w:id="35">
    <w:p w:rsidR="00D21EAC" w:rsidRPr="00CA6EA2"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Сибирь. Реалии [Электронный ресурс]: «Китайцы сразу говорили: извините, нам этот газ не нужен». </w:t>
      </w:r>
      <w:r w:rsidRPr="00CA6EA2">
        <w:rPr>
          <w:rFonts w:ascii="Times New Roman" w:hAnsi="Times New Roman" w:cs="Times New Roman"/>
        </w:rPr>
        <w:t xml:space="preserve">2018. </w:t>
      </w:r>
      <w:r w:rsidRPr="009C61FB">
        <w:rPr>
          <w:rFonts w:ascii="Times New Roman" w:hAnsi="Times New Roman" w:cs="Times New Roman"/>
          <w:lang w:val="en-US"/>
        </w:rPr>
        <w:t>URL</w:t>
      </w:r>
      <w:r w:rsidRPr="00CA6EA2">
        <w:rPr>
          <w:rFonts w:ascii="Times New Roman" w:hAnsi="Times New Roman" w:cs="Times New Roman"/>
        </w:rPr>
        <w:t xml:space="preserve">: </w:t>
      </w:r>
      <w:r w:rsidRPr="009C61FB">
        <w:rPr>
          <w:rFonts w:ascii="Times New Roman" w:hAnsi="Times New Roman" w:cs="Times New Roman"/>
          <w:lang w:val="en-US"/>
        </w:rPr>
        <w:t>https</w:t>
      </w:r>
      <w:r w:rsidRPr="00CA6EA2">
        <w:rPr>
          <w:rFonts w:ascii="Times New Roman" w:hAnsi="Times New Roman" w:cs="Times New Roman"/>
        </w:rPr>
        <w:t>://</w:t>
      </w:r>
      <w:r w:rsidRPr="009C61FB">
        <w:rPr>
          <w:rFonts w:ascii="Times New Roman" w:hAnsi="Times New Roman" w:cs="Times New Roman"/>
          <w:lang w:val="en-US"/>
        </w:rPr>
        <w:t>www</w:t>
      </w:r>
      <w:r w:rsidRPr="00CA6EA2">
        <w:rPr>
          <w:rFonts w:ascii="Times New Roman" w:hAnsi="Times New Roman" w:cs="Times New Roman"/>
        </w:rPr>
        <w:t>.</w:t>
      </w:r>
      <w:r w:rsidRPr="009C61FB">
        <w:rPr>
          <w:rFonts w:ascii="Times New Roman" w:hAnsi="Times New Roman" w:cs="Times New Roman"/>
          <w:lang w:val="en-US"/>
        </w:rPr>
        <w:t>sibreal</w:t>
      </w:r>
      <w:r w:rsidRPr="00CA6EA2">
        <w:rPr>
          <w:rFonts w:ascii="Times New Roman" w:hAnsi="Times New Roman" w:cs="Times New Roman"/>
        </w:rPr>
        <w:t>.</w:t>
      </w:r>
      <w:r w:rsidRPr="009C61FB">
        <w:rPr>
          <w:rFonts w:ascii="Times New Roman" w:hAnsi="Times New Roman" w:cs="Times New Roman"/>
          <w:lang w:val="en-US"/>
        </w:rPr>
        <w:t>org</w:t>
      </w:r>
      <w:r w:rsidRPr="00CA6EA2">
        <w:rPr>
          <w:rFonts w:ascii="Times New Roman" w:hAnsi="Times New Roman" w:cs="Times New Roman"/>
        </w:rPr>
        <w:t>/</w:t>
      </w:r>
      <w:r w:rsidRPr="009C61FB">
        <w:rPr>
          <w:rFonts w:ascii="Times New Roman" w:hAnsi="Times New Roman" w:cs="Times New Roman"/>
          <w:lang w:val="en-US"/>
        </w:rPr>
        <w:t>a</w:t>
      </w:r>
      <w:r w:rsidRPr="00CA6EA2">
        <w:rPr>
          <w:rFonts w:ascii="Times New Roman" w:hAnsi="Times New Roman" w:cs="Times New Roman"/>
        </w:rPr>
        <w:t>/29045444.</w:t>
      </w:r>
      <w:r w:rsidRPr="009C61FB">
        <w:rPr>
          <w:rFonts w:ascii="Times New Roman" w:hAnsi="Times New Roman" w:cs="Times New Roman"/>
          <w:lang w:val="en-US"/>
        </w:rPr>
        <w:t>html</w:t>
      </w:r>
    </w:p>
  </w:footnote>
  <w:footnote w:id="36">
    <w:p w:rsidR="00CC30DE" w:rsidRPr="00CC30DE" w:rsidRDefault="00CC30DE">
      <w:pPr>
        <w:pStyle w:val="ad"/>
        <w:rPr>
          <w:rFonts w:ascii="Times New Roman" w:hAnsi="Times New Roman" w:cs="Times New Roman"/>
        </w:rPr>
      </w:pPr>
      <w:r w:rsidRPr="00CC30DE">
        <w:rPr>
          <w:rStyle w:val="af"/>
          <w:rFonts w:ascii="Times New Roman" w:hAnsi="Times New Roman" w:cs="Times New Roman"/>
        </w:rPr>
        <w:footnoteRef/>
      </w:r>
      <w:r w:rsidRPr="00CC30DE">
        <w:rPr>
          <w:rFonts w:ascii="Times New Roman" w:hAnsi="Times New Roman" w:cs="Times New Roman"/>
        </w:rPr>
        <w:t xml:space="preserve"> Экономика торговли, темпы роста ВВП России, 2018 г., </w:t>
      </w:r>
      <w:r w:rsidRPr="00CC30DE">
        <w:rPr>
          <w:rFonts w:ascii="Times New Roman" w:hAnsi="Times New Roman" w:cs="Times New Roman"/>
          <w:lang w:val="en-US"/>
        </w:rPr>
        <w:t>https</w:t>
      </w:r>
      <w:r w:rsidRPr="00CC30DE">
        <w:rPr>
          <w:rFonts w:ascii="Times New Roman" w:hAnsi="Times New Roman" w:cs="Times New Roman"/>
        </w:rPr>
        <w:t>://</w:t>
      </w:r>
      <w:r w:rsidRPr="00CC30DE">
        <w:rPr>
          <w:rFonts w:ascii="Times New Roman" w:hAnsi="Times New Roman" w:cs="Times New Roman"/>
          <w:lang w:val="en-US"/>
        </w:rPr>
        <w:t>tradingeconomics</w:t>
      </w:r>
      <w:r w:rsidRPr="00CC30DE">
        <w:rPr>
          <w:rFonts w:ascii="Times New Roman" w:hAnsi="Times New Roman" w:cs="Times New Roman"/>
        </w:rPr>
        <w:t>.</w:t>
      </w:r>
      <w:r w:rsidRPr="00CC30DE">
        <w:rPr>
          <w:rFonts w:ascii="Times New Roman" w:hAnsi="Times New Roman" w:cs="Times New Roman"/>
          <w:lang w:val="en-US"/>
        </w:rPr>
        <w:t>com</w:t>
      </w:r>
      <w:r w:rsidRPr="00CC30DE">
        <w:rPr>
          <w:rFonts w:ascii="Times New Roman" w:hAnsi="Times New Roman" w:cs="Times New Roman"/>
        </w:rPr>
        <w:t>, дата обращения 28 октября 2018 года.</w:t>
      </w:r>
    </w:p>
  </w:footnote>
  <w:footnote w:id="37">
    <w:p w:rsidR="00CC30DE" w:rsidRPr="00CC30DE" w:rsidRDefault="00CC30DE">
      <w:pPr>
        <w:pStyle w:val="ad"/>
      </w:pPr>
      <w:r w:rsidRPr="00CC30DE">
        <w:rPr>
          <w:rStyle w:val="af"/>
          <w:rFonts w:ascii="Times New Roman" w:hAnsi="Times New Roman" w:cs="Times New Roman"/>
        </w:rPr>
        <w:footnoteRef/>
      </w:r>
      <w:r w:rsidRPr="00CC30DE">
        <w:rPr>
          <w:rFonts w:ascii="Times New Roman" w:hAnsi="Times New Roman" w:cs="Times New Roman"/>
        </w:rPr>
        <w:t xml:space="preserve"> </w:t>
      </w:r>
      <w:r w:rsidRPr="00CC30DE">
        <w:rPr>
          <w:rFonts w:ascii="Times New Roman" w:hAnsi="Times New Roman" w:cs="Times New Roman"/>
          <w:lang w:val="en-US"/>
        </w:rPr>
        <w:t>https</w:t>
      </w:r>
      <w:r w:rsidRPr="00CC30DE">
        <w:rPr>
          <w:rFonts w:ascii="Times New Roman" w:hAnsi="Times New Roman" w:cs="Times New Roman"/>
        </w:rPr>
        <w:t>://</w:t>
      </w:r>
      <w:r w:rsidRPr="00CC30DE">
        <w:rPr>
          <w:rFonts w:ascii="Times New Roman" w:hAnsi="Times New Roman" w:cs="Times New Roman"/>
          <w:lang w:val="en-US"/>
        </w:rPr>
        <w:t>www</w:t>
      </w:r>
      <w:r w:rsidRPr="00CC30DE">
        <w:rPr>
          <w:rFonts w:ascii="Times New Roman" w:hAnsi="Times New Roman" w:cs="Times New Roman"/>
        </w:rPr>
        <w:t>.</w:t>
      </w:r>
      <w:r w:rsidRPr="00CC30DE">
        <w:rPr>
          <w:rFonts w:ascii="Times New Roman" w:hAnsi="Times New Roman" w:cs="Times New Roman"/>
          <w:lang w:val="en-US"/>
        </w:rPr>
        <w:t>minfin</w:t>
      </w:r>
      <w:r w:rsidRPr="00CC30DE">
        <w:rPr>
          <w:rFonts w:ascii="Times New Roman" w:hAnsi="Times New Roman" w:cs="Times New Roman"/>
        </w:rPr>
        <w:t>.</w:t>
      </w:r>
      <w:r w:rsidRPr="00CC30DE">
        <w:rPr>
          <w:rFonts w:ascii="Times New Roman" w:hAnsi="Times New Roman" w:cs="Times New Roman"/>
          <w:lang w:val="en-US"/>
        </w:rPr>
        <w:t>ru</w:t>
      </w:r>
      <w:r w:rsidRPr="00CC30DE">
        <w:rPr>
          <w:rFonts w:ascii="Times New Roman" w:hAnsi="Times New Roman" w:cs="Times New Roman"/>
        </w:rPr>
        <w:t>/</w:t>
      </w:r>
      <w:r w:rsidRPr="00CC30DE">
        <w:rPr>
          <w:rFonts w:ascii="Times New Roman" w:hAnsi="Times New Roman" w:cs="Times New Roman"/>
          <w:lang w:val="en-US"/>
        </w:rPr>
        <w:t>ru</w:t>
      </w:r>
      <w:r w:rsidRPr="00CC30DE">
        <w:rPr>
          <w:rFonts w:ascii="Times New Roman" w:hAnsi="Times New Roman" w:cs="Times New Roman"/>
        </w:rPr>
        <w:t>/</w:t>
      </w:r>
      <w:r w:rsidRPr="00CC30DE">
        <w:rPr>
          <w:rFonts w:ascii="Times New Roman" w:hAnsi="Times New Roman" w:cs="Times New Roman"/>
          <w:lang w:val="en-US"/>
        </w:rPr>
        <w:t>statistics</w:t>
      </w:r>
      <w:r w:rsidRPr="00CC30DE">
        <w:rPr>
          <w:rFonts w:ascii="Times New Roman" w:hAnsi="Times New Roman" w:cs="Times New Roman"/>
        </w:rPr>
        <w:t>/</w:t>
      </w:r>
    </w:p>
  </w:footnote>
  <w:footnote w:id="38">
    <w:p w:rsidR="00CC30DE" w:rsidRPr="00CC30DE" w:rsidRDefault="00CC30DE">
      <w:pPr>
        <w:pStyle w:val="ad"/>
        <w:rPr>
          <w:rFonts w:ascii="Times New Roman" w:hAnsi="Times New Roman" w:cs="Times New Roman"/>
          <w:lang w:val="en-US"/>
        </w:rPr>
      </w:pPr>
      <w:r w:rsidRPr="00CC30DE">
        <w:rPr>
          <w:rStyle w:val="af"/>
          <w:rFonts w:ascii="Times New Roman" w:hAnsi="Times New Roman" w:cs="Times New Roman"/>
        </w:rPr>
        <w:footnoteRef/>
      </w:r>
      <w:r w:rsidRPr="00CC30DE">
        <w:rPr>
          <w:rFonts w:ascii="Times New Roman" w:hAnsi="Times New Roman" w:cs="Times New Roman"/>
        </w:rPr>
        <w:t xml:space="preserve"> Россия: валовой внутренний продукт (ВВП) в текущих ценах с 2012 по 2022 год (В млрд. долл. </w:t>
      </w:r>
      <w:r w:rsidRPr="00CC30DE">
        <w:rPr>
          <w:rFonts w:ascii="Times New Roman" w:hAnsi="Times New Roman" w:cs="Times New Roman"/>
          <w:lang w:val="en-US"/>
        </w:rPr>
        <w:t>США)”, Statista, 2018, www.statista.com</w:t>
      </w:r>
    </w:p>
  </w:footnote>
  <w:footnote w:id="39">
    <w:p w:rsidR="00CC30DE" w:rsidRPr="00CC30DE" w:rsidRDefault="00CC30DE">
      <w:pPr>
        <w:pStyle w:val="ad"/>
        <w:rPr>
          <w:rFonts w:ascii="Times New Roman" w:hAnsi="Times New Roman" w:cs="Times New Roman"/>
          <w:lang w:val="en-US"/>
        </w:rPr>
      </w:pPr>
      <w:r w:rsidRPr="00CC30DE">
        <w:rPr>
          <w:rStyle w:val="af"/>
          <w:rFonts w:ascii="Times New Roman" w:hAnsi="Times New Roman" w:cs="Times New Roman"/>
        </w:rPr>
        <w:footnoteRef/>
      </w:r>
      <w:r w:rsidRPr="00CC30DE">
        <w:rPr>
          <w:rFonts w:ascii="Times New Roman" w:hAnsi="Times New Roman" w:cs="Times New Roman"/>
          <w:lang w:val="en-US"/>
        </w:rPr>
        <w:t xml:space="preserve"> Russian Federation Energy Balance”, IEA, 2015, www.iea.org</w:t>
      </w:r>
    </w:p>
  </w:footnote>
  <w:footnote w:id="40">
    <w:p w:rsidR="00CC30DE" w:rsidRPr="00CC30DE" w:rsidRDefault="00CC30DE" w:rsidP="00CC30DE">
      <w:pPr>
        <w:pStyle w:val="ad"/>
        <w:rPr>
          <w:rFonts w:ascii="Times New Roman" w:hAnsi="Times New Roman" w:cs="Times New Roman"/>
        </w:rPr>
      </w:pPr>
      <w:r w:rsidRPr="00CC30DE">
        <w:rPr>
          <w:rStyle w:val="af"/>
          <w:rFonts w:ascii="Times New Roman" w:hAnsi="Times New Roman" w:cs="Times New Roman"/>
        </w:rPr>
        <w:footnoteRef/>
      </w:r>
      <w:r w:rsidRPr="00CC30DE">
        <w:rPr>
          <w:rFonts w:ascii="Times New Roman" w:hAnsi="Times New Roman" w:cs="Times New Roman"/>
        </w:rPr>
        <w:t xml:space="preserve"> Энергетический баланс Российской Федерации”, МЭА, 2015 г., </w:t>
      </w:r>
      <w:r w:rsidRPr="00CC30DE">
        <w:rPr>
          <w:rFonts w:ascii="Times New Roman" w:hAnsi="Times New Roman" w:cs="Times New Roman"/>
          <w:lang w:val="en-US"/>
        </w:rPr>
        <w:t>www</w:t>
      </w:r>
      <w:r w:rsidRPr="00CC30DE">
        <w:rPr>
          <w:rFonts w:ascii="Times New Roman" w:hAnsi="Times New Roman" w:cs="Times New Roman"/>
        </w:rPr>
        <w:t>.</w:t>
      </w:r>
      <w:r w:rsidRPr="00CC30DE">
        <w:rPr>
          <w:rFonts w:ascii="Times New Roman" w:hAnsi="Times New Roman" w:cs="Times New Roman"/>
          <w:lang w:val="en-US"/>
        </w:rPr>
        <w:t>iea</w:t>
      </w:r>
      <w:r w:rsidRPr="00CC30DE">
        <w:rPr>
          <w:rFonts w:ascii="Times New Roman" w:hAnsi="Times New Roman" w:cs="Times New Roman"/>
        </w:rPr>
        <w:t>.</w:t>
      </w:r>
      <w:r w:rsidRPr="00CC30DE">
        <w:rPr>
          <w:rFonts w:ascii="Times New Roman" w:hAnsi="Times New Roman" w:cs="Times New Roman"/>
          <w:lang w:val="en-US"/>
        </w:rPr>
        <w:t>org</w:t>
      </w:r>
    </w:p>
  </w:footnote>
  <w:footnote w:id="41">
    <w:p w:rsidR="00CC30DE" w:rsidRPr="00CC30DE" w:rsidRDefault="00CC30DE">
      <w:pPr>
        <w:pStyle w:val="ad"/>
        <w:rPr>
          <w:rFonts w:ascii="Times New Roman" w:hAnsi="Times New Roman" w:cs="Times New Roman"/>
          <w:lang w:val="en-US"/>
        </w:rPr>
      </w:pPr>
      <w:r w:rsidRPr="00CC30DE">
        <w:rPr>
          <w:rStyle w:val="af"/>
          <w:rFonts w:ascii="Times New Roman" w:hAnsi="Times New Roman" w:cs="Times New Roman"/>
        </w:rPr>
        <w:footnoteRef/>
      </w:r>
      <w:r w:rsidRPr="00CC30DE">
        <w:rPr>
          <w:rFonts w:ascii="Times New Roman" w:hAnsi="Times New Roman" w:cs="Times New Roman"/>
          <w:lang w:val="en-US"/>
        </w:rPr>
        <w:t xml:space="preserve"> Источник: Global and Russian Energy Outlook-2016, ERI RAS-AC.</w:t>
      </w:r>
    </w:p>
  </w:footnote>
  <w:footnote w:id="42">
    <w:p w:rsidR="00CC30DE" w:rsidRPr="00CC30DE" w:rsidRDefault="00CC30DE">
      <w:pPr>
        <w:pStyle w:val="ad"/>
        <w:rPr>
          <w:rFonts w:ascii="Times New Roman" w:hAnsi="Times New Roman" w:cs="Times New Roman"/>
        </w:rPr>
      </w:pPr>
      <w:r w:rsidRPr="00CC30DE">
        <w:rPr>
          <w:rStyle w:val="af"/>
          <w:rFonts w:ascii="Times New Roman" w:hAnsi="Times New Roman" w:cs="Times New Roman"/>
        </w:rPr>
        <w:footnoteRef/>
      </w:r>
      <w:r w:rsidRPr="00CC30DE">
        <w:rPr>
          <w:rFonts w:ascii="Times New Roman" w:hAnsi="Times New Roman" w:cs="Times New Roman"/>
        </w:rPr>
        <w:t xml:space="preserve"> Страновые </w:t>
      </w:r>
      <w:proofErr w:type="gramStart"/>
      <w:r w:rsidRPr="00CC30DE">
        <w:rPr>
          <w:rFonts w:ascii="Times New Roman" w:hAnsi="Times New Roman" w:cs="Times New Roman"/>
        </w:rPr>
        <w:t>данные-Российская</w:t>
      </w:r>
      <w:proofErr w:type="gramEnd"/>
      <w:r w:rsidRPr="00CC30DE">
        <w:rPr>
          <w:rFonts w:ascii="Times New Roman" w:hAnsi="Times New Roman" w:cs="Times New Roman"/>
        </w:rPr>
        <w:t xml:space="preserve"> Федерация, Всемирный Банк, 2017 г. </w:t>
      </w:r>
      <w:r w:rsidRPr="00CC30DE">
        <w:rPr>
          <w:rFonts w:ascii="Times New Roman" w:hAnsi="Times New Roman" w:cs="Times New Roman"/>
          <w:lang w:val="en-US"/>
        </w:rPr>
        <w:t>https</w:t>
      </w:r>
      <w:r w:rsidRPr="00CC30DE">
        <w:rPr>
          <w:rFonts w:ascii="Times New Roman" w:hAnsi="Times New Roman" w:cs="Times New Roman"/>
        </w:rPr>
        <w:t>://</w:t>
      </w:r>
      <w:r w:rsidR="00701781" w:rsidRPr="00701781">
        <w:rPr>
          <w:rFonts w:ascii="Times New Roman" w:hAnsi="Times New Roman" w:cs="Times New Roman"/>
        </w:rPr>
        <w:t xml:space="preserve"> </w:t>
      </w:r>
      <w:r w:rsidRPr="00CC30DE">
        <w:rPr>
          <w:rFonts w:ascii="Times New Roman" w:hAnsi="Times New Roman" w:cs="Times New Roman"/>
          <w:lang w:val="en-US"/>
        </w:rPr>
        <w:t>worldbank</w:t>
      </w:r>
      <w:r w:rsidRPr="00CC30DE">
        <w:rPr>
          <w:rFonts w:ascii="Times New Roman" w:hAnsi="Times New Roman" w:cs="Times New Roman"/>
        </w:rPr>
        <w:t>.</w:t>
      </w:r>
      <w:r w:rsidRPr="00CC30DE">
        <w:rPr>
          <w:rFonts w:ascii="Times New Roman" w:hAnsi="Times New Roman" w:cs="Times New Roman"/>
          <w:lang w:val="en-US"/>
        </w:rPr>
        <w:t>org</w:t>
      </w:r>
    </w:p>
  </w:footnote>
  <w:footnote w:id="43">
    <w:p w:rsidR="00701781" w:rsidRPr="00CA6EA2" w:rsidRDefault="00701781">
      <w:pPr>
        <w:pStyle w:val="ad"/>
        <w:rPr>
          <w:rFonts w:ascii="Times New Roman" w:hAnsi="Times New Roman" w:cs="Times New Roman"/>
          <w:lang w:val="en-US"/>
        </w:rPr>
      </w:pPr>
      <w:r w:rsidRPr="00701781">
        <w:rPr>
          <w:rStyle w:val="af"/>
          <w:rFonts w:ascii="Times New Roman" w:hAnsi="Times New Roman" w:cs="Times New Roman"/>
        </w:rPr>
        <w:footnoteRef/>
      </w:r>
      <w:r w:rsidRPr="00CA6EA2">
        <w:rPr>
          <w:rFonts w:ascii="Times New Roman" w:hAnsi="Times New Roman" w:cs="Times New Roman"/>
          <w:lang w:val="en-US"/>
        </w:rPr>
        <w:t xml:space="preserve"> </w:t>
      </w:r>
      <w:r w:rsidRPr="00701781">
        <w:rPr>
          <w:rFonts w:ascii="Times New Roman" w:hAnsi="Times New Roman" w:cs="Times New Roman"/>
          <w:lang w:val="en-US"/>
        </w:rPr>
        <w:t>https</w:t>
      </w:r>
      <w:r w:rsidRPr="00CA6EA2">
        <w:rPr>
          <w:rFonts w:ascii="Times New Roman" w:hAnsi="Times New Roman" w:cs="Times New Roman"/>
          <w:lang w:val="en-US"/>
        </w:rPr>
        <w:t>://</w:t>
      </w:r>
      <w:r w:rsidRPr="00701781">
        <w:rPr>
          <w:rFonts w:ascii="Times New Roman" w:hAnsi="Times New Roman" w:cs="Times New Roman"/>
          <w:lang w:val="en-US"/>
        </w:rPr>
        <w:t>worldbank</w:t>
      </w:r>
      <w:r w:rsidRPr="00CA6EA2">
        <w:rPr>
          <w:rFonts w:ascii="Times New Roman" w:hAnsi="Times New Roman" w:cs="Times New Roman"/>
          <w:lang w:val="en-US"/>
        </w:rPr>
        <w:t>.</w:t>
      </w:r>
      <w:r w:rsidRPr="00701781">
        <w:rPr>
          <w:rFonts w:ascii="Times New Roman" w:hAnsi="Times New Roman" w:cs="Times New Roman"/>
          <w:lang w:val="en-US"/>
        </w:rPr>
        <w:t>org</w:t>
      </w:r>
    </w:p>
  </w:footnote>
  <w:footnote w:id="44">
    <w:p w:rsidR="00701781" w:rsidRPr="00701781" w:rsidRDefault="00701781" w:rsidP="00701781">
      <w:pPr>
        <w:pStyle w:val="ad"/>
        <w:jc w:val="both"/>
        <w:rPr>
          <w:rFonts w:ascii="Times New Roman" w:hAnsi="Times New Roman" w:cs="Times New Roman"/>
          <w:lang w:val="en-US"/>
        </w:rPr>
      </w:pPr>
      <w:r w:rsidRPr="00701781">
        <w:rPr>
          <w:rStyle w:val="af"/>
          <w:rFonts w:ascii="Times New Roman" w:hAnsi="Times New Roman" w:cs="Times New Roman"/>
        </w:rPr>
        <w:footnoteRef/>
      </w:r>
      <w:r w:rsidRPr="00701781">
        <w:rPr>
          <w:rFonts w:ascii="Times New Roman" w:hAnsi="Times New Roman" w:cs="Times New Roman"/>
          <w:lang w:val="en-US"/>
        </w:rPr>
        <w:t xml:space="preserve"> S. Johnson, “Oil Price Touches Record High in Russian Rouble Terms”, Trending News Worldwide, 19 January 2018, www.newshunters.club.</w:t>
      </w:r>
    </w:p>
  </w:footnote>
  <w:footnote w:id="45">
    <w:p w:rsidR="00701781" w:rsidRPr="00701781" w:rsidRDefault="00701781">
      <w:pPr>
        <w:pStyle w:val="ad"/>
        <w:rPr>
          <w:sz w:val="16"/>
          <w:lang w:val="en-US"/>
        </w:rPr>
      </w:pPr>
      <w:r w:rsidRPr="00701781">
        <w:rPr>
          <w:rStyle w:val="af"/>
          <w:sz w:val="16"/>
        </w:rPr>
        <w:footnoteRef/>
      </w:r>
      <w:r w:rsidRPr="00701781">
        <w:rPr>
          <w:sz w:val="16"/>
          <w:lang w:val="en-US"/>
        </w:rPr>
        <w:t xml:space="preserve"> </w:t>
      </w:r>
      <w:r w:rsidRPr="00CA6EA2">
        <w:rPr>
          <w:rStyle w:val="10"/>
          <w:rFonts w:ascii="Times New Roman" w:hAnsi="Times New Roman" w:cs="Times New Roman"/>
          <w:color w:val="auto"/>
          <w:sz w:val="22"/>
          <w:lang w:val="en-US"/>
        </w:rPr>
        <w:t>https://kurs2015.ru</w:t>
      </w:r>
    </w:p>
  </w:footnote>
  <w:footnote w:id="46">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China so far has not exploited Russia's political commitment to the pivot by seeking commercial concessions and negotiating a gas contract that would arguably allow the Power of Siberia-pipeline only to break-even at oil-prices above $100/barrel (see https://www.europeangashub.com/wp-content/uploads/attach 688.pdf).</w:t>
      </w:r>
    </w:p>
  </w:footnote>
  <w:footnote w:id="47">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w:t>
      </w:r>
      <w:r w:rsidRPr="009C61FB">
        <w:rPr>
          <w:rFonts w:ascii="Times New Roman" w:hAnsi="Times New Roman" w:cs="Times New Roman"/>
          <w:color w:val="000000"/>
          <w:lang w:val="en-US" w:bidi="en-US"/>
        </w:rPr>
        <w:t xml:space="preserve">Author's calculations based on data in BP </w:t>
      </w:r>
      <w:r w:rsidRPr="009C61FB">
        <w:rPr>
          <w:rFonts w:ascii="Times New Roman" w:hAnsi="Times New Roman" w:cs="Times New Roman"/>
          <w:i/>
          <w:iCs/>
          <w:color w:val="000000"/>
          <w:lang w:val="en-US" w:bidi="en-US"/>
        </w:rPr>
        <w:t xml:space="preserve">Statistical Review of World Energy </w:t>
      </w:r>
      <w:r w:rsidRPr="009C61FB">
        <w:rPr>
          <w:rFonts w:ascii="Times New Roman" w:hAnsi="Times New Roman" w:cs="Times New Roman"/>
          <w:i/>
          <w:iCs/>
          <w:color w:val="000000"/>
          <w:lang w:val="be-BY" w:eastAsia="be-BY" w:bidi="be-BY"/>
        </w:rPr>
        <w:t>2019</w:t>
      </w:r>
    </w:p>
  </w:footnote>
  <w:footnote w:id="48">
    <w:p w:rsidR="00D21EAC" w:rsidRPr="009C61FB" w:rsidRDefault="00D21EAC" w:rsidP="009C61FB">
      <w:pPr>
        <w:pStyle w:val="af3"/>
        <w:shd w:val="clear" w:color="auto" w:fill="auto"/>
        <w:tabs>
          <w:tab w:val="left" w:pos="1116"/>
        </w:tabs>
        <w:spacing w:line="326" w:lineRule="auto"/>
        <w:ind w:left="0"/>
        <w:jc w:val="both"/>
        <w:rPr>
          <w:lang w:val="en-US"/>
        </w:rPr>
      </w:pPr>
      <w:r w:rsidRPr="009C61FB">
        <w:rPr>
          <w:rStyle w:val="af"/>
        </w:rPr>
        <w:footnoteRef/>
      </w:r>
      <w:r w:rsidRPr="009C61FB">
        <w:rPr>
          <w:lang w:val="en-US"/>
        </w:rPr>
        <w:t xml:space="preserve"> </w:t>
      </w:r>
      <w:r w:rsidRPr="009C61FB">
        <w:rPr>
          <w:color w:val="000000"/>
          <w:lang w:val="en-US" w:bidi="en-US"/>
        </w:rPr>
        <w:t xml:space="preserve">Michael Lelyveld, ‘China's Gas Supplies Shadowed </w:t>
      </w:r>
      <w:proofErr w:type="gramStart"/>
      <w:r w:rsidRPr="009C61FB">
        <w:rPr>
          <w:color w:val="000000"/>
          <w:lang w:val="en-US" w:bidi="en-US"/>
        </w:rPr>
        <w:t>By</w:t>
      </w:r>
      <w:proofErr w:type="gramEnd"/>
      <w:r w:rsidRPr="009C61FB">
        <w:rPr>
          <w:color w:val="000000"/>
          <w:lang w:val="en-US" w:bidi="en-US"/>
        </w:rPr>
        <w:t xml:space="preserve"> Stalled Pipeline - Analysis, </w:t>
      </w:r>
      <w:r w:rsidRPr="009C61FB">
        <w:rPr>
          <w:i/>
          <w:iCs/>
          <w:color w:val="000000"/>
          <w:lang w:val="en-US" w:bidi="en-US"/>
        </w:rPr>
        <w:t>Eurasia Review, 25</w:t>
      </w:r>
      <w:r w:rsidRPr="009C61FB">
        <w:rPr>
          <w:color w:val="000000"/>
          <w:lang w:val="en-US" w:bidi="en-US"/>
        </w:rPr>
        <w:t xml:space="preserve"> June 2019, available at </w:t>
      </w:r>
      <w:hyperlink r:id="rId4" w:history="1">
        <w:r w:rsidRPr="009C61FB">
          <w:rPr>
            <w:color w:val="0000FF"/>
            <w:u w:val="single"/>
            <w:lang w:val="en-US" w:bidi="en-US"/>
          </w:rPr>
          <w:t>https://www.eurasiareview.com/25062019-chinas-gas-supplies-shadowed-by-stalled-pipeline-analy-</w:t>
        </w:r>
      </w:hyperlink>
      <w:r w:rsidRPr="009C61FB">
        <w:rPr>
          <w:color w:val="0000FF"/>
          <w:u w:val="single"/>
          <w:lang w:val="en-US" w:bidi="en-US"/>
        </w:rPr>
        <w:t xml:space="preserve"> </w:t>
      </w:r>
      <w:hyperlink r:id="rId5" w:history="1">
        <w:r w:rsidRPr="009C61FB">
          <w:rPr>
            <w:color w:val="0000FF"/>
            <w:u w:val="single"/>
            <w:lang w:val="en-US" w:bidi="en-US"/>
          </w:rPr>
          <w:t>sis/</w:t>
        </w:r>
      </w:hyperlink>
      <w:r w:rsidRPr="009C61FB">
        <w:rPr>
          <w:color w:val="000000"/>
          <w:lang w:val="en-US" w:bidi="en-US"/>
        </w:rPr>
        <w:t>.</w:t>
      </w:r>
    </w:p>
  </w:footnote>
  <w:footnote w:id="49">
    <w:p w:rsidR="00D21EAC" w:rsidRPr="009C61FB" w:rsidRDefault="00D21EAC" w:rsidP="009C61FB">
      <w:pPr>
        <w:pStyle w:val="af3"/>
        <w:shd w:val="clear" w:color="auto" w:fill="auto"/>
        <w:tabs>
          <w:tab w:val="left" w:pos="1106"/>
        </w:tabs>
        <w:ind w:left="0"/>
        <w:jc w:val="both"/>
        <w:rPr>
          <w:lang w:val="en-US"/>
        </w:rPr>
      </w:pPr>
      <w:r w:rsidRPr="009C61FB">
        <w:rPr>
          <w:rStyle w:val="af"/>
        </w:rPr>
        <w:footnoteRef/>
      </w:r>
      <w:r w:rsidRPr="009C61FB">
        <w:rPr>
          <w:lang w:val="en-US"/>
        </w:rPr>
        <w:t xml:space="preserve"> </w:t>
      </w:r>
      <w:r w:rsidRPr="009C61FB">
        <w:rPr>
          <w:color w:val="000000"/>
          <w:lang w:val="en-US" w:bidi="en-US"/>
        </w:rPr>
        <w:t xml:space="preserve">Vladimir Soldatkin, ‘Russian oil output down in February, misses global deal target,' </w:t>
      </w:r>
      <w:r w:rsidRPr="009C61FB">
        <w:rPr>
          <w:i/>
          <w:iCs/>
          <w:color w:val="000000"/>
          <w:lang w:val="en-US" w:bidi="en-US"/>
        </w:rPr>
        <w:t>Reuters</w:t>
      </w:r>
      <w:r w:rsidRPr="009C61FB">
        <w:rPr>
          <w:color w:val="000000"/>
          <w:lang w:val="en-US" w:bidi="en-US"/>
        </w:rPr>
        <w:t xml:space="preserve">, 2 March 2019, available at </w:t>
      </w:r>
      <w:hyperlink r:id="rId6" w:history="1">
        <w:r w:rsidRPr="009C61FB">
          <w:rPr>
            <w:color w:val="0000FF"/>
            <w:u w:val="single"/>
            <w:lang w:val="en-US" w:bidi="en-US"/>
          </w:rPr>
          <w:t>https://www.reuters.com/article/us-oil-opec-russia/russian-oil-output-down-in-february-misses-glob-</w:t>
        </w:r>
      </w:hyperlink>
      <w:r w:rsidRPr="009C61FB">
        <w:rPr>
          <w:color w:val="0000FF"/>
          <w:u w:val="single"/>
          <w:lang w:val="en-US" w:bidi="en-US"/>
        </w:rPr>
        <w:t xml:space="preserve"> </w:t>
      </w:r>
      <w:hyperlink r:id="rId7" w:history="1">
        <w:r w:rsidRPr="009C61FB">
          <w:rPr>
            <w:color w:val="0000FF"/>
            <w:u w:val="single"/>
            <w:lang w:val="en-US" w:bidi="en-US"/>
          </w:rPr>
          <w:t>al-deal-target-idUSKCN1QJ04T</w:t>
        </w:r>
      </w:hyperlink>
      <w:r w:rsidRPr="009C61FB">
        <w:rPr>
          <w:color w:val="000000"/>
          <w:lang w:val="en-US" w:bidi="en-US"/>
        </w:rPr>
        <w:t>.</w:t>
      </w:r>
    </w:p>
    <w:p w:rsidR="00D21EAC" w:rsidRPr="009C61FB" w:rsidRDefault="00D21EAC" w:rsidP="009C61FB">
      <w:pPr>
        <w:pStyle w:val="ad"/>
        <w:jc w:val="both"/>
        <w:rPr>
          <w:rFonts w:ascii="Times New Roman" w:hAnsi="Times New Roman" w:cs="Times New Roman"/>
          <w:lang w:val="en-US"/>
        </w:rPr>
      </w:pPr>
    </w:p>
  </w:footnote>
  <w:footnote w:id="50">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Liu Yuanyuan, ‘Chinese Solar Manufacturers Increased Production, Export in 2018 While Domestic Installations Fell' Renewable Energy World, 2 April 2019, available at https://www.renewableenergyworld.com/2019/02/04/chi- nese-solar-manufacturers-increased-production-export-in-2018-while-domestic-installations-fell</w:t>
      </w:r>
    </w:p>
  </w:footnote>
  <w:footnote w:id="51">
    <w:p w:rsidR="00D21EAC" w:rsidRPr="009C61FB" w:rsidRDefault="00D21EAC" w:rsidP="009C61FB">
      <w:pPr>
        <w:pStyle w:val="af3"/>
        <w:shd w:val="clear" w:color="auto" w:fill="auto"/>
        <w:tabs>
          <w:tab w:val="left" w:pos="1121"/>
        </w:tabs>
        <w:ind w:left="0"/>
        <w:jc w:val="both"/>
        <w:rPr>
          <w:lang w:val="en-US"/>
        </w:rPr>
      </w:pPr>
      <w:r w:rsidRPr="009C61FB">
        <w:rPr>
          <w:rStyle w:val="af"/>
        </w:rPr>
        <w:footnoteRef/>
      </w:r>
      <w:r w:rsidRPr="009C61FB">
        <w:rPr>
          <w:lang w:val="en-US"/>
        </w:rPr>
        <w:t xml:space="preserve"> </w:t>
      </w:r>
      <w:r w:rsidRPr="009C61FB">
        <w:rPr>
          <w:i/>
          <w:iCs/>
          <w:color w:val="000000"/>
          <w:lang w:val="en-US" w:bidi="en-US"/>
        </w:rPr>
        <w:t>Global Construction Review</w:t>
      </w:r>
      <w:r w:rsidRPr="009C61FB">
        <w:rPr>
          <w:color w:val="000000"/>
          <w:lang w:val="en-US" w:bidi="en-US"/>
        </w:rPr>
        <w:t>, ‘Russian reactors in China: Rosatom signs deal to deliver two VVER units in Liaon</w:t>
      </w:r>
      <w:r w:rsidRPr="009C61FB">
        <w:rPr>
          <w:color w:val="000000"/>
          <w:lang w:val="en-US" w:bidi="en-US"/>
        </w:rPr>
        <w:softHyphen/>
        <w:t xml:space="preserve">ing, 10 June 2019, available at </w:t>
      </w:r>
      <w:hyperlink r:id="rId8" w:history="1">
        <w:r w:rsidRPr="009C61FB">
          <w:rPr>
            <w:color w:val="0000FF"/>
            <w:u w:val="single"/>
            <w:lang w:val="en-US" w:bidi="en-US"/>
          </w:rPr>
          <w:t>http://www.globalconstructionreview.com/news/russian-reactors-china-rosa-</w:t>
        </w:r>
      </w:hyperlink>
      <w:r w:rsidRPr="009C61FB">
        <w:rPr>
          <w:color w:val="0000FF"/>
          <w:u w:val="single"/>
          <w:lang w:val="en-US" w:bidi="en-US"/>
        </w:rPr>
        <w:t xml:space="preserve"> </w:t>
      </w:r>
      <w:hyperlink r:id="rId9" w:history="1">
        <w:r w:rsidRPr="009C61FB">
          <w:rPr>
            <w:color w:val="0000FF"/>
            <w:u w:val="single"/>
            <w:lang w:val="en-US" w:bidi="en-US"/>
          </w:rPr>
          <w:t>tom-signs-deal-deliver-/</w:t>
        </w:r>
      </w:hyperlink>
      <w:r w:rsidRPr="009C61FB">
        <w:rPr>
          <w:color w:val="000000"/>
          <w:lang w:val="en-US" w:bidi="en-US"/>
        </w:rPr>
        <w:t>.</w:t>
      </w:r>
    </w:p>
  </w:footnote>
  <w:footnote w:id="52">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w:t>
      </w:r>
      <w:r w:rsidRPr="009C61FB">
        <w:rPr>
          <w:rFonts w:ascii="Times New Roman" w:hAnsi="Times New Roman" w:cs="Times New Roman"/>
          <w:color w:val="000000"/>
          <w:lang w:val="en-US" w:bidi="en-US"/>
        </w:rPr>
        <w:t>These are net exports. See SO-UPS (2019).</w:t>
      </w:r>
    </w:p>
  </w:footnote>
  <w:footnote w:id="53">
    <w:p w:rsidR="00D21EAC" w:rsidRPr="009C61FB" w:rsidRDefault="00D21EAC" w:rsidP="009C61FB">
      <w:pPr>
        <w:pStyle w:val="af3"/>
        <w:shd w:val="clear" w:color="auto" w:fill="auto"/>
        <w:tabs>
          <w:tab w:val="left" w:pos="1130"/>
        </w:tabs>
        <w:spacing w:line="326" w:lineRule="auto"/>
        <w:ind w:left="0"/>
        <w:jc w:val="both"/>
        <w:rPr>
          <w:lang w:val="en-US"/>
        </w:rPr>
      </w:pPr>
      <w:r w:rsidRPr="009C61FB">
        <w:rPr>
          <w:rStyle w:val="af"/>
        </w:rPr>
        <w:footnoteRef/>
      </w:r>
      <w:r w:rsidRPr="009C61FB">
        <w:rPr>
          <w:lang w:val="en-US"/>
        </w:rPr>
        <w:t xml:space="preserve"> </w:t>
      </w:r>
      <w:r w:rsidRPr="009C61FB">
        <w:rPr>
          <w:color w:val="000000"/>
          <w:lang w:val="en-US" w:bidi="en-US"/>
        </w:rPr>
        <w:t>Currently, electric power is transmitted from Russia to China through three alternating current lines (two 220 and one 110 kV lines) and one direct current line (500 kV).</w:t>
      </w:r>
    </w:p>
  </w:footnote>
  <w:footnote w:id="54">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JRC (2017) noted: “One such initiative is the Northeast Asia Power Grid Interconnection (NEAG) which aims at link-ing the north-eastern Asian countries by a high voltage power grid. The planned network consists of 12 EHV/UHV DC interconnections sized at 800 kV and 8-10 GW with distances of 200-2300 km.”</w:t>
      </w:r>
    </w:p>
  </w:footnote>
  <w:footnote w:id="55">
    <w:p w:rsidR="00D21EAC" w:rsidRPr="009C61FB"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lang w:val="en-US"/>
        </w:rPr>
        <w:t xml:space="preserve"> Western money is not doing the talking in Moscow these days, so it seems, paradoxically, that by imposing sanctions on Russia the U.S. and its allies may have whittled away an instrument of leverage they once had.” See Nicholas Trickett, ‘Russia's FDI Outlook Grim, with No Chinese Rescue in Sight', Russia Matters, 11 July 2019, available at</w:t>
      </w:r>
    </w:p>
  </w:footnote>
  <w:footnote w:id="56">
    <w:p w:rsidR="00D21EAC" w:rsidRPr="009C61FB" w:rsidRDefault="00D21EAC" w:rsidP="009C61FB">
      <w:pPr>
        <w:pStyle w:val="ad"/>
        <w:jc w:val="both"/>
        <w:rPr>
          <w:rFonts w:ascii="Times New Roman" w:hAnsi="Times New Roman" w:cs="Times New Roman"/>
        </w:rPr>
      </w:pPr>
      <w:r w:rsidRPr="009C61FB">
        <w:rPr>
          <w:rStyle w:val="af"/>
          <w:rFonts w:ascii="Times New Roman" w:hAnsi="Times New Roman" w:cs="Times New Roman"/>
        </w:rPr>
        <w:footnoteRef/>
      </w:r>
      <w:r w:rsidRPr="009C61FB">
        <w:rPr>
          <w:rFonts w:ascii="Times New Roman" w:hAnsi="Times New Roman" w:cs="Times New Roman"/>
        </w:rPr>
        <w:t xml:space="preserve"> Суходолов Я.А. Современное состояние и перспективы развития внешней торговли России с Китаем / Я.А. Суходолов // Российско-китайские исследования. — 2017. — Т. 1, № 1. — С. 43–49.</w:t>
      </w:r>
    </w:p>
  </w:footnote>
  <w:footnote w:id="57">
    <w:p w:rsidR="00D21EAC" w:rsidRPr="00D21EAC" w:rsidRDefault="00D21EAC" w:rsidP="009C61FB">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9C61FB">
        <w:rPr>
          <w:rFonts w:ascii="Times New Roman" w:hAnsi="Times New Roman" w:cs="Times New Roman"/>
        </w:rPr>
        <w:t xml:space="preserve"> Россия в глобальной политике [Электронный ресурс]</w:t>
      </w:r>
      <w:proofErr w:type="gramStart"/>
      <w:r w:rsidRPr="009C61FB">
        <w:rPr>
          <w:rFonts w:ascii="Times New Roman" w:hAnsi="Times New Roman" w:cs="Times New Roman"/>
        </w:rPr>
        <w:t>:Ч</w:t>
      </w:r>
      <w:proofErr w:type="gramEnd"/>
      <w:r w:rsidRPr="009C61FB">
        <w:rPr>
          <w:rFonts w:ascii="Times New Roman" w:hAnsi="Times New Roman" w:cs="Times New Roman"/>
        </w:rPr>
        <w:t xml:space="preserve">то съезд КПК говорит о будущей внешней политике Китая – 2017. </w:t>
      </w:r>
      <w:r w:rsidRPr="00D21EAC">
        <w:rPr>
          <w:rFonts w:ascii="Times New Roman" w:hAnsi="Times New Roman" w:cs="Times New Roman"/>
          <w:lang w:val="en-US"/>
        </w:rPr>
        <w:t>URL: https://globalaffairs.ru/globalprocesses/Chto-sezd-KPK-govorit-o-buduschei-vneshnei-politike-Kitaya-19093</w:t>
      </w:r>
    </w:p>
  </w:footnote>
  <w:footnote w:id="58">
    <w:p w:rsidR="00D21EAC" w:rsidRPr="00FA5BB1" w:rsidRDefault="00D21EAC" w:rsidP="00FA5BB1">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FA5BB1">
        <w:rPr>
          <w:rFonts w:ascii="Times New Roman" w:hAnsi="Times New Roman" w:cs="Times New Roman"/>
          <w:lang w:val="en-US"/>
        </w:rPr>
        <w:t xml:space="preserve"> World Energy Outlook 2019, International Energy Agency, av</w:t>
      </w:r>
      <w:r>
        <w:rPr>
          <w:rFonts w:ascii="Times New Roman" w:hAnsi="Times New Roman" w:cs="Times New Roman"/>
          <w:lang w:val="en-US"/>
        </w:rPr>
        <w:t xml:space="preserve">ailable at </w:t>
      </w:r>
      <w:hyperlink r:id="rId10" w:history="1">
        <w:r w:rsidRPr="00786A00">
          <w:rPr>
            <w:rStyle w:val="a3"/>
            <w:rFonts w:ascii="Times New Roman" w:hAnsi="Times New Roman" w:cs="Times New Roman"/>
            <w:lang w:val="en-US"/>
          </w:rPr>
          <w:t>https://www.iea.org/</w:t>
        </w:r>
      </w:hyperlink>
      <w:r w:rsidRPr="00FA5BB1">
        <w:rPr>
          <w:rFonts w:ascii="Times New Roman" w:hAnsi="Times New Roman" w:cs="Times New Roman"/>
          <w:lang w:val="en-US"/>
        </w:rPr>
        <w:t xml:space="preserve"> weo2019/ JRC (2017) A Chi</w:t>
      </w:r>
    </w:p>
  </w:footnote>
  <w:footnote w:id="59">
    <w:p w:rsidR="00D21EAC" w:rsidRPr="00FA5BB1" w:rsidRDefault="00D21EAC" w:rsidP="00FA5BB1">
      <w:pPr>
        <w:pStyle w:val="ad"/>
        <w:jc w:val="both"/>
        <w:rPr>
          <w:rFonts w:ascii="Times New Roman" w:hAnsi="Times New Roman" w:cs="Times New Roman"/>
          <w:lang w:val="en-US"/>
        </w:rPr>
      </w:pPr>
      <w:r w:rsidRPr="009C61FB">
        <w:rPr>
          <w:rStyle w:val="af"/>
          <w:rFonts w:ascii="Times New Roman" w:hAnsi="Times New Roman" w:cs="Times New Roman"/>
        </w:rPr>
        <w:footnoteRef/>
      </w:r>
      <w:r w:rsidRPr="00FA5BB1">
        <w:rPr>
          <w:rFonts w:ascii="Times New Roman" w:hAnsi="Times New Roman" w:cs="Times New Roman"/>
          <w:lang w:val="en-US"/>
        </w:rPr>
        <w:t xml:space="preserve"> </w:t>
      </w:r>
      <w:r w:rsidRPr="00FA5BB1">
        <w:rPr>
          <w:rFonts w:ascii="Times New Roman" w:hAnsi="Times New Roman" w:cs="Times New Roman"/>
        </w:rPr>
        <w:t>Отчет</w:t>
      </w:r>
      <w:r w:rsidRPr="00FA5BB1">
        <w:rPr>
          <w:rFonts w:ascii="Times New Roman" w:hAnsi="Times New Roman" w:cs="Times New Roman"/>
          <w:lang w:val="en-US"/>
        </w:rPr>
        <w:t xml:space="preserve"> </w:t>
      </w:r>
      <w:r w:rsidRPr="00FA5BB1">
        <w:rPr>
          <w:rFonts w:ascii="Times New Roman" w:hAnsi="Times New Roman" w:cs="Times New Roman"/>
        </w:rPr>
        <w:t>о</w:t>
      </w:r>
      <w:r w:rsidRPr="00FA5BB1">
        <w:rPr>
          <w:rFonts w:ascii="Times New Roman" w:hAnsi="Times New Roman" w:cs="Times New Roman"/>
          <w:lang w:val="en-US"/>
        </w:rPr>
        <w:t xml:space="preserve"> </w:t>
      </w:r>
      <w:r w:rsidRPr="00FA5BB1">
        <w:rPr>
          <w:rFonts w:ascii="Times New Roman" w:hAnsi="Times New Roman" w:cs="Times New Roman"/>
        </w:rPr>
        <w:t>функционировании</w:t>
      </w:r>
      <w:r w:rsidRPr="00FA5BB1">
        <w:rPr>
          <w:rFonts w:ascii="Times New Roman" w:hAnsi="Times New Roman" w:cs="Times New Roman"/>
          <w:lang w:val="en-US"/>
        </w:rPr>
        <w:t xml:space="preserve"> </w:t>
      </w:r>
      <w:r w:rsidRPr="00FA5BB1">
        <w:rPr>
          <w:rFonts w:ascii="Times New Roman" w:hAnsi="Times New Roman" w:cs="Times New Roman"/>
        </w:rPr>
        <w:t>ЕЭС</w:t>
      </w:r>
      <w:r w:rsidRPr="00FA5BB1">
        <w:rPr>
          <w:rFonts w:ascii="Times New Roman" w:hAnsi="Times New Roman" w:cs="Times New Roman"/>
          <w:lang w:val="en-US"/>
        </w:rPr>
        <w:t xml:space="preserve"> </w:t>
      </w:r>
      <w:r w:rsidRPr="00FA5BB1">
        <w:rPr>
          <w:rFonts w:ascii="Times New Roman" w:hAnsi="Times New Roman" w:cs="Times New Roman"/>
        </w:rPr>
        <w:t>России</w:t>
      </w:r>
      <w:r w:rsidRPr="00FA5BB1">
        <w:rPr>
          <w:rFonts w:ascii="Times New Roman" w:hAnsi="Times New Roman" w:cs="Times New Roman"/>
          <w:lang w:val="en-US"/>
        </w:rPr>
        <w:t xml:space="preserve"> </w:t>
      </w:r>
      <w:r w:rsidRPr="00FA5BB1">
        <w:rPr>
          <w:rFonts w:ascii="Times New Roman" w:hAnsi="Times New Roman" w:cs="Times New Roman"/>
        </w:rPr>
        <w:t>в</w:t>
      </w:r>
      <w:r w:rsidRPr="00FA5BB1">
        <w:rPr>
          <w:rFonts w:ascii="Times New Roman" w:hAnsi="Times New Roman" w:cs="Times New Roman"/>
          <w:lang w:val="en-US"/>
        </w:rPr>
        <w:t xml:space="preserve"> 2018 </w:t>
      </w:r>
      <w:r w:rsidRPr="00FA5BB1">
        <w:rPr>
          <w:rFonts w:ascii="Times New Roman" w:hAnsi="Times New Roman" w:cs="Times New Roman"/>
        </w:rPr>
        <w:t>г</w:t>
      </w:r>
      <w:r>
        <w:rPr>
          <w:rFonts w:ascii="Times New Roman" w:hAnsi="Times New Roman" w:cs="Times New Roman"/>
        </w:rPr>
        <w:t>оду</w:t>
      </w:r>
      <w:r w:rsidRPr="00FA5BB1">
        <w:rPr>
          <w:rFonts w:ascii="Times New Roman" w:hAnsi="Times New Roman" w:cs="Times New Roman"/>
          <w:lang w:val="en-US"/>
        </w:rPr>
        <w:t xml:space="preserve">, </w:t>
      </w:r>
      <w:r>
        <w:rPr>
          <w:rFonts w:ascii="Times New Roman" w:hAnsi="Times New Roman" w:cs="Times New Roman"/>
        </w:rPr>
        <w:t>Системный</w:t>
      </w:r>
      <w:r w:rsidRPr="00FA5BB1">
        <w:rPr>
          <w:rFonts w:ascii="Times New Roman" w:hAnsi="Times New Roman" w:cs="Times New Roman"/>
          <w:lang w:val="en-US"/>
        </w:rPr>
        <w:t xml:space="preserve"> </w:t>
      </w:r>
      <w:r>
        <w:rPr>
          <w:rFonts w:ascii="Times New Roman" w:hAnsi="Times New Roman" w:cs="Times New Roman"/>
        </w:rPr>
        <w:t>оператор</w:t>
      </w:r>
      <w:r w:rsidRPr="00FA5BB1">
        <w:rPr>
          <w:rFonts w:ascii="Times New Roman" w:hAnsi="Times New Roman" w:cs="Times New Roman"/>
          <w:lang w:val="en-US"/>
        </w:rPr>
        <w:t xml:space="preserve"> </w:t>
      </w:r>
      <w:r>
        <w:rPr>
          <w:rFonts w:ascii="Times New Roman" w:hAnsi="Times New Roman" w:cs="Times New Roman"/>
        </w:rPr>
        <w:t>Единой</w:t>
      </w:r>
      <w:r w:rsidRPr="00FA5BB1">
        <w:rPr>
          <w:rFonts w:ascii="Times New Roman" w:hAnsi="Times New Roman" w:cs="Times New Roman"/>
          <w:lang w:val="en-US"/>
        </w:rPr>
        <w:t xml:space="preserve">  энергетической системы (System Operator of the United Power System</w:t>
      </w:r>
      <w:r>
        <w:rPr>
          <w:rFonts w:ascii="Times New Roman" w:hAnsi="Times New Roman" w:cs="Times New Roman"/>
          <w:lang w:val="en-US"/>
        </w:rPr>
        <w:t xml:space="preserve">), available at </w:t>
      </w:r>
      <w:hyperlink r:id="rId11" w:history="1">
        <w:r w:rsidRPr="00786A00">
          <w:rPr>
            <w:rStyle w:val="a3"/>
            <w:rFonts w:ascii="Times New Roman" w:hAnsi="Times New Roman" w:cs="Times New Roman"/>
            <w:lang w:val="en-US"/>
          </w:rPr>
          <w:t>https://so-ups</w:t>
        </w:r>
      </w:hyperlink>
      <w:r>
        <w:rPr>
          <w:rFonts w:ascii="Times New Roman" w:hAnsi="Times New Roman" w:cs="Times New Roman"/>
          <w:lang w:val="en-US"/>
        </w:rPr>
        <w:t>.</w:t>
      </w:r>
      <w:r w:rsidRPr="00FA5BB1">
        <w:rPr>
          <w:rFonts w:ascii="Times New Roman" w:hAnsi="Times New Roman" w:cs="Times New Roman"/>
          <w:lang w:val="en-US"/>
        </w:rPr>
        <w:t xml:space="preserve"> ru/index.php?id=tech_disc2019up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44A" w:rsidRDefault="003D7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59D" w:rsidRDefault="00C6659D" w:rsidP="00C6659D">
    <w:pPr>
      <w:pStyle w:val="a4"/>
    </w:pPr>
    <w:r>
      <w:t>Узнайте стоимость написания на заказ студенческих и аспирантских работ</w:t>
    </w:r>
  </w:p>
  <w:p w:rsidR="003D744A" w:rsidRDefault="00C6659D" w:rsidP="00C6659D">
    <w:pPr>
      <w:pStyle w:val="a4"/>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44A" w:rsidRDefault="003D7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74047"/>
    <w:multiLevelType w:val="hybridMultilevel"/>
    <w:tmpl w:val="18DC1F3E"/>
    <w:lvl w:ilvl="0" w:tplc="E13444D6">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F4367B"/>
    <w:multiLevelType w:val="hybridMultilevel"/>
    <w:tmpl w:val="5BAA1796"/>
    <w:lvl w:ilvl="0" w:tplc="CAC0B8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6250E1C"/>
    <w:multiLevelType w:val="hybridMultilevel"/>
    <w:tmpl w:val="F85803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73112E77"/>
    <w:multiLevelType w:val="hybridMultilevel"/>
    <w:tmpl w:val="81F03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10F"/>
    <w:rsid w:val="00007D66"/>
    <w:rsid w:val="00017F51"/>
    <w:rsid w:val="00043E9B"/>
    <w:rsid w:val="00065683"/>
    <w:rsid w:val="000726CA"/>
    <w:rsid w:val="0022010F"/>
    <w:rsid w:val="0022422E"/>
    <w:rsid w:val="00270CE9"/>
    <w:rsid w:val="002C2BA9"/>
    <w:rsid w:val="002D4972"/>
    <w:rsid w:val="002F7E90"/>
    <w:rsid w:val="00320C1A"/>
    <w:rsid w:val="003679EC"/>
    <w:rsid w:val="00380325"/>
    <w:rsid w:val="00387563"/>
    <w:rsid w:val="003A040A"/>
    <w:rsid w:val="003D744A"/>
    <w:rsid w:val="00480E91"/>
    <w:rsid w:val="004B4CE4"/>
    <w:rsid w:val="005B1DD2"/>
    <w:rsid w:val="005E0D6B"/>
    <w:rsid w:val="006054E7"/>
    <w:rsid w:val="00655A42"/>
    <w:rsid w:val="006564DA"/>
    <w:rsid w:val="006A3D75"/>
    <w:rsid w:val="006B1A52"/>
    <w:rsid w:val="006B4CA8"/>
    <w:rsid w:val="006E7BB1"/>
    <w:rsid w:val="006F75F7"/>
    <w:rsid w:val="00701781"/>
    <w:rsid w:val="00731145"/>
    <w:rsid w:val="00876BF6"/>
    <w:rsid w:val="00895D94"/>
    <w:rsid w:val="00971D2D"/>
    <w:rsid w:val="009C61FB"/>
    <w:rsid w:val="009E6559"/>
    <w:rsid w:val="00A20F45"/>
    <w:rsid w:val="00A9089E"/>
    <w:rsid w:val="00A92A14"/>
    <w:rsid w:val="00BF6337"/>
    <w:rsid w:val="00C636BA"/>
    <w:rsid w:val="00C6659D"/>
    <w:rsid w:val="00C80823"/>
    <w:rsid w:val="00C96426"/>
    <w:rsid w:val="00CA6EA2"/>
    <w:rsid w:val="00CC30DE"/>
    <w:rsid w:val="00D15B54"/>
    <w:rsid w:val="00D21EAC"/>
    <w:rsid w:val="00D81767"/>
    <w:rsid w:val="00D920A1"/>
    <w:rsid w:val="00E15278"/>
    <w:rsid w:val="00E536C0"/>
    <w:rsid w:val="00E91CFA"/>
    <w:rsid w:val="00EB3035"/>
    <w:rsid w:val="00EC1664"/>
    <w:rsid w:val="00EF59AB"/>
    <w:rsid w:val="00F06002"/>
    <w:rsid w:val="00F23F98"/>
    <w:rsid w:val="00FA5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201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5">
    <w:name w:val="heading 5"/>
    <w:basedOn w:val="a"/>
    <w:link w:val="50"/>
    <w:uiPriority w:val="9"/>
    <w:qFormat/>
    <w:rsid w:val="00A20F4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010F"/>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uiPriority w:val="9"/>
    <w:rsid w:val="00A20F45"/>
    <w:rPr>
      <w:rFonts w:ascii="Times New Roman" w:eastAsia="Times New Roman" w:hAnsi="Times New Roman" w:cs="Times New Roman"/>
      <w:b/>
      <w:bCs/>
      <w:sz w:val="20"/>
      <w:szCs w:val="20"/>
      <w:lang w:eastAsia="ru-RU"/>
    </w:rPr>
  </w:style>
  <w:style w:type="character" w:styleId="a3">
    <w:name w:val="Hyperlink"/>
    <w:basedOn w:val="a0"/>
    <w:uiPriority w:val="99"/>
    <w:unhideWhenUsed/>
    <w:rsid w:val="0022010F"/>
    <w:rPr>
      <w:color w:val="0000FF"/>
      <w:u w:val="single"/>
    </w:rPr>
  </w:style>
  <w:style w:type="paragraph" w:styleId="a4">
    <w:name w:val="header"/>
    <w:basedOn w:val="a"/>
    <w:link w:val="a5"/>
    <w:uiPriority w:val="99"/>
    <w:unhideWhenUsed/>
    <w:rsid w:val="00A20F4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0F45"/>
  </w:style>
  <w:style w:type="paragraph" w:styleId="a6">
    <w:name w:val="footer"/>
    <w:basedOn w:val="a"/>
    <w:link w:val="a7"/>
    <w:uiPriority w:val="99"/>
    <w:unhideWhenUsed/>
    <w:rsid w:val="00A20F4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0F45"/>
  </w:style>
  <w:style w:type="paragraph" w:customStyle="1" w:styleId="selectionshareable">
    <w:name w:val="selectionshareable"/>
    <w:basedOn w:val="a"/>
    <w:rsid w:val="00A20F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A20F45"/>
    <w:pPr>
      <w:spacing w:after="0" w:line="240" w:lineRule="auto"/>
    </w:pPr>
  </w:style>
  <w:style w:type="character" w:customStyle="1" w:styleId="a9">
    <w:name w:val="Другое_"/>
    <w:basedOn w:val="a0"/>
    <w:link w:val="aa"/>
    <w:rsid w:val="002C2BA9"/>
    <w:rPr>
      <w:rFonts w:ascii="Arial Narrow" w:hAnsi="Arial Narrow" w:cs="Arial Narrow"/>
      <w:sz w:val="18"/>
      <w:szCs w:val="18"/>
      <w:shd w:val="clear" w:color="auto" w:fill="FFFFFF"/>
    </w:rPr>
  </w:style>
  <w:style w:type="paragraph" w:customStyle="1" w:styleId="aa">
    <w:name w:val="Другое"/>
    <w:basedOn w:val="a"/>
    <w:link w:val="a9"/>
    <w:rsid w:val="002C2BA9"/>
    <w:pPr>
      <w:shd w:val="clear" w:color="auto" w:fill="FFFFFF"/>
      <w:spacing w:after="0" w:line="240" w:lineRule="auto"/>
      <w:jc w:val="center"/>
    </w:pPr>
    <w:rPr>
      <w:rFonts w:ascii="Arial Narrow" w:hAnsi="Arial Narrow" w:cs="Arial Narrow"/>
      <w:sz w:val="18"/>
      <w:szCs w:val="18"/>
    </w:rPr>
  </w:style>
  <w:style w:type="table" w:styleId="ab">
    <w:name w:val="Table Grid"/>
    <w:basedOn w:val="a1"/>
    <w:uiPriority w:val="39"/>
    <w:rsid w:val="00F06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3679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note text"/>
    <w:basedOn w:val="a"/>
    <w:link w:val="ae"/>
    <w:uiPriority w:val="99"/>
    <w:unhideWhenUsed/>
    <w:rsid w:val="00320C1A"/>
    <w:pPr>
      <w:spacing w:after="0" w:line="240" w:lineRule="auto"/>
    </w:pPr>
    <w:rPr>
      <w:sz w:val="20"/>
      <w:szCs w:val="20"/>
    </w:rPr>
  </w:style>
  <w:style w:type="character" w:customStyle="1" w:styleId="ae">
    <w:name w:val="Текст сноски Знак"/>
    <w:basedOn w:val="a0"/>
    <w:link w:val="ad"/>
    <w:uiPriority w:val="99"/>
    <w:rsid w:val="00320C1A"/>
    <w:rPr>
      <w:sz w:val="20"/>
      <w:szCs w:val="20"/>
    </w:rPr>
  </w:style>
  <w:style w:type="character" w:styleId="af">
    <w:name w:val="footnote reference"/>
    <w:basedOn w:val="a0"/>
    <w:uiPriority w:val="99"/>
    <w:semiHidden/>
    <w:unhideWhenUsed/>
    <w:rsid w:val="00320C1A"/>
    <w:rPr>
      <w:vertAlign w:val="superscript"/>
    </w:rPr>
  </w:style>
  <w:style w:type="paragraph" w:styleId="af0">
    <w:name w:val="List Paragraph"/>
    <w:basedOn w:val="a"/>
    <w:uiPriority w:val="34"/>
    <w:qFormat/>
    <w:rsid w:val="00320C1A"/>
    <w:pPr>
      <w:ind w:left="720"/>
      <w:contextualSpacing/>
    </w:pPr>
  </w:style>
  <w:style w:type="character" w:styleId="af1">
    <w:name w:val="Strong"/>
    <w:basedOn w:val="a0"/>
    <w:uiPriority w:val="22"/>
    <w:qFormat/>
    <w:rsid w:val="00C96426"/>
    <w:rPr>
      <w:b/>
      <w:bCs/>
    </w:rPr>
  </w:style>
  <w:style w:type="character" w:customStyle="1" w:styleId="af2">
    <w:name w:val="Сноска_"/>
    <w:basedOn w:val="a0"/>
    <w:link w:val="af3"/>
    <w:rsid w:val="00895D94"/>
    <w:rPr>
      <w:rFonts w:ascii="Times New Roman" w:eastAsia="Times New Roman" w:hAnsi="Times New Roman" w:cs="Times New Roman"/>
      <w:sz w:val="20"/>
      <w:szCs w:val="20"/>
      <w:shd w:val="clear" w:color="auto" w:fill="FFFFFF"/>
    </w:rPr>
  </w:style>
  <w:style w:type="paragraph" w:customStyle="1" w:styleId="af3">
    <w:name w:val="Сноска"/>
    <w:basedOn w:val="a"/>
    <w:link w:val="af2"/>
    <w:rsid w:val="00895D94"/>
    <w:pPr>
      <w:widowControl w:val="0"/>
      <w:shd w:val="clear" w:color="auto" w:fill="FFFFFF"/>
      <w:spacing w:after="0" w:line="240" w:lineRule="auto"/>
      <w:ind w:left="640"/>
    </w:pPr>
    <w:rPr>
      <w:rFonts w:ascii="Times New Roman" w:eastAsia="Times New Roman" w:hAnsi="Times New Roman" w:cs="Times New Roman"/>
      <w:sz w:val="20"/>
      <w:szCs w:val="20"/>
    </w:rPr>
  </w:style>
  <w:style w:type="character" w:customStyle="1" w:styleId="af4">
    <w:name w:val="Подпись к таблице_"/>
    <w:basedOn w:val="a0"/>
    <w:link w:val="af5"/>
    <w:rsid w:val="00895D94"/>
    <w:rPr>
      <w:rFonts w:ascii="Times New Roman" w:eastAsia="Times New Roman" w:hAnsi="Times New Roman" w:cs="Times New Roman"/>
      <w:sz w:val="20"/>
      <w:szCs w:val="20"/>
      <w:shd w:val="clear" w:color="auto" w:fill="FFFFFF"/>
    </w:rPr>
  </w:style>
  <w:style w:type="paragraph" w:customStyle="1" w:styleId="af5">
    <w:name w:val="Подпись к таблице"/>
    <w:basedOn w:val="a"/>
    <w:link w:val="af4"/>
    <w:rsid w:val="00895D94"/>
    <w:pPr>
      <w:widowControl w:val="0"/>
      <w:shd w:val="clear" w:color="auto" w:fill="FFFFFF"/>
      <w:spacing w:after="0" w:line="240" w:lineRule="auto"/>
    </w:pPr>
    <w:rPr>
      <w:rFonts w:ascii="Times New Roman" w:eastAsia="Times New Roman" w:hAnsi="Times New Roman" w:cs="Times New Roman"/>
      <w:sz w:val="20"/>
      <w:szCs w:val="20"/>
    </w:rPr>
  </w:style>
  <w:style w:type="paragraph" w:styleId="af6">
    <w:name w:val="TOC Heading"/>
    <w:basedOn w:val="1"/>
    <w:next w:val="a"/>
    <w:uiPriority w:val="39"/>
    <w:unhideWhenUsed/>
    <w:qFormat/>
    <w:rsid w:val="00731145"/>
    <w:pPr>
      <w:outlineLvl w:val="9"/>
    </w:pPr>
    <w:rPr>
      <w:lang w:eastAsia="ru-RU"/>
    </w:rPr>
  </w:style>
  <w:style w:type="paragraph" w:styleId="11">
    <w:name w:val="toc 1"/>
    <w:basedOn w:val="a"/>
    <w:next w:val="a"/>
    <w:autoRedefine/>
    <w:uiPriority w:val="39"/>
    <w:unhideWhenUsed/>
    <w:rsid w:val="00731145"/>
    <w:pPr>
      <w:spacing w:after="100"/>
    </w:pPr>
  </w:style>
  <w:style w:type="paragraph" w:styleId="af7">
    <w:name w:val="Balloon Text"/>
    <w:basedOn w:val="a"/>
    <w:link w:val="af8"/>
    <w:uiPriority w:val="99"/>
    <w:semiHidden/>
    <w:unhideWhenUsed/>
    <w:rsid w:val="00CA6EA2"/>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A6EA2"/>
    <w:rPr>
      <w:rFonts w:ascii="Tahoma" w:hAnsi="Tahoma" w:cs="Tahoma"/>
      <w:sz w:val="16"/>
      <w:szCs w:val="16"/>
    </w:rPr>
  </w:style>
  <w:style w:type="table" w:customStyle="1" w:styleId="12">
    <w:name w:val="Сетка таблицы1"/>
    <w:basedOn w:val="a1"/>
    <w:next w:val="ab"/>
    <w:uiPriority w:val="59"/>
    <w:rsid w:val="00043E9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043E9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201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5">
    <w:name w:val="heading 5"/>
    <w:basedOn w:val="a"/>
    <w:link w:val="50"/>
    <w:uiPriority w:val="9"/>
    <w:qFormat/>
    <w:rsid w:val="00A20F4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010F"/>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uiPriority w:val="9"/>
    <w:rsid w:val="00A20F45"/>
    <w:rPr>
      <w:rFonts w:ascii="Times New Roman" w:eastAsia="Times New Roman" w:hAnsi="Times New Roman" w:cs="Times New Roman"/>
      <w:b/>
      <w:bCs/>
      <w:sz w:val="20"/>
      <w:szCs w:val="20"/>
      <w:lang w:eastAsia="ru-RU"/>
    </w:rPr>
  </w:style>
  <w:style w:type="character" w:styleId="a3">
    <w:name w:val="Hyperlink"/>
    <w:basedOn w:val="a0"/>
    <w:uiPriority w:val="99"/>
    <w:unhideWhenUsed/>
    <w:rsid w:val="0022010F"/>
    <w:rPr>
      <w:color w:val="0000FF"/>
      <w:u w:val="single"/>
    </w:rPr>
  </w:style>
  <w:style w:type="paragraph" w:styleId="a4">
    <w:name w:val="header"/>
    <w:basedOn w:val="a"/>
    <w:link w:val="a5"/>
    <w:uiPriority w:val="99"/>
    <w:unhideWhenUsed/>
    <w:rsid w:val="00A20F4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0F45"/>
  </w:style>
  <w:style w:type="paragraph" w:styleId="a6">
    <w:name w:val="footer"/>
    <w:basedOn w:val="a"/>
    <w:link w:val="a7"/>
    <w:uiPriority w:val="99"/>
    <w:unhideWhenUsed/>
    <w:rsid w:val="00A20F4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0F45"/>
  </w:style>
  <w:style w:type="paragraph" w:customStyle="1" w:styleId="selectionshareable">
    <w:name w:val="selectionshareable"/>
    <w:basedOn w:val="a"/>
    <w:rsid w:val="00A20F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A20F45"/>
    <w:pPr>
      <w:spacing w:after="0" w:line="240" w:lineRule="auto"/>
    </w:pPr>
  </w:style>
  <w:style w:type="character" w:customStyle="1" w:styleId="a9">
    <w:name w:val="Другое_"/>
    <w:basedOn w:val="a0"/>
    <w:link w:val="aa"/>
    <w:rsid w:val="002C2BA9"/>
    <w:rPr>
      <w:rFonts w:ascii="Arial Narrow" w:hAnsi="Arial Narrow" w:cs="Arial Narrow"/>
      <w:sz w:val="18"/>
      <w:szCs w:val="18"/>
      <w:shd w:val="clear" w:color="auto" w:fill="FFFFFF"/>
    </w:rPr>
  </w:style>
  <w:style w:type="paragraph" w:customStyle="1" w:styleId="aa">
    <w:name w:val="Другое"/>
    <w:basedOn w:val="a"/>
    <w:link w:val="a9"/>
    <w:rsid w:val="002C2BA9"/>
    <w:pPr>
      <w:shd w:val="clear" w:color="auto" w:fill="FFFFFF"/>
      <w:spacing w:after="0" w:line="240" w:lineRule="auto"/>
      <w:jc w:val="center"/>
    </w:pPr>
    <w:rPr>
      <w:rFonts w:ascii="Arial Narrow" w:hAnsi="Arial Narrow" w:cs="Arial Narrow"/>
      <w:sz w:val="18"/>
      <w:szCs w:val="18"/>
    </w:rPr>
  </w:style>
  <w:style w:type="table" w:styleId="ab">
    <w:name w:val="Table Grid"/>
    <w:basedOn w:val="a1"/>
    <w:uiPriority w:val="39"/>
    <w:rsid w:val="00F06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3679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note text"/>
    <w:basedOn w:val="a"/>
    <w:link w:val="ae"/>
    <w:uiPriority w:val="99"/>
    <w:unhideWhenUsed/>
    <w:rsid w:val="00320C1A"/>
    <w:pPr>
      <w:spacing w:after="0" w:line="240" w:lineRule="auto"/>
    </w:pPr>
    <w:rPr>
      <w:sz w:val="20"/>
      <w:szCs w:val="20"/>
    </w:rPr>
  </w:style>
  <w:style w:type="character" w:customStyle="1" w:styleId="ae">
    <w:name w:val="Текст сноски Знак"/>
    <w:basedOn w:val="a0"/>
    <w:link w:val="ad"/>
    <w:uiPriority w:val="99"/>
    <w:rsid w:val="00320C1A"/>
    <w:rPr>
      <w:sz w:val="20"/>
      <w:szCs w:val="20"/>
    </w:rPr>
  </w:style>
  <w:style w:type="character" w:styleId="af">
    <w:name w:val="footnote reference"/>
    <w:basedOn w:val="a0"/>
    <w:uiPriority w:val="99"/>
    <w:semiHidden/>
    <w:unhideWhenUsed/>
    <w:rsid w:val="00320C1A"/>
    <w:rPr>
      <w:vertAlign w:val="superscript"/>
    </w:rPr>
  </w:style>
  <w:style w:type="paragraph" w:styleId="af0">
    <w:name w:val="List Paragraph"/>
    <w:basedOn w:val="a"/>
    <w:uiPriority w:val="34"/>
    <w:qFormat/>
    <w:rsid w:val="00320C1A"/>
    <w:pPr>
      <w:ind w:left="720"/>
      <w:contextualSpacing/>
    </w:pPr>
  </w:style>
  <w:style w:type="character" w:styleId="af1">
    <w:name w:val="Strong"/>
    <w:basedOn w:val="a0"/>
    <w:uiPriority w:val="22"/>
    <w:qFormat/>
    <w:rsid w:val="00C96426"/>
    <w:rPr>
      <w:b/>
      <w:bCs/>
    </w:rPr>
  </w:style>
  <w:style w:type="character" w:customStyle="1" w:styleId="af2">
    <w:name w:val="Сноска_"/>
    <w:basedOn w:val="a0"/>
    <w:link w:val="af3"/>
    <w:rsid w:val="00895D94"/>
    <w:rPr>
      <w:rFonts w:ascii="Times New Roman" w:eastAsia="Times New Roman" w:hAnsi="Times New Roman" w:cs="Times New Roman"/>
      <w:sz w:val="20"/>
      <w:szCs w:val="20"/>
      <w:shd w:val="clear" w:color="auto" w:fill="FFFFFF"/>
    </w:rPr>
  </w:style>
  <w:style w:type="paragraph" w:customStyle="1" w:styleId="af3">
    <w:name w:val="Сноска"/>
    <w:basedOn w:val="a"/>
    <w:link w:val="af2"/>
    <w:rsid w:val="00895D94"/>
    <w:pPr>
      <w:widowControl w:val="0"/>
      <w:shd w:val="clear" w:color="auto" w:fill="FFFFFF"/>
      <w:spacing w:after="0" w:line="240" w:lineRule="auto"/>
      <w:ind w:left="640"/>
    </w:pPr>
    <w:rPr>
      <w:rFonts w:ascii="Times New Roman" w:eastAsia="Times New Roman" w:hAnsi="Times New Roman" w:cs="Times New Roman"/>
      <w:sz w:val="20"/>
      <w:szCs w:val="20"/>
    </w:rPr>
  </w:style>
  <w:style w:type="character" w:customStyle="1" w:styleId="af4">
    <w:name w:val="Подпись к таблице_"/>
    <w:basedOn w:val="a0"/>
    <w:link w:val="af5"/>
    <w:rsid w:val="00895D94"/>
    <w:rPr>
      <w:rFonts w:ascii="Times New Roman" w:eastAsia="Times New Roman" w:hAnsi="Times New Roman" w:cs="Times New Roman"/>
      <w:sz w:val="20"/>
      <w:szCs w:val="20"/>
      <w:shd w:val="clear" w:color="auto" w:fill="FFFFFF"/>
    </w:rPr>
  </w:style>
  <w:style w:type="paragraph" w:customStyle="1" w:styleId="af5">
    <w:name w:val="Подпись к таблице"/>
    <w:basedOn w:val="a"/>
    <w:link w:val="af4"/>
    <w:rsid w:val="00895D94"/>
    <w:pPr>
      <w:widowControl w:val="0"/>
      <w:shd w:val="clear" w:color="auto" w:fill="FFFFFF"/>
      <w:spacing w:after="0" w:line="240" w:lineRule="auto"/>
    </w:pPr>
    <w:rPr>
      <w:rFonts w:ascii="Times New Roman" w:eastAsia="Times New Roman" w:hAnsi="Times New Roman" w:cs="Times New Roman"/>
      <w:sz w:val="20"/>
      <w:szCs w:val="20"/>
    </w:rPr>
  </w:style>
  <w:style w:type="paragraph" w:styleId="af6">
    <w:name w:val="TOC Heading"/>
    <w:basedOn w:val="1"/>
    <w:next w:val="a"/>
    <w:uiPriority w:val="39"/>
    <w:unhideWhenUsed/>
    <w:qFormat/>
    <w:rsid w:val="00731145"/>
    <w:pPr>
      <w:outlineLvl w:val="9"/>
    </w:pPr>
    <w:rPr>
      <w:lang w:eastAsia="ru-RU"/>
    </w:rPr>
  </w:style>
  <w:style w:type="paragraph" w:styleId="11">
    <w:name w:val="toc 1"/>
    <w:basedOn w:val="a"/>
    <w:next w:val="a"/>
    <w:autoRedefine/>
    <w:uiPriority w:val="39"/>
    <w:unhideWhenUsed/>
    <w:rsid w:val="00731145"/>
    <w:pPr>
      <w:spacing w:after="100"/>
    </w:pPr>
  </w:style>
  <w:style w:type="paragraph" w:styleId="af7">
    <w:name w:val="Balloon Text"/>
    <w:basedOn w:val="a"/>
    <w:link w:val="af8"/>
    <w:uiPriority w:val="99"/>
    <w:semiHidden/>
    <w:unhideWhenUsed/>
    <w:rsid w:val="00CA6EA2"/>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A6EA2"/>
    <w:rPr>
      <w:rFonts w:ascii="Tahoma" w:hAnsi="Tahoma" w:cs="Tahoma"/>
      <w:sz w:val="16"/>
      <w:szCs w:val="16"/>
    </w:rPr>
  </w:style>
  <w:style w:type="table" w:customStyle="1" w:styleId="12">
    <w:name w:val="Сетка таблицы1"/>
    <w:basedOn w:val="a1"/>
    <w:next w:val="ab"/>
    <w:uiPriority w:val="59"/>
    <w:rsid w:val="00043E9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043E9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490809">
      <w:bodyDiv w:val="1"/>
      <w:marLeft w:val="0"/>
      <w:marRight w:val="0"/>
      <w:marTop w:val="0"/>
      <w:marBottom w:val="0"/>
      <w:divBdr>
        <w:top w:val="none" w:sz="0" w:space="0" w:color="auto"/>
        <w:left w:val="none" w:sz="0" w:space="0" w:color="auto"/>
        <w:bottom w:val="none" w:sz="0" w:space="0" w:color="auto"/>
        <w:right w:val="none" w:sz="0" w:space="0" w:color="auto"/>
      </w:divBdr>
    </w:div>
    <w:div w:id="628704720">
      <w:bodyDiv w:val="1"/>
      <w:marLeft w:val="0"/>
      <w:marRight w:val="0"/>
      <w:marTop w:val="0"/>
      <w:marBottom w:val="0"/>
      <w:divBdr>
        <w:top w:val="none" w:sz="0" w:space="0" w:color="auto"/>
        <w:left w:val="none" w:sz="0" w:space="0" w:color="auto"/>
        <w:bottom w:val="none" w:sz="0" w:space="0" w:color="auto"/>
        <w:right w:val="none" w:sz="0" w:space="0" w:color="auto"/>
      </w:divBdr>
    </w:div>
    <w:div w:id="1096755548">
      <w:bodyDiv w:val="1"/>
      <w:marLeft w:val="0"/>
      <w:marRight w:val="0"/>
      <w:marTop w:val="0"/>
      <w:marBottom w:val="0"/>
      <w:divBdr>
        <w:top w:val="none" w:sz="0" w:space="0" w:color="auto"/>
        <w:left w:val="none" w:sz="0" w:space="0" w:color="auto"/>
        <w:bottom w:val="none" w:sz="0" w:space="0" w:color="auto"/>
        <w:right w:val="none" w:sz="0" w:space="0" w:color="auto"/>
      </w:divBdr>
    </w:div>
    <w:div w:id="1147093965">
      <w:bodyDiv w:val="1"/>
      <w:marLeft w:val="0"/>
      <w:marRight w:val="0"/>
      <w:marTop w:val="0"/>
      <w:marBottom w:val="0"/>
      <w:divBdr>
        <w:top w:val="none" w:sz="0" w:space="0" w:color="auto"/>
        <w:left w:val="none" w:sz="0" w:space="0" w:color="auto"/>
        <w:bottom w:val="none" w:sz="0" w:space="0" w:color="auto"/>
        <w:right w:val="none" w:sz="0" w:space="0" w:color="auto"/>
      </w:divBdr>
      <w:divsChild>
        <w:div w:id="253049220">
          <w:marLeft w:val="900"/>
          <w:marRight w:val="-900"/>
          <w:marTop w:val="450"/>
          <w:marBottom w:val="675"/>
          <w:divBdr>
            <w:top w:val="none" w:sz="0" w:space="0" w:color="auto"/>
            <w:left w:val="none" w:sz="0" w:space="0" w:color="auto"/>
            <w:bottom w:val="none" w:sz="0" w:space="0" w:color="auto"/>
            <w:right w:val="none" w:sz="0" w:space="0" w:color="auto"/>
          </w:divBdr>
          <w:divsChild>
            <w:div w:id="87819802">
              <w:marLeft w:val="0"/>
              <w:marRight w:val="0"/>
              <w:marTop w:val="0"/>
              <w:marBottom w:val="0"/>
              <w:divBdr>
                <w:top w:val="none" w:sz="0" w:space="0" w:color="auto"/>
                <w:left w:val="none" w:sz="0" w:space="0" w:color="auto"/>
                <w:bottom w:val="none" w:sz="0" w:space="0" w:color="auto"/>
                <w:right w:val="none" w:sz="0" w:space="0" w:color="auto"/>
              </w:divBdr>
            </w:div>
          </w:divsChild>
        </w:div>
        <w:div w:id="196549329">
          <w:blockQuote w:val="1"/>
          <w:marLeft w:val="-900"/>
          <w:marRight w:val="-900"/>
          <w:marTop w:val="1035"/>
          <w:marBottom w:val="1350"/>
          <w:divBdr>
            <w:top w:val="single" w:sz="36" w:space="31" w:color="635A4F"/>
            <w:left w:val="none" w:sz="0" w:space="0" w:color="auto"/>
            <w:bottom w:val="single" w:sz="6" w:space="31" w:color="635A4F"/>
            <w:right w:val="none" w:sz="0" w:space="0" w:color="auto"/>
          </w:divBdr>
        </w:div>
      </w:divsChild>
    </w:div>
    <w:div w:id="1161581258">
      <w:bodyDiv w:val="1"/>
      <w:marLeft w:val="0"/>
      <w:marRight w:val="0"/>
      <w:marTop w:val="0"/>
      <w:marBottom w:val="0"/>
      <w:divBdr>
        <w:top w:val="none" w:sz="0" w:space="0" w:color="auto"/>
        <w:left w:val="none" w:sz="0" w:space="0" w:color="auto"/>
        <w:bottom w:val="none" w:sz="0" w:space="0" w:color="auto"/>
        <w:right w:val="none" w:sz="0" w:space="0" w:color="auto"/>
      </w:divBdr>
    </w:div>
    <w:div w:id="1180394733">
      <w:bodyDiv w:val="1"/>
      <w:marLeft w:val="0"/>
      <w:marRight w:val="0"/>
      <w:marTop w:val="0"/>
      <w:marBottom w:val="0"/>
      <w:divBdr>
        <w:top w:val="none" w:sz="0" w:space="0" w:color="auto"/>
        <w:left w:val="none" w:sz="0" w:space="0" w:color="auto"/>
        <w:bottom w:val="none" w:sz="0" w:space="0" w:color="auto"/>
        <w:right w:val="none" w:sz="0" w:space="0" w:color="auto"/>
      </w:divBdr>
      <w:divsChild>
        <w:div w:id="825053488">
          <w:marLeft w:val="900"/>
          <w:marRight w:val="-900"/>
          <w:marTop w:val="450"/>
          <w:marBottom w:val="675"/>
          <w:divBdr>
            <w:top w:val="none" w:sz="0" w:space="0" w:color="auto"/>
            <w:left w:val="none" w:sz="0" w:space="0" w:color="auto"/>
            <w:bottom w:val="none" w:sz="0" w:space="0" w:color="auto"/>
            <w:right w:val="none" w:sz="0" w:space="0" w:color="auto"/>
          </w:divBdr>
          <w:divsChild>
            <w:div w:id="132916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consultant.ru/document/cons_doc_LAW_41476/" TargetMode="External"/><Relationship Id="rId26" Type="http://schemas.openxmlformats.org/officeDocument/2006/relationships/hyperlink" Target="https://www.reuters.com/article/us-oil-opec-russia/russian-oil-output-down-in-february-misses-global-deal-target-idUSKCN1QJ04T" TargetMode="External"/><Relationship Id="rId39" Type="http://schemas.openxmlformats.org/officeDocument/2006/relationships/hyperlink" Target="http://&#1091;&#1095;&#1077;&#1073;&#1085;&#1080;&#1082;&#1080;.&#1080;&#1085;&#1092;&#1086;&#1088;&#1084;2000.&#1088;&#1092;/otu.shtml" TargetMode="External"/><Relationship Id="rId3" Type="http://schemas.openxmlformats.org/officeDocument/2006/relationships/styles" Target="styles.xml"/><Relationship Id="rId21" Type="http://schemas.openxmlformats.org/officeDocument/2006/relationships/hyperlink" Target="https://www.fmprc.gov.cn/rus/wjb/zzjg/dozys/dqzzywt/t709788.shtml"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reuters.com/article/us-oil-opec-russia/russian-oil-output-down-in-february-misses-global-deal-target-idUSKCN1QJ04T" TargetMode="External"/><Relationship Id="rId33" Type="http://schemas.openxmlformats.org/officeDocument/2006/relationships/hyperlink" Target="http://&#1091;&#1095;&#1077;&#1073;&#1085;&#1080;&#1082;&#1080;.&#1080;&#1085;&#1092;&#1086;&#1088;&#1084;2000.&#1088;&#1092;/chitai.shtml" TargetMode="External"/><Relationship Id="rId38" Type="http://schemas.openxmlformats.org/officeDocument/2006/relationships/image" Target="media/image1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consultant.ru/document/cons_doc_LAW_146916/" TargetMode="External"/><Relationship Id="rId29" Type="http://schemas.openxmlformats.org/officeDocument/2006/relationships/hyperlink" Target="http://www.chinamodern.ru" TargetMode="External"/><Relationship Id="rId41"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globalaffairs.ru/globalprocesses/Chto-sezd-KPK-govorit-o-buduschei-vneshnei-politike-Kitaya-19093" TargetMode="External"/><Relationship Id="rId32" Type="http://schemas.openxmlformats.org/officeDocument/2006/relationships/hyperlink" Target="https://www.scmp.com/economy/global-economy/article/3013190/china-andrussia-seek-closer-economic-ties-counter-us" TargetMode="External"/><Relationship Id="rId37" Type="http://schemas.openxmlformats.org/officeDocument/2006/relationships/hyperlink" Target="http://&#1091;&#1095;&#1077;&#1073;&#1085;&#1080;&#1082;&#1080;.&#1080;&#1085;&#1092;&#1086;&#1088;&#1084;2000.&#1088;&#1092;/lectr.shtml" TargetMode="External"/><Relationship Id="rId40" Type="http://schemas.openxmlformats.org/officeDocument/2006/relationships/image" Target="media/image1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globalaffairs.ru/globalprocesses/Chto-sezd-KPK-govorit-o-buduschei-vneshnei-politike-Kitaya-19093" TargetMode="External"/><Relationship Id="rId28" Type="http://schemas.openxmlformats.org/officeDocument/2006/relationships/hyperlink" Target="http://www.globalconstructionreview.com/news/russian-reactors-china-rosatom-signs-deal-deliver-/" TargetMode="External"/><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hyperlink" Target="http://www.consultant.ru/document/cons_doc_LAW_41476/" TargetMode="External"/><Relationship Id="rId31" Type="http://schemas.openxmlformats.org/officeDocument/2006/relationships/hyperlink" Target="https://www.eurasiareview.com/25062019-chinas-gas-supplies-shadowed-by-stalled-pipeline-analysis/"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4.jpeg"/><Relationship Id="rId22" Type="http://schemas.openxmlformats.org/officeDocument/2006/relationships/hyperlink" Target="https://www.pravda.ru/economics/1337242-siberia_gaz/" TargetMode="External"/><Relationship Id="rId27" Type="http://schemas.openxmlformats.org/officeDocument/2006/relationships/hyperlink" Target="http://www.globalconstructionreview.com/news/russian-reactors-china-rosatom-signs-deal-deliver-/" TargetMode="External"/><Relationship Id="rId30" Type="http://schemas.openxmlformats.org/officeDocument/2006/relationships/hyperlink" Target="https://www.eurasiareview.com/25062019-chinas-gas-supplies-shadowed-by-stalled-pipeline-analysis/" TargetMode="External"/><Relationship Id="rId35" Type="http://schemas.openxmlformats.org/officeDocument/2006/relationships/hyperlink" Target="http://&#1091;&#1095;&#1077;&#1073;&#1085;&#1080;&#1082;&#1080;.&#1080;&#1085;&#1092;&#1086;&#1088;&#1084;2000.&#1088;&#1092;/kar.s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globalconstructionreview.com/news/russian-reactors-china-rosatom-signs-deal-deliver-/" TargetMode="External"/><Relationship Id="rId3" Type="http://schemas.openxmlformats.org/officeDocument/2006/relationships/hyperlink" Target="http://www.consultant.ru/document/cons_doc_LAW_146916/" TargetMode="External"/><Relationship Id="rId7" Type="http://schemas.openxmlformats.org/officeDocument/2006/relationships/hyperlink" Target="https://www.reuters.com/article/us-oil-opec-russia/russian-oil-output-down-in-february-misses-global-deal-target-idUSKCN1QJ04T" TargetMode="External"/><Relationship Id="rId2" Type="http://schemas.openxmlformats.org/officeDocument/2006/relationships/hyperlink" Target="http://www.consultant.ru/document/cons_doc_LAW_41476/" TargetMode="External"/><Relationship Id="rId1" Type="http://schemas.openxmlformats.org/officeDocument/2006/relationships/hyperlink" Target="http://www.consultant.ru/document/cons_doc_LAW_41476/" TargetMode="External"/><Relationship Id="rId6" Type="http://schemas.openxmlformats.org/officeDocument/2006/relationships/hyperlink" Target="https://www.reuters.com/article/us-oil-opec-russia/russian-oil-output-down-in-february-misses-global-deal-target-idUSKCN1QJ04T" TargetMode="External"/><Relationship Id="rId11" Type="http://schemas.openxmlformats.org/officeDocument/2006/relationships/hyperlink" Target="https://so-ups" TargetMode="External"/><Relationship Id="rId5" Type="http://schemas.openxmlformats.org/officeDocument/2006/relationships/hyperlink" Target="https://www.eurasiareview.com/25062019-chinas-gas-supplies-shadowed-by-stalled-pipeline-analysis/" TargetMode="External"/><Relationship Id="rId10" Type="http://schemas.openxmlformats.org/officeDocument/2006/relationships/hyperlink" Target="https://www.iea.org/" TargetMode="External"/><Relationship Id="rId4" Type="http://schemas.openxmlformats.org/officeDocument/2006/relationships/hyperlink" Target="https://www.eurasiareview.com/25062019-chinas-gas-supplies-shadowed-by-stalled-pipeline-analysis/" TargetMode="External"/><Relationship Id="rId9" Type="http://schemas.openxmlformats.org/officeDocument/2006/relationships/hyperlink" Target="http://www.globalconstructionreview.com/news/russian-reactors-china-rosatom-signs-deal-deliv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BB5D9-E516-44CE-AEC1-8BE1EAD7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84</Pages>
  <Words>18345</Words>
  <Characters>104568</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st-20@yandex.ru</cp:lastModifiedBy>
  <cp:revision>14</cp:revision>
  <dcterms:created xsi:type="dcterms:W3CDTF">2020-04-29T10:53:00Z</dcterms:created>
  <dcterms:modified xsi:type="dcterms:W3CDTF">2023-05-13T12:33:00Z</dcterms:modified>
</cp:coreProperties>
</file>