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A3C" w:rsidRDefault="00335A3C">
      <w:pPr>
        <w:widowControl w:val="0"/>
        <w:suppressAutoHyphens/>
        <w:autoSpaceDE w:val="0"/>
        <w:autoSpaceDN w:val="0"/>
        <w:adjustRightInd w:val="0"/>
        <w:spacing w:after="0" w:line="360" w:lineRule="auto"/>
        <w:jc w:val="center"/>
        <w:rPr>
          <w:rFonts w:ascii="Times New Roman CYR" w:hAnsi="Times New Roman CYR" w:cs="Times New Roman CYR"/>
          <w:sz w:val="28"/>
          <w:szCs w:val="28"/>
        </w:rPr>
      </w:pPr>
    </w:p>
    <w:p w:rsidR="00335A3C" w:rsidRPr="0086641C" w:rsidRDefault="000D18A2" w:rsidP="0086641C">
      <w:pPr>
        <w:widowControl w:val="0"/>
        <w:tabs>
          <w:tab w:val="left" w:pos="9354"/>
        </w:tabs>
        <w:suppressAutoHyphens/>
        <w:autoSpaceDE w:val="0"/>
        <w:autoSpaceDN w:val="0"/>
        <w:adjustRightInd w:val="0"/>
        <w:spacing w:after="0" w:line="360" w:lineRule="auto"/>
        <w:jc w:val="center"/>
        <w:rPr>
          <w:rFonts w:ascii="Times New Roman CYR" w:hAnsi="Times New Roman CYR" w:cs="Times New Roman CYR"/>
          <w:b/>
          <w:sz w:val="28"/>
          <w:szCs w:val="28"/>
          <w:lang w:val="uk-UA"/>
        </w:rPr>
      </w:pPr>
      <w:r w:rsidRPr="0086641C">
        <w:rPr>
          <w:rFonts w:ascii="Times New Roman CYR" w:hAnsi="Times New Roman CYR" w:cs="Times New Roman CYR"/>
          <w:b/>
          <w:sz w:val="28"/>
          <w:szCs w:val="28"/>
        </w:rPr>
        <w:t>Анализ работы с кадрами ГУ Службы пожаротушения и аварийно-спасательных работ</w:t>
      </w:r>
      <w:r w:rsidRPr="0086641C">
        <w:rPr>
          <w:rFonts w:ascii="Times New Roman CYR" w:hAnsi="Times New Roman CYR" w:cs="Times New Roman CYR"/>
          <w:b/>
          <w:sz w:val="28"/>
          <w:szCs w:val="28"/>
          <w:lang w:val="uk-UA"/>
        </w:rPr>
        <w:t xml:space="preserve"> </w:t>
      </w:r>
      <w:r w:rsidRPr="0086641C">
        <w:rPr>
          <w:rFonts w:ascii="Times New Roman CYR" w:hAnsi="Times New Roman CYR" w:cs="Times New Roman CYR"/>
          <w:b/>
          <w:sz w:val="28"/>
          <w:szCs w:val="28"/>
        </w:rPr>
        <w:t>Департамента по Чрезвычайным Ситуациям Северо-Казахстанской области на примере ПЧ-1СО г. Петропавловска</w:t>
      </w:r>
    </w:p>
    <w:p w:rsidR="00335A3C" w:rsidRDefault="000D18A2">
      <w:pPr>
        <w:widowControl w:val="0"/>
        <w:suppressAutoHyphens/>
        <w:autoSpaceDE w:val="0"/>
        <w:autoSpaceDN w:val="0"/>
        <w:adjustRightInd w:val="0"/>
        <w:spacing w:after="0" w:line="360" w:lineRule="auto"/>
        <w:jc w:val="center"/>
        <w:rPr>
          <w:rFonts w:ascii="Times New Roman CYR" w:hAnsi="Times New Roman CYR" w:cs="Times New Roman CYR"/>
          <w:sz w:val="28"/>
          <w:szCs w:val="28"/>
        </w:rPr>
      </w:pPr>
      <w:r w:rsidRPr="0086641C">
        <w:rPr>
          <w:rFonts w:ascii="Times New Roman CYR" w:hAnsi="Times New Roman CYR" w:cs="Times New Roman CYR"/>
          <w:b/>
          <w:sz w:val="28"/>
          <w:szCs w:val="28"/>
        </w:rPr>
        <w:t>2014 г.</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Оглавление</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35A3C" w:rsidRDefault="000D18A2">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35A3C" w:rsidRDefault="000D18A2">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Общая характеристика</w:t>
      </w:r>
    </w:p>
    <w:p w:rsidR="00335A3C" w:rsidRDefault="000D18A2">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Характеристика г.</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Петропавловска</w:t>
      </w:r>
    </w:p>
    <w:p w:rsidR="00335A3C" w:rsidRDefault="000D18A2">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Характеристика территориального гарнизона</w:t>
      </w:r>
    </w:p>
    <w:p w:rsidR="00335A3C" w:rsidRDefault="000D18A2">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Общая характеристика охраняемых объектов</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Структура пожарной охраны «ПЧ - 1СО г. Петропавловска» </w:t>
      </w:r>
    </w:p>
    <w:p w:rsidR="00335A3C" w:rsidRDefault="000D18A2">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Анализ данных, характеризующих служебную деятельность</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и готовность ПЧ-1СО</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к выполнению поставленных задач</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 Организация и проведение занятий, пожарно-тактическая подготовка, психологическая подготовка и проверка гидрантов</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Экономический расчет </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Техническая оснащенность подразделений</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Агитационно-массовая работа, проводимая пожарно-профилактическим составом ПЧ-1СО</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Статистический анализ основных показателей оперативной обстановки ПЧ-1 </w:t>
      </w:r>
      <w:proofErr w:type="spellStart"/>
      <w:r>
        <w:rPr>
          <w:rFonts w:ascii="Times New Roman CYR" w:hAnsi="Times New Roman CYR" w:cs="Times New Roman CYR"/>
          <w:sz w:val="28"/>
          <w:szCs w:val="28"/>
        </w:rPr>
        <w:t>СОза</w:t>
      </w:r>
      <w:proofErr w:type="spellEnd"/>
      <w:r>
        <w:rPr>
          <w:rFonts w:ascii="Times New Roman CYR" w:hAnsi="Times New Roman CYR" w:cs="Times New Roman CYR"/>
          <w:sz w:val="28"/>
          <w:szCs w:val="28"/>
        </w:rPr>
        <w:t xml:space="preserve"> 2009-2013гг</w:t>
      </w:r>
      <w:r>
        <w:rPr>
          <w:rFonts w:ascii="Times New Roman CYR" w:hAnsi="Times New Roman CYR" w:cs="Times New Roman CYR"/>
          <w:sz w:val="28"/>
          <w:szCs w:val="28"/>
          <w:lang w:val="uk-UA"/>
        </w:rPr>
        <w:t>.</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 Количество выездов и их виды</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Количество выездов ПЧ-1 СО г. Петропавловск на пожары за период с 2009 по 2013год</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работы с кадрами</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 Штатное расписание ПЧ-1 СО г. Петропавловска</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текучести кадров</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Количество уволившихся сотрудников и среднесписочная численность этой категории</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Расчет коэффициента стабильности среди личного состава ПЧ-1СО за период с 2009 года по 2013 год</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Дисциплинарная практика в ПЧ-1СО</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 Распределение среднего возраста личного состава ПЧ-1СО</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 Распределение личного состава ПЧ-1СО по стажу службы</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 Распределение личного состава ПЧ-1СО по образованию</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 Изучение состояния морально-психологического климата коллектива в ПЧ 1 СО г. Петропавловска</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Библиография</w:t>
      </w:r>
    </w:p>
    <w:p w:rsidR="00335A3C" w:rsidRDefault="00335A3C">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335A3C" w:rsidRDefault="00335A3C">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выпускной квалификационной работы - «Анализ работы с кадрами ГУ «Службы пожаротушения и аварийно-спасательных работ» Департамента по Чрезвычайным Ситуациям Северо-Казахстанской области на примере ПЧ-1СО г. Петропавловска.</w:t>
      </w:r>
    </w:p>
    <w:p w:rsidR="006540AC" w:rsidRPr="006540AC" w:rsidRDefault="006540AC" w:rsidP="006540AC">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6540AC">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6540AC" w:rsidRDefault="006E567F" w:rsidP="006540AC">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6540AC" w:rsidRPr="006540AC">
          <w:rPr>
            <w:rFonts w:ascii="Times New Roman CYR" w:hAnsi="Times New Roman CYR" w:cs="Times New Roman CYR"/>
            <w:b/>
            <w:color w:val="FF0000"/>
            <w:sz w:val="28"/>
            <w:szCs w:val="28"/>
            <w:u w:val="single"/>
            <w:lang w:val="en-US"/>
          </w:rPr>
          <w:t>http</w:t>
        </w:r>
        <w:r w:rsidR="006540AC" w:rsidRPr="006540AC">
          <w:rPr>
            <w:rFonts w:ascii="Times New Roman CYR" w:hAnsi="Times New Roman CYR" w:cs="Times New Roman CYR"/>
            <w:b/>
            <w:color w:val="FF0000"/>
            <w:sz w:val="28"/>
            <w:szCs w:val="28"/>
            <w:u w:val="single"/>
          </w:rPr>
          <w:t>://учебники.информ2000.рф/</w:t>
        </w:r>
        <w:proofErr w:type="spellStart"/>
        <w:r w:rsidR="006540AC" w:rsidRPr="006540AC">
          <w:rPr>
            <w:rFonts w:ascii="Times New Roman CYR" w:hAnsi="Times New Roman CYR" w:cs="Times New Roman CYR"/>
            <w:b/>
            <w:color w:val="FF0000"/>
            <w:sz w:val="28"/>
            <w:szCs w:val="28"/>
            <w:u w:val="single"/>
            <w:lang w:val="en-US"/>
          </w:rPr>
          <w:t>diplom</w:t>
        </w:r>
        <w:proofErr w:type="spellEnd"/>
        <w:r w:rsidR="006540AC" w:rsidRPr="006540AC">
          <w:rPr>
            <w:rFonts w:ascii="Times New Roman CYR" w:hAnsi="Times New Roman CYR" w:cs="Times New Roman CYR"/>
            <w:b/>
            <w:color w:val="FF0000"/>
            <w:sz w:val="28"/>
            <w:szCs w:val="28"/>
            <w:u w:val="single"/>
          </w:rPr>
          <w:t>.</w:t>
        </w:r>
        <w:proofErr w:type="spellStart"/>
        <w:r w:rsidR="006540AC" w:rsidRPr="006540AC">
          <w:rPr>
            <w:rFonts w:ascii="Times New Roman CYR" w:hAnsi="Times New Roman CYR" w:cs="Times New Roman CYR"/>
            <w:b/>
            <w:color w:val="FF0000"/>
            <w:sz w:val="28"/>
            <w:szCs w:val="28"/>
            <w:u w:val="single"/>
            <w:lang w:val="en-US"/>
          </w:rPr>
          <w:t>shtml</w:t>
        </w:r>
        <w:proofErr w:type="spellEnd"/>
      </w:hyperlink>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кадрами - одна из важнейших составляющих деятельности МЧС Казахстан. Она призвана обеспечить своевременное, эффективное и качественное решение стоящих перед министерством задач. Министерство по чрезвычайным ситуациям Республики Казахстан является центральным исполнительным органом Республики Казахстан, осуществляющим руководство в области предупреждения и ликвидации чрезвычайных ситуаций природного и техногенного характера,</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гражданской обороны, межотраслевой координации в области пожарной и промышленной безопасности, формирования и развития государственного материального резерва, обеспечения функционирования и дальнейшего развития государственной системы предупреждения и ликвидации чрезвычайных ситуаций, организации предупреждения и тушения пожаров. Основная цель кадровой политики подразделения любого уровня министерства - формирование высокопрофессионального, стабильного кадрового корпуса, способного эффективно выполнять поставленные пред подразделениями министерства задачи. Решающее значение в выполнении поставленных задач принадлежит человеку - основному составному звену большой кадровой системы.</w:t>
      </w:r>
    </w:p>
    <w:tbl>
      <w:tblPr>
        <w:tblStyle w:val="a4"/>
        <w:tblW w:w="0" w:type="auto"/>
        <w:jc w:val="center"/>
        <w:tblInd w:w="0" w:type="dxa"/>
        <w:tblLook w:val="04A0" w:firstRow="1" w:lastRow="0" w:firstColumn="1" w:lastColumn="0" w:noHBand="0" w:noVBand="1"/>
      </w:tblPr>
      <w:tblGrid>
        <w:gridCol w:w="8472"/>
      </w:tblGrid>
      <w:tr w:rsidR="0086641C" w:rsidTr="00F22893">
        <w:trPr>
          <w:jc w:val="center"/>
        </w:trPr>
        <w:tc>
          <w:tcPr>
            <w:tcW w:w="8472" w:type="dxa"/>
            <w:hideMark/>
          </w:tcPr>
          <w:p w:rsidR="0086641C" w:rsidRDefault="006E567F" w:rsidP="00F22893">
            <w:pPr>
              <w:spacing w:line="360" w:lineRule="auto"/>
              <w:textAlignment w:val="baseline"/>
              <w:rPr>
                <w:rFonts w:ascii="Arial" w:hAnsi="Arial"/>
                <w:color w:val="444444"/>
                <w:sz w:val="21"/>
                <w:szCs w:val="21"/>
                <w:lang w:eastAsia="ru-RU"/>
              </w:rPr>
            </w:pPr>
            <w:hyperlink r:id="rId8" w:history="1">
              <w:r w:rsidR="0086641C">
                <w:rPr>
                  <w:rStyle w:val="a3"/>
                  <w:sz w:val="21"/>
                  <w:szCs w:val="21"/>
                  <w:lang w:eastAsia="ru-RU"/>
                </w:rPr>
                <w:t>Вернуться в библиотеку по экономике и праву: учебники, дипломы, диссертации</w:t>
              </w:r>
            </w:hyperlink>
          </w:p>
          <w:p w:rsidR="0086641C" w:rsidRPr="00464E3E" w:rsidRDefault="006E567F" w:rsidP="00F22893">
            <w:pPr>
              <w:spacing w:line="360" w:lineRule="auto"/>
              <w:textAlignment w:val="baseline"/>
              <w:rPr>
                <w:rFonts w:ascii="Arial" w:hAnsi="Arial"/>
                <w:color w:val="444444"/>
                <w:sz w:val="21"/>
                <w:szCs w:val="21"/>
                <w:lang w:eastAsia="ru-RU"/>
              </w:rPr>
            </w:pPr>
            <w:hyperlink r:id="rId9" w:history="1">
              <w:proofErr w:type="spellStart"/>
              <w:r w:rsidR="0086641C">
                <w:rPr>
                  <w:rStyle w:val="a3"/>
                  <w:sz w:val="21"/>
                  <w:szCs w:val="21"/>
                  <w:lang w:eastAsia="ru-RU"/>
                </w:rPr>
                <w:t>Рерайт</w:t>
              </w:r>
              <w:proofErr w:type="spellEnd"/>
              <w:r w:rsidR="0086641C">
                <w:rPr>
                  <w:rStyle w:val="a3"/>
                  <w:sz w:val="21"/>
                  <w:szCs w:val="21"/>
                  <w:lang w:eastAsia="ru-RU"/>
                </w:rPr>
                <w:t xml:space="preserve"> текстов и </w:t>
              </w:r>
              <w:proofErr w:type="spellStart"/>
              <w:r w:rsidR="0086641C">
                <w:rPr>
                  <w:rStyle w:val="a3"/>
                  <w:sz w:val="21"/>
                  <w:szCs w:val="21"/>
                  <w:lang w:eastAsia="ru-RU"/>
                </w:rPr>
                <w:t>уникализация</w:t>
              </w:r>
              <w:proofErr w:type="spellEnd"/>
              <w:r w:rsidR="0086641C">
                <w:rPr>
                  <w:rStyle w:val="a3"/>
                  <w:sz w:val="21"/>
                  <w:szCs w:val="21"/>
                  <w:lang w:eastAsia="ru-RU"/>
                </w:rPr>
                <w:t xml:space="preserve"> 90 %</w:t>
              </w:r>
            </w:hyperlink>
          </w:p>
          <w:p w:rsidR="0086641C" w:rsidRDefault="006E567F" w:rsidP="00F22893">
            <w:pPr>
              <w:spacing w:line="360" w:lineRule="auto"/>
              <w:textAlignment w:val="baseline"/>
              <w:rPr>
                <w:rFonts w:ascii="Arial" w:hAnsi="Arial"/>
                <w:color w:val="444444"/>
                <w:sz w:val="21"/>
                <w:szCs w:val="21"/>
                <w:lang w:eastAsia="ru-RU"/>
              </w:rPr>
            </w:pPr>
            <w:hyperlink r:id="rId10" w:history="1">
              <w:r w:rsidR="0086641C">
                <w:rPr>
                  <w:rStyle w:val="a3"/>
                  <w:sz w:val="21"/>
                  <w:szCs w:val="21"/>
                  <w:lang w:eastAsia="ru-RU"/>
                </w:rPr>
                <w:t>Написание по заказу контрольных, дипломов, диссертаций. . .</w:t>
              </w:r>
            </w:hyperlink>
          </w:p>
        </w:tc>
      </w:tr>
    </w:tbl>
    <w:p w:rsidR="0086641C" w:rsidRDefault="0086641C">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выпускной квалификационной работе проанализирована служебная деятельность личного состава ПЧ-1 СО г. Петропавловска. В настоящее время в органах и подразделениях Государственной противопожарной службы Министерства по чрезвычайным ситуациям Республики Казахстана большое внимание уделяется вопросам совершенствования пожарной охраны.</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Изменение структуры органов управления и подразделений органов государственной противопожарной службы (ОГПС)</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возможно лишь на основе тщательного анализа деятельности. При этом в качестве одного из основных направлений повышения эффективности деятельности рассматривается непрерывная подготовка их руководителей и специалистов.</w:t>
      </w:r>
    </w:p>
    <w:p w:rsidR="00E561EE" w:rsidRPr="00E561EE" w:rsidRDefault="00E561EE" w:rsidP="00E561EE">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E561EE" w:rsidRPr="00E561EE" w:rsidRDefault="00E561EE" w:rsidP="00E561EE">
      <w:pPr>
        <w:widowControl w:val="0"/>
        <w:autoSpaceDE w:val="0"/>
        <w:autoSpaceDN w:val="0"/>
        <w:adjustRightInd w:val="0"/>
        <w:spacing w:after="0" w:line="360" w:lineRule="auto"/>
        <w:jc w:val="center"/>
        <w:rPr>
          <w:rFonts w:ascii="Times New Roman CYR" w:hAnsi="Times New Roman CYR" w:cs="Times New Roman CYR"/>
          <w:b/>
          <w:sz w:val="28"/>
          <w:szCs w:val="28"/>
        </w:rPr>
      </w:pPr>
      <w:r w:rsidRPr="00E561EE">
        <w:rPr>
          <w:rFonts w:ascii="Times New Roman CYR" w:hAnsi="Times New Roman CYR" w:cs="Times New Roman CYR"/>
          <w:b/>
          <w:sz w:val="28"/>
          <w:szCs w:val="28"/>
        </w:rPr>
        <w:t>Фитнес на дому</w:t>
      </w:r>
    </w:p>
    <w:p w:rsidR="00E561EE" w:rsidRPr="00E561EE" w:rsidRDefault="00E561EE" w:rsidP="00E561EE">
      <w:pPr>
        <w:widowControl w:val="0"/>
        <w:autoSpaceDE w:val="0"/>
        <w:autoSpaceDN w:val="0"/>
        <w:adjustRightInd w:val="0"/>
        <w:spacing w:after="0" w:line="360" w:lineRule="auto"/>
        <w:jc w:val="center"/>
        <w:rPr>
          <w:rFonts w:ascii="Times New Roman CYR" w:hAnsi="Times New Roman CYR" w:cs="Times New Roman CYR"/>
          <w:sz w:val="28"/>
          <w:szCs w:val="28"/>
        </w:rPr>
      </w:pPr>
      <w:r w:rsidRPr="00E561EE">
        <w:rPr>
          <w:rFonts w:ascii="Times New Roman CYR" w:hAnsi="Times New Roman CYR" w:cs="Times New Roman CYR"/>
          <w:noProof/>
          <w:sz w:val="28"/>
          <w:szCs w:val="28"/>
        </w:rPr>
        <w:drawing>
          <wp:inline distT="0" distB="0" distL="0" distR="0" wp14:anchorId="55CCE31E" wp14:editId="3031E073">
            <wp:extent cx="3657600" cy="19177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561EE" w:rsidRPr="00E561EE" w:rsidRDefault="006E567F" w:rsidP="00E561EE">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E561EE" w:rsidRPr="00E561EE">
          <w:rPr>
            <w:rFonts w:ascii="Times New Roman CYR" w:hAnsi="Times New Roman CYR" w:cs="Times New Roman CYR"/>
            <w:b/>
            <w:color w:val="0000FF" w:themeColor="hyperlink"/>
            <w:sz w:val="32"/>
            <w:szCs w:val="32"/>
            <w:u w:val="single"/>
            <w:lang w:val="en-US"/>
          </w:rPr>
          <w:t>http</w:t>
        </w:r>
        <w:r w:rsidR="00E561EE" w:rsidRPr="00E561EE">
          <w:rPr>
            <w:rFonts w:ascii="Times New Roman CYR" w:hAnsi="Times New Roman CYR" w:cs="Times New Roman CYR"/>
            <w:b/>
            <w:color w:val="0000FF" w:themeColor="hyperlink"/>
            <w:sz w:val="32"/>
            <w:szCs w:val="32"/>
            <w:u w:val="single"/>
          </w:rPr>
          <w:t>://учебники.информ2000.рф/</w:t>
        </w:r>
        <w:r w:rsidR="00E561EE" w:rsidRPr="00E561EE">
          <w:rPr>
            <w:rFonts w:ascii="Times New Roman CYR" w:hAnsi="Times New Roman CYR" w:cs="Times New Roman CYR"/>
            <w:b/>
            <w:color w:val="0000FF" w:themeColor="hyperlink"/>
            <w:sz w:val="32"/>
            <w:szCs w:val="32"/>
            <w:u w:val="single"/>
            <w:lang w:val="en-US"/>
          </w:rPr>
          <w:t>fit</w:t>
        </w:r>
        <w:r w:rsidR="00E561EE" w:rsidRPr="00E561EE">
          <w:rPr>
            <w:rFonts w:ascii="Times New Roman CYR" w:hAnsi="Times New Roman CYR" w:cs="Times New Roman CYR"/>
            <w:b/>
            <w:color w:val="0000FF" w:themeColor="hyperlink"/>
            <w:sz w:val="32"/>
            <w:szCs w:val="32"/>
            <w:u w:val="single"/>
          </w:rPr>
          <w:t>1.</w:t>
        </w:r>
        <w:proofErr w:type="spellStart"/>
        <w:r w:rsidR="00E561EE" w:rsidRPr="00E561EE">
          <w:rPr>
            <w:rFonts w:ascii="Times New Roman CYR" w:hAnsi="Times New Roman CYR" w:cs="Times New Roman CYR"/>
            <w:b/>
            <w:color w:val="0000FF" w:themeColor="hyperlink"/>
            <w:sz w:val="32"/>
            <w:szCs w:val="32"/>
            <w:u w:val="single"/>
            <w:lang w:val="en-US"/>
          </w:rPr>
          <w:t>shtml</w:t>
        </w:r>
        <w:proofErr w:type="spellEnd"/>
      </w:hyperlink>
      <w:r w:rsidR="00E561EE" w:rsidRPr="00E561EE">
        <w:rPr>
          <w:rFonts w:ascii="Times New Roman CYR" w:hAnsi="Times New Roman CYR" w:cs="Times New Roman CYR"/>
          <w:b/>
          <w:sz w:val="32"/>
          <w:szCs w:val="32"/>
        </w:rPr>
        <w:t xml:space="preserve"> </w:t>
      </w:r>
    </w:p>
    <w:p w:rsidR="00E561EE" w:rsidRDefault="00E561EE" w:rsidP="00E561EE">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E561EE">
        <w:rPr>
          <w:rFonts w:ascii="Times New Roman CYR" w:hAnsi="Times New Roman CYR" w:cs="Times New Roman CYR"/>
          <w:sz w:val="28"/>
          <w:szCs w:val="28"/>
        </w:rPr>
        <w:br w:type="page"/>
      </w:r>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 исследования выпускной квалификационной работы - «Анализ работы с кадрами ГУ «Службы пожаротушения и аварийно-спасательных работ» Департамента по Чрезвычайным Ситуациям Северо-Казахстанской области на примере ПЧ-1СО г. Петропавловска.</w:t>
      </w:r>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выпускной квалификационной работы - работа с кадрами ГУ «СП и АСР» ДЧС СКО ПЧ -1 СО г. Петропавловска.</w:t>
      </w:r>
    </w:p>
    <w:p w:rsidR="00335A3C" w:rsidRDefault="000D18A2">
      <w:pPr>
        <w:widowControl w:val="0"/>
        <w:shd w:val="clear" w:color="auto" w:fill="FFFFFF"/>
        <w:tabs>
          <w:tab w:val="left" w:pos="2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служебные и трудовые профессиональные отношения в ГУ «СП и АСР» ДЧС СКО ПЧ - 1 СО г. Петропавловска.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выпускной квалификационной работе решались следующие задачи: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Дать общую характеристику г. Петропавловска, охраняемых объектов ПЧ-1 СО и территориального гарнизона пожарной охраны;</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данные характеризующие служебную деятельность и готовность ПЧ-1СО к выполнению поставленных задач;</w:t>
      </w:r>
    </w:p>
    <w:p w:rsidR="00335A3C" w:rsidRDefault="000D18A2">
      <w:pPr>
        <w:widowControl w:val="0"/>
        <w:shd w:val="clear" w:color="auto" w:fill="FFFFFF"/>
        <w:tabs>
          <w:tab w:val="left" w:pos="71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провести статистический анализ основных показателей оперативной обстановки ПЧ-1 СО г. Петропавловска за последние 5 лет и спрогнозировать их количество на 2014 г.;</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исследовать дисциплинарную практику, текучесть кадров и морально-психологический климат;</w:t>
      </w:r>
    </w:p>
    <w:p w:rsidR="00335A3C" w:rsidRDefault="000D18A2">
      <w:pPr>
        <w:widowControl w:val="0"/>
        <w:shd w:val="clear" w:color="auto" w:fill="FFFFFF"/>
        <w:tabs>
          <w:tab w:val="left" w:pos="71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предложения по совершенствованию деятельности ПЧ-1 СО г. Петропавловска.</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в выпускной квалификационной работе результаты и выводы могут быть использованы в практической работе подразделений ОГПС в процессе их совершенствования.</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сокращений</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 - </w:t>
      </w:r>
      <w:proofErr w:type="spellStart"/>
      <w:r>
        <w:rPr>
          <w:rFonts w:ascii="Times New Roman CYR" w:hAnsi="Times New Roman CYR" w:cs="Times New Roman CYR"/>
          <w:sz w:val="28"/>
          <w:szCs w:val="28"/>
        </w:rPr>
        <w:t>автолестница</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АНР - автомобиль насосно-рукавный;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 - автомобиль порошковый;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АПП - автомобиль первой помощи;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АСР - аварийно-спасательные работы;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АЦ - автоцистерна;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ГДЗС - </w:t>
      </w:r>
      <w:proofErr w:type="spellStart"/>
      <w:r>
        <w:rPr>
          <w:rFonts w:ascii="Times New Roman CYR" w:hAnsi="Times New Roman CYR" w:cs="Times New Roman CYR"/>
          <w:sz w:val="28"/>
          <w:szCs w:val="28"/>
        </w:rPr>
        <w:t>газодымозащитная</w:t>
      </w:r>
      <w:proofErr w:type="spellEnd"/>
      <w:r>
        <w:rPr>
          <w:rFonts w:ascii="Times New Roman CYR" w:hAnsi="Times New Roman CYR" w:cs="Times New Roman CYR"/>
          <w:sz w:val="28"/>
          <w:szCs w:val="28"/>
        </w:rPr>
        <w:t xml:space="preserve"> служба;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 - гражданская оборона;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ОГПС - орган государственной противопожарной службы;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ПБ - пожарная безопасность;</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ПГ - пожарный гидрант;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 пожарная охрана;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ПСП - пожарно-строевая подготовка;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ПТЗ - пожарно-тактическое занятие;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ПТУ - пожарно-тактическое учение;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ПЧ - пожарная часть;</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СИЗОД - средства индивидуальной защиты органов дыхания;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СМИ - средства массовой информации;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ТДК - </w:t>
      </w:r>
      <w:proofErr w:type="spellStart"/>
      <w:r>
        <w:rPr>
          <w:rFonts w:ascii="Times New Roman CYR" w:hAnsi="Times New Roman CYR" w:cs="Times New Roman CYR"/>
          <w:sz w:val="28"/>
          <w:szCs w:val="28"/>
        </w:rPr>
        <w:t>теплодымокамера</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 техническое обслуживание;</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ЧС - чрезвычайная ситуация;</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Общая характеристика</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г. Петропавловска</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Петропавловск был основан в 1752 году, численность населения205тыс. человек (2013), площадь города занимает площадь451,6 км</w:t>
      </w:r>
      <w:r>
        <w:rPr>
          <w:rFonts w:ascii="Times New Roman" w:hAnsi="Times New Roman" w:cs="Times New Roman"/>
          <w:sz w:val="28"/>
          <w:szCs w:val="28"/>
        </w:rPr>
        <w:t xml:space="preserve">². </w:t>
      </w:r>
      <w:r>
        <w:rPr>
          <w:rFonts w:ascii="Times New Roman CYR" w:hAnsi="Times New Roman CYR" w:cs="Times New Roman CYR"/>
          <w:sz w:val="28"/>
          <w:szCs w:val="28"/>
        </w:rPr>
        <w:t>Город расположен в основном на высоком правом берегу реки Ишим и разместился как бы в два яруса; над низкой надпойменной и на высокой третьей террасах реки. Потому- то и выделяют в Петропавловске "нагорную" и "подгорную" части, хотя никаких гор здесь нет. Сегодня Петропавловск - крупнейший промышленный и культурный центр Северного Казахстана.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городе имеются предприятия пищевой, легкой, деревообрабатывающей, металлообрабатывающей, строительной промышленности и других отраслей, а также учебные заведения, дома культуры и отдыха, развлекательные комплексы. В городе два драматических театра, кукольный театр, 2 музея, 3 телевизионных компании, 22 печатных СМИ. Неповторимый облик городу придают старинные купеческие здания, представляющие историческую ценность.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ИНФРАСТРУКТУРА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Город, в далеком прошлом выполняющий функции крупного международного перевалочного центра на великом Шелковом пути, и сегодня не утратил своего исторического значения. Через Северные районы области проходит крупнейшая Транссибирская железнодорожная магистраль, соединяющая дороги Российской Федерации и Казахстана. Сортировочные парки железнодорожной станции Петропавловска обладают пропускной способностью 276 вагонов в сутки. Протяженность сети автомобильных дорог области 7533 км. Автомагистрали соединяют город Петропавловск и Севера - Казахстанскую область с такими крупными городами России как Омск, </w:t>
      </w:r>
      <w:r>
        <w:rPr>
          <w:rFonts w:ascii="Times New Roman CYR" w:hAnsi="Times New Roman CYR" w:cs="Times New Roman CYR"/>
          <w:sz w:val="28"/>
          <w:szCs w:val="28"/>
        </w:rPr>
        <w:lastRenderedPageBreak/>
        <w:t xml:space="preserve">Екатеринбург, Челябинск, Тюмень. На автодорогах находятся 35 мостов и путепроводов.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Петропавловск на сегодня имеются восемь образовательных учреждений такие как: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северо-Казахстанский</w:t>
      </w:r>
      <w:proofErr w:type="spellEnd"/>
      <w:r>
        <w:rPr>
          <w:rFonts w:ascii="Times New Roman CYR" w:hAnsi="Times New Roman CYR" w:cs="Times New Roman CYR"/>
          <w:sz w:val="28"/>
          <w:szCs w:val="28"/>
        </w:rPr>
        <w:t xml:space="preserve"> государственный университет имени </w:t>
      </w:r>
      <w:proofErr w:type="spellStart"/>
      <w:r>
        <w:rPr>
          <w:rFonts w:ascii="Times New Roman CYR" w:hAnsi="Times New Roman CYR" w:cs="Times New Roman CYR"/>
          <w:sz w:val="28"/>
          <w:szCs w:val="28"/>
        </w:rPr>
        <w:t>Манаша</w:t>
      </w:r>
      <w:proofErr w:type="spellEnd"/>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Козыбаева</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военный институт Внутренних войск МВД Республики Казахстан;</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северо-Казахстанский</w:t>
      </w:r>
      <w:proofErr w:type="spellEnd"/>
      <w:r>
        <w:rPr>
          <w:rFonts w:ascii="Times New Roman CYR" w:hAnsi="Times New Roman CYR" w:cs="Times New Roman CYR"/>
          <w:sz w:val="28"/>
          <w:szCs w:val="28"/>
        </w:rPr>
        <w:t xml:space="preserve"> институт повышения квалификации 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переподготовки педагогических кадров;</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Петропавловский гуманитарный колледж имени </w:t>
      </w:r>
      <w:proofErr w:type="spellStart"/>
      <w:r>
        <w:rPr>
          <w:rFonts w:ascii="Times New Roman CYR" w:hAnsi="Times New Roman CYR" w:cs="Times New Roman CYR"/>
          <w:sz w:val="28"/>
          <w:szCs w:val="28"/>
        </w:rPr>
        <w:t>Магжана</w:t>
      </w:r>
      <w:proofErr w:type="spellEnd"/>
      <w:r>
        <w:rPr>
          <w:rFonts w:ascii="Times New Roman CYR" w:hAnsi="Times New Roman CYR" w:cs="Times New Roman CYR"/>
          <w:sz w:val="28"/>
          <w:szCs w:val="28"/>
        </w:rPr>
        <w:t xml:space="preserve"> Жумабаева;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Петропавловский строительно-экономический колледж;</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Петропавловский-Казахстанский медицинский колледж;</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северо-казахстанский</w:t>
      </w:r>
      <w:proofErr w:type="spellEnd"/>
      <w:r>
        <w:rPr>
          <w:rFonts w:ascii="Times New Roman CYR" w:hAnsi="Times New Roman CYR" w:cs="Times New Roman CYR"/>
          <w:sz w:val="28"/>
          <w:szCs w:val="28"/>
        </w:rPr>
        <w:t xml:space="preserve"> профессионально- педагогический колледж;</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Северо-Казахстанский государственный университет(СКГУ) является ведущим многопрофильным высшим учебным заведением, основан 1937 году г. </w:t>
      </w:r>
      <w:proofErr w:type="spellStart"/>
      <w:r>
        <w:rPr>
          <w:rFonts w:ascii="Times New Roman CYR" w:hAnsi="Times New Roman CYR" w:cs="Times New Roman CYR"/>
          <w:sz w:val="28"/>
          <w:szCs w:val="28"/>
        </w:rPr>
        <w:t>Петропавловск.В</w:t>
      </w:r>
      <w:proofErr w:type="spellEnd"/>
      <w:r>
        <w:rPr>
          <w:rFonts w:ascii="Times New Roman CYR" w:hAnsi="Times New Roman CYR" w:cs="Times New Roman CYR"/>
          <w:sz w:val="28"/>
          <w:szCs w:val="28"/>
        </w:rPr>
        <w:t xml:space="preserve"> СКГУ обучаются более 13 тысяч студентов, учебную и научную работу ведет 37 кафедр, в составе которых 3 академика, 8 членов- корреспондентов, 40 докторов наук и профессоров, 100 кандидатов наук и доцентов. Для обеспечения многоуровневого и многопрофильного образования университете имеется аспирантура, докторантура, магистратура. В СКГУ сегодня 9 учебных корпусов, корпус военной кафедры, 5 общежитий в общей сложности на 1700 мест, собственный профилакторий, загородная агробиологическая станция и спортивно-оздоровительный лагерь.</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Высшее образование имеют 75% жителей области, </w:t>
      </w:r>
      <w:proofErr w:type="spellStart"/>
      <w:r>
        <w:rPr>
          <w:rFonts w:ascii="Times New Roman CYR" w:hAnsi="Times New Roman CYR" w:cs="Times New Roman CYR"/>
          <w:sz w:val="28"/>
          <w:szCs w:val="28"/>
        </w:rPr>
        <w:t>среднеспециальное</w:t>
      </w:r>
      <w:proofErr w:type="spellEnd"/>
      <w:r>
        <w:rPr>
          <w:rFonts w:ascii="Times New Roman CYR" w:hAnsi="Times New Roman CYR" w:cs="Times New Roman CYR"/>
          <w:sz w:val="28"/>
          <w:szCs w:val="28"/>
        </w:rPr>
        <w:t xml:space="preserve"> образование - 25%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Для регулярных занятий профессиональным и любительскими видами спорта в области имеется 519 спортивных залов, 12 стадионов с трибунами, 9 детско-юношеских спортивных школ, из них 2 являются школами олимпийского резерва (по велоспорту и спортивной акробатике), 14 лыжных баз, стрелковые тиры и другие спортсооружения.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городе Петропавловске на ипподроме регулярно проводятся показательные выступления и спортивные соревнования по беговым и национальным видам конного-спорта. Четыре сборных команды области по игровым видам спорта (футбол, волейбол, баскетбол, хоккей с шайбой) принимают участие в чемпионатах Республики Казахстан среди команд высшей лиги. В течение семи лет проводятся областные Игры Народного спорта, объединяющие спартакиады по зимним, летним, национальным видам спорта.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ЭКОНОМИКА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Основу машиностроительного производства Северо-Казахстанской области составляют конверсионные предприятия, ранее специализировавшиеся на военном производстве. Во времена Советского союза эти предприятия являлись фундаментом военной промышленности, они были оснащены современным оборудованием и производили ракеты класса СС-20 ("Сатана"), системы связи, технически насыщенные наукоемкие изделия для армии. В работе промышленных предприятий сложились традиции дисциплины и высоких требований к качеству и срокам поставок. Привлекательность для инвесторов в этой отрасли обусловлена обилиемнедорогойквалифицированнойрабочейсилы,энергии,сельскохозяйственного сырья. Сегодня рост объема производства обеспечен преимущественно предприятиями обрабатывающей промышленности и предприятиями, осуществляющими производство и распределение электроэнергии, газа и воды. Предприятия области продолжают развивать и углублять сотрудничество с </w:t>
      </w:r>
      <w:r>
        <w:rPr>
          <w:rFonts w:ascii="Times New Roman CYR" w:hAnsi="Times New Roman CYR" w:cs="Times New Roman CYR"/>
          <w:sz w:val="28"/>
          <w:szCs w:val="28"/>
        </w:rPr>
        <w:lastRenderedPageBreak/>
        <w:t xml:space="preserve">ведущими промышленными комплексами страны: нефтедобывающим, энергетическим, железнодорожным, горнодобывающим и аграрным. Существенную роль в экономике области имеет дальнейшее развитие пищевой и легкой промышленности. Постепенно за счет повышения качества и снижения себестоимости производимых товаров увеличивается экспорт, в том числе и в страны дальнего зарубежья. Все это, в сочетании с удобным географическим положением, на пересечении транспортных, железнодорожных и </w:t>
      </w:r>
      <w:proofErr w:type="spellStart"/>
      <w:r>
        <w:rPr>
          <w:rFonts w:ascii="Times New Roman CYR" w:hAnsi="Times New Roman CYR" w:cs="Times New Roman CYR"/>
          <w:sz w:val="28"/>
          <w:szCs w:val="28"/>
        </w:rPr>
        <w:t>авиамагистралей</w:t>
      </w:r>
      <w:proofErr w:type="spellEnd"/>
      <w:r>
        <w:rPr>
          <w:rFonts w:ascii="Times New Roman CYR" w:hAnsi="Times New Roman CYR" w:cs="Times New Roman CYR"/>
          <w:sz w:val="28"/>
          <w:szCs w:val="28"/>
        </w:rPr>
        <w:t>, на границе Казахстана и России делает Северо-Казахстанскую область привлекательной для инвесторов.</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ПРОМЫШЛЕННОСТЬ</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регионе зарегистрировано более 5 тысяч предприятий всех форм собственности. Основной объем производственной продукции приходится на долю крупных и средних промышленных предприятий, на долю которых приходится 73,0% всей промышленной продукции: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как: ОАО "Султан-элеватор ММК", ТОО "</w:t>
      </w:r>
      <w:proofErr w:type="spellStart"/>
      <w:r>
        <w:rPr>
          <w:rFonts w:ascii="Times New Roman CYR" w:hAnsi="Times New Roman CYR" w:cs="Times New Roman CYR"/>
          <w:sz w:val="28"/>
          <w:szCs w:val="28"/>
        </w:rPr>
        <w:t>Аксесс-Энерго</w:t>
      </w:r>
      <w:proofErr w:type="spellEnd"/>
      <w:r>
        <w:rPr>
          <w:rFonts w:ascii="Times New Roman CYR" w:hAnsi="Times New Roman CYR" w:cs="Times New Roman CYR"/>
          <w:sz w:val="28"/>
          <w:szCs w:val="28"/>
        </w:rPr>
        <w:t xml:space="preserve"> ПТЭЦ-2", "</w:t>
      </w:r>
      <w:proofErr w:type="spellStart"/>
      <w:r>
        <w:rPr>
          <w:rFonts w:ascii="Times New Roman CYR" w:hAnsi="Times New Roman CYR" w:cs="Times New Roman CYR"/>
          <w:sz w:val="28"/>
          <w:szCs w:val="28"/>
        </w:rPr>
        <w:t>Аксесс-Энерго</w:t>
      </w:r>
      <w:proofErr w:type="spellEnd"/>
      <w:r>
        <w:rPr>
          <w:rFonts w:ascii="Times New Roman CYR" w:hAnsi="Times New Roman CYR" w:cs="Times New Roman CYR"/>
          <w:sz w:val="28"/>
          <w:szCs w:val="28"/>
        </w:rPr>
        <w:t xml:space="preserve"> СКРЭК", ТОО "</w:t>
      </w:r>
      <w:proofErr w:type="spellStart"/>
      <w:r>
        <w:rPr>
          <w:rFonts w:ascii="Times New Roman CYR" w:hAnsi="Times New Roman CYR" w:cs="Times New Roman CYR"/>
          <w:sz w:val="28"/>
          <w:szCs w:val="28"/>
        </w:rPr>
        <w:t>Аксесс-ЭнергоТеплотранзит</w:t>
      </w:r>
      <w:proofErr w:type="spellEnd"/>
      <w:r>
        <w:rPr>
          <w:rFonts w:ascii="Times New Roman CYR" w:hAnsi="Times New Roman CYR" w:cs="Times New Roman CYR"/>
          <w:sz w:val="28"/>
          <w:szCs w:val="28"/>
        </w:rPr>
        <w:t>", ОАО "ПЗТМ", ТОО "</w:t>
      </w:r>
      <w:proofErr w:type="spellStart"/>
      <w:r>
        <w:rPr>
          <w:rFonts w:ascii="Times New Roman CYR" w:hAnsi="Times New Roman CYR" w:cs="Times New Roman CYR"/>
          <w:sz w:val="28"/>
          <w:szCs w:val="28"/>
        </w:rPr>
        <w:t>Массагет</w:t>
      </w:r>
      <w:proofErr w:type="spellEnd"/>
      <w:r>
        <w:rPr>
          <w:rFonts w:ascii="Times New Roman CYR" w:hAnsi="Times New Roman CYR" w:cs="Times New Roman CYR"/>
          <w:sz w:val="28"/>
          <w:szCs w:val="28"/>
        </w:rPr>
        <w:t>", ТОО "</w:t>
      </w:r>
      <w:proofErr w:type="spellStart"/>
      <w:r>
        <w:rPr>
          <w:rFonts w:ascii="Times New Roman CYR" w:hAnsi="Times New Roman CYR" w:cs="Times New Roman CYR"/>
          <w:sz w:val="28"/>
          <w:szCs w:val="28"/>
        </w:rPr>
        <w:t>Сирио-Каз</w:t>
      </w:r>
      <w:proofErr w:type="spellEnd"/>
      <w:r>
        <w:rPr>
          <w:rFonts w:ascii="Times New Roman CYR" w:hAnsi="Times New Roman CYR" w:cs="Times New Roman CYR"/>
          <w:sz w:val="28"/>
          <w:szCs w:val="28"/>
        </w:rPr>
        <w:t xml:space="preserve">", ОАО "Султан-кондитерские изделия", ТОО "Петропавловское предприятие электроизоляционных материалов", и завод "Тяжелого машиностроения".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переработки сельхозпродукции взятый курс на сокращение импорта продуктов питания, за счет освоения их производства в области, расширение ассортимента и улучшения качества выпускаемой продукции, развитие партнерских отношений с ближним и дальним зарубежьем, принес положительные ресурсы.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2012 году в области производилось 983 наименования продуктов питания, то по итогам 2013 года - 1220.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Начат выпуск импортозамещающей продукции: твердых и плавленых </w:t>
      </w:r>
      <w:r>
        <w:rPr>
          <w:rFonts w:ascii="Times New Roman CYR" w:hAnsi="Times New Roman CYR" w:cs="Times New Roman CYR"/>
          <w:sz w:val="28"/>
          <w:szCs w:val="28"/>
        </w:rPr>
        <w:lastRenderedPageBreak/>
        <w:t xml:space="preserve">сыров, йодированных молочных продуктов, чешского пива, горчицы, кетчупа, питьевой очищенной воды, кондитерских изделий с различными наполнителями и конфет, национальных макаронных изделий, костной и мясокостной муки и других продуктов. Продолжается освоение рынков не только ближнего, но и дальнего зарубежья.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Мясомолочная продукция успешно реализуется в 21 городе РК, а также в близлежащих областях России, мука - в России, Кыргызстане, Таджикистане, Туркменистане, Узбекистане и Афганистане, макаронные изделия - в России и Кыргызстане. За 2013 год произведено 51 млн. кв. </w:t>
      </w:r>
      <w:proofErr w:type="spellStart"/>
      <w:r>
        <w:rPr>
          <w:rFonts w:ascii="Times New Roman CYR" w:hAnsi="Times New Roman CYR" w:cs="Times New Roman CYR"/>
          <w:sz w:val="28"/>
          <w:szCs w:val="28"/>
        </w:rPr>
        <w:t>дм</w:t>
      </w:r>
      <w:proofErr w:type="spellEnd"/>
      <w:r>
        <w:rPr>
          <w:rFonts w:ascii="Times New Roman CYR" w:hAnsi="Times New Roman CYR" w:cs="Times New Roman CYR"/>
          <w:sz w:val="28"/>
          <w:szCs w:val="28"/>
        </w:rPr>
        <w:t xml:space="preserve"> кожевенного полуфабриката, который экспортируется в 8 стран дальнего зарубежья. В перспективе планируется выпуск высококачественного хрома и пошив из него одежды, обуви и галантерейных изделий на предприятиях местной промышленности.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ТРАНСПОРТ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Общего пользования представлено деятельностью железнодорожного, автомобильного и водного (речного) видов транспорта. За 2013 год транспортными предприятиями города перевезено 2056,0 </w:t>
      </w:r>
      <w:proofErr w:type="spellStart"/>
      <w:r>
        <w:rPr>
          <w:rFonts w:ascii="Times New Roman CYR" w:hAnsi="Times New Roman CYR" w:cs="Times New Roman CYR"/>
          <w:sz w:val="28"/>
          <w:szCs w:val="28"/>
        </w:rPr>
        <w:t>тыс.тонн</w:t>
      </w:r>
      <w:proofErr w:type="spellEnd"/>
      <w:r>
        <w:rPr>
          <w:rFonts w:ascii="Times New Roman CYR" w:hAnsi="Times New Roman CYR" w:cs="Times New Roman CYR"/>
          <w:sz w:val="28"/>
          <w:szCs w:val="28"/>
        </w:rPr>
        <w:t xml:space="preserve"> грузов и 20,8 </w:t>
      </w:r>
      <w:proofErr w:type="spellStart"/>
      <w:r>
        <w:rPr>
          <w:rFonts w:ascii="Times New Roman CYR" w:hAnsi="Times New Roman CYR" w:cs="Times New Roman CYR"/>
          <w:sz w:val="28"/>
          <w:szCs w:val="28"/>
        </w:rPr>
        <w:t>млн.пассажиров</w:t>
      </w:r>
      <w:proofErr w:type="spellEnd"/>
      <w:r>
        <w:rPr>
          <w:rFonts w:ascii="Times New Roman CYR" w:hAnsi="Times New Roman CYR" w:cs="Times New Roman CYR"/>
          <w:sz w:val="28"/>
          <w:szCs w:val="28"/>
        </w:rPr>
        <w:t xml:space="preserve">. В областном центре расположен крупный железнодорожный узел, соединяющий дороги Российской Федерации и Казахстана, грузооборот которого составил 26228,0 </w:t>
      </w:r>
      <w:proofErr w:type="spellStart"/>
      <w:r>
        <w:rPr>
          <w:rFonts w:ascii="Times New Roman CYR" w:hAnsi="Times New Roman CYR" w:cs="Times New Roman CYR"/>
          <w:sz w:val="28"/>
          <w:szCs w:val="28"/>
        </w:rPr>
        <w:t>млн.тенге</w:t>
      </w:r>
      <w:proofErr w:type="spellEnd"/>
      <w:r>
        <w:rPr>
          <w:rFonts w:ascii="Times New Roman CYR" w:hAnsi="Times New Roman CYR" w:cs="Times New Roman CYR"/>
          <w:sz w:val="28"/>
          <w:szCs w:val="28"/>
        </w:rPr>
        <w:t>. Петропавловский троллейбус - система электротранспорта в городе Петропавловск.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Северо-Казахстанский области имеется краеведческий музей основанный в 1923 году. Музей располагает одиннадцатью просторными экспозиционными и тремя выставочными залами, научной библиотекой, лабораторией археологических исследований, реставрационной мастерской, фотолабораторией, хорошим фонда хранилищем, имеются фонотека и фототека. </w:t>
      </w:r>
      <w:r>
        <w:rPr>
          <w:rFonts w:ascii="Times New Roman CYR" w:hAnsi="Times New Roman CYR" w:cs="Times New Roman CYR"/>
          <w:sz w:val="28"/>
          <w:szCs w:val="28"/>
        </w:rPr>
        <w:lastRenderedPageBreak/>
        <w:t>В фондах музея насчитывается свыше 300 тыс. единиц хранения. Многочисленные экспонаты и материалы, представленные в музее, посвящены истории дореволюционного периода и революционному движению в Петропавловске, событиям гражданской войны, борьбе с Колчаком и кулацко-белогвардейскими мятежниками за установление Советской власти, восстановлению народного хозяйства после ликвидации колчаковщины, первым довоенным пятилеткам. Богатый и разнообразный материал периода Великой Отечественной войны, представленный в музее, рассказывает о героических подвигах воинов северо-</w:t>
      </w:r>
      <w:proofErr w:type="spellStart"/>
      <w:r>
        <w:rPr>
          <w:rFonts w:ascii="Times New Roman CYR" w:hAnsi="Times New Roman CYR" w:cs="Times New Roman CYR"/>
          <w:sz w:val="28"/>
          <w:szCs w:val="28"/>
        </w:rPr>
        <w:t>казахстанцев</w:t>
      </w:r>
      <w:proofErr w:type="spellEnd"/>
      <w:r>
        <w:rPr>
          <w:rFonts w:ascii="Times New Roman CYR" w:hAnsi="Times New Roman CYR" w:cs="Times New Roman CYR"/>
          <w:sz w:val="28"/>
          <w:szCs w:val="28"/>
        </w:rPr>
        <w:t xml:space="preserve"> на дорогах войны и об оказании помощи фронту </w:t>
      </w:r>
      <w:proofErr w:type="spellStart"/>
      <w:r>
        <w:rPr>
          <w:rFonts w:ascii="Times New Roman CYR" w:hAnsi="Times New Roman CYR" w:cs="Times New Roman CYR"/>
          <w:sz w:val="28"/>
          <w:szCs w:val="28"/>
        </w:rPr>
        <w:t>петропавловцами</w:t>
      </w:r>
      <w:proofErr w:type="spellEnd"/>
      <w:r>
        <w:rPr>
          <w:rFonts w:ascii="Times New Roman CYR" w:hAnsi="Times New Roman CYR" w:cs="Times New Roman CYR"/>
          <w:sz w:val="28"/>
          <w:szCs w:val="28"/>
        </w:rPr>
        <w:t xml:space="preserve">. Интересны экспозиции, показывающие первые шаги послевоенных лет. Много места отведено покорителям целины.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музее ведется большая научно-исследовательская работа, особенно по древней истории края. По материалам музея защищено 3 кандидатских диссертации и пять готовится к защите. В результате десятилетних археологических работ в фондах музея собрано свыше 50 тысяч уникальных экспонатов. Эти богатейшие находки - результат многолетних работ сотрудников музея, педагогического института, областного общества по охране памятников культуры, Карагандинского государственного университета, Северо-Казахстанской археологической </w:t>
      </w:r>
      <w:proofErr w:type="spellStart"/>
      <w:r>
        <w:rPr>
          <w:rFonts w:ascii="Times New Roman CYR" w:hAnsi="Times New Roman CYR" w:cs="Times New Roman CYR"/>
          <w:sz w:val="28"/>
          <w:szCs w:val="28"/>
        </w:rPr>
        <w:t>экспедиции.В</w:t>
      </w:r>
      <w:proofErr w:type="spellEnd"/>
      <w:r>
        <w:rPr>
          <w:rFonts w:ascii="Times New Roman CYR" w:hAnsi="Times New Roman CYR" w:cs="Times New Roman CYR"/>
          <w:sz w:val="28"/>
          <w:szCs w:val="28"/>
        </w:rPr>
        <w:t xml:space="preserve"> залах музея периодически организуются выставки. </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гарнизона г. Петропавловска</w:t>
      </w:r>
    </w:p>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гарнизонной службы в ГУ «</w:t>
      </w:r>
      <w:proofErr w:type="spellStart"/>
      <w:r>
        <w:rPr>
          <w:rFonts w:ascii="Times New Roman CYR" w:hAnsi="Times New Roman CYR" w:cs="Times New Roman CYR"/>
          <w:sz w:val="28"/>
          <w:szCs w:val="28"/>
        </w:rPr>
        <w:t>СПиАСР</w:t>
      </w:r>
      <w:proofErr w:type="spellEnd"/>
      <w:r>
        <w:rPr>
          <w:rFonts w:ascii="Times New Roman CYR" w:hAnsi="Times New Roman CYR" w:cs="Times New Roman CYR"/>
          <w:sz w:val="28"/>
          <w:szCs w:val="28"/>
        </w:rPr>
        <w:t xml:space="preserve">» ДЧС Северо-Казахстанской </w:t>
      </w:r>
      <w:proofErr w:type="spellStart"/>
      <w:r>
        <w:rPr>
          <w:rFonts w:ascii="Times New Roman CYR" w:hAnsi="Times New Roman CYR" w:cs="Times New Roman CYR"/>
          <w:sz w:val="28"/>
          <w:szCs w:val="28"/>
        </w:rPr>
        <w:t>областифункционирует</w:t>
      </w:r>
      <w:proofErr w:type="spellEnd"/>
      <w:r>
        <w:rPr>
          <w:rFonts w:ascii="Times New Roman CYR" w:hAnsi="Times New Roman CYR" w:cs="Times New Roman CYR"/>
          <w:sz w:val="28"/>
          <w:szCs w:val="28"/>
        </w:rPr>
        <w:t xml:space="preserve"> во исполнение требований Министерства по чрезвычайным ситуациям Республики Казахстан « Об утверждении устава службы органов государственной противопожарной </w:t>
      </w:r>
      <w:r>
        <w:rPr>
          <w:rFonts w:ascii="Times New Roman CYR" w:hAnsi="Times New Roman CYR" w:cs="Times New Roman CYR"/>
          <w:sz w:val="28"/>
          <w:szCs w:val="28"/>
        </w:rPr>
        <w:lastRenderedPageBreak/>
        <w:t xml:space="preserve">службы» от 14 ноября 2009 года № 266, в целях быстрого и организованного реагирования, своевременного сосредоточения сил и средств, необходимых для успешной ликвидации пожаров и в целях улучшения организации пожаротушения в </w:t>
      </w:r>
      <w:proofErr w:type="spellStart"/>
      <w:r>
        <w:rPr>
          <w:rFonts w:ascii="Times New Roman CYR" w:hAnsi="Times New Roman CYR" w:cs="Times New Roman CYR"/>
          <w:sz w:val="28"/>
          <w:szCs w:val="28"/>
        </w:rPr>
        <w:t>городе.Отряд</w:t>
      </w:r>
      <w:proofErr w:type="spellEnd"/>
      <w:r>
        <w:rPr>
          <w:rFonts w:ascii="Times New Roman CYR" w:hAnsi="Times New Roman CYR" w:cs="Times New Roman CYR"/>
          <w:sz w:val="28"/>
          <w:szCs w:val="28"/>
        </w:rPr>
        <w:t xml:space="preserve"> создан в целях организации и осуществления профилактики пожаров, спасения людей и имущества при пожарах, оказания первой помощи, организации и осуществлении тушения пожаров и проведения аварийно-спасательных работ.</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сил и средств территориального гарнизона входят:</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ПЧ-1СО г. Петропавловска57 чел.</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СПЧ-2 г. Петропавловска 54 чел.</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СПЧ-3 г. Петропавловска 29 чел.</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ПЧ-4 г. Петропавловска22 чел.</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ПЧ-5 г. Петропавловска24 чел.</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отряда являются: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деятельности подразделений ОГПС, входящих в состав отряда;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профессиональных и управленческих функций, координация деятельности подразделений ОГПС, входящих в состав отряда;</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оперативное управление силами и средствами подразделений отряда при спасении людей и имущества на пожарах, организация и осуществление тушения пожаров, проведение аварийно-спасательных работ в населенных пунктах и на объектах, в том числе критически важных для национальной безопасности страны, других особо важных пожароопасных объектах, особо ценных объектах культурного наследия Республики Казахстана. Расположенных на территории г. Петропавловска, а также при проведении мероприятий государственного уровня с массовым пребыванием людей;</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осуществление профилактики пожаров;</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организация и осуществление тушения пожаров и проведения аварийно-спасательных работ;</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соответствии с планами привлечения сил и средств, утвержденными в установленном порядке, в тушении пожаров в населенных пунктах Северо-Казахстанской области </w:t>
      </w:r>
      <w:proofErr w:type="spellStart"/>
      <w:r>
        <w:rPr>
          <w:rFonts w:ascii="Times New Roman CYR" w:hAnsi="Times New Roman CYR" w:cs="Times New Roman CYR"/>
          <w:sz w:val="28"/>
          <w:szCs w:val="28"/>
        </w:rPr>
        <w:t>г.Петропавловска</w:t>
      </w:r>
      <w:proofErr w:type="spellEnd"/>
      <w:r>
        <w:rPr>
          <w:rFonts w:ascii="Times New Roman CYR" w:hAnsi="Times New Roman CYR" w:cs="Times New Roman CYR"/>
          <w:sz w:val="28"/>
          <w:szCs w:val="28"/>
        </w:rPr>
        <w:t>, приграничных областях, краях;</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автоматизированный сбор информации по основным направлениям деятельности подразделений отряда;</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постоянного контроля над оперативной обстановкой по пожарам, своевременное реагирование на ее изменение;</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осуществление мер по совершенствованию и подготовке оперативных служб отряда;</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планирования и координация внедрения новых информационных технологий;</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оперативного руководства и управления подразделениями отряда, организация взаимодействия в установленном порядке;</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и информационное обеспечение руководства тушением пожаров и проведения аварийно-спасательных работ, в том числе работ при чрезвычайных ситуациях, на которые привлечены силы и средства подразделений отряда и других противопожарных формирований;</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корректировка документов, регламентирующих организацию гарнизонной и караульной служб, порядок взаимодействия со службами жизнеобеспечения муниципальных образований и объектов;</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и материально-техническое обеспечение подчиненных подразделений отряда;</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организационно-штатной и кадровой работы, организация и осуществление подготовки кадров для подразделений пожарной охраны;</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осуществление мероприятий по информированию населения о возникших и прогнозируемых чрезвычайных ситуациях и пожарах и по пропаганде безопасности жизнедеятельности;</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Общая характеристика охраняемых объектов</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район выезда ПЧ 1 СО по городу Петропавловск - входят объекты общественные, административные и жилые здания и сооружения, расположенные на территории города.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видам относятся: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сельское хозяйство, охота и лесное хозяйство;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обрабатывающие производства, в том числе: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пищевых продуктов, включая напитки и табака;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текстильное и швейное производства;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древесины и производство изделий из дерева;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издательская и полиграфическая деятельность;</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прочих неметаллических минеральных продуктов;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 распределение электроэнергии, газа и воды;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строительство;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и розничная торговля, ремонт автотранспортных средств, мотоциклов, бытовых изделий и предметов личного пользования;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гостиницы и рестораны;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 и связь.</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Район выезда ПЧ-1 СО города Петропавловска ГУ «СП и АСР» ДЧС СКО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Восточная и центральная части города в границах улиц: от границы города, нечетная сторона ул. Г. Мусрепова, четная сторона ул. Ермака, четная сторона ул. </w:t>
      </w:r>
      <w:proofErr w:type="spellStart"/>
      <w:r>
        <w:rPr>
          <w:rFonts w:ascii="Times New Roman CYR" w:hAnsi="Times New Roman CYR" w:cs="Times New Roman CYR"/>
          <w:sz w:val="28"/>
          <w:szCs w:val="28"/>
        </w:rPr>
        <w:t>Егемен</w:t>
      </w:r>
      <w:proofErr w:type="spellEnd"/>
      <w:r>
        <w:rPr>
          <w:rFonts w:ascii="Times New Roman CYR" w:hAnsi="Times New Roman CYR" w:cs="Times New Roman CYR"/>
          <w:sz w:val="28"/>
          <w:szCs w:val="28"/>
        </w:rPr>
        <w:t xml:space="preserve"> Казахстан, четная сторона </w:t>
      </w:r>
      <w:proofErr w:type="spellStart"/>
      <w:r>
        <w:rPr>
          <w:rFonts w:ascii="Times New Roman CYR" w:hAnsi="Times New Roman CYR" w:cs="Times New Roman CYR"/>
          <w:sz w:val="28"/>
          <w:szCs w:val="28"/>
        </w:rPr>
        <w:t>ул.Интернациональная</w:t>
      </w:r>
      <w:proofErr w:type="spellEnd"/>
      <w:r>
        <w:rPr>
          <w:rFonts w:ascii="Times New Roman CYR" w:hAnsi="Times New Roman CYR" w:cs="Times New Roman CYR"/>
          <w:sz w:val="28"/>
          <w:szCs w:val="28"/>
        </w:rPr>
        <w:t xml:space="preserve"> до стадиона «</w:t>
      </w:r>
      <w:proofErr w:type="spellStart"/>
      <w:r>
        <w:rPr>
          <w:rFonts w:ascii="Times New Roman CYR" w:hAnsi="Times New Roman CYR" w:cs="Times New Roman CYR"/>
          <w:sz w:val="28"/>
          <w:szCs w:val="28"/>
        </w:rPr>
        <w:t>Жастар</w:t>
      </w:r>
      <w:proofErr w:type="spellEnd"/>
      <w:r>
        <w:rPr>
          <w:rFonts w:ascii="Times New Roman CYR" w:hAnsi="Times New Roman CYR" w:cs="Times New Roman CYR"/>
          <w:sz w:val="28"/>
          <w:szCs w:val="28"/>
        </w:rPr>
        <w:t xml:space="preserve">», далее по железнодорожному полотну в сторону города Омск, четная сторона </w:t>
      </w:r>
      <w:proofErr w:type="spellStart"/>
      <w:r>
        <w:rPr>
          <w:rFonts w:ascii="Times New Roman CYR" w:hAnsi="Times New Roman CYR" w:cs="Times New Roman CYR"/>
          <w:sz w:val="28"/>
          <w:szCs w:val="28"/>
        </w:rPr>
        <w:t>ул.Медведева</w:t>
      </w:r>
      <w:proofErr w:type="spellEnd"/>
      <w:r>
        <w:rPr>
          <w:rFonts w:ascii="Times New Roman CYR" w:hAnsi="Times New Roman CYR" w:cs="Times New Roman CYR"/>
          <w:sz w:val="28"/>
          <w:szCs w:val="28"/>
        </w:rPr>
        <w:t xml:space="preserve"> до территории старого мясокомбината. В район обслуживания ПЧ-1 также входит железнодорожная станция «г. Петропавловск», «Сенная база».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Ведущими предприятиями, определяющими экономическую ситуацию в городе, являются: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ТБ «БАРС-НОРД»(опт-база),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ИП « Вершинина З.С»</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КГУ Школа №32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«Деметра»,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w:t>
      </w:r>
      <w:proofErr w:type="spellStart"/>
      <w:r>
        <w:rPr>
          <w:rFonts w:ascii="Times New Roman CYR" w:hAnsi="Times New Roman CYR" w:cs="Times New Roman CYR"/>
          <w:sz w:val="28"/>
          <w:szCs w:val="28"/>
        </w:rPr>
        <w:t>Зооветснаб</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«Хлебобулочный комбинат №3»,</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«Мебель Петропавловск»,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w:t>
      </w:r>
      <w:proofErr w:type="spellStart"/>
      <w:r>
        <w:rPr>
          <w:rFonts w:ascii="Times New Roman CYR" w:hAnsi="Times New Roman CYR" w:cs="Times New Roman CYR"/>
          <w:sz w:val="28"/>
          <w:szCs w:val="28"/>
        </w:rPr>
        <w:t>Гофротара</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ТОО«Акжол</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 Масло - Дел Петропавловск»,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 Фрегат»,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ТОО«Большойстроительный</w:t>
      </w:r>
      <w:proofErr w:type="spellEnd"/>
      <w:r>
        <w:rPr>
          <w:rFonts w:ascii="Times New Roman CYR" w:hAnsi="Times New Roman CYR" w:cs="Times New Roman CYR"/>
          <w:sz w:val="28"/>
          <w:szCs w:val="28"/>
        </w:rPr>
        <w:t xml:space="preserve"> рынок»,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ТОО «</w:t>
      </w:r>
      <w:proofErr w:type="spellStart"/>
      <w:r>
        <w:rPr>
          <w:rFonts w:ascii="Times New Roman CYR" w:hAnsi="Times New Roman CYR" w:cs="Times New Roman CYR"/>
          <w:sz w:val="28"/>
          <w:szCs w:val="28"/>
        </w:rPr>
        <w:t>Агрокоммерц</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 Национальная компания «Казахстан инжиниринг».</w:t>
      </w:r>
    </w:p>
    <w:p w:rsidR="00335A3C" w:rsidRDefault="000D18A2">
      <w:pPr>
        <w:widowControl w:val="0"/>
        <w:suppressAutoHyphens/>
        <w:autoSpaceDE w:val="0"/>
        <w:autoSpaceDN w:val="0"/>
        <w:adjustRightInd w:val="0"/>
        <w:spacing w:after="0" w:line="24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кадры психологический дисциплинарный стаж</w:t>
      </w:r>
    </w:p>
    <w:p w:rsidR="00335A3C" w:rsidRDefault="00335A3C">
      <w:pPr>
        <w:widowControl w:val="0"/>
        <w:suppressAutoHyphens/>
        <w:autoSpaceDE w:val="0"/>
        <w:autoSpaceDN w:val="0"/>
        <w:adjustRightInd w:val="0"/>
        <w:spacing w:after="0" w:line="24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данных, характеризующих служебную деятельность и готовность ПЧ-1СО г. Петропавловска к выполнению поставленных задач</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Организация и проведение занятий, пожарно-тактическая подготовка, психологическая подготовка и проверка гидрантов</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методов обучения является практическая работа начальствующего состава в подразделениях пожарной охраны. Решение пожарно-тактических задач является не только наиболее эффективной, но и сложной формой тактической подготовки, так как на них одновременно формируется тактическое мастерство личного состава и слаженность работы по тушению крупных и сложных пожаров, требующих привлечения большого количества сил и средств. На учениях объединяются в единый комплекс знания и навыки личного состава, полученные в процессе профессиональной подготовки. На учения привлекаются силы и средства, предусмотренные расписанием выезда подразделений.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составляется график проведения пожарно-тактических учений со всем гарнизоном пожарной охраны.</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График проведения пожарно-тактических учений с личным составом гарнизона г. Петропавловска ГУ « </w:t>
      </w:r>
      <w:proofErr w:type="spellStart"/>
      <w:r>
        <w:rPr>
          <w:rFonts w:ascii="Times New Roman CYR" w:hAnsi="Times New Roman CYR" w:cs="Times New Roman CYR"/>
          <w:sz w:val="28"/>
          <w:szCs w:val="28"/>
        </w:rPr>
        <w:t>СПиАСР»ДЧС</w:t>
      </w:r>
      <w:proofErr w:type="spellEnd"/>
      <w:r>
        <w:rPr>
          <w:rFonts w:ascii="Times New Roman CYR" w:hAnsi="Times New Roman CYR" w:cs="Times New Roman CYR"/>
          <w:sz w:val="28"/>
          <w:szCs w:val="28"/>
        </w:rPr>
        <w:t xml:space="preserve"> СКО на 2013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
        <w:gridCol w:w="3303"/>
        <w:gridCol w:w="47"/>
        <w:gridCol w:w="3630"/>
        <w:gridCol w:w="1675"/>
      </w:tblGrid>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30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объекта</w:t>
            </w:r>
          </w:p>
        </w:tc>
        <w:tc>
          <w:tcPr>
            <w:tcW w:w="3677"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Кто проводит</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проведения</w:t>
            </w:r>
          </w:p>
        </w:tc>
      </w:tr>
      <w:tr w:rsidR="00335A3C">
        <w:trPr>
          <w:jc w:val="center"/>
        </w:trPr>
        <w:tc>
          <w:tcPr>
            <w:tcW w:w="9354" w:type="dxa"/>
            <w:gridSpan w:val="5"/>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Тренировочные пожарно-тактические учения</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Нефтебаза «Орбита» ул. Индустриальная 2</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 РТП ДСПТ, 1-я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февраль </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3-я, городская поликлиника, </w:t>
            </w:r>
            <w:proofErr w:type="spellStart"/>
            <w:r>
              <w:rPr>
                <w:rFonts w:ascii="Times New Roman CYR" w:hAnsi="Times New Roman CYR" w:cs="Times New Roman CYR"/>
                <w:sz w:val="20"/>
                <w:szCs w:val="20"/>
              </w:rPr>
              <w:t>ул.Юбилейная</w:t>
            </w:r>
            <w:proofErr w:type="spellEnd"/>
            <w:r>
              <w:rPr>
                <w:rFonts w:ascii="Times New Roman CYR" w:hAnsi="Times New Roman CYR" w:cs="Times New Roman CYR"/>
                <w:sz w:val="20"/>
                <w:szCs w:val="20"/>
              </w:rPr>
              <w:t>, 157</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 РТП ДСПТ, 2 - 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март</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Учебно-производственный центр профессиональной </w:t>
            </w:r>
            <w:proofErr w:type="spellStart"/>
            <w:r>
              <w:rPr>
                <w:rFonts w:ascii="Times New Roman CYR" w:hAnsi="Times New Roman CYR" w:cs="Times New Roman CYR"/>
                <w:sz w:val="20"/>
                <w:szCs w:val="20"/>
              </w:rPr>
              <w:t>подготовки«Мастер</w:t>
            </w:r>
            <w:proofErr w:type="spellEnd"/>
            <w:r>
              <w:rPr>
                <w:rFonts w:ascii="Times New Roman CYR" w:hAnsi="Times New Roman CYR" w:cs="Times New Roman CYR"/>
                <w:sz w:val="20"/>
                <w:szCs w:val="20"/>
              </w:rPr>
              <w:t>-центр» ул. Островского 80</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 РТП ДСПТ.3-я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март</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НГЧ - 4 «Дерево обрабатывающий цех» ул. Сатпаева13</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 ПРТП ДСПТ, 3-я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апрель </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Склады «Барс - строй» ул. Индустриальная 27</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 РТП ДСПТ,4-я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апрель </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Историко-краеведческий музей ул. Конституции 48</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 ПРТП ДСПТ,4-я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июнь</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Центральный рынок оптовой торговли ул. Интернациональная 84</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СО</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май</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СКГУ им. М. </w:t>
            </w:r>
            <w:proofErr w:type="spellStart"/>
            <w:r>
              <w:rPr>
                <w:rFonts w:ascii="Times New Roman CYR" w:hAnsi="Times New Roman CYR" w:cs="Times New Roman CYR"/>
                <w:sz w:val="20"/>
                <w:szCs w:val="20"/>
              </w:rPr>
              <w:t>Козыбаева</w:t>
            </w:r>
            <w:proofErr w:type="spellEnd"/>
            <w:r>
              <w:rPr>
                <w:rFonts w:ascii="Times New Roman CYR" w:hAnsi="Times New Roman CYR" w:cs="Times New Roman CYR"/>
                <w:sz w:val="20"/>
                <w:szCs w:val="20"/>
              </w:rPr>
              <w:t xml:space="preserve"> корпус </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 ПРТП ДСПТ, 2-я смена</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июль</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Казахско-Турецкий лицей ул. Ш. </w:t>
            </w:r>
            <w:proofErr w:type="spellStart"/>
            <w:r>
              <w:rPr>
                <w:rFonts w:ascii="Times New Roman CYR" w:hAnsi="Times New Roman CYR" w:cs="Times New Roman CYR"/>
                <w:sz w:val="20"/>
                <w:szCs w:val="20"/>
              </w:rPr>
              <w:t>Уалиханова</w:t>
            </w:r>
            <w:proofErr w:type="spellEnd"/>
            <w:r>
              <w:rPr>
                <w:rFonts w:ascii="Times New Roman CYR" w:hAnsi="Times New Roman CYR" w:cs="Times New Roman CYR"/>
                <w:sz w:val="20"/>
                <w:szCs w:val="20"/>
              </w:rPr>
              <w:t xml:space="preserve"> 18</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ШПП</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июль</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ЛПДС « Петропавловск» </w:t>
            </w:r>
            <w:proofErr w:type="spellStart"/>
            <w:r>
              <w:rPr>
                <w:rFonts w:ascii="Times New Roman CYR" w:hAnsi="Times New Roman CYR" w:cs="Times New Roman CYR"/>
                <w:sz w:val="20"/>
                <w:szCs w:val="20"/>
              </w:rPr>
              <w:t>ФилиалаОАО«Уралтранснефтепродукт</w:t>
            </w:r>
            <w:proofErr w:type="spellEnd"/>
            <w:r>
              <w:rPr>
                <w:rFonts w:ascii="Times New Roman CYR" w:hAnsi="Times New Roman CYR" w:cs="Times New Roman CYR"/>
                <w:sz w:val="20"/>
                <w:szCs w:val="20"/>
              </w:rPr>
              <w:t>» ул. Тимирязева,16</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Начальник ГУ «СП и АСР» полковник </w:t>
            </w:r>
            <w:proofErr w:type="spellStart"/>
            <w:r>
              <w:rPr>
                <w:rFonts w:ascii="Times New Roman CYR" w:hAnsi="Times New Roman CYR" w:cs="Times New Roman CYR"/>
                <w:sz w:val="20"/>
                <w:szCs w:val="20"/>
              </w:rPr>
              <w:t>п.п.с</w:t>
            </w:r>
            <w:proofErr w:type="spellEnd"/>
            <w:r>
              <w:rPr>
                <w:rFonts w:ascii="Times New Roman CYR" w:hAnsi="Times New Roman CYR" w:cs="Times New Roman CYR"/>
                <w:sz w:val="20"/>
                <w:szCs w:val="20"/>
              </w:rPr>
              <w:t xml:space="preserve"> С. Гайсин</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июнь</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КГП «Областной наркологический цент» </w:t>
            </w:r>
            <w:proofErr w:type="spellStart"/>
            <w:r>
              <w:rPr>
                <w:rFonts w:ascii="Times New Roman CYR" w:hAnsi="Times New Roman CYR" w:cs="Times New Roman CYR"/>
                <w:sz w:val="20"/>
                <w:szCs w:val="20"/>
              </w:rPr>
              <w:t>акимата</w:t>
            </w:r>
            <w:proofErr w:type="spellEnd"/>
            <w:r>
              <w:rPr>
                <w:rFonts w:ascii="Times New Roman CYR" w:hAnsi="Times New Roman CYR" w:cs="Times New Roman CYR"/>
                <w:sz w:val="20"/>
                <w:szCs w:val="20"/>
              </w:rPr>
              <w:t xml:space="preserve"> СКО МЗ РК</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Начальник УП и АСР полковник </w:t>
            </w:r>
            <w:proofErr w:type="spellStart"/>
            <w:r>
              <w:rPr>
                <w:rFonts w:ascii="Times New Roman CYR" w:hAnsi="Times New Roman CYR" w:cs="Times New Roman CYR"/>
                <w:sz w:val="20"/>
                <w:szCs w:val="20"/>
              </w:rPr>
              <w:t>п.п.с</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Е.Мажитов</w:t>
            </w:r>
            <w:proofErr w:type="spellEnd"/>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август</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ТОО РК «Плазма» ул. Интернациональная 66</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 ПРТП ДСПТ,1-я смена </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август ночное </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АО « Международный аэропорт» г. Петропавловска</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ЦОУСС</w:t>
            </w:r>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сентябрь</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КГПК « Городской дом культуры» ул. Сатпаева,37</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Начальник </w:t>
            </w:r>
            <w:proofErr w:type="spellStart"/>
            <w:r>
              <w:rPr>
                <w:rFonts w:ascii="Times New Roman CYR" w:hAnsi="Times New Roman CYR" w:cs="Times New Roman CYR"/>
                <w:sz w:val="20"/>
                <w:szCs w:val="20"/>
              </w:rPr>
              <w:t>ООПАСРиПП</w:t>
            </w:r>
            <w:proofErr w:type="spellEnd"/>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Октябрь </w:t>
            </w:r>
          </w:p>
        </w:tc>
      </w:tr>
      <w:tr w:rsidR="00335A3C">
        <w:trPr>
          <w:jc w:val="center"/>
        </w:trPr>
        <w:tc>
          <w:tcPr>
            <w:tcW w:w="69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350"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Торгово-строительная база «</w:t>
            </w:r>
            <w:proofErr w:type="spellStart"/>
            <w:r>
              <w:rPr>
                <w:rFonts w:ascii="Times New Roman CYR" w:hAnsi="Times New Roman CYR" w:cs="Times New Roman CYR"/>
                <w:sz w:val="20"/>
                <w:szCs w:val="20"/>
              </w:rPr>
              <w:t>Гедеон»ул</w:t>
            </w:r>
            <w:proofErr w:type="spellEnd"/>
            <w:r>
              <w:rPr>
                <w:rFonts w:ascii="Times New Roman CYR" w:hAnsi="Times New Roman CYR" w:cs="Times New Roman CYR"/>
                <w:sz w:val="20"/>
                <w:szCs w:val="20"/>
              </w:rPr>
              <w:t>. Я Гашека</w:t>
            </w:r>
          </w:p>
        </w:tc>
        <w:tc>
          <w:tcPr>
            <w:tcW w:w="3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Заместитель начальника ГУ «</w:t>
            </w:r>
            <w:proofErr w:type="spellStart"/>
            <w:r>
              <w:rPr>
                <w:rFonts w:ascii="Times New Roman CYR" w:hAnsi="Times New Roman CYR" w:cs="Times New Roman CYR"/>
                <w:sz w:val="20"/>
                <w:szCs w:val="20"/>
              </w:rPr>
              <w:t>СПиАСР</w:t>
            </w:r>
            <w:proofErr w:type="spellEnd"/>
            <w:r>
              <w:rPr>
                <w:rFonts w:ascii="Times New Roman CYR" w:hAnsi="Times New Roman CYR" w:cs="Times New Roman CYR"/>
                <w:sz w:val="20"/>
                <w:szCs w:val="20"/>
              </w:rPr>
              <w:t xml:space="preserve">» ДЧС СКО полковник </w:t>
            </w:r>
            <w:proofErr w:type="spellStart"/>
            <w:r>
              <w:rPr>
                <w:rFonts w:ascii="Times New Roman CYR" w:hAnsi="Times New Roman CYR" w:cs="Times New Roman CYR"/>
                <w:sz w:val="20"/>
                <w:szCs w:val="20"/>
              </w:rPr>
              <w:t>п.п.с</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О.Каршалов</w:t>
            </w:r>
            <w:proofErr w:type="spellEnd"/>
          </w:p>
        </w:tc>
        <w:tc>
          <w:tcPr>
            <w:tcW w:w="16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ноябрь </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ПЧ-1СО г. Петропавловска занимается тушением пожаров, но не следует забывать и о противопожарной пропаганде, поэтому начальнику части необходимо уделить большее внимание профессиональной подготовке личного состава. Ответственность за качество подготовки личного состава караулов пожарной части несут начальники частей, их заместители и начальники караулов. На каждый год составляется график проведения тренировочных и контрольно-проверочных пожарно-тактических учений с подразделениями отряда и руководящим составом.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личным составом караулов отрабатываются и корректируются планы и карточки пожаротушения.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Организация обучения в подразделении ПЧ-1 СО г. Петропавловска заключается в ежегодном проведении занятий в учебном классе, проведение ПТЗ, ПТУ на охраняемых объектах. Занятия проводятся согласно ежегодным, ежемесячным планам проведения занятий. На каждое занятие в обязательном порядке составляется план проведения занятий.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Предложение: По результатам проведенного анализа, считаю целесообразным для повышения уровня качества работы провести обучающие занятия для младшего и старшего начальствующего состава по работе на электрической вычислительной машине в программе «</w:t>
      </w:r>
      <w:r>
        <w:rPr>
          <w:rFonts w:ascii="Times New Roman CYR" w:hAnsi="Times New Roman CYR" w:cs="Times New Roman CYR"/>
          <w:sz w:val="28"/>
          <w:szCs w:val="28"/>
          <w:lang w:val="en-US"/>
        </w:rPr>
        <w:t>AutoCAD</w:t>
      </w:r>
      <w:r>
        <w:rPr>
          <w:rFonts w:ascii="Times New Roman CYR" w:hAnsi="Times New Roman CYR" w:cs="Times New Roman CYR"/>
          <w:sz w:val="28"/>
          <w:szCs w:val="28"/>
        </w:rPr>
        <w:t>», тем самым упростить работу и уменьшить время, потраченное на составление планов и карточек пожаротушения. Также обучение в программе «</w:t>
      </w:r>
      <w:r>
        <w:rPr>
          <w:rFonts w:ascii="Times New Roman CYR" w:hAnsi="Times New Roman CYR" w:cs="Times New Roman CYR"/>
          <w:sz w:val="28"/>
          <w:szCs w:val="28"/>
          <w:lang w:val="en-US"/>
        </w:rPr>
        <w:t>AutoCAD</w:t>
      </w:r>
      <w:r>
        <w:rPr>
          <w:rFonts w:ascii="Times New Roman CYR" w:hAnsi="Times New Roman CYR" w:cs="Times New Roman CYR"/>
          <w:sz w:val="28"/>
          <w:szCs w:val="28"/>
        </w:rPr>
        <w:t>»сотрудникам нужны будут знания не только для составления планов или карточек, но и других проектов.</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занятий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ПЧ 1 СО г. Петропавловск общественно-государственная, служебная и физическая подготовка, и подготовка личного состава дежурных смен организована в соответствии во исполнение приказа Министерства по чрезвычайным ситуациям Республики Казахстан от 12.07.2010 года за № 245 «Правила подготовки личного состава частей и гарнизонов противопожарной службы МЧС РК» в целях тактической подготовки начальствующего состава государственного учреждения «Служба пожаротушения и аварийно-спасательных работ» Департамента по чрезвычайным ситуациям Северо-Казахстанской области (ГУ «</w:t>
      </w:r>
      <w:proofErr w:type="spellStart"/>
      <w:r>
        <w:rPr>
          <w:rFonts w:ascii="Times New Roman CYR" w:hAnsi="Times New Roman CYR" w:cs="Times New Roman CYR"/>
          <w:sz w:val="28"/>
          <w:szCs w:val="28"/>
        </w:rPr>
        <w:t>СПиАСР</w:t>
      </w:r>
      <w:proofErr w:type="spellEnd"/>
      <w:r>
        <w:rPr>
          <w:rFonts w:ascii="Times New Roman CYR" w:hAnsi="Times New Roman CYR" w:cs="Times New Roman CYR"/>
          <w:sz w:val="28"/>
          <w:szCs w:val="28"/>
        </w:rPr>
        <w:t xml:space="preserve">» ДЧС СКО), практической отработки вопросов организации и тактики тушения пожаров, обучения отделений и караулов умелым и тактически грамотным действиям при тушении пожаров и спасании людей, достижения высокого уровня и готовности подразделений. В начале учебного года проводятся вводные занятия по основам тушения пожаров и проведением АСР, пожарно-технической подготовке, охране труда, а также с </w:t>
      </w:r>
      <w:proofErr w:type="spellStart"/>
      <w:r>
        <w:rPr>
          <w:rFonts w:ascii="Times New Roman CYR" w:hAnsi="Times New Roman CYR" w:cs="Times New Roman CYR"/>
          <w:sz w:val="28"/>
          <w:szCs w:val="28"/>
        </w:rPr>
        <w:t>газодымозащитниками</w:t>
      </w:r>
      <w:proofErr w:type="spellEnd"/>
      <w:r>
        <w:rPr>
          <w:rFonts w:ascii="Times New Roman CYR" w:hAnsi="Times New Roman CYR" w:cs="Times New Roman CYR"/>
          <w:sz w:val="28"/>
          <w:szCs w:val="28"/>
        </w:rPr>
        <w:t xml:space="preserve"> с принятием зачетов. Расписания занятий составляются и утверждаются ежемесячно. Личным составом ведутся специальные тетради по предметам обучения.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плане учебного года составлены планы самостоятельной подготовки для </w:t>
      </w:r>
      <w:r>
        <w:rPr>
          <w:rFonts w:ascii="Times New Roman CYR" w:hAnsi="Times New Roman CYR" w:cs="Times New Roman CYR"/>
          <w:sz w:val="28"/>
          <w:szCs w:val="28"/>
        </w:rPr>
        <w:lastRenderedPageBreak/>
        <w:t>всего личного состава, где предусматривается составление рефератов. В конце учебного года у всего личного состава принимались зачеты по видам подготовки с выставлением оценок по итогам года. В течение года у всего личного состава принимались зачеты по физической и пожарно-строевой подготовке. В подразделении имеется оборудованный учебный класс, учебно-методическая база, а также спортивный зал, который периодически совершенствуется.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течение года проводилась стажировки в занимаемой должности. Проводилась специальная подготовка по должности по отдельным категориям сотрудников.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Итоги общественно-государственной, служебной, боевой и физической подготовки ежеквартально рассматривались на оперативных совещаниях. По итогам анализа подготовки проводились мероприятия по улучшению видов подготовки личным составом.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Психологическая подготовка.</w:t>
      </w:r>
    </w:p>
    <w:p w:rsidR="00335A3C" w:rsidRDefault="000D18A2">
      <w:pPr>
        <w:widowControl w:val="0"/>
        <w:shd w:val="clear" w:color="auto" w:fill="FFFFFF"/>
        <w:tabs>
          <w:tab w:val="left" w:pos="6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Психологическая подготовка пожарного неразрывно связанна с идейно политической морально-волевой, физической, пожарно-тактической, пожарно-строевой подготовки. Оперативная готовность сотрудника МЧС, является благоприятным психологическим состоянием пожарного перед выполнением оперативно тактических действий. Кроме того, боевая готовность весьма положительно сказывается на действиях пожарного, позволяя ему максимально реализовать свои двигательные, интеллектуальные, волевые возможности, таким образом, работа спасателя становится намного эффективнее. Сотрудник Органов Государственной противопожарной службы (ОГПС), должен обладать способностями и качествами, необходимыми, во время проведения работ по тушению пожаров. К таким качествам, прежде всего, относят: ответственность, смелость, психологический эмоциональную устойчивость, решительность, твердый характер и силу воли. Для сотрудника </w:t>
      </w:r>
      <w:r>
        <w:rPr>
          <w:rFonts w:ascii="Times New Roman CYR" w:hAnsi="Times New Roman CYR" w:cs="Times New Roman CYR"/>
          <w:sz w:val="28"/>
          <w:szCs w:val="28"/>
        </w:rPr>
        <w:lastRenderedPageBreak/>
        <w:t xml:space="preserve">немало важную роль играют особенности </w:t>
      </w:r>
      <w:proofErr w:type="spellStart"/>
      <w:r>
        <w:rPr>
          <w:rFonts w:ascii="Times New Roman CYR" w:hAnsi="Times New Roman CYR" w:cs="Times New Roman CYR"/>
          <w:sz w:val="28"/>
          <w:szCs w:val="28"/>
        </w:rPr>
        <w:t>нейродинамики</w:t>
      </w:r>
      <w:proofErr w:type="spellEnd"/>
      <w:r>
        <w:rPr>
          <w:rFonts w:ascii="Times New Roman CYR" w:hAnsi="Times New Roman CYR" w:cs="Times New Roman CYR"/>
          <w:sz w:val="28"/>
          <w:szCs w:val="28"/>
        </w:rPr>
        <w:t xml:space="preserve"> и некоторые свойства темперамента. Исследователи установили, что люди с сильной нервной системой со стороны возбуждения имеют большую склонность к напряженной деятельности, чем лица со слабой нервной системой, для которых характерна более высокая тревожность и соответственно более низкая самооценка. Состояние стресса, которое так часто встречается у пожарных в экстремальных условиях, резко ухудшает действия лиц со слабой нервной системой и не оказывает влияния на людей с сильной нервной системой. Таким образом, сотрудники ОГПС МЧС, которые имеют слабую нервную систему, достигают более высоких результатов в профилактической деятельности. Пожарные, которые не склонны к риску, в чрезвычайных ситуациях испытывают более высокий уровень психической напряженности. Такие люди, в отличие от лиц, склонных к риску, боевых усилий в экстремальных условиях не прилагают. </w:t>
      </w:r>
    </w:p>
    <w:p w:rsidR="00335A3C" w:rsidRDefault="000D18A2">
      <w:pPr>
        <w:widowControl w:val="0"/>
        <w:shd w:val="clear" w:color="auto" w:fill="FFFFFF"/>
        <w:tabs>
          <w:tab w:val="left" w:pos="6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Длительные затруднения в период выполнения оперативного задания работы в условиях опасности порождают в них психическое состояние тревоги, неуверенности в своих силах. Такие лица стремятся по возможности избежать воздействия стресс фактора, вплоть до отказа от выполнения задания. Людей склонных к риску, легко распознать на первых тренировочных занятиях. Психологическая подготовка в подразделениях ОГПС проводится в соответствии с «Программой подготовки личного состава подразделений МЧС Казахстана», утвержденным Положением об Управлении медицины катастроф и психологической службы Министерством по чрезвычайным ситуациям Республики Казахстан 13.10.2010 года №353.Утвержденная приказом Министра по чрезвычайным ситуациям Республики Казахстан В.К. Божко.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психологической подготовки личного состава ПЧ-1 СО на 2013г.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3"/>
        <w:gridCol w:w="1459"/>
        <w:gridCol w:w="1401"/>
        <w:gridCol w:w="3780"/>
        <w:gridCol w:w="2291"/>
      </w:tblGrid>
      <w:tr w:rsidR="00335A3C">
        <w:trPr>
          <w:jc w:val="center"/>
        </w:trPr>
        <w:tc>
          <w:tcPr>
            <w:tcW w:w="42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проведения</w:t>
            </w:r>
          </w:p>
        </w:tc>
        <w:tc>
          <w:tcPr>
            <w:tcW w:w="14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Место проведения</w:t>
            </w:r>
          </w:p>
        </w:tc>
        <w:tc>
          <w:tcPr>
            <w:tcW w:w="37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снарядов на психологической полосе</w:t>
            </w:r>
          </w:p>
        </w:tc>
        <w:tc>
          <w:tcPr>
            <w:tcW w:w="229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Ответственный за организацию проведения</w:t>
            </w:r>
          </w:p>
        </w:tc>
      </w:tr>
      <w:tr w:rsidR="00335A3C">
        <w:trPr>
          <w:jc w:val="center"/>
        </w:trPr>
        <w:tc>
          <w:tcPr>
            <w:tcW w:w="42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12.03.2013г. по 07.06.2013г</w:t>
            </w:r>
          </w:p>
        </w:tc>
        <w:tc>
          <w:tcPr>
            <w:tcW w:w="14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СПЧ- 2 СО </w:t>
            </w:r>
            <w:proofErr w:type="spellStart"/>
            <w:r>
              <w:rPr>
                <w:rFonts w:ascii="Times New Roman CYR" w:hAnsi="Times New Roman CYR" w:cs="Times New Roman CYR"/>
                <w:sz w:val="20"/>
                <w:szCs w:val="20"/>
              </w:rPr>
              <w:t>г.Петропавловска</w:t>
            </w:r>
            <w:proofErr w:type="spellEnd"/>
          </w:p>
        </w:tc>
        <w:tc>
          <w:tcPr>
            <w:tcW w:w="37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Мостик над открытой емкостью с горящей жидкостью; 3. Лабиринт; 4. Открытая емкость с горящей жидкостью; 5. Фрагмент 3-х этажного жилого дома; 6. Кабельный коллектор. 7. Технологическая эстакада; 8. Тепло и </w:t>
            </w:r>
            <w:proofErr w:type="spellStart"/>
            <w:r>
              <w:rPr>
                <w:rFonts w:ascii="Times New Roman CYR" w:hAnsi="Times New Roman CYR" w:cs="Times New Roman CYR"/>
                <w:sz w:val="20"/>
                <w:szCs w:val="20"/>
              </w:rPr>
              <w:t>дымокамера</w:t>
            </w:r>
            <w:proofErr w:type="spellEnd"/>
            <w:r>
              <w:rPr>
                <w:rFonts w:ascii="Times New Roman CYR" w:hAnsi="Times New Roman CYR" w:cs="Times New Roman CYR"/>
                <w:sz w:val="20"/>
                <w:szCs w:val="20"/>
              </w:rPr>
              <w:t>; 9. Высотная эстакада с горящими оконными проемами на различной высоте; 10. Мишень.</w:t>
            </w:r>
          </w:p>
        </w:tc>
        <w:tc>
          <w:tcPr>
            <w:tcW w:w="229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Заместитель начальника ПЧ-1СОг.Петропавловска.</w:t>
            </w:r>
          </w:p>
        </w:tc>
      </w:tr>
      <w:tr w:rsidR="00335A3C">
        <w:trPr>
          <w:jc w:val="center"/>
        </w:trPr>
        <w:tc>
          <w:tcPr>
            <w:tcW w:w="42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10.09.2013г. 15.11.2013г..</w:t>
            </w:r>
          </w:p>
        </w:tc>
        <w:tc>
          <w:tcPr>
            <w:tcW w:w="1401"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c>
          <w:tcPr>
            <w:tcW w:w="3780"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c>
          <w:tcPr>
            <w:tcW w:w="229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ПЧ-1СО г. Петропавловска</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Психологическая подготовка осуществляется непосредственно на занятиях при тренировке в </w:t>
      </w:r>
      <w:proofErr w:type="spellStart"/>
      <w:r>
        <w:rPr>
          <w:rFonts w:ascii="Times New Roman CYR" w:hAnsi="Times New Roman CYR" w:cs="Times New Roman CYR"/>
          <w:sz w:val="28"/>
          <w:szCs w:val="28"/>
        </w:rPr>
        <w:t>теплодымокамере</w:t>
      </w:r>
      <w:proofErr w:type="spellEnd"/>
      <w:r>
        <w:rPr>
          <w:rFonts w:ascii="Times New Roman CYR" w:hAnsi="Times New Roman CYR" w:cs="Times New Roman CYR"/>
          <w:sz w:val="28"/>
          <w:szCs w:val="28"/>
        </w:rPr>
        <w:t xml:space="preserve">, ПТЗ, ПТУ в гарнизоне и на объекте с максимально приближенными условиями к пожару. Пожарные подразделения ПЧ-1СО привлекаются на пожары и ПТУ в г. Петропавловска и его районах. На пожарах и на учениях личный состав дежурных смен лучше осваивает практические навыки. В ПЧ-1СО проводят разборы произошедших пожаров в районе выезда, с указанием и описанием всех правильных и неправильных действий личного состава, выявляются их причины и методы по устранению.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подразделениях проводится деловые игры, как с начальниками дежурных смен, так и с личным составом смен. Личным составом дежурных смен 2 раза в месяц проводятся занятия в СИЗОД в ТДК и на свежем воздухе, одно из них на объекте при ПТЗ. В ПЧ-1 СО отсутствует учебная башня, она находится на территории пожарной части № 4, которая не совсем удобно для подготовки личного состава. В подразделении имеется спортивный зал, что позволяет подготовиться к выполнению физических нагрузок непосредственно на пожарах. Для личного состава дежурных смен проводятся спортивные мероприятия и соревнования. В плохую сторону стоит отметить, что в подразделении ПЧ-1 СО </w:t>
      </w:r>
      <w:r>
        <w:rPr>
          <w:rFonts w:ascii="Times New Roman CYR" w:hAnsi="Times New Roman CYR" w:cs="Times New Roman CYR"/>
          <w:sz w:val="28"/>
          <w:szCs w:val="28"/>
        </w:rPr>
        <w:lastRenderedPageBreak/>
        <w:t>нет восстановительного центра и комнаты психологической и эмоциональной разгрузки, что не позволяет личному составу физически, психологически и эмоционально восстановиться после пожара.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Психологическая подготовка оценивается на высокую оценку, но есть ряд моментов, которые негативно сказываются на подготовке личного состава, такие как: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отсутствует комната психологической и эмоциональной разгрузки, что не позволяет личному составу психологически разгрузиться после пожара, что негативно отражается на психологической устойчивости личного состава.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выделить кабинет в пожарной части для комнаты психологической и эмоциональной разгрузки;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начальнику пожарной части № 1 СО г. Петропавловска выйти с вопросом к выше стоящему руководству о выделении денежных средств на строительство учебной башни на территории ПЧ-1 СО.</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Проверка пожарных гидрантов.</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района выезда «ПЧ 1 СО г. Петропавловска» имеется 146 пожарных гидрантов. Из них:</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областном центре -72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объектах хозяйствования - 74.</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Пожарных водоемов имеется - 37, из них;</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объектах хозяйствования - 37.</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реализации проекта Корпоративная информационно-коммуникационная система Государственной системы предупреждения и ликвидации чрезвычайных ситуаций, ГУ «</w:t>
      </w:r>
      <w:proofErr w:type="spellStart"/>
      <w:r>
        <w:rPr>
          <w:rFonts w:ascii="Times New Roman CYR" w:hAnsi="Times New Roman CYR" w:cs="Times New Roman CYR"/>
          <w:sz w:val="28"/>
          <w:szCs w:val="28"/>
        </w:rPr>
        <w:t>СПи</w:t>
      </w:r>
      <w:proofErr w:type="spellEnd"/>
      <w:r>
        <w:rPr>
          <w:rFonts w:ascii="Times New Roman CYR" w:hAnsi="Times New Roman CYR" w:cs="Times New Roman CYR"/>
          <w:sz w:val="28"/>
          <w:szCs w:val="28"/>
        </w:rPr>
        <w:t xml:space="preserve"> АСР» ДЧС СКО проведена работа по определению расположения источников наружного противопожарного водоснабжения по городу Петропавловск в районе выезда ПЧ </w:t>
      </w:r>
      <w:r>
        <w:rPr>
          <w:rFonts w:ascii="Times New Roman CYR" w:hAnsi="Times New Roman CYR" w:cs="Times New Roman CYR"/>
          <w:sz w:val="28"/>
          <w:szCs w:val="28"/>
        </w:rPr>
        <w:lastRenderedPageBreak/>
        <w:t xml:space="preserve">1 СО, с координатами, определенными с помощью </w:t>
      </w:r>
      <w:r>
        <w:rPr>
          <w:rFonts w:ascii="Times New Roman CYR" w:hAnsi="Times New Roman CYR" w:cs="Times New Roman CYR"/>
          <w:sz w:val="28"/>
          <w:szCs w:val="28"/>
          <w:lang w:val="en-US"/>
        </w:rPr>
        <w:t>GPS</w:t>
      </w:r>
      <w:r>
        <w:rPr>
          <w:rFonts w:ascii="Times New Roman CYR" w:hAnsi="Times New Roman CYR" w:cs="Times New Roman CYR"/>
          <w:sz w:val="28"/>
          <w:szCs w:val="28"/>
        </w:rPr>
        <w:t xml:space="preserve">- навигатора. Для быстрого определения мест установки пожарных гидрантов в планшеты </w:t>
      </w:r>
      <w:proofErr w:type="spellStart"/>
      <w:r>
        <w:rPr>
          <w:rFonts w:ascii="Times New Roman CYR" w:hAnsi="Times New Roman CYR" w:cs="Times New Roman CYR"/>
          <w:sz w:val="28"/>
          <w:szCs w:val="28"/>
        </w:rPr>
        <w:t>водоисточников</w:t>
      </w:r>
      <w:proofErr w:type="spellEnd"/>
      <w:r>
        <w:rPr>
          <w:rFonts w:ascii="Times New Roman CYR" w:hAnsi="Times New Roman CYR" w:cs="Times New Roman CYR"/>
          <w:sz w:val="28"/>
          <w:szCs w:val="28"/>
        </w:rPr>
        <w:t xml:space="preserve"> добавлены фотографии с точным расположением на местности.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августе месяце 2013 года была проведена проверка пожарных гидрантов по району выезда ПЧ - 1 СО в областном центре, в результате которого из 72 пожарных гидрантов, количество неисправных пожарных гидрантов составляет - 48, это 66,6% от общего количества. Пожарных водоемов в неисправном состоянии 16, или 42,2% от общего количества. На балансе Кызылжар су из 72 пожарных гидрантов находится - 59,13 ПГ на балансе </w:t>
      </w:r>
      <w:proofErr w:type="spellStart"/>
      <w:r>
        <w:rPr>
          <w:rFonts w:ascii="Times New Roman CYR" w:hAnsi="Times New Roman CYR" w:cs="Times New Roman CYR"/>
          <w:sz w:val="28"/>
          <w:szCs w:val="28"/>
        </w:rPr>
        <w:t>акимата</w:t>
      </w:r>
      <w:proofErr w:type="spellEnd"/>
      <w:r>
        <w:rPr>
          <w:rFonts w:ascii="Times New Roman CYR" w:hAnsi="Times New Roman CYR" w:cs="Times New Roman CYR"/>
          <w:sz w:val="28"/>
          <w:szCs w:val="28"/>
        </w:rPr>
        <w:t xml:space="preserve"> (центрального самоуправления).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Ревизия показывает, что мероприятия по ремонту и содержанию пожарных гидрантов проводится не на должном уровне и как следствие количество неисправных гидрантов не снижается. Основными причинами неисправности являются: слабая водоотдача в сети, отсутствие стоянка гидранта не проворачивания штока, отключения от водопроводной сети гидрант, сточены грани квадратного конца штока, смещение стояка отсутствие крышки гидранта. При проведении ревизии выявились проблемные вопросы.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Невозможность осуществлять проверку противопожарного водоснабжения создает угрозу приведения пожарных гидрантов в неудовлетворительное состояния. Руководители </w:t>
      </w:r>
      <w:proofErr w:type="spellStart"/>
      <w:r>
        <w:rPr>
          <w:rFonts w:ascii="Times New Roman CYR" w:hAnsi="Times New Roman CYR" w:cs="Times New Roman CYR"/>
          <w:sz w:val="28"/>
          <w:szCs w:val="28"/>
        </w:rPr>
        <w:t>водохозяйствующих</w:t>
      </w:r>
      <w:proofErr w:type="spellEnd"/>
      <w:r>
        <w:rPr>
          <w:rFonts w:ascii="Times New Roman CYR" w:hAnsi="Times New Roman CYR" w:cs="Times New Roman CYR"/>
          <w:sz w:val="28"/>
          <w:szCs w:val="28"/>
        </w:rPr>
        <w:t xml:space="preserve"> объектов не несут правовую ответственность за состояние гидрантов.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при тушении пожаров не могут использовать в полной мере имеющиеся пожарные гидранты из-за их неисправности. И как следствие это отражается на времени и качестве тушения пожаров. В 2013 году при подготовке к весенне-летнему периоду была произведена проверка пожарных гидрантов, в ходе которой было установлено:</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пожарных гидрантов проверки 2013 года составило - 72 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количество проверенных пожарных гидрантов всего - 72 шт., из них:</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исправных и пригодных для целей пожаротушения пожарных гидрантов установленных на городской сети составило - 72 шт.; не пригодных для целей пожаротушения </w:t>
      </w:r>
      <w:r>
        <w:rPr>
          <w:rFonts w:ascii="Symbol" w:hAnsi="Symbol" w:cs="Symbol"/>
          <w:sz w:val="28"/>
          <w:szCs w:val="28"/>
        </w:rPr>
        <w:t></w:t>
      </w:r>
      <w:r>
        <w:rPr>
          <w:rFonts w:ascii="Times New Roman CYR" w:hAnsi="Times New Roman CYR" w:cs="Times New Roman CYR"/>
          <w:sz w:val="28"/>
          <w:szCs w:val="28"/>
        </w:rPr>
        <w:t>40 шт. с неисправностями,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Выявленные нарушения в ходе проверки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Закат - 3шт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Шток не проворачивается - 5шт;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заглушенных - 1шт;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Гидрант отключен от водопроводной сети - 7 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Стояк снят</w:t>
      </w:r>
      <w:r>
        <w:rPr>
          <w:rFonts w:ascii="Symbol" w:hAnsi="Symbol" w:cs="Symbol"/>
          <w:sz w:val="28"/>
          <w:szCs w:val="28"/>
        </w:rPr>
        <w:t></w:t>
      </w:r>
      <w:r>
        <w:rPr>
          <w:rFonts w:ascii="Times New Roman CYR" w:hAnsi="Times New Roman CYR" w:cs="Times New Roman CYR"/>
          <w:sz w:val="28"/>
          <w:szCs w:val="28"/>
        </w:rPr>
        <w:t xml:space="preserve"> 7 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Грани квадратного конца штока сточены (сорваны)</w:t>
      </w:r>
      <w:r>
        <w:rPr>
          <w:rFonts w:ascii="Symbol" w:hAnsi="Symbol" w:cs="Symbol"/>
          <w:sz w:val="28"/>
          <w:szCs w:val="28"/>
        </w:rPr>
        <w:t></w:t>
      </w:r>
      <w:r>
        <w:rPr>
          <w:rFonts w:ascii="Times New Roman CYR" w:hAnsi="Times New Roman CYR" w:cs="Times New Roman CYR"/>
          <w:sz w:val="28"/>
          <w:szCs w:val="28"/>
        </w:rPr>
        <w:t xml:space="preserve"> 8 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Шток занижен </w:t>
      </w:r>
      <w:r>
        <w:rPr>
          <w:rFonts w:ascii="Symbol" w:hAnsi="Symbol" w:cs="Symbol"/>
          <w:sz w:val="28"/>
          <w:szCs w:val="28"/>
        </w:rPr>
        <w:t></w:t>
      </w:r>
      <w:r>
        <w:rPr>
          <w:rFonts w:ascii="Times New Roman CYR" w:hAnsi="Times New Roman CYR" w:cs="Times New Roman CYR"/>
          <w:sz w:val="28"/>
          <w:szCs w:val="28"/>
        </w:rPr>
        <w:t>1 шт.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Спусковое отверстие забито - 3</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Стояк занижен - 2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Стояк смещен - 3</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улучшения состояния противопожарного водоснабжения, а также его использования при тушении пожаров, предлагается: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Повысить ответственность начальника пожарной части за организацией работы подчиненных по осуществлению действенного контроля над состоянием противопожарного водоснабжения;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Решить вопрос через директоров предприятий и организаций, а также администрации района и заинтересованными ведомствами о составлении конкретных планов ремонта пожарных гидрантов;</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Установить контроль над своевременной корректировкой документации по противопожарному водоснабжению.</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Экономический расчет</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Готовность к оперативному реагированию на тушение пожаров и проведения аварийно-спасательных работ подразделения, прежде всего, зависит от подготовки личного состава, важно чтобы он был морально и психологически подготовлен к ведению оперативно-тактических действий по тушению пожаров и проведению аварийно-спасательных работ. В пожарной части №1 СО отсутствует учебная башня, из-за этого психологическая и профессиональная подготовка пожарных не позволяет реализовать в полном объеме, а именно: не оттачивается мастерство работы с пожарными рукавами, подъем на высоту, ухудшаются временные показатели работоспособности непосредственно на пожаре, не тренируется ловкость, слаженность и скорость при ведении оперативно-тактических действий.</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предусмотреть учебную башню, то можно значительно повысить уровень готовности оперативно-тактических действий по тушению пожаров и проведения аварийно-спасательных работ данного подразделения как минимум на 0,4 минуты. </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экономический эффект на год:</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Курс валюты, российский рубль (1 рубль) = 5,2 тенге. </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ОНД ПЧ 1 СО - за 2013 год ущерб от пожаров составил 3 731 980 рублей;19 406 296 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Ожидаемое количество вызовов на 2014 год составляет </w:t>
      </w:r>
      <w:proofErr w:type="spellStart"/>
      <w:r>
        <w:rPr>
          <w:rFonts w:ascii="Times New Roman CYR" w:hAnsi="Times New Roman CYR" w:cs="Times New Roman CYR"/>
          <w:sz w:val="28"/>
          <w:szCs w:val="28"/>
        </w:rPr>
        <w:t>Nвыз</w:t>
      </w:r>
      <w:proofErr w:type="spellEnd"/>
      <w:r>
        <w:rPr>
          <w:rFonts w:ascii="Times New Roman CYR" w:hAnsi="Times New Roman CYR" w:cs="Times New Roman CYR"/>
          <w:sz w:val="28"/>
          <w:szCs w:val="28"/>
        </w:rPr>
        <w:t>.=27 вызовов;</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Среднее время ведения тушения пожара составляет </w:t>
      </w:r>
      <w:proofErr w:type="spellStart"/>
      <w:r>
        <w:rPr>
          <w:rFonts w:ascii="Times New Roman CYR" w:hAnsi="Times New Roman CYR" w:cs="Times New Roman CYR"/>
          <w:sz w:val="28"/>
          <w:szCs w:val="28"/>
        </w:rPr>
        <w:t>Tср</w:t>
      </w:r>
      <w:proofErr w:type="spellEnd"/>
      <w:r>
        <w:rPr>
          <w:rFonts w:ascii="Times New Roman CYR" w:hAnsi="Times New Roman CYR" w:cs="Times New Roman CYR"/>
          <w:sz w:val="28"/>
          <w:szCs w:val="28"/>
        </w:rPr>
        <w:t>.=30=0,5 часа;</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Определяем средний ущерб за час пожара:</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У1п.=∑У/</w:t>
      </w:r>
      <w:proofErr w:type="spellStart"/>
      <w:r>
        <w:rPr>
          <w:rFonts w:ascii="Times New Roman CYR" w:hAnsi="Times New Roman CYR" w:cs="Times New Roman CYR"/>
          <w:sz w:val="28"/>
          <w:szCs w:val="28"/>
        </w:rPr>
        <w:t>Tтуш</w:t>
      </w:r>
      <w:proofErr w:type="spellEnd"/>
      <w:r>
        <w:rPr>
          <w:rFonts w:ascii="Times New Roman CYR" w:hAnsi="Times New Roman CYR" w:cs="Times New Roman CYR"/>
          <w:sz w:val="28"/>
          <w:szCs w:val="28"/>
        </w:rPr>
        <w:t>.= 3 731 980 /30=124 399,3 рубля;</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У1п.=∑У/</w:t>
      </w:r>
      <w:proofErr w:type="spellStart"/>
      <w:r>
        <w:rPr>
          <w:rFonts w:ascii="Times New Roman CYR" w:hAnsi="Times New Roman CYR" w:cs="Times New Roman CYR"/>
          <w:sz w:val="28"/>
          <w:szCs w:val="28"/>
        </w:rPr>
        <w:t>Tтуш</w:t>
      </w:r>
      <w:proofErr w:type="spellEnd"/>
      <w:r>
        <w:rPr>
          <w:rFonts w:ascii="Times New Roman CYR" w:hAnsi="Times New Roman CYR" w:cs="Times New Roman CYR"/>
          <w:sz w:val="28"/>
          <w:szCs w:val="28"/>
        </w:rPr>
        <w:t>.= 19 406 294/30= 646876,3 тенге</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 1 минуту ущерб составит 124 399,3 /60 ≈ 2 073,3 рубля, а за 0,5 минут 2 073,3 /2 ≈ 1 036,7 рубля;</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минуту ущерб составит 646876,3/60≈ 10781,3 тенге, а за 0,5 минут 10781,3/2 ≈ 5 391,3 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Определяем ожидаемый ущерб на 2014 г. за 0,5 минуты (УГ)</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УГ=У1п ∙N </w:t>
      </w:r>
      <w:proofErr w:type="spellStart"/>
      <w:r>
        <w:rPr>
          <w:rFonts w:ascii="Times New Roman CYR" w:hAnsi="Times New Roman CYR" w:cs="Times New Roman CYR"/>
          <w:sz w:val="28"/>
          <w:szCs w:val="28"/>
        </w:rPr>
        <w:t>пож</w:t>
      </w:r>
      <w:proofErr w:type="spellEnd"/>
      <w:r>
        <w:rPr>
          <w:rFonts w:ascii="Times New Roman CYR" w:hAnsi="Times New Roman CYR" w:cs="Times New Roman CYR"/>
          <w:sz w:val="28"/>
          <w:szCs w:val="28"/>
        </w:rPr>
        <w:t>. / год =1 036,7 ∙ 27 = 27 991,84 на год.</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УГ=У1п ∙N </w:t>
      </w:r>
      <w:proofErr w:type="spellStart"/>
      <w:r>
        <w:rPr>
          <w:rFonts w:ascii="Times New Roman CYR" w:hAnsi="Times New Roman CYR" w:cs="Times New Roman CYR"/>
          <w:sz w:val="28"/>
          <w:szCs w:val="28"/>
        </w:rPr>
        <w:t>пож</w:t>
      </w:r>
      <w:proofErr w:type="spellEnd"/>
      <w:r>
        <w:rPr>
          <w:rFonts w:ascii="Times New Roman CYR" w:hAnsi="Times New Roman CYR" w:cs="Times New Roman CYR"/>
          <w:sz w:val="28"/>
          <w:szCs w:val="28"/>
        </w:rPr>
        <w:t>. / год =5 391,3 ∙ 27=145 565,3 на год</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У1п - среднее значение за 0,5 минут </w:t>
      </w:r>
      <w:proofErr w:type="spellStart"/>
      <w:r>
        <w:rPr>
          <w:rFonts w:ascii="Times New Roman CYR" w:hAnsi="Times New Roman CYR" w:cs="Times New Roman CYR"/>
          <w:sz w:val="28"/>
          <w:szCs w:val="28"/>
        </w:rPr>
        <w:t>пожара;пож</w:t>
      </w:r>
      <w:proofErr w:type="spellEnd"/>
      <w:r>
        <w:rPr>
          <w:rFonts w:ascii="Times New Roman CYR" w:hAnsi="Times New Roman CYR" w:cs="Times New Roman CYR"/>
          <w:sz w:val="28"/>
          <w:szCs w:val="28"/>
        </w:rPr>
        <w:t>./год - ожидаемое количество выездов на 2014 г.</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Сравниваем приведенные затраты П1и П2</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П1=K1=0, C1=0, У1=3 731 980;</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П1=K1=0, C1=0, У1=19 406 296 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К1 - капитальные вложения;</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С1 - текущие затраты;</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У1 - величина ущерба.</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П2 = </w:t>
      </w:r>
      <w:proofErr w:type="spellStart"/>
      <w:r>
        <w:rPr>
          <w:rFonts w:ascii="Times New Roman CYR" w:hAnsi="Times New Roman CYR" w:cs="Times New Roman CYR"/>
          <w:sz w:val="28"/>
          <w:szCs w:val="28"/>
        </w:rPr>
        <w:t>Eн</w:t>
      </w:r>
      <w:proofErr w:type="spellEnd"/>
      <w:r>
        <w:rPr>
          <w:rFonts w:ascii="Times New Roman CYR" w:hAnsi="Times New Roman CYR" w:cs="Times New Roman CYR"/>
          <w:sz w:val="28"/>
          <w:szCs w:val="28"/>
        </w:rPr>
        <w:t xml:space="preserve"> ∙ К2 + C2+ У2 = 0,2 ∙ 10 400 + 1 000 + 3 641 517,16 =3 644 597,16 рублей;</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П2 = </w:t>
      </w:r>
      <w:proofErr w:type="spellStart"/>
      <w:r>
        <w:rPr>
          <w:rFonts w:ascii="Times New Roman CYR" w:hAnsi="Times New Roman CYR" w:cs="Times New Roman CYR"/>
          <w:sz w:val="28"/>
          <w:szCs w:val="28"/>
        </w:rPr>
        <w:t>Eн</w:t>
      </w:r>
      <w:proofErr w:type="spellEnd"/>
      <w:r>
        <w:rPr>
          <w:rFonts w:ascii="Times New Roman CYR" w:hAnsi="Times New Roman CYR" w:cs="Times New Roman CYR"/>
          <w:sz w:val="28"/>
          <w:szCs w:val="28"/>
        </w:rPr>
        <w:t xml:space="preserve"> ∙ К2 + C2+ У2 = 0,2∙ 54080+5200+18 933750,3=18 949 766,3 тенге;</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К2- капитальные вложения (стоимость оборудования) </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К2 = </w:t>
      </w:r>
      <w:proofErr w:type="spellStart"/>
      <w:r>
        <w:rPr>
          <w:rFonts w:ascii="Times New Roman CYR" w:hAnsi="Times New Roman CYR" w:cs="Times New Roman CYR"/>
          <w:sz w:val="28"/>
          <w:szCs w:val="28"/>
        </w:rPr>
        <w:t>Цдоски</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Nдосок</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Цобор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Nобор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Цмет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констр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Nмет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констр</w:t>
      </w:r>
      <w:proofErr w:type="spellEnd"/>
      <w:r>
        <w:rPr>
          <w:rFonts w:ascii="Times New Roman CYR" w:hAnsi="Times New Roman CYR" w:cs="Times New Roman CYR"/>
          <w:sz w:val="28"/>
          <w:szCs w:val="28"/>
        </w:rPr>
        <w:t>. = 106 920 ∙ 4 + 5 000 ∙ 2 + 26 000 ∙ 10 = 697 680 рублей;</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К2 = </w:t>
      </w:r>
      <w:proofErr w:type="spellStart"/>
      <w:r>
        <w:rPr>
          <w:rFonts w:ascii="Times New Roman CYR" w:hAnsi="Times New Roman CYR" w:cs="Times New Roman CYR"/>
          <w:sz w:val="28"/>
          <w:szCs w:val="28"/>
        </w:rPr>
        <w:t>Цдоски</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Nдосок</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Цобор</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Nобор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Цмет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констр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Nмет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констр</w:t>
      </w:r>
      <w:proofErr w:type="spellEnd"/>
      <w:r>
        <w:rPr>
          <w:rFonts w:ascii="Times New Roman CYR" w:hAnsi="Times New Roman CYR" w:cs="Times New Roman CYR"/>
          <w:sz w:val="28"/>
          <w:szCs w:val="28"/>
        </w:rPr>
        <w:t xml:space="preserve">.=556 </w:t>
      </w:r>
      <w:r>
        <w:rPr>
          <w:rFonts w:ascii="Times New Roman CYR" w:hAnsi="Times New Roman CYR" w:cs="Times New Roman CYR"/>
          <w:sz w:val="28"/>
          <w:szCs w:val="28"/>
        </w:rPr>
        <w:lastRenderedPageBreak/>
        <w:t>024,3 ∙4+ 26 000 ∙2+135 200∙10= 224 097+52 000+1 352 000=1 628 097 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где, </w:t>
      </w:r>
      <w:proofErr w:type="spellStart"/>
      <w:r>
        <w:rPr>
          <w:rFonts w:ascii="Times New Roman CYR" w:hAnsi="Times New Roman CYR" w:cs="Times New Roman CYR"/>
          <w:sz w:val="28"/>
          <w:szCs w:val="28"/>
        </w:rPr>
        <w:t>Цдоски</w:t>
      </w:r>
      <w:proofErr w:type="spellEnd"/>
      <w:r>
        <w:rPr>
          <w:rFonts w:ascii="Times New Roman CYR" w:hAnsi="Times New Roman CYR" w:cs="Times New Roman CYR"/>
          <w:sz w:val="28"/>
          <w:szCs w:val="28"/>
        </w:rPr>
        <w:t xml:space="preserve">.= </w:t>
      </w:r>
      <w:r w:rsidR="002A4F9F">
        <w:rPr>
          <w:rFonts w:ascii="Microsoft Sans Serif" w:hAnsi="Microsoft Sans Serif" w:cs="Microsoft Sans Serif"/>
          <w:noProof/>
          <w:sz w:val="17"/>
          <w:szCs w:val="17"/>
        </w:rPr>
        <w:drawing>
          <wp:inline distT="0" distB="0" distL="0" distR="0">
            <wp:extent cx="180975" cy="200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CYR" w:hAnsi="Times New Roman CYR" w:cs="Times New Roman CYR"/>
          <w:sz w:val="28"/>
          <w:szCs w:val="28"/>
        </w:rPr>
        <w:t>∙ Sдосок.,м2=5400 ∙ 19,8=106 920</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Цдоски</w:t>
      </w:r>
      <w:proofErr w:type="spellEnd"/>
      <w:r>
        <w:rPr>
          <w:rFonts w:ascii="Times New Roman CYR" w:hAnsi="Times New Roman CYR" w:cs="Times New Roman CYR"/>
          <w:sz w:val="28"/>
          <w:szCs w:val="28"/>
        </w:rPr>
        <w:t xml:space="preserve">.= </w:t>
      </w:r>
      <w:r w:rsidR="002A4F9F">
        <w:rPr>
          <w:rFonts w:ascii="Microsoft Sans Serif" w:hAnsi="Microsoft Sans Serif" w:cs="Microsoft Sans Serif"/>
          <w:noProof/>
          <w:sz w:val="17"/>
          <w:szCs w:val="17"/>
        </w:rPr>
        <w:drawing>
          <wp:inline distT="0" distB="0" distL="0" distR="0">
            <wp:extent cx="180975" cy="200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CYR" w:hAnsi="Times New Roman CYR" w:cs="Times New Roman CYR"/>
          <w:sz w:val="28"/>
          <w:szCs w:val="28"/>
        </w:rPr>
        <w:t>∙ Sдосок.,м2=28080∙19,8 = 556 024,3</w:t>
      </w:r>
    </w:p>
    <w:p w:rsidR="00335A3C" w:rsidRDefault="002A4F9F">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4300" cy="161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0D18A2">
        <w:rPr>
          <w:rFonts w:ascii="Times New Roman CYR" w:hAnsi="Times New Roman CYR" w:cs="Times New Roman CYR"/>
          <w:sz w:val="28"/>
          <w:szCs w:val="28"/>
        </w:rPr>
        <w:t xml:space="preserve"> - средняя цена на1 м3 </w:t>
      </w:r>
      <w:proofErr w:type="spellStart"/>
      <w:r w:rsidR="000D18A2">
        <w:rPr>
          <w:rFonts w:ascii="Times New Roman CYR" w:hAnsi="Times New Roman CYR" w:cs="Times New Roman CYR"/>
          <w:sz w:val="28"/>
          <w:szCs w:val="28"/>
        </w:rPr>
        <w:t>досок;покр</w:t>
      </w:r>
      <w:proofErr w:type="spellEnd"/>
      <w:r w:rsidR="000D18A2">
        <w:rPr>
          <w:rFonts w:ascii="Times New Roman CYR" w:hAnsi="Times New Roman CYR" w:cs="Times New Roman CYR"/>
          <w:sz w:val="28"/>
          <w:szCs w:val="28"/>
        </w:rPr>
        <w:t>= м2досок.</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Цобор</w:t>
      </w:r>
      <w:proofErr w:type="spellEnd"/>
      <w:r>
        <w:rPr>
          <w:rFonts w:ascii="Times New Roman CYR" w:hAnsi="Times New Roman CYR" w:cs="Times New Roman CYR"/>
          <w:sz w:val="28"/>
          <w:szCs w:val="28"/>
        </w:rPr>
        <w:t>.=</w:t>
      </w:r>
      <w:r w:rsidR="002A4F9F">
        <w:rPr>
          <w:rFonts w:ascii="Microsoft Sans Serif" w:hAnsi="Microsoft Sans Serif" w:cs="Microsoft Sans Serif"/>
          <w:noProof/>
          <w:sz w:val="17"/>
          <w:szCs w:val="17"/>
        </w:rPr>
        <w:drawing>
          <wp:inline distT="0" distB="0" distL="0" distR="0">
            <wp:extent cx="114300" cy="161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roofErr w:type="spellStart"/>
      <w:r>
        <w:rPr>
          <w:rFonts w:ascii="Times New Roman CYR" w:hAnsi="Times New Roman CYR" w:cs="Times New Roman CYR"/>
          <w:sz w:val="28"/>
          <w:szCs w:val="28"/>
        </w:rPr>
        <w:t>торм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устр</w:t>
      </w:r>
      <w:proofErr w:type="spellEnd"/>
      <w:r>
        <w:rPr>
          <w:rFonts w:ascii="Times New Roman CYR" w:hAnsi="Times New Roman CYR" w:cs="Times New Roman CYR"/>
          <w:sz w:val="28"/>
          <w:szCs w:val="28"/>
        </w:rPr>
        <w:t>=5 000</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Цобор</w:t>
      </w:r>
      <w:proofErr w:type="spellEnd"/>
      <w:r>
        <w:rPr>
          <w:rFonts w:ascii="Times New Roman CYR" w:hAnsi="Times New Roman CYR" w:cs="Times New Roman CYR"/>
          <w:sz w:val="28"/>
          <w:szCs w:val="28"/>
        </w:rPr>
        <w:t>.=</w:t>
      </w:r>
      <w:r w:rsidR="002A4F9F">
        <w:rPr>
          <w:rFonts w:ascii="Microsoft Sans Serif" w:hAnsi="Microsoft Sans Serif" w:cs="Microsoft Sans Serif"/>
          <w:noProof/>
          <w:sz w:val="17"/>
          <w:szCs w:val="17"/>
        </w:rPr>
        <w:drawing>
          <wp:inline distT="0" distB="0" distL="0" distR="0">
            <wp:extent cx="114300" cy="161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roofErr w:type="spellStart"/>
      <w:r>
        <w:rPr>
          <w:rFonts w:ascii="Times New Roman CYR" w:hAnsi="Times New Roman CYR" w:cs="Times New Roman CYR"/>
          <w:sz w:val="28"/>
          <w:szCs w:val="28"/>
        </w:rPr>
        <w:t>торм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устр</w:t>
      </w:r>
      <w:proofErr w:type="spellEnd"/>
      <w:r>
        <w:rPr>
          <w:rFonts w:ascii="Times New Roman CYR" w:hAnsi="Times New Roman CYR" w:cs="Times New Roman CYR"/>
          <w:sz w:val="28"/>
          <w:szCs w:val="28"/>
        </w:rPr>
        <w:t>= 26 000</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оборудование Ко.=10 000 рублей;52 000 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 4%(текущий ремонт)= 10 000 ∙ 0,04 = 400 рублей/год;</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 4%(текущий ремонт) =52000∙0,04=2 080 тенге/год;</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К2= Ко + Р = 10 000 + 400 = 10 400 рублей;</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К2= Ко + Р =52000 +2080= 54080 тенге;</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Цмет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констр</w:t>
      </w:r>
      <w:proofErr w:type="spellEnd"/>
      <w:r>
        <w:rPr>
          <w:rFonts w:ascii="Times New Roman CYR" w:hAnsi="Times New Roman CYR" w:cs="Times New Roman CYR"/>
          <w:sz w:val="28"/>
          <w:szCs w:val="28"/>
        </w:rPr>
        <w:t xml:space="preserve">.= </w:t>
      </w:r>
      <w:r w:rsidR="002A4F9F">
        <w:rPr>
          <w:rFonts w:ascii="Microsoft Sans Serif" w:hAnsi="Microsoft Sans Serif" w:cs="Microsoft Sans Serif"/>
          <w:noProof/>
          <w:sz w:val="17"/>
          <w:szCs w:val="17"/>
        </w:rPr>
        <w:drawing>
          <wp:inline distT="0" distB="0" distL="0" distR="0">
            <wp:extent cx="180975" cy="200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Nт</w:t>
      </w:r>
      <w:proofErr w:type="spellEnd"/>
      <w:r>
        <w:rPr>
          <w:rFonts w:ascii="Times New Roman CYR" w:hAnsi="Times New Roman CYR" w:cs="Times New Roman CYR"/>
          <w:sz w:val="28"/>
          <w:szCs w:val="28"/>
        </w:rPr>
        <w:t>.=26 000 ∙ 10 =260 000 рублей;</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тмет.констр</w:t>
      </w:r>
      <w:proofErr w:type="spellEnd"/>
      <w:r>
        <w:rPr>
          <w:rFonts w:ascii="Times New Roman CYR" w:hAnsi="Times New Roman CYR" w:cs="Times New Roman CYR"/>
          <w:sz w:val="28"/>
          <w:szCs w:val="28"/>
        </w:rPr>
        <w:t xml:space="preserve"> = 12 м.</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С2 - текущие затраты (закупка хозяйственного инвентаря) = 1 000 рублей/год;5200 тенге/год;</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Схоз.инв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Субор.инв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Слкп</w:t>
      </w:r>
      <w:proofErr w:type="spellEnd"/>
      <w:r>
        <w:rPr>
          <w:rFonts w:ascii="Times New Roman CYR" w:hAnsi="Times New Roman CYR" w:cs="Times New Roman CYR"/>
          <w:sz w:val="28"/>
          <w:szCs w:val="28"/>
        </w:rPr>
        <w:t>. = 300 + 700 = 1000 рублей/год;</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Схоз.инв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Субор.инв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Слкп</w:t>
      </w:r>
      <w:proofErr w:type="spellEnd"/>
      <w:r>
        <w:rPr>
          <w:rFonts w:ascii="Times New Roman CYR" w:hAnsi="Times New Roman CYR" w:cs="Times New Roman CYR"/>
          <w:sz w:val="28"/>
          <w:szCs w:val="28"/>
        </w:rPr>
        <w:t>. =1560 + 3640=5200 тенге/год;</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У2= ожидаемая величина ущерба.</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У2=У1 - УГ = 3 731 980 - 92 262,84 =3 639 717,16 руб.</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У2=У1 - УГ = 19 406 296-479 826,3= 18 926 470,3тенге.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Ээ</w:t>
      </w:r>
      <w:proofErr w:type="spellEnd"/>
      <w:r>
        <w:rPr>
          <w:rFonts w:ascii="Times New Roman CYR" w:hAnsi="Times New Roman CYR" w:cs="Times New Roman CYR"/>
          <w:sz w:val="28"/>
          <w:szCs w:val="28"/>
        </w:rPr>
        <w:t>= П1 - П2 = 3 731 980 - 3 644 597,16 = 87 382,84 рубля;</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Ээ</w:t>
      </w:r>
      <w:proofErr w:type="spellEnd"/>
      <w:r>
        <w:rPr>
          <w:rFonts w:ascii="Times New Roman CYR" w:hAnsi="Times New Roman CYR" w:cs="Times New Roman CYR"/>
          <w:sz w:val="28"/>
          <w:szCs w:val="28"/>
        </w:rPr>
        <w:t>= П1 - П2 =19 406 296-18 951 905,3 = 454391,3 тенге</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экономическую эффективность на следующие 5 лет:</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П2 = </w:t>
      </w:r>
      <w:proofErr w:type="spellStart"/>
      <w:r>
        <w:rPr>
          <w:rFonts w:ascii="Times New Roman CYR" w:hAnsi="Times New Roman CYR" w:cs="Times New Roman CYR"/>
          <w:sz w:val="28"/>
          <w:szCs w:val="28"/>
        </w:rPr>
        <w:t>Eн</w:t>
      </w:r>
      <w:proofErr w:type="spellEnd"/>
      <w:r>
        <w:rPr>
          <w:rFonts w:ascii="Times New Roman CYR" w:hAnsi="Times New Roman CYR" w:cs="Times New Roman CYR"/>
          <w:sz w:val="28"/>
          <w:szCs w:val="28"/>
        </w:rPr>
        <w:t xml:space="preserve"> ∙ Срем. + C + У2 = 0,2 ∙ 400 + 1000 + 3 639 717,16 =3 641 517,16 рублей/год;</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П2= </w:t>
      </w:r>
      <w:proofErr w:type="spellStart"/>
      <w:r>
        <w:rPr>
          <w:rFonts w:ascii="Times New Roman CYR" w:hAnsi="Times New Roman CYR" w:cs="Times New Roman CYR"/>
          <w:sz w:val="28"/>
          <w:szCs w:val="28"/>
        </w:rPr>
        <w:t>Eн</w:t>
      </w:r>
      <w:proofErr w:type="spellEnd"/>
      <w:r>
        <w:rPr>
          <w:rFonts w:ascii="Times New Roman CYR" w:hAnsi="Times New Roman CYR" w:cs="Times New Roman CYR"/>
          <w:sz w:val="28"/>
          <w:szCs w:val="28"/>
        </w:rPr>
        <w:t xml:space="preserve"> ∙ Срем. + C + У2 =0,2 ∙ 2080+5200+18 926 470,3=18 933 750,3 тенге/год;</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Ээ</w:t>
      </w:r>
      <w:proofErr w:type="spellEnd"/>
      <w:r>
        <w:rPr>
          <w:rFonts w:ascii="Times New Roman CYR" w:hAnsi="Times New Roman CYR" w:cs="Times New Roman CYR"/>
          <w:sz w:val="28"/>
          <w:szCs w:val="28"/>
        </w:rPr>
        <w:t xml:space="preserve">= (П1 - П2) ∙ </w:t>
      </w:r>
      <w:proofErr w:type="spellStart"/>
      <w:r>
        <w:rPr>
          <w:rFonts w:ascii="Times New Roman CYR" w:hAnsi="Times New Roman CYR" w:cs="Times New Roman CYR"/>
          <w:sz w:val="28"/>
          <w:szCs w:val="28"/>
        </w:rPr>
        <w:t>Nлет</w:t>
      </w:r>
      <w:proofErr w:type="spellEnd"/>
      <w:r>
        <w:rPr>
          <w:rFonts w:ascii="Times New Roman CYR" w:hAnsi="Times New Roman CYR" w:cs="Times New Roman CYR"/>
          <w:sz w:val="28"/>
          <w:szCs w:val="28"/>
        </w:rPr>
        <w:t xml:space="preserve"> =(3 731 980 - 3 641 517,16) ∙ 5 = 90 462 84 ∙ 5 = 452 314,2 рубля.</w:t>
      </w: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Ээ</w:t>
      </w:r>
      <w:proofErr w:type="spellEnd"/>
      <w:r>
        <w:rPr>
          <w:rFonts w:ascii="Times New Roman CYR" w:hAnsi="Times New Roman CYR" w:cs="Times New Roman CYR"/>
          <w:sz w:val="28"/>
          <w:szCs w:val="28"/>
        </w:rPr>
        <w:t xml:space="preserve">= (П1 - П2) ∙ </w:t>
      </w:r>
      <w:proofErr w:type="spellStart"/>
      <w:r>
        <w:rPr>
          <w:rFonts w:ascii="Times New Roman CYR" w:hAnsi="Times New Roman CYR" w:cs="Times New Roman CYR"/>
          <w:sz w:val="28"/>
          <w:szCs w:val="28"/>
        </w:rPr>
        <w:t>Nлет</w:t>
      </w:r>
      <w:proofErr w:type="spellEnd"/>
      <w:r>
        <w:rPr>
          <w:rFonts w:ascii="Times New Roman CYR" w:hAnsi="Times New Roman CYR" w:cs="Times New Roman CYR"/>
          <w:sz w:val="28"/>
          <w:szCs w:val="28"/>
        </w:rPr>
        <w:t xml:space="preserve"> =(19 406 296 - 18 933 750,3) ∙ 5= 472 544∙5= 2 362 719,2 тенге.</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Сделав вывод из данного экономического расчета, мы можем с уверенностью сказать, что целесообразно было бы выделить денежное средство в размере 697 680 рублей(1 628 097 тенге), чтобы предусмотреть учебную башню, ведь она не только экономически выгодна республике, но и определенно положительно влияет на профессиональную подготовку личного состава.</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Техническая оснащенность подразделения</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индивидуальной защиты органов дыхания и зрения.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 настоящее время в пожарных частях гарнизона используются для работы в непригодной для дыхания среде аппараты.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Дыхательные аппараты серии РА 90 </w:t>
      </w:r>
      <w:r>
        <w:rPr>
          <w:rFonts w:ascii="Times New Roman CYR" w:hAnsi="Times New Roman CYR" w:cs="Times New Roman CYR"/>
          <w:sz w:val="28"/>
          <w:szCs w:val="28"/>
          <w:lang w:val="en-US"/>
        </w:rPr>
        <w:t>Plus</w:t>
      </w:r>
      <w:r>
        <w:rPr>
          <w:rFonts w:ascii="Times New Roman CYR" w:hAnsi="Times New Roman CYR" w:cs="Times New Roman CYR"/>
          <w:sz w:val="28"/>
          <w:szCs w:val="28"/>
        </w:rPr>
        <w:t xml:space="preserve"> предназначены для индивидуальной защиты органов дыхания и зрения человека от вредного воздействия непригодной для дыхания, токсичной и задымленной газовой среды при тушении пожаров в зданиях, сооружениях и на производственных объектах в </w:t>
      </w:r>
      <w:r>
        <w:rPr>
          <w:rFonts w:ascii="Times New Roman CYR" w:hAnsi="Times New Roman CYR" w:cs="Times New Roman CYR"/>
          <w:sz w:val="28"/>
          <w:szCs w:val="28"/>
        </w:rPr>
        <w:lastRenderedPageBreak/>
        <w:t xml:space="preserve">диапазоне температур окружающей среды от минус 40 до +60 </w:t>
      </w:r>
      <w:r>
        <w:rPr>
          <w:rFonts w:ascii="Times New Roman" w:hAnsi="Times New Roman" w:cs="Times New Roman"/>
          <w:sz w:val="28"/>
          <w:szCs w:val="28"/>
        </w:rPr>
        <w:t>º</w:t>
      </w:r>
      <w:r>
        <w:rPr>
          <w:rFonts w:ascii="Times New Roman CYR" w:hAnsi="Times New Roman CYR" w:cs="Times New Roman CYR"/>
          <w:sz w:val="28"/>
          <w:szCs w:val="28"/>
        </w:rPr>
        <w:t>С.</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Аппараты серии </w:t>
      </w:r>
      <w:r>
        <w:rPr>
          <w:rFonts w:ascii="Times New Roman CYR" w:hAnsi="Times New Roman CYR" w:cs="Times New Roman CYR"/>
          <w:sz w:val="28"/>
          <w:szCs w:val="28"/>
          <w:lang w:val="en-US"/>
        </w:rPr>
        <w:t>PA</w:t>
      </w:r>
      <w:r>
        <w:rPr>
          <w:rFonts w:ascii="Times New Roman CYR" w:hAnsi="Times New Roman CYR" w:cs="Times New Roman CYR"/>
          <w:sz w:val="28"/>
          <w:szCs w:val="28"/>
        </w:rPr>
        <w:t xml:space="preserve">90 </w:t>
      </w:r>
      <w:r>
        <w:rPr>
          <w:rFonts w:ascii="Times New Roman CYR" w:hAnsi="Times New Roman CYR" w:cs="Times New Roman CYR"/>
          <w:sz w:val="28"/>
          <w:szCs w:val="28"/>
          <w:lang w:val="en-US"/>
        </w:rPr>
        <w:t>Plus</w:t>
      </w:r>
      <w:r>
        <w:rPr>
          <w:rFonts w:ascii="Times New Roman CYR" w:hAnsi="Times New Roman CYR" w:cs="Times New Roman CYR"/>
          <w:sz w:val="28"/>
          <w:szCs w:val="28"/>
        </w:rPr>
        <w:t>состоят из:</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Углепластиковой</w:t>
      </w:r>
      <w:proofErr w:type="spellEnd"/>
      <w:r>
        <w:rPr>
          <w:rFonts w:ascii="Times New Roman CYR" w:hAnsi="Times New Roman CYR" w:cs="Times New Roman CYR"/>
          <w:sz w:val="28"/>
          <w:szCs w:val="28"/>
        </w:rPr>
        <w:t xml:space="preserve"> антистатической несущей конструкции (рамы)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•Профессиональной подвесной системы с широкими ремнями из </w:t>
      </w:r>
      <w:proofErr w:type="spellStart"/>
      <w:r>
        <w:rPr>
          <w:rFonts w:ascii="Times New Roman CYR" w:hAnsi="Times New Roman CYR" w:cs="Times New Roman CYR"/>
          <w:sz w:val="28"/>
          <w:szCs w:val="28"/>
        </w:rPr>
        <w:t>огнепрочного</w:t>
      </w:r>
      <w:proofErr w:type="spellEnd"/>
      <w:r>
        <w:rPr>
          <w:rFonts w:ascii="Times New Roman CYR" w:hAnsi="Times New Roman CYR" w:cs="Times New Roman CYR"/>
          <w:sz w:val="28"/>
          <w:szCs w:val="28"/>
        </w:rPr>
        <w:t xml:space="preserve"> материала </w:t>
      </w:r>
      <w:r>
        <w:rPr>
          <w:rFonts w:ascii="Times New Roman CYR" w:hAnsi="Times New Roman CYR" w:cs="Times New Roman CYR"/>
          <w:sz w:val="28"/>
          <w:szCs w:val="28"/>
          <w:lang w:val="en-US"/>
        </w:rPr>
        <w:t>Aramid</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Nomex</w:t>
      </w:r>
      <w:proofErr w:type="spellEnd"/>
      <w:r>
        <w:rPr>
          <w:rFonts w:ascii="Times New Roman CYR" w:hAnsi="Times New Roman CYR" w:cs="Times New Roman CYR"/>
          <w:sz w:val="28"/>
          <w:szCs w:val="28"/>
        </w:rPr>
        <w:t xml:space="preserve"> с плечевыми и поясными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накладками (модели </w:t>
      </w:r>
      <w:r>
        <w:rPr>
          <w:rFonts w:ascii="Times New Roman CYR" w:hAnsi="Times New Roman CYR" w:cs="Times New Roman CYR"/>
          <w:sz w:val="28"/>
          <w:szCs w:val="28"/>
          <w:lang w:val="en-US"/>
        </w:rPr>
        <w:t>PSS</w:t>
      </w:r>
      <w:r>
        <w:rPr>
          <w:rFonts w:ascii="Times New Roman CYR" w:hAnsi="Times New Roman CYR" w:cs="Times New Roman CYR"/>
          <w:sz w:val="28"/>
          <w:szCs w:val="28"/>
        </w:rPr>
        <w:t xml:space="preserve"> 90 и</w:t>
      </w:r>
      <w:r>
        <w:rPr>
          <w:rFonts w:ascii="Times New Roman CYR" w:hAnsi="Times New Roman CYR" w:cs="Times New Roman CYR"/>
          <w:sz w:val="28"/>
          <w:szCs w:val="28"/>
          <w:lang w:val="en-US"/>
        </w:rPr>
        <w:t>PSS</w:t>
      </w:r>
      <w:r>
        <w:rPr>
          <w:rFonts w:ascii="Times New Roman CYR" w:hAnsi="Times New Roman CYR" w:cs="Times New Roman CYR"/>
          <w:sz w:val="28"/>
          <w:szCs w:val="28"/>
        </w:rPr>
        <w:t xml:space="preserve"> 100) или узкими плечевыми ремнями </w:t>
      </w:r>
      <w:proofErr w:type="spellStart"/>
      <w:r>
        <w:rPr>
          <w:rFonts w:ascii="Times New Roman CYR" w:hAnsi="Times New Roman CYR" w:cs="Times New Roman CYR"/>
          <w:sz w:val="28"/>
          <w:szCs w:val="28"/>
        </w:rPr>
        <w:t>снакладками</w:t>
      </w:r>
      <w:proofErr w:type="spellEnd"/>
      <w:r>
        <w:rPr>
          <w:rFonts w:ascii="Times New Roman CYR" w:hAnsi="Times New Roman CYR" w:cs="Times New Roman CYR"/>
          <w:sz w:val="28"/>
          <w:szCs w:val="28"/>
        </w:rPr>
        <w:t xml:space="preserve"> и узким поясным ремнем (модель </w:t>
      </w:r>
      <w:r>
        <w:rPr>
          <w:rFonts w:ascii="Times New Roman CYR" w:hAnsi="Times New Roman CYR" w:cs="Times New Roman CYR"/>
          <w:sz w:val="28"/>
          <w:szCs w:val="28"/>
          <w:lang w:val="en-US"/>
        </w:rPr>
        <w:t>PA</w:t>
      </w:r>
      <w:r>
        <w:rPr>
          <w:rFonts w:ascii="Times New Roman CYR" w:hAnsi="Times New Roman CYR" w:cs="Times New Roman CYR"/>
          <w:sz w:val="28"/>
          <w:szCs w:val="28"/>
        </w:rPr>
        <w:t xml:space="preserve"> 94 </w:t>
      </w:r>
      <w:proofErr w:type="spellStart"/>
      <w:r>
        <w:rPr>
          <w:rFonts w:ascii="Times New Roman CYR" w:hAnsi="Times New Roman CYR" w:cs="Times New Roman CYR"/>
          <w:sz w:val="28"/>
          <w:szCs w:val="28"/>
          <w:lang w:val="en-US"/>
        </w:rPr>
        <w:t>PlusBasic</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•Регулируемого ремня с замком «</w:t>
      </w:r>
      <w:proofErr w:type="spellStart"/>
      <w:r>
        <w:rPr>
          <w:rFonts w:ascii="Times New Roman CYR" w:hAnsi="Times New Roman CYR" w:cs="Times New Roman CYR"/>
          <w:sz w:val="28"/>
          <w:szCs w:val="28"/>
          <w:lang w:val="en-US"/>
        </w:rPr>
        <w:t>Camlock</w:t>
      </w:r>
      <w:proofErr w:type="spellEnd"/>
      <w:r>
        <w:rPr>
          <w:rFonts w:ascii="Times New Roman CYR" w:hAnsi="Times New Roman CYR" w:cs="Times New Roman CYR"/>
          <w:sz w:val="28"/>
          <w:szCs w:val="28"/>
        </w:rPr>
        <w:t>» для крепления баллона с воздухом.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Редуктора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Легочного автомата со сбалансированным поршнем.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длины шланга легочного автомата (короткий или длинный) быстросъемный соединительный штуцер может располагаться на спине (для легочного автомата с длинным шлангом) или на груди (для легочного автомата с коротким шлангом).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Соответствующие модели несущей конструкции (рамы) имеют следующие номера и имеют сертификат пожарной безопасности:90 с коротким шлангом среднего давления от редуктора (3337000)90 с длинным шлангом среднего давления от редуктора (3337007)*94 </w:t>
      </w:r>
      <w:proofErr w:type="spellStart"/>
      <w:r>
        <w:rPr>
          <w:rFonts w:ascii="Times New Roman CYR" w:hAnsi="Times New Roman CYR" w:cs="Times New Roman CYR"/>
          <w:sz w:val="28"/>
          <w:szCs w:val="28"/>
        </w:rPr>
        <w:t>PlusBasic</w:t>
      </w:r>
      <w:proofErr w:type="spellEnd"/>
      <w:r>
        <w:rPr>
          <w:rFonts w:ascii="Times New Roman CYR" w:hAnsi="Times New Roman CYR" w:cs="Times New Roman CYR"/>
          <w:sz w:val="28"/>
          <w:szCs w:val="28"/>
        </w:rPr>
        <w:t xml:space="preserve"> с коротким шлангом среднего давления от редуктора (333891294 </w:t>
      </w:r>
      <w:proofErr w:type="spellStart"/>
      <w:r>
        <w:rPr>
          <w:rFonts w:ascii="Times New Roman CYR" w:hAnsi="Times New Roman CYR" w:cs="Times New Roman CYR"/>
          <w:sz w:val="28"/>
          <w:szCs w:val="28"/>
        </w:rPr>
        <w:t>PlusBasic</w:t>
      </w:r>
      <w:proofErr w:type="spellEnd"/>
      <w:r>
        <w:rPr>
          <w:rFonts w:ascii="Times New Roman CYR" w:hAnsi="Times New Roman CYR" w:cs="Times New Roman CYR"/>
          <w:sz w:val="28"/>
          <w:szCs w:val="28"/>
        </w:rPr>
        <w:t xml:space="preserve"> с длинным шлангом среднего давления от редуктора (3338913)*94 </w:t>
      </w:r>
      <w:proofErr w:type="spellStart"/>
      <w:r>
        <w:rPr>
          <w:rFonts w:ascii="Times New Roman CYR" w:hAnsi="Times New Roman CYR" w:cs="Times New Roman CYR"/>
          <w:sz w:val="28"/>
          <w:szCs w:val="28"/>
        </w:rPr>
        <w:t>PlusBasic</w:t>
      </w:r>
      <w:proofErr w:type="spellEnd"/>
      <w:r>
        <w:rPr>
          <w:rFonts w:ascii="Times New Roman CYR" w:hAnsi="Times New Roman CYR" w:cs="Times New Roman CYR"/>
          <w:sz w:val="28"/>
          <w:szCs w:val="28"/>
        </w:rPr>
        <w:t xml:space="preserve"> с установленным легочным автоматом ЛА P (3338917)100 с </w:t>
      </w:r>
      <w:proofErr w:type="spellStart"/>
      <w:r>
        <w:rPr>
          <w:rFonts w:ascii="Times New Roman CYR" w:hAnsi="Times New Roman CYR" w:cs="Times New Roman CYR"/>
          <w:sz w:val="28"/>
          <w:szCs w:val="28"/>
        </w:rPr>
        <w:t>Bodyguard</w:t>
      </w:r>
      <w:proofErr w:type="spellEnd"/>
      <w:r>
        <w:rPr>
          <w:rFonts w:ascii="Times New Roman CYR" w:hAnsi="Times New Roman CYR" w:cs="Times New Roman CYR"/>
          <w:sz w:val="28"/>
          <w:szCs w:val="28"/>
        </w:rPr>
        <w:t xml:space="preserve"> (3338003)100 с длинным шлангом среднего давления от редуктора (3337664)*</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аппараты могут комплектоваться широким ассортиментом баллонов со сжатым воздухом и лицевыми масками. Подробную информацию о вариантах снаряжения и сертифицированных принадлежностях можно получить на фирме </w:t>
      </w:r>
      <w:proofErr w:type="spellStart"/>
      <w:r>
        <w:rPr>
          <w:rFonts w:ascii="Times New Roman CYR" w:hAnsi="Times New Roman CYR" w:cs="Times New Roman CYR"/>
          <w:sz w:val="28"/>
          <w:szCs w:val="28"/>
          <w:lang w:val="en-US"/>
        </w:rPr>
        <w:t>Drager</w:t>
      </w:r>
      <w:proofErr w:type="spellEnd"/>
      <w:r>
        <w:rPr>
          <w:rFonts w:ascii="Times New Roman CYR" w:hAnsi="Times New Roman CYR" w:cs="Times New Roman CYR"/>
          <w:sz w:val="28"/>
          <w:szCs w:val="28"/>
        </w:rPr>
        <w:t xml:space="preserve"> или уполномоченных представителей в России по запросу.</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Дыхательные аппараты комплектуются по выбору следующими масками: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Панорама Нова P (R54660)</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Панорама Нова Стандарт </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w:t>
      </w:r>
      <w:r>
        <w:rPr>
          <w:rFonts w:ascii="Times New Roman CYR" w:hAnsi="Times New Roman CYR" w:cs="Times New Roman CYR"/>
          <w:sz w:val="28"/>
          <w:szCs w:val="28"/>
        </w:rPr>
        <w:t>54450)*</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Маска имеет пластиковые обрамление стекла и переговорную мембрану</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желанию пользователя фирма </w:t>
      </w:r>
      <w:proofErr w:type="spellStart"/>
      <w:r>
        <w:rPr>
          <w:rFonts w:ascii="Times New Roman CYR" w:hAnsi="Times New Roman CYR" w:cs="Times New Roman CYR"/>
          <w:sz w:val="28"/>
          <w:szCs w:val="28"/>
        </w:rPr>
        <w:t>Drager</w:t>
      </w:r>
      <w:proofErr w:type="spellEnd"/>
      <w:r>
        <w:rPr>
          <w:rFonts w:ascii="Times New Roman CYR" w:hAnsi="Times New Roman CYR" w:cs="Times New Roman CYR"/>
          <w:sz w:val="28"/>
          <w:szCs w:val="28"/>
        </w:rPr>
        <w:t xml:space="preserve"> может комплектовать свои аппараты и другими масками (например, со стеклом Триплекс или специальным </w:t>
      </w:r>
      <w:proofErr w:type="spellStart"/>
      <w:r>
        <w:rPr>
          <w:rFonts w:ascii="Times New Roman CYR" w:hAnsi="Times New Roman CYR" w:cs="Times New Roman CYR"/>
          <w:sz w:val="28"/>
          <w:szCs w:val="28"/>
        </w:rPr>
        <w:t>антиабразивным</w:t>
      </w:r>
      <w:proofErr w:type="spellEnd"/>
      <w:r>
        <w:rPr>
          <w:rFonts w:ascii="Times New Roman CYR" w:hAnsi="Times New Roman CYR" w:cs="Times New Roman CYR"/>
          <w:sz w:val="28"/>
          <w:szCs w:val="28"/>
        </w:rPr>
        <w:t xml:space="preserve"> поликарбонатом).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характеристики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Номинальная продолжительность работы аппарата зависит от емкости используемого баллона с воздухом и интенсивности дыхания пользователя.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Среднее время защитного действия (без смены баллона емкостью 6,8 л 7,0 л) при расходе воздуха 30 л/мин и температуре окружающей среды 25</w:t>
      </w:r>
      <w:r>
        <w:rPr>
          <w:rFonts w:ascii="Times New Roman" w:hAnsi="Times New Roman" w:cs="Times New Roman"/>
          <w:sz w:val="28"/>
          <w:szCs w:val="28"/>
        </w:rPr>
        <w:t>º</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составляет не менее 60 минут. Среднее время защитного действия (без смены баллона емкостью 6,8 л 7,0 л) при расходе воздуха 30 л/мин и температуре окружающей среды 40</w:t>
      </w:r>
      <w:r>
        <w:rPr>
          <w:rFonts w:ascii="Times New Roman" w:hAnsi="Times New Roman" w:cs="Times New Roman"/>
          <w:sz w:val="28"/>
          <w:szCs w:val="28"/>
        </w:rPr>
        <w:t>º</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составляет не менее 45 минут.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Среднее время защитного действия (без смены баллона емкостью 9,0 л) при расходе воздуха 30 л/мин и температуре окружающей среды 25</w:t>
      </w:r>
      <w:r>
        <w:rPr>
          <w:rFonts w:ascii="Times New Roman" w:hAnsi="Times New Roman" w:cs="Times New Roman"/>
          <w:sz w:val="28"/>
          <w:szCs w:val="28"/>
        </w:rPr>
        <w:t>º</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составляет не менее80 минут.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Среднее время защитного действия (без смены баллона емкостью 9,0 л) при расходе воздуха 30 л/мин и температуре окружающей среды </w:t>
      </w:r>
      <w:r>
        <w:rPr>
          <w:rFonts w:ascii="Times New Roman CYR" w:hAnsi="Times New Roman CYR" w:cs="Times New Roman CYR"/>
          <w:sz w:val="28"/>
          <w:szCs w:val="28"/>
          <w:lang w:val="en-US"/>
        </w:rPr>
        <w:t>K</w:t>
      </w:r>
      <w:r>
        <w:rPr>
          <w:rFonts w:ascii="Times New Roman" w:hAnsi="Times New Roman" w:cs="Times New Roman"/>
          <w:sz w:val="28"/>
          <w:szCs w:val="28"/>
        </w:rPr>
        <w:t xml:space="preserve"> 40º</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составляет не менее 60минут.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Редуктор</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Редуктор: 300 бар, Стандарт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5/8"согласно </w:t>
      </w:r>
      <w:r>
        <w:rPr>
          <w:rFonts w:ascii="Times New Roman CYR" w:hAnsi="Times New Roman CYR" w:cs="Times New Roman CYR"/>
          <w:sz w:val="28"/>
          <w:szCs w:val="28"/>
          <w:lang w:val="en-US"/>
        </w:rPr>
        <w:t>DIN</w:t>
      </w:r>
      <w:r>
        <w:rPr>
          <w:rFonts w:ascii="Times New Roman CYR" w:hAnsi="Times New Roman CYR" w:cs="Times New Roman CYR"/>
          <w:sz w:val="28"/>
          <w:szCs w:val="28"/>
        </w:rPr>
        <w:t xml:space="preserve"> 477: Часть 6</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Вторичное давление редуктора: от 6 бар до 9 бар</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 воздуха: свыше 1000 л/мин при 20 бар, свыше 500 л/мин</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Установка свистка: 55 бар +/- 10 бар (от 50 бар до 60 бар)</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Свисток может быть настроен и на другое давление при запасе воздуха в </w:t>
      </w:r>
      <w:r>
        <w:rPr>
          <w:rFonts w:ascii="Times New Roman CYR" w:hAnsi="Times New Roman CYR" w:cs="Times New Roman CYR"/>
          <w:sz w:val="28"/>
          <w:szCs w:val="28"/>
        </w:rPr>
        <w:lastRenderedPageBreak/>
        <w:t>баллоне выше 200 л. Предохранительный клапан редуктора срабатывает при давлении выше 13 бар - 20 бар</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Фирма </w:t>
      </w:r>
      <w:proofErr w:type="spellStart"/>
      <w:r>
        <w:rPr>
          <w:rFonts w:ascii="Times New Roman CYR" w:hAnsi="Times New Roman CYR" w:cs="Times New Roman CYR"/>
          <w:sz w:val="28"/>
          <w:szCs w:val="28"/>
        </w:rPr>
        <w:t>Drager</w:t>
      </w:r>
      <w:proofErr w:type="spellEnd"/>
      <w:r>
        <w:rPr>
          <w:rFonts w:ascii="Times New Roman CYR" w:hAnsi="Times New Roman CYR" w:cs="Times New Roman CYR"/>
          <w:sz w:val="28"/>
          <w:szCs w:val="28"/>
        </w:rPr>
        <w:t xml:space="preserve"> в отличии от других аппаратов они наиболее удобны в обращении с ними, они работают за счет свежего воздуха, что позволяет значительно повышать работоспособность пожарного, а также они являются дешевыми в использовании. При работе в </w:t>
      </w:r>
      <w:proofErr w:type="spellStart"/>
      <w:r>
        <w:rPr>
          <w:rFonts w:ascii="Times New Roman CYR" w:hAnsi="Times New Roman CYR" w:cs="Times New Roman CYR"/>
          <w:sz w:val="28"/>
          <w:szCs w:val="28"/>
        </w:rPr>
        <w:t>Dr</w:t>
      </w:r>
      <w:r>
        <w:rPr>
          <w:rFonts w:ascii="Times New Roman" w:hAnsi="Times New Roman" w:cs="Times New Roman"/>
          <w:sz w:val="28"/>
          <w:szCs w:val="28"/>
        </w:rPr>
        <w:t>äger</w:t>
      </w:r>
      <w:proofErr w:type="spellEnd"/>
      <w:r>
        <w:rPr>
          <w:rFonts w:ascii="Times New Roman" w:hAnsi="Times New Roman" w:cs="Times New Roman"/>
          <w:sz w:val="28"/>
          <w:szCs w:val="28"/>
        </w:rPr>
        <w:t xml:space="preserve"> </w:t>
      </w:r>
      <w:r>
        <w:rPr>
          <w:rFonts w:ascii="Times New Roman CYR" w:hAnsi="Times New Roman CYR" w:cs="Times New Roman CYR"/>
          <w:sz w:val="28"/>
          <w:szCs w:val="28"/>
        </w:rPr>
        <w:t xml:space="preserve">РА 90 </w:t>
      </w:r>
      <w:r>
        <w:rPr>
          <w:rFonts w:ascii="Times New Roman CYR" w:hAnsi="Times New Roman CYR" w:cs="Times New Roman CYR"/>
          <w:sz w:val="28"/>
          <w:szCs w:val="28"/>
          <w:lang w:val="en-US"/>
        </w:rPr>
        <w:t>Plus</w:t>
      </w:r>
      <w:r>
        <w:rPr>
          <w:rFonts w:ascii="Times New Roman CYR" w:hAnsi="Times New Roman CYR" w:cs="Times New Roman CYR"/>
          <w:sz w:val="28"/>
          <w:szCs w:val="28"/>
        </w:rPr>
        <w:t xml:space="preserve"> выдается прохладный воздух, что стимулирует пожарного, придавая ему новых сил.</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2.3.1- Сведения о имеющихся средствах индивидуальной защиты органов дыхания зрения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78"/>
        <w:gridCol w:w="3243"/>
      </w:tblGrid>
      <w:tr w:rsidR="00335A3C">
        <w:trPr>
          <w:jc w:val="center"/>
        </w:trPr>
        <w:tc>
          <w:tcPr>
            <w:tcW w:w="307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подразделения</w:t>
            </w:r>
          </w:p>
        </w:tc>
        <w:tc>
          <w:tcPr>
            <w:tcW w:w="324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Количество </w:t>
            </w:r>
            <w:proofErr w:type="spellStart"/>
            <w:r>
              <w:rPr>
                <w:rFonts w:ascii="Times New Roman" w:hAnsi="Times New Roman" w:cs="Times New Roman"/>
                <w:sz w:val="20"/>
                <w:szCs w:val="20"/>
              </w:rPr>
              <w:t>Dräger</w:t>
            </w:r>
            <w:proofErr w:type="spellEnd"/>
            <w:r>
              <w:rPr>
                <w:rFonts w:ascii="Times New Roman" w:hAnsi="Times New Roman" w:cs="Times New Roman"/>
                <w:sz w:val="20"/>
                <w:szCs w:val="20"/>
              </w:rPr>
              <w:t xml:space="preserve"> </w:t>
            </w:r>
            <w:r>
              <w:rPr>
                <w:rFonts w:ascii="Times New Roman CYR" w:hAnsi="Times New Roman CYR" w:cs="Times New Roman CYR"/>
                <w:sz w:val="20"/>
                <w:szCs w:val="20"/>
              </w:rPr>
              <w:t xml:space="preserve">РА 90 </w:t>
            </w:r>
            <w:r>
              <w:rPr>
                <w:rFonts w:ascii="Times New Roman CYR" w:hAnsi="Times New Roman CYR" w:cs="Times New Roman CYR"/>
                <w:sz w:val="20"/>
                <w:szCs w:val="20"/>
                <w:lang w:val="en-US"/>
              </w:rPr>
              <w:t>Plus</w:t>
            </w:r>
          </w:p>
        </w:tc>
      </w:tr>
      <w:tr w:rsidR="00335A3C">
        <w:trPr>
          <w:jc w:val="center"/>
        </w:trPr>
        <w:tc>
          <w:tcPr>
            <w:tcW w:w="307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ПЧ-1СО</w:t>
            </w:r>
          </w:p>
        </w:tc>
        <w:tc>
          <w:tcPr>
            <w:tcW w:w="324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шт.</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w:t>
      </w:r>
      <w:proofErr w:type="spellStart"/>
      <w:r>
        <w:rPr>
          <w:rFonts w:ascii="Times New Roman CYR" w:hAnsi="Times New Roman CYR" w:cs="Times New Roman CYR"/>
          <w:sz w:val="28"/>
          <w:szCs w:val="28"/>
        </w:rPr>
        <w:t>Dr</w:t>
      </w:r>
      <w:r>
        <w:rPr>
          <w:rFonts w:ascii="Times New Roman" w:hAnsi="Times New Roman" w:cs="Times New Roman"/>
          <w:sz w:val="28"/>
          <w:szCs w:val="28"/>
        </w:rPr>
        <w:t>äger</w:t>
      </w:r>
      <w:proofErr w:type="spellEnd"/>
      <w:r>
        <w:rPr>
          <w:rFonts w:ascii="Times New Roman" w:hAnsi="Times New Roman" w:cs="Times New Roman"/>
          <w:sz w:val="28"/>
          <w:szCs w:val="28"/>
        </w:rPr>
        <w:t xml:space="preserve"> </w:t>
      </w:r>
      <w:r>
        <w:rPr>
          <w:rFonts w:ascii="Times New Roman CYR" w:hAnsi="Times New Roman CYR" w:cs="Times New Roman CYR"/>
          <w:sz w:val="28"/>
          <w:szCs w:val="28"/>
          <w:lang w:val="en-US"/>
        </w:rPr>
        <w:t>PA</w:t>
      </w:r>
      <w:r>
        <w:rPr>
          <w:rFonts w:ascii="Times New Roman CYR" w:hAnsi="Times New Roman CYR" w:cs="Times New Roman CYR"/>
          <w:sz w:val="28"/>
          <w:szCs w:val="28"/>
        </w:rPr>
        <w:t xml:space="preserve"> 90</w:t>
      </w:r>
      <w:r>
        <w:rPr>
          <w:rFonts w:ascii="Times New Roman CYR" w:hAnsi="Times New Roman CYR" w:cs="Times New Roman CYR"/>
          <w:sz w:val="28"/>
          <w:szCs w:val="28"/>
          <w:lang w:val="en-US"/>
        </w:rPr>
        <w:t>Plus</w:t>
      </w:r>
      <w:r>
        <w:rPr>
          <w:rFonts w:ascii="Times New Roman CYR" w:hAnsi="Times New Roman CYR" w:cs="Times New Roman CYR"/>
          <w:sz w:val="28"/>
          <w:szCs w:val="28"/>
        </w:rPr>
        <w:t xml:space="preserve"> зарекомендовали себя на протяжении нескольких лет эксплуатации как аппарат безотказный в работе. Но при затяжном пожаре требуется использование кислородно-изолирующих аппаратов, так как длительность их работы в непригодно дыхательной среде (до 4-х часов) в 2-3 раза превышает аппараты на сжатом воздухе. При этом целесообразно будет приобрести на ближайшее время кислородно-изолирующие аппараты, так как в городе Петропавловск имеются объекты с высокой степени риска, имеющие помещения - взрывопожароопасной и пожароопасной категории такие как «Завод тяжелого машиностроения».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кроме всего прочего, дыхательные аппараты </w:t>
      </w:r>
      <w:proofErr w:type="spellStart"/>
      <w:r>
        <w:rPr>
          <w:rFonts w:ascii="Times New Roman" w:hAnsi="Times New Roman" w:cs="Times New Roman"/>
          <w:sz w:val="28"/>
          <w:szCs w:val="28"/>
        </w:rPr>
        <w:t>Dräger</w:t>
      </w:r>
      <w:proofErr w:type="spellEnd"/>
      <w:r>
        <w:rPr>
          <w:rFonts w:ascii="Times New Roman CYR" w:hAnsi="Times New Roman CYR" w:cs="Times New Roman CYR"/>
          <w:sz w:val="28"/>
          <w:szCs w:val="28"/>
          <w:lang w:val="en-US"/>
        </w:rPr>
        <w:t>PA</w:t>
      </w:r>
      <w:r>
        <w:rPr>
          <w:rFonts w:ascii="Times New Roman CYR" w:hAnsi="Times New Roman CYR" w:cs="Times New Roman CYR"/>
          <w:sz w:val="28"/>
          <w:szCs w:val="28"/>
        </w:rPr>
        <w:t xml:space="preserve"> 90</w:t>
      </w:r>
      <w:r>
        <w:rPr>
          <w:rFonts w:ascii="Times New Roman CYR" w:hAnsi="Times New Roman CYR" w:cs="Times New Roman CYR"/>
          <w:sz w:val="28"/>
          <w:szCs w:val="28"/>
          <w:lang w:val="en-US"/>
        </w:rPr>
        <w:t>Plus</w:t>
      </w:r>
      <w:r>
        <w:rPr>
          <w:rFonts w:ascii="Times New Roman CYR" w:hAnsi="Times New Roman CYR" w:cs="Times New Roman CYR"/>
          <w:sz w:val="28"/>
          <w:szCs w:val="28"/>
        </w:rPr>
        <w:t xml:space="preserve"> с течением времени устаревают.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Предложение: В ближайшее время необходимо выделить средства на приобретение современных дыхательных аппаратов: </w:t>
      </w:r>
      <w:proofErr w:type="spellStart"/>
      <w:r>
        <w:rPr>
          <w:rFonts w:ascii="Times New Roman" w:hAnsi="Times New Roman" w:cs="Times New Roman"/>
          <w:sz w:val="28"/>
          <w:szCs w:val="28"/>
        </w:rPr>
        <w:t>Dräger</w:t>
      </w:r>
      <w:proofErr w:type="spellEnd"/>
      <w:r>
        <w:rPr>
          <w:rFonts w:ascii="Times New Roman" w:hAnsi="Times New Roman" w:cs="Times New Roman"/>
          <w:sz w:val="28"/>
          <w:szCs w:val="28"/>
        </w:rPr>
        <w:t xml:space="preserve"> PSS BG 4,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lastRenderedPageBreak/>
        <w:t>1.</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Со сжатым кислородом </w:t>
      </w:r>
      <w:proofErr w:type="spellStart"/>
      <w:r>
        <w:rPr>
          <w:rFonts w:ascii="Times New Roman" w:hAnsi="Times New Roman" w:cs="Times New Roman"/>
          <w:sz w:val="28"/>
          <w:szCs w:val="28"/>
        </w:rPr>
        <w:t>Dräger</w:t>
      </w:r>
      <w:proofErr w:type="spellEnd"/>
      <w:r>
        <w:rPr>
          <w:rFonts w:ascii="Times New Roman" w:hAnsi="Times New Roman" w:cs="Times New Roman"/>
          <w:sz w:val="28"/>
          <w:szCs w:val="28"/>
        </w:rPr>
        <w:t xml:space="preserve"> PSS BG 4 - </w:t>
      </w:r>
      <w:r>
        <w:rPr>
          <w:rFonts w:ascii="Times New Roman CYR" w:hAnsi="Times New Roman CYR" w:cs="Times New Roman CYR"/>
          <w:sz w:val="28"/>
          <w:szCs w:val="28"/>
        </w:rPr>
        <w:t xml:space="preserve">изолирующий от окружающей среды автономный </w:t>
      </w:r>
      <w:proofErr w:type="spellStart"/>
      <w:r>
        <w:rPr>
          <w:rFonts w:ascii="Times New Roman CYR" w:hAnsi="Times New Roman CYR" w:cs="Times New Roman CYR"/>
          <w:sz w:val="28"/>
          <w:szCs w:val="28"/>
        </w:rPr>
        <w:t>рециркуляционный</w:t>
      </w:r>
      <w:proofErr w:type="spellEnd"/>
      <w:r>
        <w:rPr>
          <w:rFonts w:ascii="Times New Roman CYR" w:hAnsi="Times New Roman CYR" w:cs="Times New Roman CYR"/>
          <w:sz w:val="28"/>
          <w:szCs w:val="28"/>
        </w:rPr>
        <w:t xml:space="preserve"> дыхательный аппарат, который хорошо приспособлен для длительных операций в токсичной среде. Натровая известь поглощает двуокись углерода из выдыхаемого воздуха;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Кислород постоянно добавляется и циркулирует по дыхательному контуру, а не выводится наружу, как в дыхательном аппарате со сжатым воздухом.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тяжести выполняемой работы, возможно время работы до четырех часов.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использования холодильника в дыхательном контуре воздух поступает на вдох с комфортной температурой даже при повышенной температуре окружающей среды.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Эргономичная конструкция, малая масса и улучшенная подвесная система обеспечивают высокую подвижность и уменьшают физические нагрузки.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w:hAnsi="Times New Roman" w:cs="Times New Roman"/>
          <w:sz w:val="28"/>
          <w:szCs w:val="28"/>
        </w:rPr>
        <w:t>Dräger</w:t>
      </w:r>
      <w:proofErr w:type="spellEnd"/>
      <w:r>
        <w:rPr>
          <w:rFonts w:ascii="Times New Roman" w:hAnsi="Times New Roman" w:cs="Times New Roman"/>
          <w:sz w:val="28"/>
          <w:szCs w:val="28"/>
        </w:rPr>
        <w:t xml:space="preserve"> PSS BG 4 </w:t>
      </w:r>
      <w:r>
        <w:rPr>
          <w:rFonts w:ascii="Times New Roman CYR" w:hAnsi="Times New Roman CYR" w:cs="Times New Roman CYR"/>
          <w:sz w:val="28"/>
          <w:szCs w:val="28"/>
        </w:rPr>
        <w:t>просто и удобно собирается и разбирается без дополнительных инструментов.</w:t>
      </w:r>
    </w:p>
    <w:p w:rsidR="00335A3C" w:rsidRDefault="000D18A2">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 xml:space="preserve">Дыхательный аппарат оборудован полностью электронным устройством предупреждения и сигнализации </w:t>
      </w:r>
      <w:proofErr w:type="spellStart"/>
      <w:r>
        <w:rPr>
          <w:rFonts w:ascii="Times New Roman CYR" w:hAnsi="Times New Roman CYR" w:cs="Times New Roman CYR"/>
          <w:sz w:val="28"/>
          <w:szCs w:val="28"/>
        </w:rPr>
        <w:t>Dr</w:t>
      </w:r>
      <w:r>
        <w:rPr>
          <w:rFonts w:ascii="Times New Roman" w:hAnsi="Times New Roman" w:cs="Times New Roman"/>
          <w:sz w:val="28"/>
          <w:szCs w:val="28"/>
        </w:rPr>
        <w:t>ägerManBodyguard</w:t>
      </w:r>
      <w:proofErr w:type="spellEnd"/>
      <w:r>
        <w:rPr>
          <w:rFonts w:ascii="Times New Roman" w:hAnsi="Times New Roman" w:cs="Times New Roman"/>
          <w:sz w:val="28"/>
          <w:szCs w:val="28"/>
        </w:rPr>
        <w:t xml:space="preserve">.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течение работы он предоставляет пользователю важную информацию, например, о давлении в баллоне, остаточной длительности работы или температуре. Информация представляется в оптической и акустической форме, аналоговом и цифровом виде. Используя (опциональный) передатчик, данные, зарегистрированные </w:t>
      </w:r>
      <w:proofErr w:type="spellStart"/>
      <w:r>
        <w:rPr>
          <w:rFonts w:ascii="Times New Roman CYR" w:hAnsi="Times New Roman CYR" w:cs="Times New Roman CYR"/>
          <w:sz w:val="28"/>
          <w:szCs w:val="28"/>
        </w:rPr>
        <w:t>DragerManBodyguard</w:t>
      </w:r>
      <w:proofErr w:type="spellEnd"/>
      <w:r>
        <w:rPr>
          <w:rFonts w:ascii="Times New Roman CYR" w:hAnsi="Times New Roman CYR" w:cs="Times New Roman CYR"/>
          <w:sz w:val="28"/>
          <w:szCs w:val="28"/>
        </w:rPr>
        <w:t xml:space="preserve"> II, можно передать системе мониторинга </w:t>
      </w:r>
      <w:proofErr w:type="spellStart"/>
      <w:r>
        <w:rPr>
          <w:rFonts w:ascii="Times New Roman CYR" w:hAnsi="Times New Roman CYR" w:cs="Times New Roman CYR"/>
          <w:sz w:val="28"/>
          <w:szCs w:val="28"/>
        </w:rPr>
        <w:t>Dr</w:t>
      </w:r>
      <w:r>
        <w:rPr>
          <w:rFonts w:ascii="Times New Roman" w:hAnsi="Times New Roman" w:cs="Times New Roman"/>
          <w:sz w:val="28"/>
          <w:szCs w:val="28"/>
        </w:rPr>
        <w:t>äger</w:t>
      </w:r>
      <w:proofErr w:type="spellEnd"/>
      <w:r>
        <w:rPr>
          <w:rFonts w:ascii="Times New Roman" w:hAnsi="Times New Roman" w:cs="Times New Roman"/>
          <w:sz w:val="28"/>
          <w:szCs w:val="28"/>
        </w:rPr>
        <w:t xml:space="preserve"> PSS </w:t>
      </w:r>
      <w:proofErr w:type="spellStart"/>
      <w:r>
        <w:rPr>
          <w:rFonts w:ascii="Times New Roman" w:hAnsi="Times New Roman" w:cs="Times New Roman"/>
          <w:sz w:val="28"/>
          <w:szCs w:val="28"/>
        </w:rPr>
        <w:t>Merlin</w:t>
      </w:r>
      <w:proofErr w:type="spellEnd"/>
      <w:r>
        <w:rPr>
          <w:rFonts w:ascii="Times New Roman" w:hAnsi="Times New Roman" w:cs="Times New Roman"/>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Новейший дыхательный аппарат с уникальными </w:t>
      </w:r>
      <w:proofErr w:type="spellStart"/>
      <w:r>
        <w:rPr>
          <w:rFonts w:ascii="Times New Roman CYR" w:hAnsi="Times New Roman CYR" w:cs="Times New Roman CYR"/>
          <w:sz w:val="28"/>
          <w:szCs w:val="28"/>
        </w:rPr>
        <w:t>возможностямисо</w:t>
      </w:r>
      <w:proofErr w:type="spellEnd"/>
      <w:r>
        <w:rPr>
          <w:rFonts w:ascii="Times New Roman CYR" w:hAnsi="Times New Roman CYR" w:cs="Times New Roman CYR"/>
          <w:sz w:val="28"/>
          <w:szCs w:val="28"/>
        </w:rPr>
        <w:t xml:space="preserve"> сжатым воздухом «</w:t>
      </w:r>
      <w:proofErr w:type="spellStart"/>
      <w:r>
        <w:rPr>
          <w:rFonts w:ascii="Times New Roman CYR" w:hAnsi="Times New Roman CYR" w:cs="Times New Roman CYR"/>
          <w:sz w:val="28"/>
          <w:szCs w:val="28"/>
          <w:lang w:val="en-US"/>
        </w:rPr>
        <w:t>SpiromaticQS</w:t>
      </w:r>
      <w:proofErr w:type="spellEnd"/>
      <w:r>
        <w:rPr>
          <w:rFonts w:ascii="Times New Roman CYR" w:hAnsi="Times New Roman CYR" w:cs="Times New Roman CYR"/>
          <w:sz w:val="28"/>
          <w:szCs w:val="28"/>
        </w:rPr>
        <w:t>».</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Дыхательный аппарат на сжатом воздухе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w:t>
      </w:r>
      <w:r>
        <w:rPr>
          <w:rFonts w:ascii="Times New Roman CYR" w:hAnsi="Times New Roman CYR" w:cs="Times New Roman CYR"/>
          <w:sz w:val="28"/>
          <w:szCs w:val="28"/>
        </w:rPr>
        <w:lastRenderedPageBreak/>
        <w:t xml:space="preserve">производства компании </w:t>
      </w:r>
      <w:proofErr w:type="spellStart"/>
      <w:r>
        <w:rPr>
          <w:rFonts w:ascii="Times New Roman CYR" w:hAnsi="Times New Roman CYR" w:cs="Times New Roman CYR"/>
          <w:sz w:val="28"/>
          <w:szCs w:val="28"/>
        </w:rPr>
        <w:t>Interspiro</w:t>
      </w:r>
      <w:proofErr w:type="spellEnd"/>
      <w:r>
        <w:rPr>
          <w:rFonts w:ascii="Times New Roman CYR" w:hAnsi="Times New Roman CYR" w:cs="Times New Roman CYR"/>
          <w:sz w:val="28"/>
          <w:szCs w:val="28"/>
        </w:rPr>
        <w:t>, Швеция, предназначен для индивидуальной защиты органов дыхания и зрения человека от вредного воздействия непригодной для дыхания, токсичной и задымленной газовой среды при тушении пожаров и ликвидации аварий с выбросом опасных для жизни и здоровья химических веществ в диапазоне рабочих температур от -40°С до +60°С. Время защитного действия дыхательного аппарата составляет не менее 60 минут при использовании одного баллона со сжатым воздухом.</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стандартный комплект входят:</w:t>
      </w:r>
    </w:p>
    <w:p w:rsidR="00335A3C" w:rsidRDefault="002A4F9F">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104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D18A2">
        <w:rPr>
          <w:rFonts w:ascii="Times New Roman CYR" w:hAnsi="Times New Roman CYR" w:cs="Times New Roman CYR"/>
          <w:sz w:val="28"/>
          <w:szCs w:val="28"/>
        </w:rPr>
        <w:tab/>
      </w:r>
      <w:proofErr w:type="spellStart"/>
      <w:r w:rsidR="000D18A2">
        <w:rPr>
          <w:rFonts w:ascii="Times New Roman CYR" w:hAnsi="Times New Roman CYR" w:cs="Times New Roman CYR"/>
          <w:sz w:val="28"/>
          <w:szCs w:val="28"/>
        </w:rPr>
        <w:t>Полнолицевая</w:t>
      </w:r>
      <w:proofErr w:type="spellEnd"/>
      <w:r w:rsidR="000D18A2">
        <w:rPr>
          <w:rFonts w:ascii="Times New Roman CYR" w:hAnsi="Times New Roman CYR" w:cs="Times New Roman CYR"/>
          <w:sz w:val="28"/>
          <w:szCs w:val="28"/>
        </w:rPr>
        <w:t xml:space="preserve"> маска "</w:t>
      </w:r>
      <w:proofErr w:type="spellStart"/>
      <w:r w:rsidR="000D18A2">
        <w:rPr>
          <w:rFonts w:ascii="Times New Roman CYR" w:hAnsi="Times New Roman CYR" w:cs="Times New Roman CYR"/>
          <w:sz w:val="28"/>
          <w:szCs w:val="28"/>
        </w:rPr>
        <w:t>Спироматик</w:t>
      </w:r>
      <w:proofErr w:type="spellEnd"/>
      <w:r w:rsidR="000D18A2">
        <w:rPr>
          <w:rFonts w:ascii="Times New Roman CYR" w:hAnsi="Times New Roman CYR" w:cs="Times New Roman CYR"/>
          <w:sz w:val="28"/>
          <w:szCs w:val="28"/>
        </w:rPr>
        <w:t>", тип S, в сборе с легочным автоматом, разговорной мембраной и клапаном переключения на дыхание атмосферным воздухом;</w:t>
      </w:r>
    </w:p>
    <w:p w:rsidR="00335A3C" w:rsidRDefault="002A4F9F">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104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D18A2">
        <w:rPr>
          <w:rFonts w:ascii="Calibri" w:hAnsi="Calibri" w:cs="Calibri"/>
        </w:rPr>
        <w:tab/>
      </w:r>
      <w:r w:rsidR="000D18A2">
        <w:rPr>
          <w:rFonts w:ascii="Times New Roman CYR" w:hAnsi="Times New Roman CYR" w:cs="Times New Roman CYR"/>
          <w:sz w:val="28"/>
          <w:szCs w:val="28"/>
        </w:rPr>
        <w:t xml:space="preserve">Анатомическая спинка из высокопрочных композитных материалов с подвижным креплением поясного ремня и </w:t>
      </w:r>
      <w:proofErr w:type="spellStart"/>
      <w:r w:rsidR="000D18A2">
        <w:rPr>
          <w:rFonts w:ascii="Times New Roman CYR" w:hAnsi="Times New Roman CYR" w:cs="Times New Roman CYR"/>
          <w:sz w:val="28"/>
          <w:szCs w:val="28"/>
        </w:rPr>
        <w:t>подмягчающими</w:t>
      </w:r>
      <w:proofErr w:type="spellEnd"/>
      <w:r w:rsidR="000D18A2">
        <w:rPr>
          <w:rFonts w:ascii="Times New Roman CYR" w:hAnsi="Times New Roman CYR" w:cs="Times New Roman CYR"/>
          <w:sz w:val="28"/>
          <w:szCs w:val="28"/>
        </w:rPr>
        <w:t xml:space="preserve"> подушками плечевых ремней;</w:t>
      </w:r>
    </w:p>
    <w:p w:rsidR="00335A3C" w:rsidRDefault="002A4F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104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D18A2">
        <w:rPr>
          <w:rFonts w:ascii="Times New Roman CYR" w:hAnsi="Times New Roman CYR" w:cs="Times New Roman CYR"/>
          <w:sz w:val="28"/>
          <w:szCs w:val="28"/>
        </w:rPr>
        <w:tab/>
        <w:t>Нерегулируемый редуктор высокой производительности (до 1350 л/мин.) со шлангами и дополнительным разъемом для подключения маски спасаемого или системы вентиляции изолирующего костюма газовой и химической защиты;</w:t>
      </w:r>
    </w:p>
    <w:p w:rsidR="00335A3C" w:rsidRDefault="002A4F9F">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104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D18A2">
        <w:rPr>
          <w:rFonts w:ascii="Times New Roman CYR" w:hAnsi="Times New Roman CYR" w:cs="Times New Roman CYR"/>
          <w:sz w:val="28"/>
          <w:szCs w:val="28"/>
        </w:rPr>
        <w:tab/>
        <w:t>Манометр и сигнальное устройство;</w:t>
      </w:r>
    </w:p>
    <w:p w:rsidR="00335A3C" w:rsidRDefault="002A4F9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104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D18A2">
        <w:rPr>
          <w:rFonts w:ascii="Times New Roman CYR" w:hAnsi="Times New Roman CYR" w:cs="Times New Roman CYR"/>
          <w:sz w:val="28"/>
          <w:szCs w:val="28"/>
        </w:rPr>
        <w:tab/>
      </w:r>
      <w:proofErr w:type="spellStart"/>
      <w:r w:rsidR="000D18A2">
        <w:rPr>
          <w:rFonts w:ascii="Times New Roman CYR" w:hAnsi="Times New Roman CYR" w:cs="Times New Roman CYR"/>
          <w:sz w:val="28"/>
          <w:szCs w:val="28"/>
        </w:rPr>
        <w:t>Металлокомпозитный</w:t>
      </w:r>
      <w:proofErr w:type="spellEnd"/>
      <w:r w:rsidR="000D18A2">
        <w:rPr>
          <w:rFonts w:ascii="Times New Roman CYR" w:hAnsi="Times New Roman CYR" w:cs="Times New Roman CYR"/>
          <w:sz w:val="28"/>
          <w:szCs w:val="28"/>
        </w:rPr>
        <w:t xml:space="preserve"> баллон БК-7-300С (6,8 литра/300 бар) с установленным вентилем, оснащенным механизмом блокировки от случайного закрытия.</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характеристики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673"/>
        <w:gridCol w:w="3163"/>
      </w:tblGrid>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защитного действия, не менее 60 мин</w:t>
            </w:r>
          </w:p>
        </w:tc>
        <w:tc>
          <w:tcPr>
            <w:tcW w:w="3163"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баллонов, шт.</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Обозначение баллонов</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БК-7-300С</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 баллона</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Композитный (сталь или алюминий)</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Вместимость баллона, л</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Рабочее давление, МПа</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 подпора при нулевом расходе, Па</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Сопротивление на выдохе, Па не более</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снаряженного аппарата, кг</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335A3C">
        <w:trPr>
          <w:jc w:val="center"/>
        </w:trPr>
        <w:tc>
          <w:tcPr>
            <w:tcW w:w="467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Срок службы, лет</w:t>
            </w:r>
          </w:p>
        </w:tc>
        <w:tc>
          <w:tcPr>
            <w:tcW w:w="316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335A3C" w:rsidRDefault="00335A3C">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Конкурентные преимущества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 один из самых современных дыхательных аппаратов, который предлагается на российском рынке (впервые появился на мировом рынке в 2003 году, в России - 2004 год).</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 один из самых легких дыхательных аппаратов. Он имеет максимально облегченную анатомическую спинку, вес которой в сборе с редуктором и шлангами не превышает 4,2 кг. Вес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в снаряженном состоянии в комплекте с </w:t>
      </w:r>
      <w:proofErr w:type="spellStart"/>
      <w:r>
        <w:rPr>
          <w:rFonts w:ascii="Times New Roman CYR" w:hAnsi="Times New Roman CYR" w:cs="Times New Roman CYR"/>
          <w:sz w:val="28"/>
          <w:szCs w:val="28"/>
        </w:rPr>
        <w:t>металлокомпозитным</w:t>
      </w:r>
      <w:proofErr w:type="spellEnd"/>
      <w:r>
        <w:rPr>
          <w:rFonts w:ascii="Times New Roman CYR" w:hAnsi="Times New Roman CYR" w:cs="Times New Roman CYR"/>
          <w:sz w:val="28"/>
          <w:szCs w:val="28"/>
        </w:rPr>
        <w:t xml:space="preserve"> баллоном БК-7-300С не превышает 12 кг.</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имеет подвижное (шарнирное) крепление поясного ремня. За счет этого самая тяжелая часть ДАСВ - баллон со сжатым воздухом, не перемещается полностью вместе со спиной пожарного (спасателя) в то время как он нагибается, идет по лестнице или выполняет другие движения. Это снижает нагрузку на спину спасателя, повышая его работоспособность и снижая утомляемость.</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в стандартной комплектации всегда имеют дополнительный разъем для подключения шланга вентиляции изолирующего костюма или маски спасаемого (возможно одновременное подключение обеих устройств). </w:t>
      </w:r>
      <w:proofErr w:type="spellStart"/>
      <w:r>
        <w:rPr>
          <w:rFonts w:ascii="Times New Roman CYR" w:hAnsi="Times New Roman CYR" w:cs="Times New Roman CYR"/>
          <w:sz w:val="28"/>
          <w:szCs w:val="28"/>
        </w:rPr>
        <w:t>Полнолицевая</w:t>
      </w:r>
      <w:proofErr w:type="spellEnd"/>
      <w:r>
        <w:rPr>
          <w:rFonts w:ascii="Times New Roman CYR" w:hAnsi="Times New Roman CYR" w:cs="Times New Roman CYR"/>
          <w:sz w:val="28"/>
          <w:szCs w:val="28"/>
        </w:rPr>
        <w:t xml:space="preserve"> маска типа S, входящая в состав стандартной комплектации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оснащена клапаном переключения на дыхание воздухом из атмосферы. Это устройство позволяет экономить запас сжатого воздуха в баллоне в то время, как пожарный (спасатель) находится в незагазованной атмосфере. </w:t>
      </w:r>
      <w:proofErr w:type="spellStart"/>
      <w:r>
        <w:rPr>
          <w:rFonts w:ascii="Times New Roman CYR" w:hAnsi="Times New Roman CYR" w:cs="Times New Roman CYR"/>
          <w:sz w:val="28"/>
          <w:szCs w:val="28"/>
        </w:rPr>
        <w:t>Полнолицевая</w:t>
      </w:r>
      <w:proofErr w:type="spellEnd"/>
      <w:r>
        <w:rPr>
          <w:rFonts w:ascii="Times New Roman CYR" w:hAnsi="Times New Roman CYR" w:cs="Times New Roman CYR"/>
          <w:sz w:val="28"/>
          <w:szCs w:val="28"/>
        </w:rPr>
        <w:t xml:space="preserve"> маска дыхательного аппарата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имеет самый низкий боковой профиль за счет поперечного крепления легочного автомата, что снижает риск того, что пожарный зацепится ей за выступающий объект в условиях работы в стесненных загазованных помещениях. Редуктор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имеет очень высокую </w:t>
      </w:r>
      <w:r>
        <w:rPr>
          <w:rFonts w:ascii="Times New Roman CYR" w:hAnsi="Times New Roman CYR" w:cs="Times New Roman CYR"/>
          <w:sz w:val="28"/>
          <w:szCs w:val="28"/>
        </w:rPr>
        <w:lastRenderedPageBreak/>
        <w:t>пропускную способность - до 1350 литров воздуха в минуту. Благодаря этому пожарный (спасатель) никогда не будет испытывать недостатка воздуха даже в ситуациях, когда к ДАСВ подключены дополнительные устройства (маска спасаемого и система вентиляции изолирующего костюма).</w:t>
      </w:r>
    </w:p>
    <w:p w:rsidR="00335A3C" w:rsidRDefault="000D18A2">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Металлокомпозитный</w:t>
      </w:r>
      <w:proofErr w:type="spellEnd"/>
      <w:r>
        <w:rPr>
          <w:rFonts w:ascii="Times New Roman CYR" w:hAnsi="Times New Roman CYR" w:cs="Times New Roman CYR"/>
          <w:sz w:val="28"/>
          <w:szCs w:val="28"/>
        </w:rPr>
        <w:t xml:space="preserve"> баллон БК-7-300С, которым комплектуется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оснащен вентилем с механизмом блокировки от случайного закрытия; Техническое обслуживание ДАСВ "</w:t>
      </w:r>
      <w:proofErr w:type="spellStart"/>
      <w:r>
        <w:rPr>
          <w:rFonts w:ascii="Times New Roman CYR" w:hAnsi="Times New Roman CYR" w:cs="Times New Roman CYR"/>
          <w:sz w:val="28"/>
          <w:szCs w:val="28"/>
        </w:rPr>
        <w:t>Спироматик</w:t>
      </w:r>
      <w:proofErr w:type="spellEnd"/>
      <w:r>
        <w:rPr>
          <w:rFonts w:ascii="Times New Roman CYR" w:hAnsi="Times New Roman CYR" w:cs="Times New Roman CYR"/>
          <w:sz w:val="28"/>
          <w:szCs w:val="28"/>
        </w:rPr>
        <w:t xml:space="preserve"> QS" производится самостоятельно организацией-потребителем без привлечения платных услуг сервисных дилеров. Для осуществления этого механики организации-потребителя проходят бесплатное обучение с выдачей именного сертификата направо, их выполнения.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связи</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2.3.3</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об оснащенности пожарных частей гарнизона средствами связи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0"/>
        <w:gridCol w:w="1835"/>
        <w:gridCol w:w="2298"/>
        <w:gridCol w:w="1944"/>
      </w:tblGrid>
      <w:tr w:rsidR="00335A3C">
        <w:trPr>
          <w:jc w:val="center"/>
        </w:trPr>
        <w:tc>
          <w:tcPr>
            <w:tcW w:w="187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8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ПЧ-1СО</w:t>
            </w:r>
          </w:p>
        </w:tc>
        <w:tc>
          <w:tcPr>
            <w:tcW w:w="22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пожаров с 2009- по 2013г.</w:t>
            </w:r>
          </w:p>
        </w:tc>
        <w:tc>
          <w:tcPr>
            <w:tcW w:w="19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отказов</w:t>
            </w:r>
          </w:p>
        </w:tc>
      </w:tr>
      <w:tr w:rsidR="00335A3C">
        <w:trPr>
          <w:jc w:val="center"/>
        </w:trPr>
        <w:tc>
          <w:tcPr>
            <w:tcW w:w="187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Кенвуд</w:t>
            </w:r>
          </w:p>
        </w:tc>
        <w:tc>
          <w:tcPr>
            <w:tcW w:w="18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шт. 1991г.</w:t>
            </w:r>
          </w:p>
        </w:tc>
        <w:tc>
          <w:tcPr>
            <w:tcW w:w="22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5013</w:t>
            </w:r>
          </w:p>
        </w:tc>
        <w:tc>
          <w:tcPr>
            <w:tcW w:w="19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r>
      <w:tr w:rsidR="00335A3C">
        <w:trPr>
          <w:jc w:val="center"/>
        </w:trPr>
        <w:tc>
          <w:tcPr>
            <w:tcW w:w="187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Айком</w:t>
            </w:r>
            <w:proofErr w:type="spellEnd"/>
          </w:p>
        </w:tc>
        <w:tc>
          <w:tcPr>
            <w:tcW w:w="18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шт. 1995г.</w:t>
            </w:r>
          </w:p>
        </w:tc>
        <w:tc>
          <w:tcPr>
            <w:tcW w:w="2298"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c>
          <w:tcPr>
            <w:tcW w:w="19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w:t>
            </w:r>
          </w:p>
        </w:tc>
      </w:tr>
      <w:tr w:rsidR="00335A3C">
        <w:trPr>
          <w:jc w:val="center"/>
        </w:trPr>
        <w:tc>
          <w:tcPr>
            <w:tcW w:w="187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Пальма</w:t>
            </w:r>
          </w:p>
        </w:tc>
        <w:tc>
          <w:tcPr>
            <w:tcW w:w="18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шт. 1998г.</w:t>
            </w:r>
          </w:p>
        </w:tc>
        <w:tc>
          <w:tcPr>
            <w:tcW w:w="2298"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c>
          <w:tcPr>
            <w:tcW w:w="19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r>
      <w:tr w:rsidR="00335A3C">
        <w:trPr>
          <w:jc w:val="center"/>
        </w:trPr>
        <w:tc>
          <w:tcPr>
            <w:tcW w:w="187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Маяк</w:t>
            </w:r>
          </w:p>
        </w:tc>
        <w:tc>
          <w:tcPr>
            <w:tcW w:w="18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шт. 1992 г.</w:t>
            </w:r>
          </w:p>
        </w:tc>
        <w:tc>
          <w:tcPr>
            <w:tcW w:w="2298"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c>
          <w:tcPr>
            <w:tcW w:w="19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r>
      <w:tr w:rsidR="00335A3C">
        <w:trPr>
          <w:jc w:val="center"/>
        </w:trPr>
        <w:tc>
          <w:tcPr>
            <w:tcW w:w="187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8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22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9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1901</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Как видно из показателей таблицы 2.3.3 средства связи в подразделении ПЧ-1СО морально устарели и плохо показывают себя в эксплуатации. Часто были отказы в работе, такие как, слабый прием информации из-за малого радиуса связи, батареи выработали свой ресурсы. Проблематичная зарядка батареи и большие габариты служили к снижению оперативности при их использовании. Также по таблице видно, что общее количество пожаров составляет 5013 за 5 лет из них 1901 количество отказов средств связи ПЧ 1 СО г. Петропавловск. Необходимо отметить что, в условиях пожара при выполнении </w:t>
      </w:r>
      <w:r>
        <w:rPr>
          <w:rFonts w:ascii="Times New Roman CYR" w:hAnsi="Times New Roman CYR" w:cs="Times New Roman CYR"/>
          <w:sz w:val="28"/>
          <w:szCs w:val="28"/>
        </w:rPr>
        <w:lastRenderedPageBreak/>
        <w:t>задач звеньями ГДЗС трудно, а порой вообще невозможно вести радиообмен.</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Предложение: Начальнику части выйти с предложением к вышестоящему руководству по закупке новых радиостанций в подразделение таких </w:t>
      </w:r>
      <w:proofErr w:type="spellStart"/>
      <w:r>
        <w:rPr>
          <w:rFonts w:ascii="Times New Roman CYR" w:hAnsi="Times New Roman CYR" w:cs="Times New Roman CYR"/>
          <w:sz w:val="28"/>
          <w:szCs w:val="28"/>
        </w:rPr>
        <w:t>как:VertexStandard</w:t>
      </w:r>
      <w:proofErr w:type="spellEnd"/>
      <w:r>
        <w:rPr>
          <w:rFonts w:ascii="Times New Roman CYR" w:hAnsi="Times New Roman CYR" w:cs="Times New Roman CYR"/>
          <w:sz w:val="28"/>
          <w:szCs w:val="28"/>
        </w:rPr>
        <w:t xml:space="preserve"> VX-231, </w:t>
      </w:r>
      <w:proofErr w:type="spellStart"/>
      <w:r>
        <w:rPr>
          <w:rFonts w:ascii="Times New Roman CYR" w:hAnsi="Times New Roman CYR" w:cs="Times New Roman CYR"/>
          <w:sz w:val="28"/>
          <w:szCs w:val="28"/>
        </w:rPr>
        <w:t>Yaesu</w:t>
      </w:r>
      <w:proofErr w:type="spellEnd"/>
      <w:r>
        <w:rPr>
          <w:rFonts w:ascii="Times New Roman CYR" w:hAnsi="Times New Roman CYR" w:cs="Times New Roman CYR"/>
          <w:sz w:val="28"/>
          <w:szCs w:val="28"/>
        </w:rPr>
        <w:t xml:space="preserve"> VX-6R.</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портативная радиостанция (рация) </w:t>
      </w:r>
      <w:proofErr w:type="spellStart"/>
      <w:r>
        <w:rPr>
          <w:rFonts w:ascii="Times New Roman CYR" w:hAnsi="Times New Roman CYR" w:cs="Times New Roman CYR"/>
          <w:sz w:val="28"/>
          <w:szCs w:val="28"/>
        </w:rPr>
        <w:t>Vertex</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Standard</w:t>
      </w:r>
      <w:proofErr w:type="spellEnd"/>
      <w:r>
        <w:rPr>
          <w:rFonts w:ascii="Times New Roman CYR" w:hAnsi="Times New Roman CYR" w:cs="Times New Roman CYR"/>
          <w:sz w:val="28"/>
          <w:szCs w:val="28"/>
        </w:rPr>
        <w:t xml:space="preserve"> VX-231 постепенно заменит в модельном ряду завоевавшую огромную популярность радиостанцию (рацию) VertexStandardVX-160. Благодаря малому размеру и весу эта модель особенно хорошо подходит для работы в условиях, когда использование портативной радиостанции не должно привлекать излишнего внимания. Портативная радиостанция (рация) </w:t>
      </w:r>
      <w:proofErr w:type="spellStart"/>
      <w:r>
        <w:rPr>
          <w:rFonts w:ascii="Times New Roman CYR" w:hAnsi="Times New Roman CYR" w:cs="Times New Roman CYR"/>
          <w:sz w:val="28"/>
          <w:szCs w:val="28"/>
        </w:rPr>
        <w:t>Vertex</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Standard</w:t>
      </w:r>
      <w:proofErr w:type="spellEnd"/>
      <w:r>
        <w:rPr>
          <w:rFonts w:ascii="Times New Roman CYR" w:hAnsi="Times New Roman CYR" w:cs="Times New Roman CYR"/>
          <w:sz w:val="28"/>
          <w:szCs w:val="28"/>
        </w:rPr>
        <w:t xml:space="preserve"> VX-231 включает возможность использование </w:t>
      </w:r>
      <w:proofErr w:type="spellStart"/>
      <w:r>
        <w:rPr>
          <w:rFonts w:ascii="Times New Roman CYR" w:hAnsi="Times New Roman CYR" w:cs="Times New Roman CYR"/>
          <w:sz w:val="28"/>
          <w:szCs w:val="28"/>
        </w:rPr>
        <w:t>кодовCTCSS</w:t>
      </w:r>
      <w:proofErr w:type="spellEnd"/>
      <w:r>
        <w:rPr>
          <w:rFonts w:ascii="Times New Roman CYR" w:hAnsi="Times New Roman CYR" w:cs="Times New Roman CYR"/>
          <w:sz w:val="28"/>
          <w:szCs w:val="28"/>
        </w:rPr>
        <w:t xml:space="preserve"> / DCS , DTMF, встроенная цифровая сигнализация DTMF ANI, 2 / 5-тональную сигнализацию, несколько типов сканирования и многое другое. Портативная радиостанция (рация) </w:t>
      </w:r>
      <w:proofErr w:type="spellStart"/>
      <w:r>
        <w:rPr>
          <w:rFonts w:ascii="Times New Roman CYR" w:hAnsi="Times New Roman CYR" w:cs="Times New Roman CYR"/>
          <w:sz w:val="28"/>
          <w:szCs w:val="28"/>
        </w:rPr>
        <w:t>Vertex</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Standard</w:t>
      </w:r>
      <w:proofErr w:type="spellEnd"/>
      <w:r>
        <w:rPr>
          <w:rFonts w:ascii="Times New Roman CYR" w:hAnsi="Times New Roman CYR" w:cs="Times New Roman CYR"/>
          <w:sz w:val="28"/>
          <w:szCs w:val="28"/>
        </w:rPr>
        <w:t xml:space="preserve"> VX-231соответстветсвует требованиям военного стандарта MIL STD 810 C / D / E а также IP54. Портативная радиостанция (рация) </w:t>
      </w:r>
      <w:proofErr w:type="spellStart"/>
      <w:r>
        <w:rPr>
          <w:rFonts w:ascii="Times New Roman CYR" w:hAnsi="Times New Roman CYR" w:cs="Times New Roman CYR"/>
          <w:sz w:val="28"/>
          <w:szCs w:val="28"/>
        </w:rPr>
        <w:t>Vertex</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Standard</w:t>
      </w:r>
      <w:proofErr w:type="spellEnd"/>
      <w:r>
        <w:rPr>
          <w:rFonts w:ascii="Times New Roman CYR" w:hAnsi="Times New Roman CYR" w:cs="Times New Roman CYR"/>
          <w:sz w:val="28"/>
          <w:szCs w:val="28"/>
        </w:rPr>
        <w:t xml:space="preserve"> VX-231 работает на частотах 400-470 МГц.VX-6R - МНОГОДИАПАЗОННАЯ портативная радиостанция (рация), работающая на передачу в диапазонах 50-54 МГц, 136-174 МГц, 420-470 МГц и на прием от 0.5 до 999 МГц, выполнена во влагозащищенном корпусе по стандарту JIS-7.</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Рукавное хозяйство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2.3.4</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Сведения об оснащенности ПЧ 1 </w:t>
      </w:r>
      <w:proofErr w:type="spellStart"/>
      <w:r>
        <w:rPr>
          <w:rFonts w:ascii="Times New Roman CYR" w:hAnsi="Times New Roman CYR" w:cs="Times New Roman CYR"/>
          <w:sz w:val="28"/>
          <w:szCs w:val="28"/>
        </w:rPr>
        <w:t>СОрукавами</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68"/>
        <w:gridCol w:w="1840"/>
      </w:tblGrid>
      <w:tr w:rsidR="00335A3C">
        <w:trPr>
          <w:jc w:val="center"/>
        </w:trPr>
        <w:tc>
          <w:tcPr>
            <w:tcW w:w="296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Всего требуется рукавов </w:t>
            </w:r>
            <w:proofErr w:type="spellStart"/>
            <w:r>
              <w:rPr>
                <w:rFonts w:ascii="Times New Roman CYR" w:hAnsi="Times New Roman CYR" w:cs="Times New Roman CYR"/>
                <w:sz w:val="20"/>
                <w:szCs w:val="20"/>
              </w:rPr>
              <w:t>тыс.м</w:t>
            </w:r>
            <w:proofErr w:type="spellEnd"/>
            <w:r>
              <w:rPr>
                <w:rFonts w:ascii="Times New Roman CYR" w:hAnsi="Times New Roman CYR" w:cs="Times New Roman CYR"/>
                <w:sz w:val="20"/>
                <w:szCs w:val="20"/>
              </w:rPr>
              <w:t>.</w:t>
            </w:r>
          </w:p>
        </w:tc>
        <w:tc>
          <w:tcPr>
            <w:tcW w:w="18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8060 м</w:t>
            </w:r>
          </w:p>
        </w:tc>
      </w:tr>
      <w:tr w:rsidR="00335A3C">
        <w:trPr>
          <w:jc w:val="center"/>
        </w:trPr>
        <w:tc>
          <w:tcPr>
            <w:tcW w:w="296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наличии на 01.01.2013г. </w:t>
            </w:r>
            <w:proofErr w:type="spellStart"/>
            <w:r>
              <w:rPr>
                <w:rFonts w:ascii="Times New Roman CYR" w:hAnsi="Times New Roman CYR" w:cs="Times New Roman CYR"/>
                <w:sz w:val="20"/>
                <w:szCs w:val="20"/>
              </w:rPr>
              <w:t>тыс.м</w:t>
            </w:r>
            <w:proofErr w:type="spellEnd"/>
          </w:p>
        </w:tc>
        <w:tc>
          <w:tcPr>
            <w:tcW w:w="18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7040 м</w:t>
            </w:r>
          </w:p>
        </w:tc>
      </w:tr>
      <w:tr w:rsidR="00335A3C">
        <w:trPr>
          <w:jc w:val="center"/>
        </w:trPr>
        <w:tc>
          <w:tcPr>
            <w:tcW w:w="296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Недостает </w:t>
            </w:r>
            <w:proofErr w:type="spellStart"/>
            <w:r>
              <w:rPr>
                <w:rFonts w:ascii="Times New Roman CYR" w:hAnsi="Times New Roman CYR" w:cs="Times New Roman CYR"/>
                <w:sz w:val="20"/>
                <w:szCs w:val="20"/>
              </w:rPr>
              <w:t>тыс.м</w:t>
            </w:r>
            <w:proofErr w:type="spellEnd"/>
            <w:r>
              <w:rPr>
                <w:rFonts w:ascii="Times New Roman CYR" w:hAnsi="Times New Roman CYR" w:cs="Times New Roman CYR"/>
                <w:sz w:val="20"/>
                <w:szCs w:val="20"/>
              </w:rPr>
              <w:t>.</w:t>
            </w:r>
          </w:p>
        </w:tc>
        <w:tc>
          <w:tcPr>
            <w:tcW w:w="18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 м</w:t>
            </w:r>
          </w:p>
        </w:tc>
      </w:tr>
      <w:tr w:rsidR="00335A3C">
        <w:trPr>
          <w:jc w:val="center"/>
        </w:trPr>
        <w:tc>
          <w:tcPr>
            <w:tcW w:w="296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обеспечение ПЧ.</w:t>
            </w:r>
          </w:p>
        </w:tc>
        <w:tc>
          <w:tcPr>
            <w:tcW w:w="18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Состояние рукавного хозяйства ПЧ-1 СО соответствует Приказу № 382 от 12.09.2011 г. «По эксплуатации и ремонту пожарных рукавов», все рукава находятся в части на ходах, складе и в помещении для сушки рукавов.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инструкции по эксплуатации и ремонту рукавов в ПЧ-1 СО должно быть оборудование, а именно: станок для навязки пожарных рукавов на соединительные головки ПНГ-1,приспособление для навязки соединительных головок разжимными кольцами, рукав</w:t>
      </w:r>
      <w:r>
        <w:rPr>
          <w:rFonts w:ascii="Times New Roman CYR" w:hAnsi="Times New Roman CYR" w:cs="Times New Roman CYR"/>
          <w:sz w:val="28"/>
          <w:szCs w:val="28"/>
          <w:lang w:val="kk-KZ"/>
        </w:rPr>
        <w:t>но</w:t>
      </w:r>
      <w:r>
        <w:rPr>
          <w:rFonts w:ascii="Times New Roman CYR" w:hAnsi="Times New Roman CYR" w:cs="Times New Roman CYR"/>
          <w:sz w:val="28"/>
          <w:szCs w:val="28"/>
        </w:rPr>
        <w:t>моечная машина, ванна для оттаивания (отмочки) рукавов, агрегат для сушки пожарных рукавов «Аист», приспособление для ремонта методом вулканизации «встык», приспособление для прижатия заплаты, держатель заплаты.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проведения ремонта вулканизацией необходимо иметь: вулканизационный аппарат со струбцинами, жесткую волосяную щетку, ножницы, нож, молоток деревянный или резиновый, 3-5 прокладок, кисть для клея, клей, суровые нитки и комплект иголок также перебои с вязальной проволокой, что сказывается на ремонте пожарных рукавов.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в ходе эксплуатации рукавов на пожарах в течение всего времени производился ремонт и испытание рукавов после ремонта.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количество рукавов, находящихся на вооружении ПЧ-1 СО составляет: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kk-KZ"/>
        </w:rPr>
        <w:t>Напорные:Д-51мм. 61 шт.(1220м)недокомплект: Д-77 мм.45 шт.(900м)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Д-66 мм. 49 шт.(980м) Д-51мм. 6 шт. (120м)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Д-77 мм. 140 шт.(2800м)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 xml:space="preserve">Д-150 мм. 95 шт. (1900м)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Всасывающие:Д-75мм. 16 шт.(64м) Д-125мм. 19 шт.(76м)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Учебных рукавов: Д-51мм. 3 шт.(49,6м),Д-66мм. 4 шт.(65,9м),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Д-77мм. 3 шт.(49,5м)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 xml:space="preserve">За 2013 год в ходе планового испытания при сезонном ТО-2 были списаны </w:t>
      </w:r>
      <w:r>
        <w:rPr>
          <w:rFonts w:ascii="Times New Roman CYR" w:hAnsi="Times New Roman CYR" w:cs="Times New Roman CYR"/>
          <w:sz w:val="28"/>
          <w:szCs w:val="28"/>
          <w:lang w:val="kk-KZ"/>
        </w:rPr>
        <w:lastRenderedPageBreak/>
        <w:t>пожарные рукава в колличестве 17 штук, а именно:</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Напорные: Д-51мм. 12 шт.(240м) Д-66 мм. 3 шт.(120м)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lang w:val="kk-KZ"/>
        </w:rPr>
        <w:t>Д-77 мм. 2 шт.(80м)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kk-KZ"/>
        </w:rPr>
      </w:pPr>
      <w:r>
        <w:rPr>
          <w:rFonts w:ascii="Times New Roman CYR" w:hAnsi="Times New Roman CYR" w:cs="Times New Roman CYR"/>
          <w:sz w:val="28"/>
          <w:szCs w:val="28"/>
        </w:rPr>
        <w:t>Все рукава состоящие на боевом вооружении ПЧ-1 СО пронумерованы и промаркированы, на все рукава заведены и ведутся паспорта.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Согласно инструкции по эксплуатации и ремонту рукавов в пожарных частях СО должно быть оборудование, а именно: станок для навязки пожарных рукавов на соединительные головки ПНГ-1, приспособление для навязки соединительных головок разжимными кольцами, </w:t>
      </w:r>
      <w:proofErr w:type="spellStart"/>
      <w:r>
        <w:rPr>
          <w:rFonts w:ascii="Times New Roman CYR" w:hAnsi="Times New Roman CYR" w:cs="Times New Roman CYR"/>
          <w:sz w:val="28"/>
          <w:szCs w:val="28"/>
        </w:rPr>
        <w:t>рукавно</w:t>
      </w:r>
      <w:proofErr w:type="spellEnd"/>
      <w:r>
        <w:rPr>
          <w:rFonts w:ascii="Times New Roman CYR" w:hAnsi="Times New Roman CYR" w:cs="Times New Roman CYR"/>
          <w:sz w:val="28"/>
          <w:szCs w:val="28"/>
        </w:rPr>
        <w:t xml:space="preserve">-моечная машина, ванна для оттаивания (отмочки) рукавов, агрегат для сушки пожарных рукавов "Аист", приспособление для ремонта методом вулканизации "встык", приспособление для прижатия заплаты, держатель заплаты. Для проведения ремонта вулканизацией необходимо иметь: вулканизационный аппарат со </w:t>
      </w:r>
      <w:proofErr w:type="spellStart"/>
      <w:r>
        <w:rPr>
          <w:rFonts w:ascii="Times New Roman CYR" w:hAnsi="Times New Roman CYR" w:cs="Times New Roman CYR"/>
          <w:sz w:val="28"/>
          <w:szCs w:val="28"/>
        </w:rPr>
        <w:t>струбницами</w:t>
      </w:r>
      <w:proofErr w:type="spellEnd"/>
      <w:r>
        <w:rPr>
          <w:rFonts w:ascii="Times New Roman CYR" w:hAnsi="Times New Roman CYR" w:cs="Times New Roman CYR"/>
          <w:sz w:val="28"/>
          <w:szCs w:val="28"/>
        </w:rPr>
        <w:t xml:space="preserve">, жесткую волосяную щетку, ножницы, нож, молоток деревянные или резиновый, 3-5 прокладок, кисть для клея, клей и комплект иголок также перебои с вязальной проволокой, что сказывается на ремонте пожарных рукавов.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При каждом испытании выявляется, что порядка 7-9 рукавов не исправны и подлежат ремонту. Это показывает что, рукава находящиеся на вооружении ПЧ-1 СО, вырабатывают свой ресурс. Следует обратить особое внимание на отсутствие в подразделении современного оборудования для оттаивания, мойки, испытания, сушки, ремонта пожарных рукавов вызывает определенную тревогу.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пожарные рукава не проходят комплекс профилактических мероприятий, с целью поддержания их в исправном состоянии, в результате чего срок эксплуатации рукавов значительно уменьшается.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Предложение: Начальнику ПЧ 1 СО выйти с предложением к выше стоящему руководству о создание централизованной рукавной </w:t>
      </w:r>
      <w:proofErr w:type="spellStart"/>
      <w:r>
        <w:rPr>
          <w:rFonts w:ascii="Times New Roman CYR" w:hAnsi="Times New Roman CYR" w:cs="Times New Roman CYR"/>
          <w:sz w:val="28"/>
          <w:szCs w:val="28"/>
        </w:rPr>
        <w:t>базына</w:t>
      </w:r>
      <w:proofErr w:type="spellEnd"/>
      <w:r>
        <w:rPr>
          <w:rFonts w:ascii="Times New Roman CYR" w:hAnsi="Times New Roman CYR" w:cs="Times New Roman CYR"/>
          <w:sz w:val="28"/>
          <w:szCs w:val="28"/>
        </w:rPr>
        <w:t xml:space="preserve"> основании </w:t>
      </w:r>
      <w:r>
        <w:rPr>
          <w:rFonts w:ascii="Times New Roman CYR" w:hAnsi="Times New Roman CYR" w:cs="Times New Roman CYR"/>
          <w:sz w:val="28"/>
          <w:szCs w:val="28"/>
        </w:rPr>
        <w:lastRenderedPageBreak/>
        <w:t xml:space="preserve">того, что в пожарной части № 4 и № 5 не имеется сушильная башня, а также во всех частях нет станка для перекатки рукавов. Исходя, из возможностей подразделения рассмотреть вопрос по планомерному обновлению рукавного хозяйства.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начальникам караулов стоит обратить внимание на состояние рукавного хозяйства, доложить об этом начальнику части.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Предлагаемые варианты пожарных рукавов нового поколения: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Пожарные рукава, прорезиненные типа «</w:t>
      </w:r>
      <w:proofErr w:type="spellStart"/>
      <w:r>
        <w:rPr>
          <w:rFonts w:ascii="Times New Roman CYR" w:hAnsi="Times New Roman CYR" w:cs="Times New Roman CYR"/>
          <w:sz w:val="28"/>
          <w:szCs w:val="28"/>
        </w:rPr>
        <w:t>Армтекс</w:t>
      </w:r>
      <w:proofErr w:type="spellEnd"/>
      <w:r>
        <w:rPr>
          <w:rFonts w:ascii="Times New Roman CYR" w:hAnsi="Times New Roman CYR" w:cs="Times New Roman CYR"/>
          <w:sz w:val="28"/>
          <w:szCs w:val="28"/>
        </w:rPr>
        <w:t>» с двухсторонним полимерным покрытием используются для комплектования передвижной пожарной техники для подачи огнетушащих растворов (водных растворов, воды, пенообразователей с водородным показателем рН=7-10) на расстояние под давлением (рабочее давление до 1,6 МПа). Область применения рукава - районы с умеренным климатом (исполнение ТУ1), с температурным интервалом до -40</w:t>
      </w:r>
      <w:r>
        <w:rPr>
          <w:rFonts w:ascii="Times New Roman" w:hAnsi="Times New Roman" w:cs="Times New Roman"/>
          <w:sz w:val="28"/>
          <w:szCs w:val="28"/>
        </w:rPr>
        <w:t>º</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2.3.5 Характеристика пожарного рукава типа «</w:t>
      </w:r>
      <w:proofErr w:type="spellStart"/>
      <w:r>
        <w:rPr>
          <w:rFonts w:ascii="Times New Roman CYR" w:hAnsi="Times New Roman CYR" w:cs="Times New Roman CYR"/>
          <w:sz w:val="28"/>
          <w:szCs w:val="28"/>
        </w:rPr>
        <w:t>Армтекс</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3215"/>
        <w:gridCol w:w="2146"/>
      </w:tblGrid>
      <w:tr w:rsidR="00335A3C">
        <w:trPr>
          <w:jc w:val="center"/>
        </w:trPr>
        <w:tc>
          <w:tcPr>
            <w:tcW w:w="5361"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характеристики</w:t>
            </w:r>
          </w:p>
        </w:tc>
      </w:tr>
      <w:tr w:rsidR="00335A3C">
        <w:trPr>
          <w:jc w:val="center"/>
        </w:trPr>
        <w:tc>
          <w:tcPr>
            <w:tcW w:w="321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Диаметр рукава (мм)</w:t>
            </w:r>
          </w:p>
        </w:tc>
        <w:tc>
          <w:tcPr>
            <w:tcW w:w="21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335A3C">
        <w:trPr>
          <w:jc w:val="center"/>
        </w:trPr>
        <w:tc>
          <w:tcPr>
            <w:tcW w:w="321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Длина скатки</w:t>
            </w:r>
          </w:p>
        </w:tc>
        <w:tc>
          <w:tcPr>
            <w:tcW w:w="21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 - 1м</w:t>
            </w:r>
          </w:p>
        </w:tc>
      </w:tr>
      <w:tr w:rsidR="00335A3C">
        <w:trPr>
          <w:jc w:val="center"/>
        </w:trPr>
        <w:tc>
          <w:tcPr>
            <w:tcW w:w="321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Внутренний диаметр</w:t>
            </w:r>
          </w:p>
        </w:tc>
        <w:tc>
          <w:tcPr>
            <w:tcW w:w="21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+ 2 мм</w:t>
            </w:r>
          </w:p>
        </w:tc>
      </w:tr>
      <w:tr w:rsidR="00335A3C">
        <w:trPr>
          <w:jc w:val="center"/>
        </w:trPr>
        <w:tc>
          <w:tcPr>
            <w:tcW w:w="321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Рабочее давление</w:t>
            </w:r>
          </w:p>
        </w:tc>
        <w:tc>
          <w:tcPr>
            <w:tcW w:w="21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МПа</w:t>
            </w:r>
          </w:p>
        </w:tc>
      </w:tr>
      <w:tr w:rsidR="00335A3C">
        <w:trPr>
          <w:jc w:val="center"/>
        </w:trPr>
        <w:tc>
          <w:tcPr>
            <w:tcW w:w="321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скатки не более</w:t>
            </w:r>
          </w:p>
        </w:tc>
        <w:tc>
          <w:tcPr>
            <w:tcW w:w="21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 кг</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Напорные пожарные рукава с внутренним латексным гидроизоляционным </w:t>
      </w:r>
      <w:proofErr w:type="spellStart"/>
      <w:r>
        <w:rPr>
          <w:rFonts w:ascii="Times New Roman CYR" w:hAnsi="Times New Roman CYR" w:cs="Times New Roman CYR"/>
          <w:sz w:val="28"/>
          <w:szCs w:val="28"/>
        </w:rPr>
        <w:t>слоем.Область</w:t>
      </w:r>
      <w:proofErr w:type="spellEnd"/>
      <w:r>
        <w:rPr>
          <w:rFonts w:ascii="Times New Roman CYR" w:hAnsi="Times New Roman CYR" w:cs="Times New Roman CYR"/>
          <w:sz w:val="28"/>
          <w:szCs w:val="28"/>
        </w:rPr>
        <w:t xml:space="preserve"> применения напорного рукава с внутренним латексным гидроизоляционным покрытием - районы с умеренным и холодным климатом, категории размещения 1(УХЛ 1, ГОСТ 15150). </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2.3.6</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пожарного рукава с внутренним гидроизоляционным слоем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0"/>
        <w:gridCol w:w="1329"/>
      </w:tblGrid>
      <w:tr w:rsidR="00335A3C">
        <w:trPr>
          <w:jc w:val="center"/>
        </w:trPr>
        <w:tc>
          <w:tcPr>
            <w:tcW w:w="3969"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характеристики</w:t>
            </w:r>
          </w:p>
        </w:tc>
      </w:tr>
      <w:tr w:rsidR="00335A3C">
        <w:trPr>
          <w:jc w:val="center"/>
        </w:trPr>
        <w:tc>
          <w:tcPr>
            <w:tcW w:w="26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Диаметр рукава (мм)</w:t>
            </w:r>
          </w:p>
        </w:tc>
        <w:tc>
          <w:tcPr>
            <w:tcW w:w="13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r>
      <w:tr w:rsidR="00335A3C">
        <w:trPr>
          <w:jc w:val="center"/>
        </w:trPr>
        <w:tc>
          <w:tcPr>
            <w:tcW w:w="26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Длина скатки</w:t>
            </w:r>
          </w:p>
        </w:tc>
        <w:tc>
          <w:tcPr>
            <w:tcW w:w="13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 - 1м</w:t>
            </w:r>
          </w:p>
        </w:tc>
      </w:tr>
      <w:tr w:rsidR="00335A3C">
        <w:trPr>
          <w:jc w:val="center"/>
        </w:trPr>
        <w:tc>
          <w:tcPr>
            <w:tcW w:w="26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Внутренний диаметр</w:t>
            </w:r>
          </w:p>
        </w:tc>
        <w:tc>
          <w:tcPr>
            <w:tcW w:w="13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+ 2 мм</w:t>
            </w:r>
          </w:p>
        </w:tc>
      </w:tr>
      <w:tr w:rsidR="00335A3C">
        <w:trPr>
          <w:jc w:val="center"/>
        </w:trPr>
        <w:tc>
          <w:tcPr>
            <w:tcW w:w="26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Рабочее давление</w:t>
            </w:r>
          </w:p>
        </w:tc>
        <w:tc>
          <w:tcPr>
            <w:tcW w:w="13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МПа</w:t>
            </w:r>
          </w:p>
        </w:tc>
      </w:tr>
      <w:tr w:rsidR="00335A3C">
        <w:trPr>
          <w:jc w:val="center"/>
        </w:trPr>
        <w:tc>
          <w:tcPr>
            <w:tcW w:w="26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скатки не более</w:t>
            </w:r>
          </w:p>
        </w:tc>
        <w:tc>
          <w:tcPr>
            <w:tcW w:w="13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 кг</w:t>
            </w:r>
          </w:p>
        </w:tc>
      </w:tr>
    </w:tbl>
    <w:p w:rsidR="00335A3C" w:rsidRDefault="00335A3C">
      <w:pPr>
        <w:widowControl w:val="0"/>
        <w:tabs>
          <w:tab w:val="left" w:pos="20"/>
        </w:tabs>
        <w:suppressAutoHyphens/>
        <w:autoSpaceDE w:val="0"/>
        <w:autoSpaceDN w:val="0"/>
        <w:adjustRightInd w:val="0"/>
        <w:spacing w:after="0" w:line="360" w:lineRule="auto"/>
        <w:ind w:firstLine="709"/>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Пожарная техника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вооружении ПЧ-1 СО находится 9 автомобилей, из них 6 основных, 2 специальных, 1 вспомогательный.</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2.3.7</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Сведения о виде и состоянии пожарной техники в ПЧ-1СО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93"/>
        <w:gridCol w:w="1925"/>
        <w:gridCol w:w="1683"/>
        <w:gridCol w:w="1432"/>
        <w:gridCol w:w="2419"/>
      </w:tblGrid>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Марка БАЗОВОГО ШАССИ</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 выпуска</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 НОМЕР</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Примечание. ВВОД В ЭКСПЛУАТАЦИЮ</w:t>
            </w:r>
          </w:p>
        </w:tc>
      </w:tr>
      <w:tr w:rsidR="00335A3C">
        <w:trPr>
          <w:jc w:val="center"/>
        </w:trPr>
        <w:tc>
          <w:tcPr>
            <w:tcW w:w="8652" w:type="dxa"/>
            <w:gridSpan w:val="5"/>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АЦ-5-40 КАМАЗ(43114)</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Т 360 </w:t>
            </w:r>
            <w:r>
              <w:rPr>
                <w:rFonts w:ascii="Times New Roman CYR" w:hAnsi="Times New Roman CYR" w:cs="Times New Roman CYR"/>
                <w:sz w:val="20"/>
                <w:szCs w:val="20"/>
                <w:lang w:val="en-US"/>
              </w:rPr>
              <w:t>BT</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АЦ - 3,2-40ЗИЛ (433112)</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Т 206 </w:t>
            </w:r>
            <w:r>
              <w:rPr>
                <w:rFonts w:ascii="Times New Roman CYR" w:hAnsi="Times New Roman CYR" w:cs="Times New Roman CYR"/>
                <w:sz w:val="20"/>
                <w:szCs w:val="20"/>
                <w:lang w:val="en-US"/>
              </w:rPr>
              <w:t>BT</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ППВ</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10КАМАЗ (53213</w:t>
            </w:r>
            <w:r>
              <w:rPr>
                <w:rFonts w:ascii="Times New Roman CYR" w:hAnsi="Times New Roman CYR" w:cs="Times New Roman CYR"/>
                <w:sz w:val="20"/>
                <w:szCs w:val="20"/>
                <w:lang w:val="en-US"/>
              </w:rPr>
              <w:t>)</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1988</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Т 888 </w:t>
            </w:r>
            <w:r>
              <w:rPr>
                <w:rFonts w:ascii="Times New Roman CYR" w:hAnsi="Times New Roman CYR" w:cs="Times New Roman CYR"/>
                <w:sz w:val="20"/>
                <w:szCs w:val="20"/>
                <w:lang w:val="en-US"/>
              </w:rPr>
              <w:t>AR</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АНР-40-1400 КАМАЗ (43253)-125</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T 991 BP</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ПНС-110 КАМАЗ (43114)-140</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Т 766</w:t>
            </w:r>
            <w:r>
              <w:rPr>
                <w:rFonts w:ascii="Times New Roman CYR" w:hAnsi="Times New Roman CYR" w:cs="Times New Roman CYR"/>
                <w:sz w:val="20"/>
                <w:szCs w:val="20"/>
                <w:lang w:val="en-US"/>
              </w:rPr>
              <w:t xml:space="preserve"> BU</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 - 2 КАМАЗ (43114)</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Т 779 </w:t>
            </w:r>
            <w:r>
              <w:rPr>
                <w:rFonts w:ascii="Times New Roman CYR" w:hAnsi="Times New Roman CYR" w:cs="Times New Roman CYR"/>
                <w:sz w:val="20"/>
                <w:szCs w:val="20"/>
                <w:lang w:val="en-US"/>
              </w:rPr>
              <w:t>BU</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r w:rsidR="00335A3C">
        <w:trPr>
          <w:jc w:val="center"/>
        </w:trPr>
        <w:tc>
          <w:tcPr>
            <w:tcW w:w="8652" w:type="dxa"/>
            <w:gridSpan w:val="5"/>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 - 32 КАМАЗ (43605)</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T 590 BP</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КШМ КАМАЗ-43118</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Т </w:t>
            </w:r>
            <w:r>
              <w:rPr>
                <w:rFonts w:ascii="Times New Roman CYR" w:hAnsi="Times New Roman CYR" w:cs="Times New Roman CYR"/>
                <w:sz w:val="20"/>
                <w:szCs w:val="20"/>
                <w:lang w:val="en-US"/>
              </w:rPr>
              <w:t>058BN</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335A3C">
        <w:trPr>
          <w:jc w:val="center"/>
        </w:trPr>
        <w:tc>
          <w:tcPr>
            <w:tcW w:w="8652" w:type="dxa"/>
            <w:gridSpan w:val="5"/>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вспомогательный</w:t>
            </w:r>
          </w:p>
        </w:tc>
      </w:tr>
      <w:tr w:rsidR="00335A3C">
        <w:trPr>
          <w:jc w:val="center"/>
        </w:trPr>
        <w:tc>
          <w:tcPr>
            <w:tcW w:w="1193" w:type="dxa"/>
            <w:tcBorders>
              <w:top w:val="nil"/>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ВАЗ - 21310</w:t>
            </w:r>
          </w:p>
        </w:tc>
        <w:tc>
          <w:tcPr>
            <w:tcW w:w="168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3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Т 437 </w:t>
            </w:r>
            <w:r>
              <w:rPr>
                <w:rFonts w:ascii="Times New Roman CYR" w:hAnsi="Times New Roman CYR" w:cs="Times New Roman CYR"/>
                <w:sz w:val="20"/>
                <w:szCs w:val="20"/>
                <w:lang w:val="en-US"/>
              </w:rPr>
              <w:t>BE</w:t>
            </w:r>
          </w:p>
        </w:tc>
        <w:tc>
          <w:tcPr>
            <w:tcW w:w="24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r>
    </w:tbl>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Вывод: Из итоговых показателей таблицы видно, что парк пожарных автомашин находится в удовлетворительном состояние.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 Так как ПЧ-1СО приходится выезжать на пожары не только в различные участки города, но и за пределы города, где часто ограничено движение автомобилей из-за недостаточной ширины проезжей части и образовавшихся автомобильных пробок, то для решения данной проблемы можно предложить следующие варианты её решения: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автомобили, которые будут заменены более усовершенствованными будут направлены в сельские местности;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выезда за пределы городской черты необходимо поставить в боевой расчет автомобили наиболее подходящие для данных условий;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Предлагаю поставить на дежурство такие автомобили как:</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Автомобиль быстрого реагирования «АБР». Предназначен для быстрой доставки расчета пожарных и спасателей. АБР комплектован, необходимым пожарным и спасательным оборудованием и инструментом. Запас воды 450 л.</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2.3.8</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характеристики автомобиля быстрого реагирования</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38"/>
        <w:gridCol w:w="4180"/>
      </w:tblGrid>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огнетушащего вещества:</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вода или вода с пенообразующими добавками</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огнетушащего вещества:</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1,0 - 2,0 л/с</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 огнетушащего вещества:</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 л</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дальность:</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20 м</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размеры капель:</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более 200 мкм</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пенообразователя:</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л</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углы поворота ствола:</w:t>
            </w:r>
          </w:p>
        </w:tc>
        <w:tc>
          <w:tcPr>
            <w:tcW w:w="4180"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вертикали:</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+75 -15</w:t>
            </w:r>
          </w:p>
        </w:tc>
      </w:tr>
      <w:tr w:rsidR="00335A3C">
        <w:trPr>
          <w:jc w:val="center"/>
        </w:trPr>
        <w:tc>
          <w:tcPr>
            <w:tcW w:w="373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горизонтали:</w:t>
            </w:r>
          </w:p>
        </w:tc>
        <w:tc>
          <w:tcPr>
            <w:tcW w:w="41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+120 -120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Автоцистерна пожарная АЦ-1,0-40 на шасси ГАЗ-3308 предназначена для тушения пожаров и проведения аварийно-спасательных работ в небольших городах и населенных пунктах.</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АЦ-1,0-40 служит для доставки к месту чрезвычайной ситуации личного </w:t>
      </w:r>
      <w:r>
        <w:rPr>
          <w:rFonts w:ascii="Times New Roman CYR" w:hAnsi="Times New Roman CYR" w:cs="Times New Roman CYR"/>
          <w:sz w:val="28"/>
          <w:szCs w:val="28"/>
        </w:rPr>
        <w:lastRenderedPageBreak/>
        <w:t>состава, огнетушащих средств (вода, пенообразователь), пожарно-технического вооружения и небольшого количества аварийно-спасательного инструмента.</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2.3.9</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характеристики АЦ 1,0-40 (ГАЗ-3308)</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6200"/>
        <w:gridCol w:w="3154"/>
      </w:tblGrid>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Базовое шасси</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ГАЗ-3308</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Колесная формула</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4х4</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Мощность двигателя, кВт (</w:t>
            </w:r>
            <w:proofErr w:type="spellStart"/>
            <w:r>
              <w:rPr>
                <w:rFonts w:ascii="Times New Roman CYR" w:hAnsi="Times New Roman CYR" w:cs="Times New Roman CYR"/>
                <w:sz w:val="20"/>
                <w:szCs w:val="20"/>
              </w:rPr>
              <w:t>л.с</w:t>
            </w:r>
            <w:proofErr w:type="spellEnd"/>
            <w:r>
              <w:rPr>
                <w:rFonts w:ascii="Times New Roman CYR" w:hAnsi="Times New Roman CYR" w:cs="Times New Roman CYR"/>
                <w:sz w:val="20"/>
                <w:szCs w:val="20"/>
              </w:rPr>
              <w:t>.)</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 (117,2)</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скорость, км/ч</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Вместимость цистерны для воды, </w:t>
            </w:r>
            <w:proofErr w:type="spellStart"/>
            <w:r>
              <w:rPr>
                <w:rFonts w:ascii="Times New Roman CYR" w:hAnsi="Times New Roman CYR" w:cs="Times New Roman CYR"/>
                <w:sz w:val="20"/>
                <w:szCs w:val="20"/>
              </w:rPr>
              <w:t>куб.м</w:t>
            </w:r>
            <w:proofErr w:type="spellEnd"/>
            <w:r>
              <w:rPr>
                <w:rFonts w:ascii="Times New Roman CYR" w:hAnsi="Times New Roman CYR" w:cs="Times New Roman CYR"/>
                <w:sz w:val="20"/>
                <w:szCs w:val="20"/>
              </w:rPr>
              <w:t xml:space="preserve"> (л)</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(1000)</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Бак для пенообразователя, </w:t>
            </w:r>
            <w:proofErr w:type="spellStart"/>
            <w:r>
              <w:rPr>
                <w:rFonts w:ascii="Times New Roman CYR" w:hAnsi="Times New Roman CYR" w:cs="Times New Roman CYR"/>
                <w:sz w:val="20"/>
                <w:szCs w:val="20"/>
              </w:rPr>
              <w:t>куб.м</w:t>
            </w:r>
            <w:proofErr w:type="spellEnd"/>
            <w:r>
              <w:rPr>
                <w:rFonts w:ascii="Times New Roman CYR" w:hAnsi="Times New Roman CYR" w:cs="Times New Roman CYR"/>
                <w:sz w:val="20"/>
                <w:szCs w:val="20"/>
              </w:rPr>
              <w:t xml:space="preserve"> (л) (материал - нержавеющая сталь)</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 (100)</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пожарного насоса</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НЦПН-40/100 с системой АВС-01Э</w:t>
            </w:r>
          </w:p>
        </w:tc>
      </w:tr>
      <w:tr w:rsidR="00335A3C">
        <w:trPr>
          <w:jc w:val="center"/>
        </w:trPr>
        <w:tc>
          <w:tcPr>
            <w:tcW w:w="62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насоса, л/с</w:t>
            </w:r>
          </w:p>
        </w:tc>
        <w:tc>
          <w:tcPr>
            <w:tcW w:w="315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 Агитационно-массовая работа, проводимая отделом пожарно-профилактической деятельности ПЧ-1 СО </w:t>
      </w:r>
      <w:proofErr w:type="spellStart"/>
      <w:r>
        <w:rPr>
          <w:rFonts w:ascii="Times New Roman CYR" w:hAnsi="Times New Roman CYR" w:cs="Times New Roman CYR"/>
          <w:sz w:val="28"/>
          <w:szCs w:val="28"/>
        </w:rPr>
        <w:t>г.Петропавловска</w:t>
      </w:r>
      <w:proofErr w:type="spellEnd"/>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Сведения агитационно-массовой работы отделом пожарно-профилактической деятельностиПЧ-1 СО </w:t>
      </w:r>
      <w:proofErr w:type="spellStart"/>
      <w:r>
        <w:rPr>
          <w:rFonts w:ascii="Times New Roman CYR" w:hAnsi="Times New Roman CYR" w:cs="Times New Roman CYR"/>
          <w:sz w:val="28"/>
          <w:szCs w:val="28"/>
        </w:rPr>
        <w:t>г.Петропавловска</w:t>
      </w:r>
      <w:proofErr w:type="spellEnd"/>
      <w:r>
        <w:rPr>
          <w:rFonts w:ascii="Times New Roman CYR" w:hAnsi="Times New Roman CYR" w:cs="Times New Roman CYR"/>
          <w:sz w:val="28"/>
          <w:szCs w:val="28"/>
        </w:rPr>
        <w:t xml:space="preserve"> за 2009-2013 годы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8"/>
        <w:gridCol w:w="937"/>
        <w:gridCol w:w="937"/>
        <w:gridCol w:w="937"/>
        <w:gridCol w:w="937"/>
        <w:gridCol w:w="808"/>
      </w:tblGrid>
      <w:tr w:rsidR="00335A3C">
        <w:trPr>
          <w:jc w:val="center"/>
        </w:trPr>
        <w:tc>
          <w:tcPr>
            <w:tcW w:w="47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Проведенные мероприятия</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8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335A3C">
        <w:trPr>
          <w:jc w:val="center"/>
        </w:trPr>
        <w:tc>
          <w:tcPr>
            <w:tcW w:w="47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Обучено рабочих правилам ПБ</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8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r>
      <w:tr w:rsidR="00335A3C">
        <w:trPr>
          <w:jc w:val="center"/>
        </w:trPr>
        <w:tc>
          <w:tcPr>
            <w:tcW w:w="47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средствах массовой информации (кол-во материалов)</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8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r>
      <w:tr w:rsidR="00335A3C">
        <w:trPr>
          <w:jc w:val="center"/>
        </w:trPr>
        <w:tc>
          <w:tcPr>
            <w:tcW w:w="47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Проведено сходов, собраний</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8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335A3C">
        <w:trPr>
          <w:jc w:val="center"/>
        </w:trPr>
        <w:tc>
          <w:tcPr>
            <w:tcW w:w="479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Проведено выступлений: В телевизионный эфир В печати</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12 78</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49 146</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40 209</w:t>
            </w:r>
          </w:p>
        </w:tc>
        <w:tc>
          <w:tcPr>
            <w:tcW w:w="93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21 79</w:t>
            </w:r>
          </w:p>
        </w:tc>
        <w:tc>
          <w:tcPr>
            <w:tcW w:w="8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38 162</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sidR="002A4F9F">
        <w:rPr>
          <w:rFonts w:ascii="Microsoft Sans Serif" w:hAnsi="Microsoft Sans Serif" w:cs="Microsoft Sans Serif"/>
          <w:noProof/>
          <w:sz w:val="17"/>
          <w:szCs w:val="17"/>
        </w:rPr>
        <w:lastRenderedPageBreak/>
        <w:drawing>
          <wp:inline distT="0" distB="0" distL="0" distR="0">
            <wp:extent cx="3914775" cy="1543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154305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1 - Графическое изображение таблицы сведений агитационно-массовой работы ПЧ-1 СО </w:t>
      </w:r>
      <w:proofErr w:type="spellStart"/>
      <w:r>
        <w:rPr>
          <w:rFonts w:ascii="Times New Roman CYR" w:hAnsi="Times New Roman CYR" w:cs="Times New Roman CYR"/>
          <w:sz w:val="28"/>
          <w:szCs w:val="28"/>
        </w:rPr>
        <w:t>г.Петропавловска</w:t>
      </w:r>
      <w:proofErr w:type="spellEnd"/>
      <w:r>
        <w:rPr>
          <w:rFonts w:ascii="Times New Roman CYR" w:hAnsi="Times New Roman CYR" w:cs="Times New Roman CYR"/>
          <w:sz w:val="28"/>
          <w:szCs w:val="28"/>
        </w:rPr>
        <w:t xml:space="preserve"> за 2009-2013 годы</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Пожарно-профилактическим составом ПЧ-1СО г. Петропавловска, ежеквартально проводится проверка противопожарного состояния объектов с подведением итогов и инструктажем о мерах пожарной безопасности работников, также отрабатываются вопросы по действию их в случае пожара.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окончанию проведения проверок, проводятся собрания по подведению итогов с руководством объектов.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Из проводимой агитационно-массовой работы личным составом, отделом пожарно-профилактической деятельности ПЧ-1 СО г. Петропавловска показывает, что наибольшее уделяется обучению рабочих и служащих правилам ПБ, а также беседы на противопожарную тематику, что является очень важной составляющей для информирования работников о причинах и следствиях возможных нарушений пожарной безопасности.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Усовершенствовать стенды пожарной безопасности на предприятии.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Отделу пожарно-профилактической деятельности ПЧ 1 </w:t>
      </w:r>
      <w:proofErr w:type="spellStart"/>
      <w:r>
        <w:rPr>
          <w:rFonts w:ascii="Times New Roman CYR" w:hAnsi="Times New Roman CYR" w:cs="Times New Roman CYR"/>
          <w:sz w:val="28"/>
          <w:szCs w:val="28"/>
        </w:rPr>
        <w:t>СОг</w:t>
      </w:r>
      <w:proofErr w:type="spellEnd"/>
      <w:r>
        <w:rPr>
          <w:rFonts w:ascii="Times New Roman CYR" w:hAnsi="Times New Roman CYR" w:cs="Times New Roman CYR"/>
          <w:sz w:val="28"/>
          <w:szCs w:val="28"/>
        </w:rPr>
        <w:t>. Петропавловска, разработать памятки о пожарной безопасности в цветном варианте. Для распространения их рабочим и служащим предприятия.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3. Статистический анализ основных показателей оперативной обстановки ПЧ-1 </w:t>
      </w:r>
      <w:proofErr w:type="spellStart"/>
      <w:r>
        <w:rPr>
          <w:rFonts w:ascii="Times New Roman CYR" w:hAnsi="Times New Roman CYR" w:cs="Times New Roman CYR"/>
          <w:sz w:val="28"/>
          <w:szCs w:val="28"/>
        </w:rPr>
        <w:t>СОза</w:t>
      </w:r>
      <w:proofErr w:type="spellEnd"/>
      <w:r>
        <w:rPr>
          <w:rFonts w:ascii="Times New Roman CYR" w:hAnsi="Times New Roman CYR" w:cs="Times New Roman CYR"/>
          <w:sz w:val="28"/>
          <w:szCs w:val="28"/>
        </w:rPr>
        <w:t xml:space="preserve"> 2009 - 2013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Количество выездов и их виды</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Статистические данные о выездах пожарных автомобилей за 2009-2013 год и их распределение по отдельным видам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2"/>
        <w:gridCol w:w="2052"/>
        <w:gridCol w:w="1260"/>
        <w:gridCol w:w="1260"/>
        <w:gridCol w:w="1260"/>
        <w:gridCol w:w="1260"/>
        <w:gridCol w:w="1260"/>
      </w:tblGrid>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Выезды (причины)/года выездов</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Выезда дежурных караулов, всего</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1075</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пожары в пределах гарнизона</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Аварийно-спасательные работы</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Случаи горения, не подлежащие учету как пожары</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Ложные</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Пожарно-тактические учения</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Пожарно-тактические занятия</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Проверка </w:t>
            </w:r>
            <w:proofErr w:type="spellStart"/>
            <w:r>
              <w:rPr>
                <w:rFonts w:ascii="Times New Roman CYR" w:hAnsi="Times New Roman CYR" w:cs="Times New Roman CYR"/>
                <w:sz w:val="20"/>
                <w:szCs w:val="20"/>
              </w:rPr>
              <w:t>водоисточников</w:t>
            </w:r>
            <w:proofErr w:type="spellEnd"/>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Занятия по расписанию</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r>
      <w:tr w:rsidR="00335A3C">
        <w:trPr>
          <w:jc w:val="center"/>
        </w:trPr>
        <w:tc>
          <w:tcPr>
            <w:tcW w:w="100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05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highlight w:val="red"/>
              </w:rPr>
            </w:pPr>
            <w:r>
              <w:rPr>
                <w:rFonts w:ascii="Times New Roman CYR" w:hAnsi="Times New Roman CYR" w:cs="Times New Roman CYR"/>
                <w:sz w:val="20"/>
                <w:szCs w:val="20"/>
              </w:rPr>
              <w:t>Прочие</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c>
          <w:tcPr>
            <w:tcW w:w="126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A4F9F">
        <w:rPr>
          <w:rFonts w:ascii="Microsoft Sans Serif" w:hAnsi="Microsoft Sans Serif" w:cs="Microsoft Sans Serif"/>
          <w:noProof/>
          <w:sz w:val="17"/>
          <w:szCs w:val="17"/>
        </w:rPr>
        <w:lastRenderedPageBreak/>
        <w:drawing>
          <wp:inline distT="0" distB="0" distL="0" distR="0">
            <wp:extent cx="3562350"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342900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данные о выездах пожарных автомобилей за 2009 - 2013 года</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анализа приведенной динамики общего числа выездов проведем расчет статистических характеристик для оценки параметров по </w:t>
      </w:r>
      <w:proofErr w:type="spellStart"/>
      <w:r>
        <w:rPr>
          <w:rFonts w:ascii="Times New Roman CYR" w:hAnsi="Times New Roman CYR" w:cs="Times New Roman CYR"/>
          <w:sz w:val="28"/>
          <w:szCs w:val="28"/>
        </w:rPr>
        <w:t>уравнениюпрямой</w:t>
      </w:r>
      <w:proofErr w:type="spellEnd"/>
      <w:r>
        <w:rPr>
          <w:rFonts w:ascii="Times New Roman CYR" w:hAnsi="Times New Roman CYR" w:cs="Times New Roman CYR"/>
          <w:sz w:val="28"/>
          <w:szCs w:val="28"/>
        </w:rPr>
        <w:t>:</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a</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bt</w:t>
      </w:r>
      <w:proofErr w:type="spellEnd"/>
      <w:r>
        <w:rPr>
          <w:rFonts w:ascii="Times New Roman CYR" w:hAnsi="Times New Roman CYR" w:cs="Times New Roman CYR"/>
          <w:sz w:val="28"/>
          <w:szCs w:val="28"/>
        </w:rPr>
        <w:t xml:space="preserve">, (1) </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 выраженные (расчетные) значения числа пожаров</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отрезок времени,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1,2,3…,</w:t>
      </w:r>
      <w:r>
        <w:rPr>
          <w:rFonts w:ascii="Times New Roman CYR" w:hAnsi="Times New Roman CYR" w:cs="Times New Roman CYR"/>
          <w:sz w:val="28"/>
          <w:szCs w:val="28"/>
          <w:lang w:val="en-US"/>
        </w:rPr>
        <w:t>n</w:t>
      </w:r>
      <w:r>
        <w:rPr>
          <w:rFonts w:ascii="Times New Roman CYR" w:hAnsi="Times New Roman CYR" w:cs="Times New Roman CYR"/>
          <w:sz w:val="28"/>
          <w:szCs w:val="28"/>
        </w:rPr>
        <w:t>,</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 параметры уравнения</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Параметры </w:t>
      </w:r>
      <w:r>
        <w:rPr>
          <w:rFonts w:ascii="Times New Roman CYR" w:hAnsi="Times New Roman CYR" w:cs="Times New Roman CYR"/>
          <w:sz w:val="28"/>
          <w:szCs w:val="28"/>
          <w:lang w:val="en-US"/>
        </w:rPr>
        <w: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w:t>
      </w:r>
      <w:r>
        <w:rPr>
          <w:rFonts w:ascii="Times New Roman CYR" w:hAnsi="Times New Roman CYR" w:cs="Times New Roman CYR"/>
          <w:sz w:val="28"/>
          <w:szCs w:val="28"/>
        </w:rPr>
        <w:t>искомого уравнения получим с помощью метода наименьших квадратов. Система нормальных уравнений имеет вид:</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2640"/>
          <w:tab w:val="center" w:pos="49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Na</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b</w:t>
      </w:r>
      <w:r>
        <w:rPr>
          <w:rFonts w:ascii="Times New Roman" w:hAnsi="Times New Roman" w:cs="Times New Roman"/>
          <w:sz w:val="28"/>
          <w:szCs w:val="28"/>
        </w:rPr>
        <w:t>Σ</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w:t>
      </w:r>
      <w:r>
        <w:rPr>
          <w:rFonts w:ascii="Times New Roman" w:hAnsi="Times New Roman" w:cs="Times New Roman"/>
          <w:sz w:val="28"/>
          <w:szCs w:val="28"/>
        </w:rPr>
        <w:t>Σ</w:t>
      </w:r>
      <w:r>
        <w:rPr>
          <w:rFonts w:ascii="Times New Roman CYR" w:hAnsi="Times New Roman CYR" w:cs="Times New Roman CYR"/>
          <w:sz w:val="28"/>
          <w:szCs w:val="28"/>
          <w:lang w:val="en-US"/>
        </w:rPr>
        <w:t>y</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w:hAnsi="Times New Roman" w:cs="Times New Roman"/>
          <w:sz w:val="28"/>
          <w:szCs w:val="28"/>
        </w:rPr>
        <w:t xml:space="preserve"> Σ</w:t>
      </w:r>
      <w:r>
        <w:rPr>
          <w:rFonts w:ascii="Times New Roman CYR" w:hAnsi="Times New Roman CYR" w:cs="Times New Roman CYR"/>
          <w:sz w:val="28"/>
          <w:szCs w:val="28"/>
          <w:lang w:val="en-US"/>
        </w:rPr>
        <w:t>t</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w:hAnsi="Times New Roman" w:cs="Times New Roman"/>
          <w:sz w:val="28"/>
          <w:szCs w:val="28"/>
        </w:rPr>
        <w:t xml:space="preserve"> Σ </w:t>
      </w:r>
      <w:r>
        <w:rPr>
          <w:rFonts w:ascii="Times New Roman CYR" w:hAnsi="Times New Roman CYR" w:cs="Times New Roman CYR"/>
          <w:sz w:val="28"/>
          <w:szCs w:val="28"/>
          <w:lang w:val="en-US"/>
        </w:rPr>
        <w:t>t</w:t>
      </w:r>
      <w:r>
        <w:rPr>
          <w:rFonts w:ascii="Times New Roman" w:hAnsi="Times New Roman" w:cs="Times New Roman"/>
          <w:sz w:val="28"/>
          <w:szCs w:val="28"/>
        </w:rPr>
        <w:t>2= Σ</w:t>
      </w:r>
      <w:r>
        <w:rPr>
          <w:rFonts w:ascii="Times New Roman CYR" w:hAnsi="Times New Roman CYR" w:cs="Times New Roman CYR"/>
          <w:sz w:val="28"/>
          <w:szCs w:val="28"/>
          <w:lang w:val="en-US"/>
        </w:rPr>
        <w:t>y</w:t>
      </w:r>
      <w:r>
        <w:rPr>
          <w:rFonts w:ascii="Times New Roman CYR" w:hAnsi="Times New Roman CYR" w:cs="Times New Roman CYR"/>
          <w:sz w:val="28"/>
          <w:szCs w:val="28"/>
        </w:rPr>
        <w:t>*</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(2) </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Исходные данные для получения системы уравнений приведены в таблице 3.1.2</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Исходные данные для определения параметров </w:t>
      </w:r>
      <w:r>
        <w:rPr>
          <w:rFonts w:ascii="Times New Roman CYR" w:hAnsi="Times New Roman CYR" w:cs="Times New Roman CYR"/>
          <w:sz w:val="28"/>
          <w:szCs w:val="28"/>
          <w:lang w:val="en-US"/>
        </w:rPr>
        <w:t>a</w:t>
      </w:r>
      <w:r>
        <w:rPr>
          <w:rFonts w:ascii="Times New Roman CYR" w:hAnsi="Times New Roman CYR" w:cs="Times New Roman CYR"/>
          <w:sz w:val="28"/>
          <w:szCs w:val="28"/>
        </w:rPr>
        <w:t>и</w:t>
      </w:r>
      <w:r>
        <w:rPr>
          <w:rFonts w:ascii="Times New Roman CYR" w:hAnsi="Times New Roman CYR" w:cs="Times New Roman CYR"/>
          <w:sz w:val="28"/>
          <w:szCs w:val="28"/>
          <w:lang w:val="en-US"/>
        </w:rPr>
        <w:t>b</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статистических характеристик для оценки параметров уравнения прямой.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9"/>
        <w:gridCol w:w="2253"/>
        <w:gridCol w:w="1112"/>
        <w:gridCol w:w="1096"/>
        <w:gridCol w:w="1887"/>
        <w:gridCol w:w="1887"/>
      </w:tblGrid>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уровней ряда, (</w:t>
            </w:r>
            <w:r>
              <w:rPr>
                <w:rFonts w:ascii="Times New Roman CYR" w:hAnsi="Times New Roman CYR" w:cs="Times New Roman CYR"/>
                <w:sz w:val="20"/>
                <w:szCs w:val="20"/>
                <w:lang w:val="en-US"/>
              </w:rPr>
              <w:t>Yi</w:t>
            </w:r>
            <w:r>
              <w:rPr>
                <w:rFonts w:ascii="Times New Roman CYR" w:hAnsi="Times New Roman CYR" w:cs="Times New Roman CYR"/>
                <w:sz w:val="20"/>
                <w:szCs w:val="20"/>
              </w:rPr>
              <w:t>)</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noProof/>
                <w:sz w:val="20"/>
                <w:szCs w:val="20"/>
                <w:lang w:val="en-US"/>
              </w:rPr>
            </w:pPr>
            <w:proofErr w:type="spellStart"/>
            <w:r>
              <w:rPr>
                <w:rFonts w:ascii="Times New Roman CYR" w:hAnsi="Times New Roman CYR" w:cs="Times New Roman CYR"/>
                <w:sz w:val="20"/>
                <w:szCs w:val="20"/>
                <w:lang w:val="en-US"/>
              </w:rPr>
              <w:t>ti</w:t>
            </w:r>
            <w:proofErr w:type="spellEnd"/>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sz w:val="20"/>
                <w:szCs w:val="20"/>
                <w:lang w:val="en-US"/>
              </w:rPr>
              <w:t>t</w:t>
            </w:r>
            <w:r>
              <w:rPr>
                <w:rFonts w:ascii="Times New Roman CYR" w:hAnsi="Times New Roman CYR" w:cs="Times New Roman CYR"/>
                <w:sz w:val="20"/>
                <w:szCs w:val="20"/>
              </w:rPr>
              <w:t>2</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noProof/>
                <w:sz w:val="20"/>
                <w:szCs w:val="20"/>
                <w:lang w:val="en-US"/>
              </w:rPr>
            </w:pPr>
            <w:r>
              <w:rPr>
                <w:rFonts w:ascii="Times New Roman CYR" w:hAnsi="Times New Roman CYR" w:cs="Times New Roman CYR"/>
                <w:sz w:val="20"/>
                <w:szCs w:val="20"/>
                <w:lang w:val="en-US"/>
              </w:rPr>
              <w:t>Yi</w:t>
            </w:r>
            <w:r>
              <w:rPr>
                <w:rFonts w:ascii="Times New Roman CYR" w:hAnsi="Times New Roman CYR" w:cs="Times New Roman CYR"/>
                <w:sz w:val="20"/>
                <w:szCs w:val="20"/>
              </w:rPr>
              <w:t xml:space="preserve"> * </w:t>
            </w:r>
            <w:proofErr w:type="spellStart"/>
            <w:r>
              <w:rPr>
                <w:rFonts w:ascii="Times New Roman CYR" w:hAnsi="Times New Roman CYR" w:cs="Times New Roman CYR"/>
                <w:sz w:val="20"/>
                <w:szCs w:val="20"/>
                <w:lang w:val="en-US"/>
              </w:rPr>
              <w:t>ti</w:t>
            </w:r>
            <w:proofErr w:type="spellEnd"/>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прогноз</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1084</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2030</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1075</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3225</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3504</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4795</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w:t>
            </w:r>
          </w:p>
        </w:tc>
      </w:tr>
      <w:tr w:rsidR="00335A3C">
        <w:trPr>
          <w:jc w:val="center"/>
        </w:trPr>
        <w:tc>
          <w:tcPr>
            <w:tcW w:w="111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2253"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5013</w:t>
            </w:r>
          </w:p>
        </w:tc>
        <w:tc>
          <w:tcPr>
            <w:tcW w:w="111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9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14642</w:t>
            </w:r>
          </w:p>
        </w:tc>
        <w:tc>
          <w:tcPr>
            <w:tcW w:w="188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5016</w:t>
            </w:r>
          </w:p>
        </w:tc>
      </w:tr>
    </w:tbl>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Подставив полученные </w:t>
      </w:r>
      <w:proofErr w:type="spellStart"/>
      <w:r>
        <w:rPr>
          <w:rFonts w:ascii="Times New Roman" w:hAnsi="Times New Roman" w:cs="Times New Roman"/>
          <w:sz w:val="28"/>
          <w:szCs w:val="28"/>
        </w:rPr>
        <w:t>Σ</w:t>
      </w:r>
      <w:r>
        <w:rPr>
          <w:rFonts w:ascii="Times New Roman CYR" w:hAnsi="Times New Roman CYR" w:cs="Times New Roman CYR"/>
          <w:sz w:val="28"/>
          <w:szCs w:val="28"/>
        </w:rPr>
        <w:t>в</w:t>
      </w:r>
      <w:proofErr w:type="spellEnd"/>
      <w:r>
        <w:rPr>
          <w:rFonts w:ascii="Times New Roman CYR" w:hAnsi="Times New Roman CYR" w:cs="Times New Roman CYR"/>
          <w:sz w:val="28"/>
          <w:szCs w:val="28"/>
        </w:rPr>
        <w:t xml:space="preserve"> систему уравнений получаем:</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CYR" w:hAnsi="Times New Roman CYR" w:cs="Times New Roman CYR"/>
          <w:sz w:val="28"/>
          <w:szCs w:val="28"/>
        </w:rPr>
        <w:t>+15</w:t>
      </w:r>
      <w:r>
        <w:rPr>
          <w:rFonts w:ascii="Times New Roman CYR" w:hAnsi="Times New Roman CYR" w:cs="Times New Roman CYR"/>
          <w:sz w:val="28"/>
          <w:szCs w:val="28"/>
          <w:lang w:val="en-US"/>
        </w:rPr>
        <w:t>b</w:t>
      </w:r>
      <w:r>
        <w:rPr>
          <w:rFonts w:ascii="Times New Roman CYR" w:hAnsi="Times New Roman CYR" w:cs="Times New Roman CYR"/>
          <w:sz w:val="28"/>
          <w:szCs w:val="28"/>
        </w:rPr>
        <w:t>= 5013</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CYR" w:hAnsi="Times New Roman CYR" w:cs="Times New Roman CYR"/>
          <w:sz w:val="28"/>
          <w:szCs w:val="28"/>
        </w:rPr>
        <w:t>+55</w:t>
      </w:r>
      <w:r>
        <w:rPr>
          <w:rFonts w:ascii="Times New Roman CYR" w:hAnsi="Times New Roman CYR" w:cs="Times New Roman CYR"/>
          <w:sz w:val="28"/>
          <w:szCs w:val="28"/>
          <w:lang w:val="en-US"/>
        </w:rPr>
        <w:t>b</w:t>
      </w:r>
      <w:r>
        <w:rPr>
          <w:rFonts w:ascii="Times New Roman CYR" w:hAnsi="Times New Roman CYR" w:cs="Times New Roman CYR"/>
          <w:sz w:val="28"/>
          <w:szCs w:val="28"/>
        </w:rPr>
        <w:t>= 14642</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Решим систему уравнений методом последовательного исключения неизвестных. Для этого разделим все последующие значения на коэффициенты при </w:t>
      </w:r>
      <w:r>
        <w:rPr>
          <w:rFonts w:ascii="Times New Roman CYR" w:hAnsi="Times New Roman CYR" w:cs="Times New Roman CYR"/>
          <w:sz w:val="28"/>
          <w:szCs w:val="28"/>
          <w:lang w:val="en-US"/>
        </w:rPr>
        <w:t>a</w:t>
      </w:r>
      <w:r>
        <w:rPr>
          <w:rFonts w:ascii="Times New Roman CYR" w:hAnsi="Times New Roman CYR" w:cs="Times New Roman CYR"/>
          <w:sz w:val="28"/>
          <w:szCs w:val="28"/>
        </w:rPr>
        <w:t>0</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получим:</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sidRPr="0086641C">
        <w:rPr>
          <w:rFonts w:ascii="Times New Roman CYR" w:hAnsi="Times New Roman CYR" w:cs="Times New Roman CYR"/>
          <w:sz w:val="28"/>
          <w:szCs w:val="28"/>
        </w:rPr>
        <w:t xml:space="preserve">+ 3 </w:t>
      </w:r>
      <w:r>
        <w:rPr>
          <w:rFonts w:ascii="Times New Roman CYR" w:hAnsi="Times New Roman CYR" w:cs="Times New Roman CYR"/>
          <w:sz w:val="28"/>
          <w:szCs w:val="28"/>
          <w:lang w:val="en-US"/>
        </w:rPr>
        <w:t>b</w:t>
      </w:r>
      <w:r w:rsidRPr="0086641C">
        <w:rPr>
          <w:rFonts w:ascii="Times New Roman CYR" w:hAnsi="Times New Roman CYR" w:cs="Times New Roman CYR"/>
          <w:sz w:val="28"/>
          <w:szCs w:val="28"/>
        </w:rPr>
        <w:t xml:space="preserve">= 1003;+ 3,66 </w:t>
      </w:r>
      <w:r>
        <w:rPr>
          <w:rFonts w:ascii="Times New Roman CYR" w:hAnsi="Times New Roman CYR" w:cs="Times New Roman CYR"/>
          <w:sz w:val="28"/>
          <w:szCs w:val="28"/>
          <w:lang w:val="en-US"/>
        </w:rPr>
        <w:t>b</w:t>
      </w:r>
      <w:r w:rsidRPr="0086641C">
        <w:rPr>
          <w:rFonts w:ascii="Times New Roman CYR" w:hAnsi="Times New Roman CYR" w:cs="Times New Roman CYR"/>
          <w:sz w:val="28"/>
          <w:szCs w:val="28"/>
        </w:rPr>
        <w:t>= 976;</w:t>
      </w: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86641C">
        <w:rPr>
          <w:rFonts w:ascii="Times New Roman CYR" w:hAnsi="Times New Roman CYR" w:cs="Times New Roman CYR"/>
          <w:sz w:val="28"/>
          <w:szCs w:val="28"/>
        </w:rPr>
        <w:t>,666</w:t>
      </w:r>
      <w:r>
        <w:rPr>
          <w:rFonts w:ascii="Times New Roman CYR" w:hAnsi="Times New Roman CYR" w:cs="Times New Roman CYR"/>
          <w:sz w:val="28"/>
          <w:szCs w:val="28"/>
          <w:lang w:val="en-US"/>
        </w:rPr>
        <w:t>b</w:t>
      </w:r>
      <w:r w:rsidRPr="0086641C">
        <w:rPr>
          <w:rFonts w:ascii="Times New Roman CYR" w:hAnsi="Times New Roman CYR" w:cs="Times New Roman CYR"/>
          <w:sz w:val="28"/>
          <w:szCs w:val="28"/>
        </w:rPr>
        <w:t>= 27;</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lang w:val="en-US"/>
        </w:rPr>
        <w:lastRenderedPageBreak/>
        <w:t>b</w:t>
      </w:r>
      <w:r w:rsidRPr="0086641C">
        <w:rPr>
          <w:rFonts w:ascii="Times New Roman CYR" w:hAnsi="Times New Roman CYR" w:cs="Times New Roman CYR"/>
          <w:sz w:val="28"/>
          <w:szCs w:val="28"/>
        </w:rPr>
        <w:t>= - 40,3;= 1003 +40,3 ∙3= 1124;= 1124;</w:t>
      </w: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86641C">
        <w:rPr>
          <w:rFonts w:ascii="Times New Roman CYR" w:hAnsi="Times New Roman CYR" w:cs="Times New Roman CYR"/>
          <w:sz w:val="28"/>
          <w:szCs w:val="28"/>
        </w:rPr>
        <w:t>ŷ1 = 1124 - 40,3,∙1 = 1084;</w:t>
      </w: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86641C">
        <w:rPr>
          <w:rFonts w:ascii="Times New Roman CYR" w:hAnsi="Times New Roman CYR" w:cs="Times New Roman CYR"/>
          <w:sz w:val="28"/>
          <w:szCs w:val="28"/>
        </w:rPr>
        <w:t>ŷ2 = 1124 - 40,3∙2 = 1043;</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ŷ3 = 1124 - 40,3∙3 = 1003;</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ŷ4 = 1124 - 40,3∙4 = 963;</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ŷ5 = 1124 - 40,3∙5 = 923;</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ŷ6 = 1124 - 40,3∙6 = 882;</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00675" cy="2238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238375"/>
                    </a:xfrm>
                    <a:prstGeom prst="rect">
                      <a:avLst/>
                    </a:prstGeom>
                    <a:noFill/>
                    <a:ln>
                      <a:noFill/>
                    </a:ln>
                  </pic:spPr>
                </pic:pic>
              </a:graphicData>
            </a:graphic>
          </wp:inline>
        </w:drawing>
      </w:r>
    </w:p>
    <w:p w:rsidR="00335A3C" w:rsidRDefault="000D18A2">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3 - Динамика общего числа выездов в </w:t>
      </w:r>
      <w:proofErr w:type="spellStart"/>
      <w:r>
        <w:rPr>
          <w:rFonts w:ascii="Times New Roman CYR" w:hAnsi="Times New Roman CYR" w:cs="Times New Roman CYR"/>
          <w:sz w:val="28"/>
          <w:szCs w:val="28"/>
        </w:rPr>
        <w:t>г.Петропавловска</w:t>
      </w:r>
      <w:proofErr w:type="spellEnd"/>
      <w:r>
        <w:rPr>
          <w:rFonts w:ascii="Times New Roman CYR" w:hAnsi="Times New Roman CYR" w:cs="Times New Roman CYR"/>
          <w:sz w:val="28"/>
          <w:szCs w:val="28"/>
        </w:rPr>
        <w:t xml:space="preserve"> за 5 лет и линия тренда, описывающая тенденцию ее развития</w:t>
      </w:r>
    </w:p>
    <w:p w:rsidR="00335A3C" w:rsidRDefault="00335A3C">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Сделав вывод из рисунка 14, в ПЧ-1 СО в 2014 году общее количество выездов уменьшиться приблизительно до 882 выездов в год, по сравнению с 2013 годом, которое составляло 923 выездов в год. Тенденция к уменьшению числа выездов за 5 лет имеет место быть, в связи с более качественным проведением пожарно-профилактических работ на охраняемых объектах.</w:t>
      </w:r>
    </w:p>
    <w:p w:rsidR="00335A3C" w:rsidRDefault="00335A3C">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Количество выездов ПЧ-1 СО на пожары за период с 2009 по 2013 года</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статистических характеристик для оценки параметров уравнения прямой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27"/>
        <w:gridCol w:w="1572"/>
        <w:gridCol w:w="1220"/>
        <w:gridCol w:w="1201"/>
        <w:gridCol w:w="1380"/>
        <w:gridCol w:w="1306"/>
      </w:tblGrid>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Год</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уровней ряда, (</w:t>
            </w:r>
            <w:r>
              <w:rPr>
                <w:rFonts w:ascii="Times New Roman CYR" w:hAnsi="Times New Roman CYR" w:cs="Times New Roman CYR"/>
                <w:sz w:val="20"/>
                <w:szCs w:val="20"/>
                <w:lang w:val="en-US"/>
              </w:rPr>
              <w:t>Yi</w:t>
            </w:r>
            <w:r>
              <w:rPr>
                <w:rFonts w:ascii="Times New Roman CYR" w:hAnsi="Times New Roman CYR" w:cs="Times New Roman CYR"/>
                <w:sz w:val="20"/>
                <w:szCs w:val="20"/>
              </w:rPr>
              <w:t>)</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noProof/>
                <w:sz w:val="20"/>
                <w:szCs w:val="20"/>
                <w:lang w:val="en-US"/>
              </w:rPr>
            </w:pPr>
            <w:proofErr w:type="spellStart"/>
            <w:r>
              <w:rPr>
                <w:rFonts w:ascii="Times New Roman CYR" w:hAnsi="Times New Roman CYR" w:cs="Times New Roman CYR"/>
                <w:sz w:val="20"/>
                <w:szCs w:val="20"/>
                <w:lang w:val="en-US"/>
              </w:rPr>
              <w:t>ti</w:t>
            </w:r>
            <w:proofErr w:type="spellEnd"/>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noProof/>
                <w:sz w:val="20"/>
                <w:szCs w:val="20"/>
              </w:rPr>
            </w:pPr>
            <w:r>
              <w:rPr>
                <w:rFonts w:ascii="Times New Roman CYR" w:hAnsi="Times New Roman CYR" w:cs="Times New Roman CYR"/>
                <w:sz w:val="20"/>
                <w:szCs w:val="20"/>
                <w:lang w:val="en-US"/>
              </w:rPr>
              <w:t>t</w:t>
            </w:r>
            <w:r>
              <w:rPr>
                <w:rFonts w:ascii="Times New Roman CYR" w:hAnsi="Times New Roman CYR" w:cs="Times New Roman CYR"/>
                <w:sz w:val="20"/>
                <w:szCs w:val="20"/>
              </w:rPr>
              <w:t>2</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noProof/>
                <w:sz w:val="20"/>
                <w:szCs w:val="20"/>
                <w:lang w:val="en-US"/>
              </w:rPr>
            </w:pPr>
            <w:r>
              <w:rPr>
                <w:rFonts w:ascii="Times New Roman CYR" w:hAnsi="Times New Roman CYR" w:cs="Times New Roman CYR"/>
                <w:sz w:val="20"/>
                <w:szCs w:val="20"/>
                <w:lang w:val="en-US"/>
              </w:rPr>
              <w:t>Yi</w:t>
            </w:r>
            <w:r>
              <w:rPr>
                <w:rFonts w:ascii="Times New Roman CYR" w:hAnsi="Times New Roman CYR" w:cs="Times New Roman CYR"/>
                <w:sz w:val="20"/>
                <w:szCs w:val="20"/>
              </w:rPr>
              <w:t xml:space="preserve"> * </w:t>
            </w:r>
            <w:proofErr w:type="spellStart"/>
            <w:r>
              <w:rPr>
                <w:rFonts w:ascii="Times New Roman CYR" w:hAnsi="Times New Roman CYR" w:cs="Times New Roman CYR"/>
                <w:sz w:val="20"/>
                <w:szCs w:val="20"/>
                <w:lang w:val="en-US"/>
              </w:rPr>
              <w:t>ti</w:t>
            </w:r>
            <w:proofErr w:type="spellEnd"/>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прогноз</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335A3C">
        <w:trPr>
          <w:jc w:val="center"/>
        </w:trPr>
        <w:tc>
          <w:tcPr>
            <w:tcW w:w="122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5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22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0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38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w:t>
            </w:r>
          </w:p>
        </w:tc>
        <w:tc>
          <w:tcPr>
            <w:tcW w:w="13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r>
    </w:tbl>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Подставив полученные </w:t>
      </w:r>
      <w:proofErr w:type="spellStart"/>
      <w:r>
        <w:rPr>
          <w:rFonts w:ascii="Times New Roman" w:hAnsi="Times New Roman" w:cs="Times New Roman"/>
          <w:sz w:val="28"/>
          <w:szCs w:val="28"/>
        </w:rPr>
        <w:t>Σ</w:t>
      </w:r>
      <w:r>
        <w:rPr>
          <w:rFonts w:ascii="Times New Roman CYR" w:hAnsi="Times New Roman CYR" w:cs="Times New Roman CYR"/>
          <w:sz w:val="28"/>
          <w:szCs w:val="28"/>
        </w:rPr>
        <w:t>в</w:t>
      </w:r>
      <w:proofErr w:type="spellEnd"/>
      <w:r>
        <w:rPr>
          <w:rFonts w:ascii="Times New Roman CYR" w:hAnsi="Times New Roman CYR" w:cs="Times New Roman CYR"/>
          <w:sz w:val="28"/>
          <w:szCs w:val="28"/>
        </w:rPr>
        <w:t xml:space="preserve"> систему уравнений получаем:</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CYR" w:hAnsi="Times New Roman CYR" w:cs="Times New Roman CYR"/>
          <w:sz w:val="28"/>
          <w:szCs w:val="28"/>
        </w:rPr>
        <w:t>+15</w:t>
      </w:r>
      <w:r>
        <w:rPr>
          <w:rFonts w:ascii="Times New Roman CYR" w:hAnsi="Times New Roman CYR" w:cs="Times New Roman CYR"/>
          <w:sz w:val="28"/>
          <w:szCs w:val="28"/>
          <w:lang w:val="en-US"/>
        </w:rPr>
        <w:t>b</w:t>
      </w:r>
      <w:r>
        <w:rPr>
          <w:rFonts w:ascii="Times New Roman CYR" w:hAnsi="Times New Roman CYR" w:cs="Times New Roman CYR"/>
          <w:sz w:val="28"/>
          <w:szCs w:val="28"/>
        </w:rPr>
        <w:t>= 222</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Pr>
          <w:rFonts w:ascii="Times New Roman CYR" w:hAnsi="Times New Roman CYR" w:cs="Times New Roman CYR"/>
          <w:sz w:val="28"/>
          <w:szCs w:val="28"/>
        </w:rPr>
        <w:t>+55</w:t>
      </w:r>
      <w:r>
        <w:rPr>
          <w:rFonts w:ascii="Times New Roman CYR" w:hAnsi="Times New Roman CYR" w:cs="Times New Roman CYR"/>
          <w:sz w:val="28"/>
          <w:szCs w:val="28"/>
          <w:lang w:val="en-US"/>
        </w:rPr>
        <w:t>b</w:t>
      </w:r>
      <w:r>
        <w:rPr>
          <w:rFonts w:ascii="Times New Roman CYR" w:hAnsi="Times New Roman CYR" w:cs="Times New Roman CYR"/>
          <w:sz w:val="28"/>
          <w:szCs w:val="28"/>
        </w:rPr>
        <w:t>= 726</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Решим систему уравнений методом последовательного исключения неизвестных. Для этого разделим все последующие значения на коэффициенты при </w:t>
      </w:r>
      <w:r>
        <w:rPr>
          <w:rFonts w:ascii="Times New Roman CYR" w:hAnsi="Times New Roman CYR" w:cs="Times New Roman CYR"/>
          <w:sz w:val="28"/>
          <w:szCs w:val="28"/>
          <w:lang w:val="en-US"/>
        </w:rPr>
        <w:t>a</w:t>
      </w:r>
      <w:r>
        <w:rPr>
          <w:rFonts w:ascii="Times New Roman CYR" w:hAnsi="Times New Roman CYR" w:cs="Times New Roman CYR"/>
          <w:sz w:val="28"/>
          <w:szCs w:val="28"/>
        </w:rPr>
        <w:t>0</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получим:</w:t>
      </w:r>
    </w:p>
    <w:p w:rsidR="00335A3C" w:rsidRDefault="00335A3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a</w:t>
      </w:r>
      <w:r w:rsidRPr="0086641C">
        <w:rPr>
          <w:rFonts w:ascii="Times New Roman CYR" w:hAnsi="Times New Roman CYR" w:cs="Times New Roman CYR"/>
          <w:sz w:val="28"/>
          <w:szCs w:val="28"/>
        </w:rPr>
        <w:t xml:space="preserve">+ 3 </w:t>
      </w:r>
      <w:r>
        <w:rPr>
          <w:rFonts w:ascii="Times New Roman CYR" w:hAnsi="Times New Roman CYR" w:cs="Times New Roman CYR"/>
          <w:sz w:val="28"/>
          <w:szCs w:val="28"/>
          <w:lang w:val="en-US"/>
        </w:rPr>
        <w:t>b</w:t>
      </w:r>
      <w:r w:rsidRPr="0086641C">
        <w:rPr>
          <w:rFonts w:ascii="Times New Roman CYR" w:hAnsi="Times New Roman CYR" w:cs="Times New Roman CYR"/>
          <w:sz w:val="28"/>
          <w:szCs w:val="28"/>
        </w:rPr>
        <w:t xml:space="preserve">= 45;+ 3,66 </w:t>
      </w:r>
      <w:r>
        <w:rPr>
          <w:rFonts w:ascii="Times New Roman CYR" w:hAnsi="Times New Roman CYR" w:cs="Times New Roman CYR"/>
          <w:sz w:val="28"/>
          <w:szCs w:val="28"/>
          <w:lang w:val="en-US"/>
        </w:rPr>
        <w:t>b</w:t>
      </w:r>
      <w:r w:rsidRPr="0086641C">
        <w:rPr>
          <w:rFonts w:ascii="Times New Roman CYR" w:hAnsi="Times New Roman CYR" w:cs="Times New Roman CYR"/>
          <w:sz w:val="28"/>
          <w:szCs w:val="28"/>
        </w:rPr>
        <w:t>= 49;</w:t>
      </w: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86641C">
        <w:rPr>
          <w:rFonts w:ascii="Times New Roman CYR" w:hAnsi="Times New Roman CYR" w:cs="Times New Roman CYR"/>
          <w:sz w:val="28"/>
          <w:szCs w:val="28"/>
        </w:rPr>
        <w:t>,66</w:t>
      </w:r>
      <w:r>
        <w:rPr>
          <w:rFonts w:ascii="Times New Roman CYR" w:hAnsi="Times New Roman CYR" w:cs="Times New Roman CYR"/>
          <w:sz w:val="28"/>
          <w:szCs w:val="28"/>
          <w:lang w:val="en-US"/>
        </w:rPr>
        <w:t>b</w:t>
      </w:r>
      <w:r w:rsidRPr="0086641C">
        <w:rPr>
          <w:rFonts w:ascii="Times New Roman CYR" w:hAnsi="Times New Roman CYR" w:cs="Times New Roman CYR"/>
          <w:sz w:val="28"/>
          <w:szCs w:val="28"/>
        </w:rPr>
        <w:t>= - 4;= 6,1 ;= 45 + 6,1∙3= 63,3;= 63,3;</w:t>
      </w: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86641C">
        <w:rPr>
          <w:rFonts w:ascii="Times New Roman CYR" w:hAnsi="Times New Roman CYR" w:cs="Times New Roman CYR"/>
          <w:sz w:val="28"/>
          <w:szCs w:val="28"/>
        </w:rPr>
        <w:t>ŷ1 = 63,3 - 6,1∙1 = 57 ;</w:t>
      </w:r>
    </w:p>
    <w:p w:rsidR="00335A3C" w:rsidRPr="0086641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86641C">
        <w:rPr>
          <w:rFonts w:ascii="Times New Roman CYR" w:hAnsi="Times New Roman CYR" w:cs="Times New Roman CYR"/>
          <w:sz w:val="28"/>
          <w:szCs w:val="28"/>
        </w:rPr>
        <w:t>ŷ2 = 63,3 - 6,1∙2 = 51;</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ŷ3 = 63,3-6,1∙3 = 45;</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ŷ4 = 63,3 - 6,1∙4 = 39;</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ŷ5 = 63,3 -6,1∙5 =33 ;</w:t>
      </w:r>
    </w:p>
    <w:p w:rsidR="00335A3C" w:rsidRDefault="000D18A2">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ŷ6 = 63,3 - 6,1∙6 = 64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Построим график динамики числа выездов на пожары в г. Петропавловск за последние 5 лет. На графике наносятся точки, соответствующие фактическим уровням динамического ряда, а также прямая линия, отображающая функцию тренда.</w:t>
      </w:r>
    </w:p>
    <w:p w:rsidR="00335A3C" w:rsidRDefault="00335A3C">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76725" cy="1514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1514475"/>
                    </a:xfrm>
                    <a:prstGeom prst="rect">
                      <a:avLst/>
                    </a:prstGeom>
                    <a:noFill/>
                    <a:ln>
                      <a:noFill/>
                    </a:ln>
                  </pic:spPr>
                </pic:pic>
              </a:graphicData>
            </a:graphic>
          </wp:inline>
        </w:drawing>
      </w:r>
    </w:p>
    <w:p w:rsidR="00335A3C" w:rsidRDefault="000D18A2">
      <w:pPr>
        <w:widowControl w:val="0"/>
        <w:tabs>
          <w:tab w:val="left" w:pos="9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Динамика общего числа выездов на пожары в за 5 лет и линия тренда, описывающая тенденцию ее развития</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рисунка 15, в ПЧ-1 СО в 2014 году общее количество выездов на пожары уменьшится, по сравнению с 2013 годом, приблизительно по прогнозам до 27 выездов в год. Количество пожаров уменьшилось вследствие того что, изменился порядок учета и регистрации пожаров, путем введения нового пункта-загорания. Уменьшение выездов связано из-за того что начали выезжать по служебной необходимости, на срабатывание сигнализации, ДТП, прочие вызовы.</w:t>
      </w:r>
    </w:p>
    <w:p w:rsidR="00335A3C" w:rsidRDefault="00335A3C">
      <w:pPr>
        <w:widowControl w:val="0"/>
        <w:tabs>
          <w:tab w:val="left" w:pos="394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 Анализ работы с кадрами</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Штатное расписание ПЧ-1 СО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4.1.1.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Штатное расписание ПЧ-1 </w:t>
      </w:r>
      <w:proofErr w:type="spellStart"/>
      <w:r>
        <w:rPr>
          <w:rFonts w:ascii="Times New Roman CYR" w:hAnsi="Times New Roman CYR" w:cs="Times New Roman CYR"/>
          <w:sz w:val="28"/>
          <w:szCs w:val="28"/>
        </w:rPr>
        <w:t>СОг</w:t>
      </w:r>
      <w:proofErr w:type="spellEnd"/>
      <w:r>
        <w:rPr>
          <w:rFonts w:ascii="Times New Roman CYR" w:hAnsi="Times New Roman CYR" w:cs="Times New Roman CYR"/>
          <w:sz w:val="28"/>
          <w:szCs w:val="28"/>
        </w:rPr>
        <w:t>. Петропавловска.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9"/>
        <w:gridCol w:w="1871"/>
        <w:gridCol w:w="975"/>
        <w:gridCol w:w="1750"/>
        <w:gridCol w:w="1879"/>
      </w:tblGrid>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структурных подразделений и должностей</w:t>
            </w:r>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Специальное звание (категория персонала)</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должностей</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Должностной</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оклад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разряд</w:t>
            </w:r>
            <w:proofErr w:type="spellEnd"/>
            <w:r>
              <w:rPr>
                <w:rFonts w:ascii="Times New Roman CYR" w:hAnsi="Times New Roman CYR" w:cs="Times New Roman CYR"/>
                <w:sz w:val="20"/>
                <w:szCs w:val="20"/>
                <w:lang w:val="en-US"/>
              </w:rPr>
              <w:t xml:space="preserve"> ЕТС</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lang w:val="en-US"/>
              </w:rPr>
              <w:t>Источники</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финансирования</w:t>
            </w:r>
            <w:proofErr w:type="spellEnd"/>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Начальник пожарной части</w:t>
            </w:r>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Майор 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90970-57834</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РБ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заместитель начальника части ПЧ-1 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Майор 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80720-57834</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заместитель начальника части ПЧ-1 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kk-KZ"/>
              </w:rPr>
              <w:t xml:space="preserve">Капитан </w:t>
            </w:r>
            <w:r>
              <w:rPr>
                <w:rFonts w:ascii="Times New Roman CYR" w:hAnsi="Times New Roman CYR" w:cs="Times New Roman CYR"/>
                <w:sz w:val="20"/>
                <w:szCs w:val="20"/>
              </w:rPr>
              <w:t>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80720-46260</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начальник караула ПЧ-1СО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kk-KZ"/>
              </w:rPr>
              <w:t xml:space="preserve">Ст.лейтенант </w:t>
            </w:r>
            <w:r>
              <w:rPr>
                <w:rFonts w:ascii="Times New Roman CYR" w:hAnsi="Times New Roman CYR" w:cs="Times New Roman CYR"/>
                <w:sz w:val="20"/>
                <w:szCs w:val="20"/>
              </w:rPr>
              <w:t>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78798-42063</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w:t>
            </w:r>
            <w:r>
              <w:rPr>
                <w:rFonts w:ascii="Times New Roman CYR" w:hAnsi="Times New Roman CYR" w:cs="Times New Roman CYR"/>
                <w:sz w:val="20"/>
                <w:szCs w:val="20"/>
                <w:lang w:val="en-US"/>
              </w:rPr>
              <w:t>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Командир отделения ПЧ-1СО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rPr>
              <w:t>Ст.сержант</w:t>
            </w:r>
            <w:proofErr w:type="spellEnd"/>
            <w:r>
              <w:rPr>
                <w:rFonts w:ascii="Times New Roman CYR" w:hAnsi="Times New Roman CYR" w:cs="Times New Roman CYR"/>
                <w:sz w:val="20"/>
                <w:szCs w:val="20"/>
              </w:rPr>
              <w:t xml:space="preserve"> 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58938-18175</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Старший пожарный ПЧ-1СО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Сержант 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53813-16512</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пожарный ПЧ-1 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kk-KZ"/>
              </w:rPr>
              <w:t xml:space="preserve">Мл.сержант </w:t>
            </w:r>
            <w:r>
              <w:rPr>
                <w:rFonts w:ascii="Times New Roman CYR" w:hAnsi="Times New Roman CYR" w:cs="Times New Roman CYR"/>
                <w:sz w:val="20"/>
                <w:szCs w:val="20"/>
              </w:rPr>
              <w:t>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12</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42282-15008</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Р</w:t>
            </w:r>
            <w:r>
              <w:rPr>
                <w:rFonts w:ascii="Times New Roman CYR" w:hAnsi="Times New Roman CYR" w:cs="Times New Roman CYR"/>
                <w:sz w:val="20"/>
                <w:szCs w:val="20"/>
                <w:lang w:val="en-US"/>
              </w:rPr>
              <w:t>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 водитель ПЧ-1 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kk-KZ"/>
              </w:rPr>
              <w:t xml:space="preserve">Ст.прапорщик </w:t>
            </w:r>
            <w:r>
              <w:rPr>
                <w:rFonts w:ascii="Times New Roman CYR" w:hAnsi="Times New Roman CYR" w:cs="Times New Roman CYR"/>
                <w:sz w:val="20"/>
                <w:szCs w:val="20"/>
              </w:rPr>
              <w:t>противопожарной</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58938-27801</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Ст.инструктор</w:t>
            </w:r>
            <w:proofErr w:type="spellEnd"/>
            <w:r>
              <w:rPr>
                <w:rFonts w:ascii="Times New Roman CYR" w:hAnsi="Times New Roman CYR" w:cs="Times New Roman CYR"/>
                <w:sz w:val="20"/>
                <w:szCs w:val="20"/>
              </w:rPr>
              <w:t xml:space="preserve"> ПЧ-1 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kk-KZ"/>
              </w:rPr>
              <w:t xml:space="preserve">Прапорщик </w:t>
            </w:r>
            <w:r>
              <w:rPr>
                <w:rFonts w:ascii="Times New Roman CYR" w:hAnsi="Times New Roman CYR" w:cs="Times New Roman CYR"/>
                <w:sz w:val="20"/>
                <w:szCs w:val="20"/>
              </w:rPr>
              <w:t>противопожарной службы</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58938-24175</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Р</w:t>
            </w:r>
            <w:r>
              <w:rPr>
                <w:rFonts w:ascii="Times New Roman CYR" w:hAnsi="Times New Roman CYR" w:cs="Times New Roman CYR"/>
                <w:sz w:val="20"/>
                <w:szCs w:val="20"/>
                <w:lang w:val="en-US"/>
              </w:rPr>
              <w:t>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водитель пожарных машин ПЧ-1СО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kk-KZ"/>
              </w:rPr>
              <w:t xml:space="preserve">Сержант </w:t>
            </w:r>
            <w:r>
              <w:rPr>
                <w:rFonts w:ascii="Times New Roman CYR" w:hAnsi="Times New Roman CYR" w:cs="Times New Roman CYR"/>
                <w:sz w:val="20"/>
                <w:szCs w:val="20"/>
              </w:rPr>
              <w:t>п/п сл.</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42282- 16512</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Р</w:t>
            </w:r>
            <w:r>
              <w:rPr>
                <w:rFonts w:ascii="Times New Roman CYR" w:hAnsi="Times New Roman CYR" w:cs="Times New Roman CYR"/>
                <w:sz w:val="20"/>
                <w:szCs w:val="20"/>
                <w:lang w:val="en-US"/>
              </w:rPr>
              <w:t>Б</w:t>
            </w:r>
          </w:p>
        </w:tc>
      </w:tr>
      <w:tr w:rsidR="00335A3C">
        <w:trPr>
          <w:jc w:val="center"/>
        </w:trPr>
        <w:tc>
          <w:tcPr>
            <w:tcW w:w="2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радиотелефонист ПЧ-1 СО </w:t>
            </w:r>
            <w:proofErr w:type="spellStart"/>
            <w:r>
              <w:rPr>
                <w:rFonts w:ascii="Times New Roman CYR" w:hAnsi="Times New Roman CYR" w:cs="Times New Roman CYR"/>
                <w:sz w:val="20"/>
                <w:szCs w:val="20"/>
              </w:rPr>
              <w:t>г.Петропавловска</w:t>
            </w:r>
            <w:proofErr w:type="spellEnd"/>
          </w:p>
        </w:tc>
        <w:tc>
          <w:tcPr>
            <w:tcW w:w="187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kk-KZ"/>
              </w:rPr>
              <w:t xml:space="preserve">Рядовой </w:t>
            </w:r>
            <w:r>
              <w:rPr>
                <w:rFonts w:ascii="Times New Roman CYR" w:hAnsi="Times New Roman CYR" w:cs="Times New Roman CYR"/>
                <w:sz w:val="20"/>
                <w:szCs w:val="20"/>
              </w:rPr>
              <w:t>п/п сл.</w:t>
            </w:r>
          </w:p>
        </w:tc>
        <w:tc>
          <w:tcPr>
            <w:tcW w:w="9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5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40360-10920</w:t>
            </w:r>
          </w:p>
        </w:tc>
        <w:tc>
          <w:tcPr>
            <w:tcW w:w="187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РБ</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по части - 57, из них:</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старший и средний начальствующий состав -4;</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рядовой и младший начальствующий состав -53</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Анализ текучести кадров</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 это метод научного исследования, состоящий в том, что изучаемое явление мысленно или практически расчленяется на составные элементы, каждый из которых затем исследуется.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работы с кадрами ОГПС применяются различные виды и методы исследования.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работы с кадрами в ПЧ-1 СО г. Петропавловска проводится постоянно. Анализ может быть оперативным, ретроспективным и перспективным.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Ретроспективный анализ - это анализ информации о состоянии работы с кадрами за определенный период или отрезок времени, например, о текучести кадров за год, о составе кадров за квартал, полугодие, на 01 января текущего года и т.д.</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Оперативный анализ проводится повседневно, по мере поступления информации, например, о нарушениях служебной дисциплины, о положительных или негативных моментах, имевших место при тушении пожаров, на работе, в быту и т. д.</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Перспективный анализ проводится с целью получения информации о возможном состоянии работы с кадрами в будущем, например, плановых показателей о подготовке кадров, об увольнении и т.д.</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4.3 Количество уволившихся сотрудников и среднесписочная численность этой категории</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4.3.1.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кадров на период с 2009 года по 2013 год и причины увольнений.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1"/>
        <w:gridCol w:w="977"/>
        <w:gridCol w:w="1805"/>
        <w:gridCol w:w="2106"/>
        <w:gridCol w:w="1941"/>
        <w:gridCol w:w="1964"/>
      </w:tblGrid>
      <w:tr w:rsidR="00335A3C">
        <w:trPr>
          <w:jc w:val="center"/>
        </w:trPr>
        <w:tc>
          <w:tcPr>
            <w:tcW w:w="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7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80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уволено</w:t>
            </w:r>
          </w:p>
        </w:tc>
        <w:tc>
          <w:tcPr>
            <w:tcW w:w="21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отрицательным мотивам</w:t>
            </w:r>
          </w:p>
        </w:tc>
        <w:tc>
          <w:tcPr>
            <w:tcW w:w="194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выслуге срока службы</w:t>
            </w:r>
          </w:p>
        </w:tc>
        <w:tc>
          <w:tcPr>
            <w:tcW w:w="19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собственному желанию</w:t>
            </w:r>
          </w:p>
        </w:tc>
      </w:tr>
      <w:tr w:rsidR="00335A3C">
        <w:trPr>
          <w:jc w:val="center"/>
        </w:trPr>
        <w:tc>
          <w:tcPr>
            <w:tcW w:w="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7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80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4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335A3C">
        <w:trPr>
          <w:jc w:val="center"/>
        </w:trPr>
        <w:tc>
          <w:tcPr>
            <w:tcW w:w="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7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80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4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335A3C">
        <w:trPr>
          <w:jc w:val="center"/>
        </w:trPr>
        <w:tc>
          <w:tcPr>
            <w:tcW w:w="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7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80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4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335A3C">
        <w:trPr>
          <w:jc w:val="center"/>
        </w:trPr>
        <w:tc>
          <w:tcPr>
            <w:tcW w:w="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7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80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1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4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335A3C">
        <w:trPr>
          <w:jc w:val="center"/>
        </w:trPr>
        <w:tc>
          <w:tcPr>
            <w:tcW w:w="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7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80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0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4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0" cy="1162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116205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Диаграмма текучести кадров на период с 2009 года по 2013 год и причины увольнений в ПЧ-1 СО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результатов проведённого исследования, можно сделать вывод о том, что текучесть кадров была наибольшей на 2012 год, также в 2012 году была, плановая аттестация у сотрудников пожарной охраны и это показало свои результаты, а наименьшая текучесть кадров на 2013 год, потому что 2013 году РК вышло положение о повышении заработной платы. Таким образом, из рисунка17 видно, что в последние 5 лет идет тенденция к укреплению кадров на своих рабочих местах.</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4.4 Расчет коэффициента стабильности среди личного состава ПЧ-1СО за период с 2009 года по 2013 год</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4.4.1.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расчета коэффициента стабильности среди личного состава ПЧ-1 СО</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
        <w:gridCol w:w="1259"/>
        <w:gridCol w:w="2228"/>
        <w:gridCol w:w="2246"/>
        <w:gridCol w:w="1664"/>
      </w:tblGrid>
      <w:tr w:rsidR="00335A3C">
        <w:trPr>
          <w:jc w:val="center"/>
        </w:trPr>
        <w:tc>
          <w:tcPr>
            <w:tcW w:w="4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Года </w:t>
            </w:r>
          </w:p>
        </w:tc>
        <w:tc>
          <w:tcPr>
            <w:tcW w:w="222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 3 и более лет</w:t>
            </w:r>
          </w:p>
        </w:tc>
        <w:tc>
          <w:tcPr>
            <w:tcW w:w="22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сотрудников N</w:t>
            </w:r>
          </w:p>
        </w:tc>
        <w:tc>
          <w:tcPr>
            <w:tcW w:w="16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Кст</w:t>
            </w:r>
            <w:proofErr w:type="spellEnd"/>
            <w:r>
              <w:rPr>
                <w:rFonts w:ascii="Times New Roman CYR" w:hAnsi="Times New Roman CYR" w:cs="Times New Roman CYR"/>
                <w:sz w:val="20"/>
                <w:szCs w:val="20"/>
              </w:rPr>
              <w:t xml:space="preserve"> %</w:t>
            </w:r>
          </w:p>
        </w:tc>
      </w:tr>
      <w:tr w:rsidR="00335A3C">
        <w:trPr>
          <w:jc w:val="center"/>
        </w:trPr>
        <w:tc>
          <w:tcPr>
            <w:tcW w:w="4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22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22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6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75,3</w:t>
            </w:r>
          </w:p>
        </w:tc>
      </w:tr>
      <w:tr w:rsidR="00335A3C">
        <w:trPr>
          <w:jc w:val="center"/>
        </w:trPr>
        <w:tc>
          <w:tcPr>
            <w:tcW w:w="4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22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22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w:t>
            </w:r>
          </w:p>
        </w:tc>
      </w:tr>
      <w:tr w:rsidR="00335A3C">
        <w:trPr>
          <w:jc w:val="center"/>
        </w:trPr>
        <w:tc>
          <w:tcPr>
            <w:tcW w:w="4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22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22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w:t>
            </w:r>
          </w:p>
        </w:tc>
      </w:tr>
      <w:tr w:rsidR="00335A3C">
        <w:trPr>
          <w:jc w:val="center"/>
        </w:trPr>
        <w:tc>
          <w:tcPr>
            <w:tcW w:w="4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222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22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6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w:t>
            </w:r>
          </w:p>
        </w:tc>
      </w:tr>
      <w:tr w:rsidR="00335A3C">
        <w:trPr>
          <w:jc w:val="center"/>
        </w:trPr>
        <w:tc>
          <w:tcPr>
            <w:tcW w:w="44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22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224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6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38625" cy="1333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133350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Графическое изображение расчета коэффициента стабильности среди личного состава на период с 2009 года по 2013год</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Выполненный расчет позволяет сделать вывод о том, что наибольшей устойчивостью личного состава являлся 2012 и 2013годы. Также из графика (рис.18) видно, что в последние годы идет склонность </w:t>
      </w:r>
      <w:proofErr w:type="spellStart"/>
      <w:r>
        <w:rPr>
          <w:rFonts w:ascii="Times New Roman CYR" w:hAnsi="Times New Roman CYR" w:cs="Times New Roman CYR"/>
          <w:sz w:val="28"/>
          <w:szCs w:val="28"/>
        </w:rPr>
        <w:t>кстабильности.Данный</w:t>
      </w:r>
      <w:proofErr w:type="spellEnd"/>
      <w:r>
        <w:rPr>
          <w:rFonts w:ascii="Times New Roman CYR" w:hAnsi="Times New Roman CYR" w:cs="Times New Roman CYR"/>
          <w:sz w:val="28"/>
          <w:szCs w:val="28"/>
        </w:rPr>
        <w:t xml:space="preserve"> показатель показывает, что в субъектах служба в пожарной охране престижна.</w:t>
      </w:r>
    </w:p>
    <w:p w:rsidR="00335A3C" w:rsidRDefault="00335A3C">
      <w:pPr>
        <w:widowControl w:val="0"/>
        <w:tabs>
          <w:tab w:val="left" w:pos="606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4.5 Дисциплинарная практика в ПЧ-1 СО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4.5.1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дисциплинарной практики на период с 2009 года по 2013 год в ПЧ-1 СО.</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4"/>
        <w:gridCol w:w="1381"/>
        <w:gridCol w:w="1459"/>
        <w:gridCol w:w="1561"/>
        <w:gridCol w:w="1561"/>
        <w:gridCol w:w="1918"/>
      </w:tblGrid>
      <w:tr w:rsidR="00335A3C">
        <w:trPr>
          <w:jc w:val="center"/>
        </w:trPr>
        <w:tc>
          <w:tcPr>
            <w:tcW w:w="147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3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Замечание</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Выговор</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Строгий выговор</w:t>
            </w:r>
          </w:p>
        </w:tc>
        <w:tc>
          <w:tcPr>
            <w:tcW w:w="191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Неполное служебное соответствие</w:t>
            </w:r>
          </w:p>
        </w:tc>
      </w:tr>
      <w:tr w:rsidR="00335A3C">
        <w:trPr>
          <w:jc w:val="center"/>
        </w:trPr>
        <w:tc>
          <w:tcPr>
            <w:tcW w:w="147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1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335A3C">
        <w:trPr>
          <w:jc w:val="center"/>
        </w:trPr>
        <w:tc>
          <w:tcPr>
            <w:tcW w:w="147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3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1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335A3C">
        <w:trPr>
          <w:jc w:val="center"/>
        </w:trPr>
        <w:tc>
          <w:tcPr>
            <w:tcW w:w="147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3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1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147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3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1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335A3C">
        <w:trPr>
          <w:jc w:val="center"/>
        </w:trPr>
        <w:tc>
          <w:tcPr>
            <w:tcW w:w="147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3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1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72000" cy="1990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Диаграмма, изображающая состояние дисциплинарной практики на период с 2009 года по 2013год в ПЧ-1 СО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Наибольшее количество взысканий пришлось на 2010 год. Выявленные нарушения были сделаны личным составом из-за отсутствия опрятного вида, такие как нарушения движения на место пожара, нарушение субординации.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 2009 году сержант противопожарной службы, испортил пожарный автомобиль, опрокинув его на повороте дороги.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данное нарушение руководством ГУ «СП </w:t>
      </w:r>
      <w:proofErr w:type="spellStart"/>
      <w:r>
        <w:rPr>
          <w:rFonts w:ascii="Times New Roman CYR" w:hAnsi="Times New Roman CYR" w:cs="Times New Roman CYR"/>
          <w:sz w:val="28"/>
          <w:szCs w:val="28"/>
        </w:rPr>
        <w:t>иАСР»ДЧС</w:t>
      </w:r>
      <w:proofErr w:type="spellEnd"/>
      <w:r>
        <w:rPr>
          <w:rFonts w:ascii="Times New Roman CYR" w:hAnsi="Times New Roman CYR" w:cs="Times New Roman CYR"/>
          <w:sz w:val="28"/>
          <w:szCs w:val="28"/>
        </w:rPr>
        <w:t xml:space="preserve"> СКО было принято решение что, сержанту внутренней службы объявить дисциплинарное </w:t>
      </w:r>
      <w:r>
        <w:rPr>
          <w:rFonts w:ascii="Times New Roman CYR" w:hAnsi="Times New Roman CYR" w:cs="Times New Roman CYR"/>
          <w:sz w:val="28"/>
          <w:szCs w:val="28"/>
        </w:rPr>
        <w:lastRenderedPageBreak/>
        <w:t xml:space="preserve">взыскание в виде «строгий выговор».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старшина противопожарной службы старший пожарный прибыл на утренний развод для приемки и сдачи дежурства с побоями на лице и был замечен руководством ОГПС, начальником ОГПС было принято решение наказать в виде дисциплинарного взыскания «замечание».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В ПЧ-1 СО состояние дисциплинарной практики носит адекватный и в полной мере справедливый характер, но необходимо отметить, что состояние служебной дисциплины носит неудовлетворительный характер.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Руководством подразделений плохо контролируется занятость личного состава в быту и на службе, не в полном объеме доводится беседы о вреде курения в неустановленных местах, о ношении служебного удостоверения. Журнал проведения бесед личным составом ведется для отвода глаз.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Предложение: Заместителю </w:t>
      </w:r>
      <w:proofErr w:type="spellStart"/>
      <w:r>
        <w:rPr>
          <w:rFonts w:ascii="Times New Roman CYR" w:hAnsi="Times New Roman CYR" w:cs="Times New Roman CYR"/>
          <w:sz w:val="28"/>
          <w:szCs w:val="28"/>
        </w:rPr>
        <w:t>начальникаПЧ</w:t>
      </w:r>
      <w:proofErr w:type="spellEnd"/>
      <w:r>
        <w:rPr>
          <w:rFonts w:ascii="Times New Roman CYR" w:hAnsi="Times New Roman CYR" w:cs="Times New Roman CYR"/>
          <w:sz w:val="28"/>
          <w:szCs w:val="28"/>
        </w:rPr>
        <w:t xml:space="preserve"> 1 СО г. Петропавловска обратить внимание на служебную дисциплину личного состава. Провести беседу с записью в журнале индивидуально- воспитательной беседы «требования ношения формы одежды», «о правильном поведении в общественных местах». Руководителю данного подразделения обратить особое внимание на служебную дисциплину, проводить на сменах караулов смотр формы, одежды пожарного, наличие служебного удостоверения.</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Провести занятия по основным направлениям таких как: государственно-патриотическое профессионально-нравственное. Воинское; экономическое; эстетическое; физическое; экологическое.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Произвести реализацию задач по воспитательной работе: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информационно-воспитательной работе;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укреплению дисциплины и правопорядка;</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)социальной работе;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психологической работе;</w:t>
      </w:r>
    </w:p>
    <w:p w:rsidR="00335A3C" w:rsidRDefault="000D18A2">
      <w:pPr>
        <w:widowControl w:val="0"/>
        <w:tabs>
          <w:tab w:val="right" w:pos="935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5) культурно - досуговой работе. </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Распределение по возрасту личного состава ПЧ-1 СО</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4.6.1.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среднего возраста личного состава на 01.01.2014 год ПЧ-1 СО.</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4"/>
        <w:gridCol w:w="1921"/>
        <w:gridCol w:w="2529"/>
        <w:gridCol w:w="1390"/>
      </w:tblGrid>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сотрудников</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Середина интервала</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18-23</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23-28</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178,5</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28-33</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518,5</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33-38</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674,5</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38-43</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r>
      <w:tr w:rsidR="00335A3C">
        <w:trPr>
          <w:jc w:val="center"/>
        </w:trPr>
        <w:tc>
          <w:tcPr>
            <w:tcW w:w="143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2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52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1933</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76675" cy="1466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146685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 Круговая диаграмма, наглядно показывающая распределение среднего возраста личного состава на 1 января 2014 г. в процентном соотношении</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Сделав вывод по анализу результатов предположительно можно сделать следующий вывод относительно изменения возраста личного состава, что большая часть сотрудников в возрасте 33 - 38 года. Именно в этой возрастной категории находятся наиболее опытные и подготовленные сотрудники пожарной охраны, которые могут хорошими наставниками для молодых сотрудников. Также можно сделать вывод, что молодежи с возрастом до 23 лет практически </w:t>
      </w:r>
      <w:r>
        <w:rPr>
          <w:rFonts w:ascii="Times New Roman CYR" w:hAnsi="Times New Roman CYR" w:cs="Times New Roman CYR"/>
          <w:sz w:val="28"/>
          <w:szCs w:val="28"/>
        </w:rPr>
        <w:lastRenderedPageBreak/>
        <w:t>нет.</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Заместителю начальника части по кадрам и воспитательной работе - проводить агитацию и подачу объявление в средства массовой информации о необходимости набора молодёжи на службу в пожарную охрану.</w:t>
      </w:r>
    </w:p>
    <w:p w:rsidR="00335A3C" w:rsidRDefault="00335A3C">
      <w:pPr>
        <w:widowControl w:val="0"/>
        <w:tabs>
          <w:tab w:val="center" w:pos="503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tabs>
          <w:tab w:val="center" w:pos="503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Распределение личного состава ПЧ-1 СО по стажу службы</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Выслуга лет при работе в пожарной охране является одним из основных показателей профессионализма сотрудников ОГПС. Используя предыдущий способ, - проанализируем распределение сотрудников по стажу службы.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приведено распределение личного состава по стажу службы в пожарной охране соответственно на 01.01.2009 год и 01.01.2014 год.</w:t>
      </w:r>
    </w:p>
    <w:p w:rsidR="00335A3C" w:rsidRDefault="00335A3C">
      <w:pPr>
        <w:widowControl w:val="0"/>
        <w:tabs>
          <w:tab w:val="left" w:pos="5167"/>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4.7.1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среднего стажа службы личного состава на 01.01.2009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2459"/>
        <w:gridCol w:w="2458"/>
        <w:gridCol w:w="1681"/>
      </w:tblGrid>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Стаж</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службы</w:t>
            </w:r>
            <w:proofErr w:type="spellEnd"/>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Число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сотрудников</w:t>
            </w:r>
            <w:proofErr w:type="spellEnd"/>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Середина</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интервала</w:t>
            </w:r>
            <w:proofErr w:type="spellEnd"/>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0-5</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w:t>
            </w:r>
            <w:r>
              <w:rPr>
                <w:rFonts w:ascii="Times New Roman CYR" w:hAnsi="Times New Roman CYR" w:cs="Times New Roman CYR"/>
                <w:sz w:val="20"/>
                <w:szCs w:val="20"/>
                <w:lang w:val="en-US"/>
              </w:rPr>
              <w:t>,5</w:t>
            </w: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5-10</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7,5</w:t>
            </w: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3</w:t>
            </w:r>
            <w:r>
              <w:rPr>
                <w:rFonts w:ascii="Times New Roman CYR" w:hAnsi="Times New Roman CYR" w:cs="Times New Roman CYR"/>
                <w:sz w:val="20"/>
                <w:szCs w:val="20"/>
              </w:rPr>
              <w:t>0</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10-15</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w:t>
            </w:r>
            <w:r>
              <w:rPr>
                <w:rFonts w:ascii="Times New Roman CYR" w:hAnsi="Times New Roman CYR" w:cs="Times New Roman CYR"/>
                <w:sz w:val="20"/>
                <w:szCs w:val="20"/>
              </w:rPr>
              <w:t>6</w:t>
            </w:r>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12,5</w:t>
            </w: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15-20</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w:t>
            </w:r>
            <w:r>
              <w:rPr>
                <w:rFonts w:ascii="Times New Roman CYR" w:hAnsi="Times New Roman CYR" w:cs="Times New Roman CYR"/>
                <w:sz w:val="20"/>
                <w:szCs w:val="20"/>
              </w:rPr>
              <w:t>9</w:t>
            </w:r>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17,5</w:t>
            </w: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20-25</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22,5</w:t>
            </w: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25-30</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5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27,5</w:t>
            </w: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245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2458"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68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стаж = 919/56=16,41</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4.7.2</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среднего стажа службы личного состава на 01.01.2014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2065"/>
        <w:gridCol w:w="2047"/>
        <w:gridCol w:w="1500"/>
      </w:tblGrid>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Стаж</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службы</w:t>
            </w:r>
            <w:proofErr w:type="spellEnd"/>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Число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сотрудников</w:t>
            </w:r>
            <w:proofErr w:type="spellEnd"/>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Середина</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интервала</w:t>
            </w:r>
            <w:proofErr w:type="spellEnd"/>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Сумма</w:t>
            </w:r>
            <w:proofErr w:type="spellEnd"/>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0-5</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5-10</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7,5</w:t>
            </w: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10-15</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12,5</w:t>
            </w: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15-20</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17,5</w:t>
            </w: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20-25</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22,5</w:t>
            </w: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203</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25-30</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0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27,5</w:t>
            </w: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r>
      <w:tr w:rsidR="00335A3C">
        <w:trPr>
          <w:jc w:val="center"/>
        </w:trPr>
        <w:tc>
          <w:tcPr>
            <w:tcW w:w="1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206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047"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50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стаж =909/57=15,94</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29125" cy="2266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125" cy="226695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График распределения личного состава по стажу работы в ПЧ-1 СО в 2009 и 2014 годах</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Рассчитав полученные данные можно сделать вывод, что средний стаж службы личного состава ПЧ-1СО уменьшился на 0,47года. Это послужило тому, что большинство уволившихся сотрудников были с высоким стажем службы, мотив увольнения послужило причина достижения предельного возраста. Поэтому заместителю начальника по кадрам ПЧ-1СО необходимо обратить внимание на набор молодых кадров, сразу после армии. Потому что после армии люди более подготовлены физически, морально, а также выносливы и дисциплинированны. Способ набора осуществить при взаимодействии с военкоматом города.</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4.8 Распределение личного состава ПЧ-1 СО по образованию</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4.8.1</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личного состава по образованию на 01.01.2009 год и 01.01.2014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
        <w:gridCol w:w="3125"/>
        <w:gridCol w:w="1851"/>
        <w:gridCol w:w="972"/>
        <w:gridCol w:w="1610"/>
        <w:gridCol w:w="982"/>
      </w:tblGrid>
      <w:tr w:rsidR="00335A3C">
        <w:trPr>
          <w:jc w:val="center"/>
        </w:trPr>
        <w:tc>
          <w:tcPr>
            <w:tcW w:w="4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31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Образование</w:t>
            </w:r>
            <w:proofErr w:type="spellEnd"/>
          </w:p>
        </w:tc>
        <w:tc>
          <w:tcPr>
            <w:tcW w:w="2823"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2009год</w:t>
            </w:r>
          </w:p>
        </w:tc>
        <w:tc>
          <w:tcPr>
            <w:tcW w:w="2592"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2014год</w:t>
            </w:r>
          </w:p>
        </w:tc>
      </w:tr>
      <w:tr w:rsidR="00335A3C">
        <w:trPr>
          <w:jc w:val="center"/>
        </w:trPr>
        <w:tc>
          <w:tcPr>
            <w:tcW w:w="472"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125"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185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сотрудников</w:t>
            </w:r>
            <w:proofErr w:type="spellEnd"/>
          </w:p>
        </w:tc>
        <w:tc>
          <w:tcPr>
            <w:tcW w:w="9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61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сотрудников</w:t>
            </w:r>
            <w:proofErr w:type="spellEnd"/>
          </w:p>
        </w:tc>
        <w:tc>
          <w:tcPr>
            <w:tcW w:w="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335A3C">
        <w:trPr>
          <w:jc w:val="center"/>
        </w:trPr>
        <w:tc>
          <w:tcPr>
            <w:tcW w:w="4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31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5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w:t>
            </w:r>
          </w:p>
        </w:tc>
        <w:tc>
          <w:tcPr>
            <w:tcW w:w="9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61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335A3C">
        <w:trPr>
          <w:jc w:val="center"/>
        </w:trPr>
        <w:tc>
          <w:tcPr>
            <w:tcW w:w="4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31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lang w:val="en-US"/>
              </w:rPr>
              <w:t>Среднее</w:t>
            </w:r>
            <w:proofErr w:type="spellEnd"/>
          </w:p>
        </w:tc>
        <w:tc>
          <w:tcPr>
            <w:tcW w:w="185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w:t>
            </w:r>
            <w:r>
              <w:rPr>
                <w:rFonts w:ascii="Times New Roman CYR" w:hAnsi="Times New Roman CYR" w:cs="Times New Roman CYR"/>
                <w:sz w:val="20"/>
                <w:szCs w:val="20"/>
              </w:rPr>
              <w:t>8</w:t>
            </w:r>
          </w:p>
        </w:tc>
        <w:tc>
          <w:tcPr>
            <w:tcW w:w="9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61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w:t>
            </w:r>
          </w:p>
        </w:tc>
        <w:tc>
          <w:tcPr>
            <w:tcW w:w="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335A3C">
        <w:trPr>
          <w:jc w:val="center"/>
        </w:trPr>
        <w:tc>
          <w:tcPr>
            <w:tcW w:w="4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31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lang w:val="en-US"/>
              </w:rPr>
              <w:t>Начальное</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профессиональное</w:t>
            </w:r>
            <w:proofErr w:type="spellEnd"/>
          </w:p>
        </w:tc>
        <w:tc>
          <w:tcPr>
            <w:tcW w:w="185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9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61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335A3C">
        <w:trPr>
          <w:jc w:val="center"/>
        </w:trPr>
        <w:tc>
          <w:tcPr>
            <w:tcW w:w="4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12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851"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97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1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98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Microsoft Sans Serif" w:hAnsi="Microsoft Sans Serif" w:cs="Microsoft Sans Serif"/>
          <w:noProof/>
          <w:sz w:val="17"/>
          <w:szCs w:val="17"/>
        </w:rPr>
        <w:drawing>
          <wp:inline distT="0" distB="0" distL="0" distR="0">
            <wp:extent cx="4381500" cy="1504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1504950"/>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 График распределения личного состава по образованию на 01.01.2009 год и 01.01.2014 год</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4.8.2 Распределение сотрудников по видам высшего образования на 2014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4269"/>
        <w:gridCol w:w="2508"/>
        <w:gridCol w:w="1947"/>
      </w:tblGrid>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Высшее о</w:t>
            </w:r>
            <w:proofErr w:type="spellStart"/>
            <w:r>
              <w:rPr>
                <w:rFonts w:ascii="Times New Roman CYR" w:hAnsi="Times New Roman CYR" w:cs="Times New Roman CYR"/>
                <w:sz w:val="20"/>
                <w:szCs w:val="20"/>
                <w:lang w:val="en-US"/>
              </w:rPr>
              <w:t>бразование</w:t>
            </w:r>
            <w:proofErr w:type="spellEnd"/>
          </w:p>
        </w:tc>
        <w:tc>
          <w:tcPr>
            <w:tcW w:w="4455"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2014год</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4269"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сотрудников</w:t>
            </w:r>
            <w:proofErr w:type="spellEnd"/>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Педагогическое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 ПБ</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Техническое профессиональное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Техническое общее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Юридическое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335A3C">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269"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947"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4.8.3 Распределение сотрудников по видам среднего образования на 2014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3440"/>
        <w:gridCol w:w="2508"/>
        <w:gridCol w:w="1424"/>
      </w:tblGrid>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Среднее о</w:t>
            </w:r>
            <w:proofErr w:type="spellStart"/>
            <w:r>
              <w:rPr>
                <w:rFonts w:ascii="Times New Roman CYR" w:hAnsi="Times New Roman CYR" w:cs="Times New Roman CYR"/>
                <w:sz w:val="20"/>
                <w:szCs w:val="20"/>
                <w:lang w:val="en-US"/>
              </w:rPr>
              <w:t>бразование</w:t>
            </w:r>
            <w:proofErr w:type="spellEnd"/>
          </w:p>
        </w:tc>
        <w:tc>
          <w:tcPr>
            <w:tcW w:w="3932" w:type="dxa"/>
            <w:gridSpan w:val="2"/>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2014год</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3440" w:type="dxa"/>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сотрудников</w:t>
            </w:r>
            <w:proofErr w:type="spellEnd"/>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Педагогическое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Техники ПБ</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Техническое профессиональное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Техническое общее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Юридическое</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335A3C">
        <w:trPr>
          <w:jc w:val="center"/>
        </w:trPr>
        <w:tc>
          <w:tcPr>
            <w:tcW w:w="63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440"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508"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4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71775" cy="2419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2419350"/>
                    </a:xfrm>
                    <a:prstGeom prst="rect">
                      <a:avLst/>
                    </a:prstGeom>
                    <a:noFill/>
                    <a:ln>
                      <a:noFill/>
                    </a:ln>
                  </pic:spPr>
                </pic:pic>
              </a:graphicData>
            </a:graphic>
          </wp:inline>
        </w:drawing>
      </w:r>
    </w:p>
    <w:p w:rsidR="00335A3C" w:rsidRDefault="002A4F9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19550" cy="1990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1990725"/>
                    </a:xfrm>
                    <a:prstGeom prst="rect">
                      <a:avLst/>
                    </a:prstGeom>
                    <a:noFill/>
                    <a:ln>
                      <a:noFill/>
                    </a:ln>
                  </pic:spPr>
                </pic:pic>
              </a:graphicData>
            </a:graphic>
          </wp:inline>
        </w:drawing>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Из представленной выше таблицы 4.8.3 и графика за отчетный период количество сотрудников имеющих высшее профессиональное образование среди личного состава отряда увеличилось не значительно (с 25% до </w:t>
      </w:r>
      <w:r>
        <w:rPr>
          <w:rFonts w:ascii="Times New Roman CYR" w:hAnsi="Times New Roman CYR" w:cs="Times New Roman CYR"/>
          <w:sz w:val="28"/>
          <w:szCs w:val="28"/>
        </w:rPr>
        <w:lastRenderedPageBreak/>
        <w:t xml:space="preserve">35%).Сотрудников имеющих средне профессиональное образование увеличилось (с 30% до 36%). Сотрудников имеющих начальное профессиональное (среднее общее) образование уменьшилось (с 45% до 29%).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В ПЧ- 1 СО г. Петропавловска большой процент повышения уровня образования состоит из числа младшего и среднего начальствующего состава, который постоянно желает повышать свои знания не только в области пожарной безопасности, но и в областях других наук. Также в системе Министерстве по чрезвычайным ситуациям Республики Казахстан повысились требования к сотрудникам, имеющим высшее профессиональное и средне профессиональное образование: средний начальствующий состав например, (начальник караула) должен иметь высшее профессиональное образование (бакалавр), а руководящие должности (начальники части) высшее профессиональное (специалист) подготовку по государственному и муниципальному направлению, начальник отряда высшее профессиональное (магистр).</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Изучение состояния морально-психологического климата коллектива в ПЧ 1 СО г. Петропавловска</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социологического исследования применялась анкета, разработанная кафедрой. В опросе принимало участие 81% сотрудников ПЧ 1 СО г. Петропавловска. Анкетирование проводилось с целью изучения морально-психологического климата в подразделении и удовлетворенность работой.</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исследования были получены следующие данные</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4.8.4</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4"/>
        <w:gridCol w:w="2435"/>
        <w:gridCol w:w="992"/>
        <w:gridCol w:w="1276"/>
        <w:gridCol w:w="1275"/>
        <w:gridCol w:w="1276"/>
        <w:gridCol w:w="1276"/>
      </w:tblGrid>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Номер вопроса</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Вопросы</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Доволен</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основном доволен</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очень доволен</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доволен</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знаю</w:t>
            </w:r>
          </w:p>
        </w:tc>
      </w:tr>
      <w:tr w:rsidR="00335A3C">
        <w:trPr>
          <w:jc w:val="center"/>
        </w:trPr>
        <w:tc>
          <w:tcPr>
            <w:tcW w:w="3259" w:type="dxa"/>
            <w:gridSpan w:val="2"/>
            <w:tcBorders>
              <w:top w:val="single" w:sz="6" w:space="0" w:color="auto"/>
              <w:left w:val="single" w:sz="6" w:space="0" w:color="auto"/>
              <w:bottom w:val="single" w:sz="6" w:space="0" w:color="auto"/>
              <w:right w:val="single" w:sz="6" w:space="0" w:color="auto"/>
            </w:tcBorders>
          </w:tcPr>
          <w:p w:rsidR="00335A3C" w:rsidRDefault="00335A3C">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взаимоотношениями в коллективе?</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Довольны ли вы результатами своей работы?</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отношением  членов коллектива к выполнению своих обязанностей?</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Довольны ли Вы организацией работы?</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режимом работы?</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сплоченностью коллектива ?</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возможностью открыто выступать с критикой?</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перспективами своего «роста?</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своим участием в управлении делами коллектива?</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79,3</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Довольны ли Вы учетом мнений и предложений подчиненных руководителями?</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Довольны ли Вы материальной обеспеченностью?</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решением жилищного вопроса?</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работой с молодыми сотрудниками?</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какой степени Вы удовлетворены </w:t>
            </w:r>
            <w:r>
              <w:rPr>
                <w:rFonts w:ascii="Times New Roman CYR" w:hAnsi="Times New Roman CYR" w:cs="Times New Roman CYR"/>
                <w:sz w:val="20"/>
                <w:szCs w:val="20"/>
              </w:rPr>
              <w:lastRenderedPageBreak/>
              <w:t>профессиональной подготовленностью товарищей по работе?</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58</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335A3C">
        <w:trPr>
          <w:jc w:val="center"/>
        </w:trPr>
        <w:tc>
          <w:tcPr>
            <w:tcW w:w="824"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w:t>
            </w:r>
          </w:p>
        </w:tc>
        <w:tc>
          <w:tcPr>
            <w:tcW w:w="243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какой степени Вы удовлетворены справедливостью решения проблем коллектива?</w:t>
            </w:r>
          </w:p>
        </w:tc>
        <w:tc>
          <w:tcPr>
            <w:tcW w:w="992"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275"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276" w:type="dxa"/>
            <w:tcBorders>
              <w:top w:val="single" w:sz="6" w:space="0" w:color="auto"/>
              <w:left w:val="single" w:sz="6" w:space="0" w:color="auto"/>
              <w:bottom w:val="single" w:sz="6" w:space="0" w:color="auto"/>
              <w:right w:val="single" w:sz="6" w:space="0" w:color="auto"/>
            </w:tcBorders>
          </w:tcPr>
          <w:p w:rsidR="00335A3C" w:rsidRDefault="000D18A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В ходе анализа анкетирования выявлено, что в целом работники и сотрудники ПЧ - 1 СО г. Петропавловска довольны своей работой, отношениями, сложившимися в коллективе и материальным обеспечением, за исключением обеспечения жильем и решением спорных вопросов с руководством.</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обстановки с пожарами и деятельности подразделений по обеспечению пожарной безопасности позволил сделать следующие выводы: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существующая система обеспечения пожарной безопасности в целом соответствует современным требованиям;</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по пожарно-тактической и психологической подготовке выполняются на должном уровне в подразделениях ОГПС соответствии с «Программой подготовки личного состава подразделений МЧС Казахстана», утвержденным Положением об Управлении медицины катастроф и психологической службы Министерством по чрезвычайным ситуациям Республики Казахстан 13.10.2010 года №353.Утвержденная приказом Министра по чрезвычайным ситуациям Республики Казахстан В.К. Божко.</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программе подготовки личного состава в ОГПС МЧС Казахстана и другими руководящими документами;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агитационно-массовая работа, проводимая отделом пожарно-профилактической деятельности ПЧ-1 СО находится на должном уровне.</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Статистический анализ основных показателей оперативной обстановки позволил сделать следующие выводы: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идет тенденция к снижению количества выездов, в 2014 году ожидается уменьшение на 882 выездов;</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выездов на пожары снижается и в 2014 году приблизительно составит 27 раз;</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кадрового обеспечения пожарной части сделаны следующие выводы:</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наибольшая текучесть кадров была в 2009 и 2012 году (в связи с </w:t>
      </w:r>
      <w:r>
        <w:rPr>
          <w:rFonts w:ascii="Times New Roman CYR" w:hAnsi="Times New Roman CYR" w:cs="Times New Roman CYR"/>
          <w:sz w:val="28"/>
          <w:szCs w:val="28"/>
        </w:rPr>
        <w:lastRenderedPageBreak/>
        <w:t>достижением предельного возраста, а также по собственному желанию);</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отряде имеет место быть нарушения дисциплины, присутствуют как незначительные, так и грубые нарушения. В основном сотрудниками были получены замечания за несение службы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рассматриваемый период средний возраст личного состава уменьшился на 0,47 года. Это говорит о том что сохраняется стабильность в работе личного состава, но самый большой процент личного состава в возрасте от 28 до 33 лет и от 33 до 38 лет, в этой возрастной группе находятся опытные и подготовленные сотрудники пожарной охраны, которые могут быть хорошими наставниками для молодых сотрудников.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для совершенствования ПЧ 1 СО г. Петропавловска.</w:t>
      </w:r>
    </w:p>
    <w:p w:rsidR="00335A3C" w:rsidRDefault="000D18A2">
      <w:pPr>
        <w:widowControl w:val="0"/>
        <w:shd w:val="clear" w:color="auto" w:fill="FFFFFF"/>
        <w:tabs>
          <w:tab w:val="left" w:pos="66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кабинет в пожарной части для комнаты психологической и эмоциональной разгрузки. Согласно нормативно правового регламента и требовании. В соответствии с «Программой подготовки личного состава подразделений МЧС Казахстана», утвержденным Положением об Управлении медицины катастроф и психологической службы Министерством по чрезвычайным ситуациям Республики Казахстан 13.10.2010 года №353.Утвержденная приказом Министра по чрезвычайным ситуациям Республики Казахстан В.К. Божко. Для быстрейшего восстановления кадрового ресурса после участия в тушении крупных пожаров и проведении аварийно-спасательных работ.</w:t>
      </w:r>
    </w:p>
    <w:p w:rsidR="00335A3C" w:rsidRDefault="000D18A2">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В целях приведения соответствия с действующей нормативно-правовой базой в области профессиональной подготовки личного состава дежурных смен необходимо строительство учебной башни. Вследствие чего, руководству ПЧ 1 СО необходимо подготовить техническое задание для решения данной проблемы. </w:t>
      </w:r>
    </w:p>
    <w:p w:rsidR="00335A3C" w:rsidRDefault="000D18A2">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Начальнику ПЧ 1 СО выйти с предложением к руководству отряда о </w:t>
      </w:r>
      <w:r>
        <w:rPr>
          <w:rFonts w:ascii="Times New Roman CYR" w:hAnsi="Times New Roman CYR" w:cs="Times New Roman CYR"/>
          <w:sz w:val="28"/>
          <w:szCs w:val="28"/>
        </w:rPr>
        <w:lastRenderedPageBreak/>
        <w:t xml:space="preserve">создании Централизованной системы эксплуатации пожарных рукавов на основании того, что в пожарной части № 4 и № 5 не имеется сушильная башня, а также во всех частях нет станка для перекатки рукавов. </w:t>
      </w:r>
    </w:p>
    <w:p w:rsidR="00335A3C" w:rsidRDefault="000D18A2">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Начальнику ПЧ 1 СО обратится с предложением о необходимости выделения средств на приобретение дыхательных аппаратов </w:t>
      </w:r>
      <w:proofErr w:type="spellStart"/>
      <w:r>
        <w:rPr>
          <w:rFonts w:ascii="Times New Roman CYR" w:hAnsi="Times New Roman CYR" w:cs="Times New Roman CYR"/>
          <w:sz w:val="28"/>
          <w:szCs w:val="28"/>
          <w:lang w:val="en-US"/>
        </w:rPr>
        <w:t>Spiromantik</w:t>
      </w:r>
      <w:proofErr w:type="spellEnd"/>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количестве, необходимом, для обеспечения личного состава одной дежурной смены. В целях принятия участия в ПТУ и возможном тушении пожара в прилегающем районе по повышенному номеру выезда. (Завод тяжелого машиностроения производству текстильной продукции).</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Начальнику ПЧ 1 СО г. Петропавловска </w:t>
      </w:r>
      <w:proofErr w:type="spellStart"/>
      <w:r>
        <w:rPr>
          <w:rFonts w:ascii="Times New Roman CYR" w:hAnsi="Times New Roman CYR" w:cs="Times New Roman CYR"/>
          <w:sz w:val="28"/>
          <w:szCs w:val="28"/>
        </w:rPr>
        <w:t>выйтис</w:t>
      </w:r>
      <w:proofErr w:type="spellEnd"/>
      <w:r>
        <w:rPr>
          <w:rFonts w:ascii="Times New Roman CYR" w:hAnsi="Times New Roman CYR" w:cs="Times New Roman CYR"/>
          <w:sz w:val="28"/>
          <w:szCs w:val="28"/>
        </w:rPr>
        <w:t xml:space="preserve"> предложением к выше стоящему руководству ГУ «СП и АСР» ДЧС </w:t>
      </w:r>
      <w:proofErr w:type="spellStart"/>
      <w:r>
        <w:rPr>
          <w:rFonts w:ascii="Times New Roman CYR" w:hAnsi="Times New Roman CYR" w:cs="Times New Roman CYR"/>
          <w:sz w:val="28"/>
          <w:szCs w:val="28"/>
        </w:rPr>
        <w:t>Северо</w:t>
      </w:r>
      <w:proofErr w:type="spellEnd"/>
      <w:r>
        <w:rPr>
          <w:rFonts w:ascii="Times New Roman CYR" w:hAnsi="Times New Roman CYR" w:cs="Times New Roman CYR"/>
          <w:sz w:val="28"/>
          <w:szCs w:val="28"/>
        </w:rPr>
        <w:t xml:space="preserve"> - Казахстанской области по закупке новых радиостанций в подразделение, так как видно из показателей таблицы 2.3.3. Средства связи в подразделении ПЧ-1СО г. Петропавловска уже устарели и необходимо отметить что, в условиях пожара при выполнении задач звеньями ГДЗС трудно, а порой вообще невозможно вести радио переговоры. При этом лучше приобрести новые радиостанций таких как:</w:t>
      </w:r>
      <w:proofErr w:type="spellStart"/>
      <w:r>
        <w:rPr>
          <w:rFonts w:ascii="Times New Roman CYR" w:hAnsi="Times New Roman CYR" w:cs="Times New Roman CYR"/>
          <w:sz w:val="28"/>
          <w:szCs w:val="28"/>
          <w:lang w:val="en-US"/>
        </w:rPr>
        <w:t>VertexStandardVX</w:t>
      </w:r>
      <w:proofErr w:type="spellEnd"/>
      <w:r>
        <w:rPr>
          <w:rFonts w:ascii="Times New Roman CYR" w:hAnsi="Times New Roman CYR" w:cs="Times New Roman CYR"/>
          <w:sz w:val="28"/>
          <w:szCs w:val="28"/>
        </w:rPr>
        <w:t xml:space="preserve">-231, </w:t>
      </w:r>
      <w:proofErr w:type="spellStart"/>
      <w:r>
        <w:rPr>
          <w:rFonts w:ascii="Times New Roman CYR" w:hAnsi="Times New Roman CYR" w:cs="Times New Roman CYR"/>
          <w:sz w:val="28"/>
          <w:szCs w:val="28"/>
          <w:lang w:val="en-US"/>
        </w:rPr>
        <w:t>YaesuVX</w:t>
      </w:r>
      <w:proofErr w:type="spellEnd"/>
      <w:r>
        <w:rPr>
          <w:rFonts w:ascii="Times New Roman CYR" w:hAnsi="Times New Roman CYR" w:cs="Times New Roman CYR"/>
          <w:sz w:val="28"/>
          <w:szCs w:val="28"/>
        </w:rPr>
        <w:t>-6</w:t>
      </w:r>
      <w:r>
        <w:rPr>
          <w:rFonts w:ascii="Times New Roman CYR" w:hAnsi="Times New Roman CYR" w:cs="Times New Roman CYR"/>
          <w:sz w:val="28"/>
          <w:szCs w:val="28"/>
          <w:lang w:val="en-US"/>
        </w:rPr>
        <w:t>R</w:t>
      </w:r>
      <w:r>
        <w:rPr>
          <w:rFonts w:ascii="Times New Roman CYR" w:hAnsi="Times New Roman CYR" w:cs="Times New Roman CYR"/>
          <w:sz w:val="28"/>
          <w:szCs w:val="28"/>
        </w:rPr>
        <w:t>.</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Заместителю начальника ПЧ 1 СО г. Петропавловск обратить внимание на служебную дисциплину личного состава. Провести занятия в форме семинара с личным составом о воспитании патриотизма, преданности к службе. Провести занятия по основным направлениям таких как: государственно-патриотическое профессионально-нравственное. </w:t>
      </w: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и предложения в данной дипломной работе, поможет найти пути по дальнейшему совершенствованию и улучшению деятельности не только ПЧ-1СО г. Петропавловска, но и в других пожарных частях Республики Казахстан, а также пожарной охраны в целом.</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Библиография</w:t>
      </w:r>
    </w:p>
    <w:p w:rsidR="00335A3C" w:rsidRDefault="00335A3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Нормативные акты и законы</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Конституция Республики Казахстан от 30.08.1995 г. (с изменениями и дополнениями по состоянию на 02.02.2011 г.)</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Трудовой Кодекс Республики Казахстан от 15.05.2007 г. № 252 -III (с изменениями и дополнениями по состоянию на 17.01.2014 г.)</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Закон Республики Казахстан от 22.11.1996 №48 -</w:t>
      </w:r>
      <w:proofErr w:type="spellStart"/>
      <w:r>
        <w:rPr>
          <w:rFonts w:ascii="Times New Roman CYR" w:hAnsi="Times New Roman CYR" w:cs="Times New Roman CYR"/>
          <w:sz w:val="28"/>
          <w:szCs w:val="28"/>
        </w:rPr>
        <w:t>II«о</w:t>
      </w:r>
      <w:proofErr w:type="spellEnd"/>
      <w:r>
        <w:rPr>
          <w:rFonts w:ascii="Times New Roman CYR" w:hAnsi="Times New Roman CYR" w:cs="Times New Roman CYR"/>
          <w:sz w:val="28"/>
          <w:szCs w:val="28"/>
        </w:rPr>
        <w:t xml:space="preserve"> пожарной безопасности»</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Республики Казахстан от 16 января 2009 года №14 Об утверждении Технического регламента «Общие требования к пожарной безопасности».</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Закон Республики Казахстан от 22.11.1996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48 -II « О пожарной безопасности» Денежное довольствие сотрудников органов противопожарной службы устанавливается на основании единой системы труда работников органов Республики Казахстан.</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Кабинета Министров от 28.12.1992 №1088 «о повышении денежного содержания (заработной платы)личного состава органов внутренних дел Республики Казахстан. </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Указ президента Республики Казахстан от 29 сентября 2004 года </w:t>
      </w:r>
      <w:r>
        <w:rPr>
          <w:rFonts w:ascii="Times New Roman CYR" w:hAnsi="Times New Roman CYR" w:cs="Times New Roman CYR"/>
          <w:sz w:val="28"/>
          <w:szCs w:val="28"/>
          <w:lang w:val="en-US"/>
        </w:rPr>
        <w:t>N</w:t>
      </w:r>
      <w:r>
        <w:rPr>
          <w:rFonts w:ascii="Times New Roman CYR" w:hAnsi="Times New Roman CYR" w:cs="Times New Roman CYR"/>
          <w:sz w:val="28"/>
          <w:szCs w:val="28"/>
        </w:rPr>
        <w:t>1449 « о мерах по дальнейшему совершенствованию системы государственного управления в области пожарной безопасности Республики Казахстан»</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Учебно-методическая и справочная литература</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АболонцевА.И.«Экономика</w:t>
      </w:r>
      <w:proofErr w:type="spellEnd"/>
      <w:r>
        <w:rPr>
          <w:rFonts w:ascii="Times New Roman CYR" w:hAnsi="Times New Roman CYR" w:cs="Times New Roman CYR"/>
          <w:sz w:val="28"/>
          <w:szCs w:val="28"/>
        </w:rPr>
        <w:t xml:space="preserve"> противопожарной защиты», М.-1985 г.</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Брушлинский</w:t>
      </w:r>
      <w:proofErr w:type="spellEnd"/>
      <w:r>
        <w:rPr>
          <w:rFonts w:ascii="Times New Roman CYR" w:hAnsi="Times New Roman CYR" w:cs="Times New Roman CYR"/>
          <w:sz w:val="28"/>
          <w:szCs w:val="28"/>
        </w:rPr>
        <w:t xml:space="preserve"> Н.Н. Курс лекционных и семинарских занятий по теме: «Математический анализ и методы управления ГПС», 2004 г.</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Морозов В.И., Поляков М.Н., Фурсов А.И. Организация работы с кадрами Государственной противопожарной службы: Учеб. Пособие. - М.: Академия ГПС </w:t>
      </w:r>
      <w:r>
        <w:rPr>
          <w:rFonts w:ascii="Times New Roman CYR" w:hAnsi="Times New Roman CYR" w:cs="Times New Roman CYR"/>
          <w:sz w:val="28"/>
          <w:szCs w:val="28"/>
        </w:rPr>
        <w:lastRenderedPageBreak/>
        <w:t>МЧС России, 2010. - 106 с.</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Теребнев</w:t>
      </w:r>
      <w:proofErr w:type="spellEnd"/>
      <w:r>
        <w:rPr>
          <w:rFonts w:ascii="Times New Roman CYR" w:hAnsi="Times New Roman CYR" w:cs="Times New Roman CYR"/>
          <w:sz w:val="28"/>
          <w:szCs w:val="28"/>
        </w:rPr>
        <w:t xml:space="preserve"> В.В., Грачев В.А., </w:t>
      </w:r>
      <w:proofErr w:type="spellStart"/>
      <w:r>
        <w:rPr>
          <w:rFonts w:ascii="Times New Roman CYR" w:hAnsi="Times New Roman CYR" w:cs="Times New Roman CYR"/>
          <w:sz w:val="28"/>
          <w:szCs w:val="28"/>
        </w:rPr>
        <w:t>Подгрушный</w:t>
      </w:r>
      <w:proofErr w:type="spellEnd"/>
      <w:r>
        <w:rPr>
          <w:rFonts w:ascii="Times New Roman CYR" w:hAnsi="Times New Roman CYR" w:cs="Times New Roman CYR"/>
          <w:sz w:val="28"/>
          <w:szCs w:val="28"/>
        </w:rPr>
        <w:t xml:space="preserve"> А.В., </w:t>
      </w:r>
      <w:proofErr w:type="spellStart"/>
      <w:r>
        <w:rPr>
          <w:rFonts w:ascii="Times New Roman CYR" w:hAnsi="Times New Roman CYR" w:cs="Times New Roman CYR"/>
          <w:sz w:val="28"/>
          <w:szCs w:val="28"/>
        </w:rPr>
        <w:t>Теребнев</w:t>
      </w:r>
      <w:proofErr w:type="spellEnd"/>
      <w:r>
        <w:rPr>
          <w:rFonts w:ascii="Times New Roman CYR" w:hAnsi="Times New Roman CYR" w:cs="Times New Roman CYR"/>
          <w:sz w:val="28"/>
          <w:szCs w:val="28"/>
        </w:rPr>
        <w:t xml:space="preserve"> А.В., Пожарно-строевая подготовка: Учебное пособие, М.-2004 г.</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Фурсов А.И. Методические рекомендации по изучению дисциплины «Организация работы с кадрами ГПС» - М.2006г.</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Шелдрейк</w:t>
      </w:r>
      <w:proofErr w:type="spellEnd"/>
      <w:r>
        <w:rPr>
          <w:rFonts w:ascii="Times New Roman CYR" w:hAnsi="Times New Roman CYR" w:cs="Times New Roman CYR"/>
          <w:sz w:val="28"/>
          <w:szCs w:val="28"/>
        </w:rPr>
        <w:t xml:space="preserve"> Дж. «Теория менеджмента: от тейлоризма до ионизации». Пер. с англ. под ред. </w:t>
      </w:r>
      <w:proofErr w:type="spellStart"/>
      <w:r>
        <w:rPr>
          <w:rFonts w:ascii="Times New Roman CYR" w:hAnsi="Times New Roman CYR" w:cs="Times New Roman CYR"/>
          <w:sz w:val="28"/>
          <w:szCs w:val="28"/>
        </w:rPr>
        <w:t>В.А.Спивака</w:t>
      </w:r>
      <w:proofErr w:type="spellEnd"/>
      <w:r>
        <w:rPr>
          <w:rFonts w:ascii="Times New Roman CYR" w:hAnsi="Times New Roman CYR" w:cs="Times New Roman CYR"/>
          <w:sz w:val="28"/>
          <w:szCs w:val="28"/>
        </w:rPr>
        <w:t>. - СПб: Питер, 2001, с. 238-257.</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Пономарёв</w:t>
      </w:r>
      <w:proofErr w:type="spellEnd"/>
      <w:r>
        <w:rPr>
          <w:rFonts w:ascii="Times New Roman CYR" w:hAnsi="Times New Roman CYR" w:cs="Times New Roman CYR"/>
          <w:sz w:val="28"/>
          <w:szCs w:val="28"/>
        </w:rPr>
        <w:t xml:space="preserve"> И.П. «Мотивация работой в организации». - М.: Изд.: </w:t>
      </w:r>
      <w:proofErr w:type="spellStart"/>
      <w:r>
        <w:rPr>
          <w:rFonts w:ascii="Times New Roman CYR" w:hAnsi="Times New Roman CYR" w:cs="Times New Roman CYR"/>
          <w:sz w:val="28"/>
          <w:szCs w:val="28"/>
        </w:rPr>
        <w:t>Eдитopиaл</w:t>
      </w:r>
      <w:proofErr w:type="spellEnd"/>
      <w:r>
        <w:rPr>
          <w:rFonts w:ascii="Times New Roman CYR" w:hAnsi="Times New Roman CYR" w:cs="Times New Roman CYR"/>
          <w:sz w:val="28"/>
          <w:szCs w:val="28"/>
        </w:rPr>
        <w:t xml:space="preserve"> УРСС, 2004 г., с. - 224.</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Уставы, наставления, приказы</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Приказ МЧС Казахстан от 22.12.2010 г. №446 « Об утверждении Наставления по организации </w:t>
      </w:r>
      <w:proofErr w:type="spellStart"/>
      <w:r>
        <w:rPr>
          <w:rFonts w:ascii="Times New Roman CYR" w:hAnsi="Times New Roman CYR" w:cs="Times New Roman CYR"/>
          <w:sz w:val="28"/>
          <w:szCs w:val="28"/>
        </w:rPr>
        <w:t>газодымозащитной</w:t>
      </w:r>
      <w:proofErr w:type="spellEnd"/>
      <w:r>
        <w:rPr>
          <w:rFonts w:ascii="Times New Roman CYR" w:hAnsi="Times New Roman CYR" w:cs="Times New Roman CYR"/>
          <w:sz w:val="28"/>
          <w:szCs w:val="28"/>
        </w:rPr>
        <w:t xml:space="preserve"> службы органов государственной противопожарной службы Министерства по чрезвычайным ситуациям Республики Казахстан».</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Приказ МЧС Казахстан от 26 апреля 2010 года №140 « Об утверждении Методических рекомендаций по составлению, разработке и оформлению оперативных планов и карточек тушения пожаров».</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Приказ МЧС Казахстана от 12 сентября 2005 года. №250 «Об утверждении Инструкции по ремонту и эксплуатации пожарных рукавов».</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Приказ МЧС Казахстана от 14.11.2009 г. №266 « Об утверждении Устава службы органов государственной противопожарной службы».</w:t>
      </w:r>
    </w:p>
    <w:p w:rsidR="00335A3C"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Приказ МЧС Казахстана от 14 ноября 2009 года №267 «Об утверждении Боевого Устава органов государственной противопожарной службы Министерства по чрезвычайным ситуациям Республики Казахстан.</w:t>
      </w:r>
    </w:p>
    <w:p w:rsidR="000D18A2" w:rsidRDefault="000D18A2">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Приказ МЧС Казахстана от 15.10.2010 г. № 355 «инструкция по безопасности и охране труда в подразделениях противопожарной службы Министерство по чрезвычайным ситуациям Республики Казахстан.</w:t>
      </w:r>
    </w:p>
    <w:tbl>
      <w:tblPr>
        <w:tblStyle w:val="a4"/>
        <w:tblW w:w="0" w:type="auto"/>
        <w:jc w:val="center"/>
        <w:tblInd w:w="0" w:type="dxa"/>
        <w:tblLook w:val="04A0" w:firstRow="1" w:lastRow="0" w:firstColumn="1" w:lastColumn="0" w:noHBand="0" w:noVBand="1"/>
      </w:tblPr>
      <w:tblGrid>
        <w:gridCol w:w="8472"/>
      </w:tblGrid>
      <w:tr w:rsidR="0086641C" w:rsidTr="00F22893">
        <w:trPr>
          <w:jc w:val="center"/>
        </w:trPr>
        <w:tc>
          <w:tcPr>
            <w:tcW w:w="8472" w:type="dxa"/>
            <w:hideMark/>
          </w:tcPr>
          <w:p w:rsidR="0086641C" w:rsidRDefault="006E567F" w:rsidP="00F22893">
            <w:pPr>
              <w:spacing w:line="360" w:lineRule="auto"/>
              <w:textAlignment w:val="baseline"/>
              <w:rPr>
                <w:rFonts w:ascii="Arial" w:hAnsi="Arial"/>
                <w:color w:val="444444"/>
                <w:sz w:val="21"/>
                <w:szCs w:val="21"/>
                <w:lang w:eastAsia="ru-RU"/>
              </w:rPr>
            </w:pPr>
            <w:hyperlink r:id="rId28" w:history="1">
              <w:r w:rsidR="0086641C">
                <w:rPr>
                  <w:rStyle w:val="a3"/>
                  <w:sz w:val="21"/>
                  <w:szCs w:val="21"/>
                  <w:lang w:eastAsia="ru-RU"/>
                </w:rPr>
                <w:t>Вернуться в библиотеку по экономике и праву: учебники, дипломы, диссертации</w:t>
              </w:r>
            </w:hyperlink>
          </w:p>
          <w:p w:rsidR="0086641C" w:rsidRPr="00464E3E" w:rsidRDefault="006E567F" w:rsidP="00F22893">
            <w:pPr>
              <w:spacing w:line="360" w:lineRule="auto"/>
              <w:textAlignment w:val="baseline"/>
              <w:rPr>
                <w:rFonts w:ascii="Arial" w:hAnsi="Arial"/>
                <w:color w:val="444444"/>
                <w:sz w:val="21"/>
                <w:szCs w:val="21"/>
                <w:lang w:eastAsia="ru-RU"/>
              </w:rPr>
            </w:pPr>
            <w:hyperlink r:id="rId29" w:history="1">
              <w:proofErr w:type="spellStart"/>
              <w:r w:rsidR="0086641C">
                <w:rPr>
                  <w:rStyle w:val="a3"/>
                  <w:sz w:val="21"/>
                  <w:szCs w:val="21"/>
                  <w:lang w:eastAsia="ru-RU"/>
                </w:rPr>
                <w:t>Рерайт</w:t>
              </w:r>
              <w:proofErr w:type="spellEnd"/>
              <w:r w:rsidR="0086641C">
                <w:rPr>
                  <w:rStyle w:val="a3"/>
                  <w:sz w:val="21"/>
                  <w:szCs w:val="21"/>
                  <w:lang w:eastAsia="ru-RU"/>
                </w:rPr>
                <w:t xml:space="preserve"> текстов и </w:t>
              </w:r>
              <w:proofErr w:type="spellStart"/>
              <w:r w:rsidR="0086641C">
                <w:rPr>
                  <w:rStyle w:val="a3"/>
                  <w:sz w:val="21"/>
                  <w:szCs w:val="21"/>
                  <w:lang w:eastAsia="ru-RU"/>
                </w:rPr>
                <w:t>уникализация</w:t>
              </w:r>
              <w:proofErr w:type="spellEnd"/>
              <w:r w:rsidR="0086641C">
                <w:rPr>
                  <w:rStyle w:val="a3"/>
                  <w:sz w:val="21"/>
                  <w:szCs w:val="21"/>
                  <w:lang w:eastAsia="ru-RU"/>
                </w:rPr>
                <w:t xml:space="preserve"> 90 %</w:t>
              </w:r>
            </w:hyperlink>
          </w:p>
          <w:p w:rsidR="0086641C" w:rsidRDefault="006E567F" w:rsidP="00F22893">
            <w:pPr>
              <w:spacing w:line="360" w:lineRule="auto"/>
              <w:textAlignment w:val="baseline"/>
              <w:rPr>
                <w:rFonts w:ascii="Arial" w:hAnsi="Arial"/>
                <w:color w:val="444444"/>
                <w:sz w:val="21"/>
                <w:szCs w:val="21"/>
                <w:lang w:eastAsia="ru-RU"/>
              </w:rPr>
            </w:pPr>
            <w:hyperlink r:id="rId30" w:history="1">
              <w:r w:rsidR="0086641C">
                <w:rPr>
                  <w:rStyle w:val="a3"/>
                  <w:sz w:val="21"/>
                  <w:szCs w:val="21"/>
                  <w:lang w:eastAsia="ru-RU"/>
                </w:rPr>
                <w:t>Написание по заказу контрольных, дипломов, диссертаций. . .</w:t>
              </w:r>
            </w:hyperlink>
          </w:p>
        </w:tc>
      </w:tr>
    </w:tbl>
    <w:p w:rsidR="002B40CD" w:rsidRPr="002B40CD" w:rsidRDefault="002B40CD" w:rsidP="002B40CD">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2B40CD" w:rsidRPr="002B40CD" w:rsidTr="00C370C1">
        <w:tc>
          <w:tcPr>
            <w:tcW w:w="3227" w:type="dxa"/>
          </w:tcPr>
          <w:p w:rsidR="002B40CD" w:rsidRPr="002B40CD" w:rsidRDefault="002B40CD" w:rsidP="002B40CD">
            <w:pPr>
              <w:spacing w:after="200" w:line="480" w:lineRule="auto"/>
              <w:jc w:val="center"/>
              <w:rPr>
                <w:rFonts w:eastAsiaTheme="minorHAnsi"/>
                <w:lang w:eastAsia="en-US"/>
              </w:rPr>
            </w:pPr>
          </w:p>
          <w:p w:rsidR="002B40CD" w:rsidRPr="002B40CD" w:rsidRDefault="002B40CD" w:rsidP="002B40CD">
            <w:pPr>
              <w:spacing w:after="200" w:line="480" w:lineRule="auto"/>
              <w:jc w:val="center"/>
              <w:rPr>
                <w:rFonts w:eastAsiaTheme="minorHAnsi"/>
                <w:lang w:val="en-US" w:eastAsia="en-US"/>
              </w:rPr>
            </w:pPr>
            <w:hyperlink r:id="rId31" w:history="1">
              <w:r w:rsidRPr="002B40CD">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2B40CD" w:rsidRPr="002B40CD" w:rsidRDefault="002B40CD" w:rsidP="002B40CD">
            <w:pPr>
              <w:spacing w:after="200" w:line="480" w:lineRule="auto"/>
              <w:jc w:val="center"/>
              <w:rPr>
                <w:rFonts w:eastAsiaTheme="minorHAnsi"/>
                <w:lang w:val="en-US" w:eastAsia="en-US"/>
              </w:rPr>
            </w:pPr>
            <w:r w:rsidRPr="002B40CD">
              <w:rPr>
                <w:rFonts w:eastAsiaTheme="minorHAnsi"/>
                <w:noProof/>
              </w:rPr>
              <w:drawing>
                <wp:inline distT="0" distB="0" distL="0" distR="0" wp14:anchorId="2E883CCB" wp14:editId="3B9101B3">
                  <wp:extent cx="3784600" cy="1257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B40CD" w:rsidRPr="002B40CD" w:rsidRDefault="002B40CD" w:rsidP="002B40CD">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2B40CD" w:rsidRPr="002B40CD" w:rsidTr="00C370C1">
        <w:tc>
          <w:tcPr>
            <w:tcW w:w="4952" w:type="dxa"/>
          </w:tcPr>
          <w:p w:rsidR="002B40CD" w:rsidRPr="002B40CD" w:rsidRDefault="002B40CD" w:rsidP="002B40CD">
            <w:pPr>
              <w:spacing w:after="200" w:line="480" w:lineRule="auto"/>
              <w:jc w:val="center"/>
              <w:rPr>
                <w:rFonts w:eastAsiaTheme="minorHAnsi"/>
                <w:lang w:eastAsia="en-US"/>
              </w:rPr>
            </w:pPr>
          </w:p>
          <w:p w:rsidR="002B40CD" w:rsidRPr="002B40CD" w:rsidRDefault="002B40CD" w:rsidP="002B40CD">
            <w:pPr>
              <w:spacing w:after="200" w:line="480" w:lineRule="auto"/>
              <w:jc w:val="center"/>
              <w:rPr>
                <w:rFonts w:eastAsiaTheme="minorHAnsi"/>
                <w:lang w:eastAsia="en-US"/>
              </w:rPr>
            </w:pPr>
            <w:hyperlink r:id="rId33" w:history="1">
              <w:r w:rsidRPr="002B40CD">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2B40CD" w:rsidRPr="002B40CD" w:rsidRDefault="002B40CD" w:rsidP="002B40CD">
            <w:pPr>
              <w:spacing w:after="200" w:line="480" w:lineRule="auto"/>
              <w:jc w:val="center"/>
              <w:rPr>
                <w:rFonts w:eastAsiaTheme="minorHAnsi"/>
                <w:lang w:eastAsia="en-US"/>
              </w:rPr>
            </w:pPr>
            <w:r w:rsidRPr="002B40CD">
              <w:rPr>
                <w:rFonts w:eastAsiaTheme="minorHAnsi"/>
                <w:noProof/>
              </w:rPr>
              <w:drawing>
                <wp:inline distT="0" distB="0" distL="0" distR="0" wp14:anchorId="44FB1495" wp14:editId="6F5168D3">
                  <wp:extent cx="2184400" cy="19621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B40CD" w:rsidRPr="002B40CD" w:rsidRDefault="002B40CD" w:rsidP="002B40CD">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2B40CD" w:rsidRPr="002B40CD" w:rsidTr="00C370C1">
        <w:trPr>
          <w:jc w:val="center"/>
        </w:trPr>
        <w:tc>
          <w:tcPr>
            <w:tcW w:w="3594" w:type="dxa"/>
          </w:tcPr>
          <w:p w:rsidR="002B40CD" w:rsidRPr="002B40CD" w:rsidRDefault="002B40CD" w:rsidP="002B40CD">
            <w:pPr>
              <w:spacing w:after="200" w:line="480" w:lineRule="auto"/>
              <w:jc w:val="center"/>
              <w:rPr>
                <w:rFonts w:eastAsiaTheme="minorHAnsi"/>
                <w:lang w:eastAsia="en-US"/>
              </w:rPr>
            </w:pPr>
          </w:p>
          <w:p w:rsidR="002B40CD" w:rsidRPr="002B40CD" w:rsidRDefault="002B40CD" w:rsidP="002B40CD">
            <w:pPr>
              <w:spacing w:after="200" w:line="480" w:lineRule="auto"/>
              <w:jc w:val="center"/>
              <w:rPr>
                <w:rFonts w:ascii="Arial Black" w:eastAsiaTheme="minorHAnsi" w:hAnsi="Arial Black" w:cs="Arial"/>
                <w:b/>
                <w:sz w:val="28"/>
                <w:szCs w:val="28"/>
                <w:lang w:eastAsia="en-US"/>
              </w:rPr>
            </w:pPr>
            <w:hyperlink r:id="rId35" w:history="1">
              <w:r w:rsidRPr="002B40CD">
                <w:rPr>
                  <w:rFonts w:ascii="Arial Black" w:eastAsiaTheme="minorHAnsi" w:hAnsi="Arial Black"/>
                  <w:b/>
                  <w:color w:val="0000FF" w:themeColor="hyperlink"/>
                  <w:sz w:val="28"/>
                  <w:szCs w:val="28"/>
                  <w:u w:val="single"/>
                  <w:lang w:eastAsia="en-US"/>
                </w:rPr>
                <w:t>АУДИОЛЕКЦИИ</w:t>
              </w:r>
            </w:hyperlink>
          </w:p>
        </w:tc>
        <w:tc>
          <w:tcPr>
            <w:tcW w:w="3402" w:type="dxa"/>
          </w:tcPr>
          <w:p w:rsidR="002B40CD" w:rsidRPr="002B40CD" w:rsidRDefault="002B40CD" w:rsidP="002B40CD">
            <w:pPr>
              <w:spacing w:after="200" w:line="480" w:lineRule="auto"/>
              <w:jc w:val="center"/>
              <w:rPr>
                <w:rFonts w:ascii="Arial Black" w:eastAsiaTheme="minorHAnsi" w:hAnsi="Arial Black" w:cs="Arial"/>
                <w:b/>
                <w:sz w:val="28"/>
                <w:szCs w:val="28"/>
                <w:lang w:eastAsia="en-US"/>
              </w:rPr>
            </w:pPr>
            <w:r w:rsidRPr="002B40CD">
              <w:rPr>
                <w:rFonts w:eastAsiaTheme="minorHAnsi"/>
                <w:noProof/>
              </w:rPr>
              <w:drawing>
                <wp:inline distT="0" distB="0" distL="0" distR="0" wp14:anchorId="212F588C" wp14:editId="3064A9EF">
                  <wp:extent cx="1600200" cy="1600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B40CD" w:rsidRPr="002B40CD" w:rsidRDefault="002B40CD" w:rsidP="002B40CD">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2B40CD" w:rsidRPr="002B40CD" w:rsidTr="00C370C1">
        <w:tc>
          <w:tcPr>
            <w:tcW w:w="3652" w:type="dxa"/>
          </w:tcPr>
          <w:p w:rsidR="002B40CD" w:rsidRPr="002B40CD" w:rsidRDefault="002B40CD" w:rsidP="002B40CD">
            <w:pPr>
              <w:spacing w:after="200" w:line="480" w:lineRule="auto"/>
              <w:jc w:val="center"/>
              <w:rPr>
                <w:rFonts w:eastAsiaTheme="minorHAnsi"/>
                <w:lang w:eastAsia="en-US"/>
              </w:rPr>
            </w:pPr>
          </w:p>
          <w:p w:rsidR="002B40CD" w:rsidRPr="002B40CD" w:rsidRDefault="002B40CD" w:rsidP="002B40CD">
            <w:pPr>
              <w:spacing w:after="200" w:line="480" w:lineRule="auto"/>
              <w:jc w:val="center"/>
              <w:rPr>
                <w:rFonts w:eastAsiaTheme="minorHAnsi"/>
                <w:lang w:val="en-US" w:eastAsia="en-US"/>
              </w:rPr>
            </w:pPr>
            <w:hyperlink r:id="rId37" w:history="1">
              <w:r w:rsidRPr="002B40CD">
                <w:rPr>
                  <w:rFonts w:ascii="Arial Black" w:eastAsiaTheme="minorHAnsi" w:hAnsi="Arial Black" w:cs="Arial"/>
                  <w:b/>
                  <w:color w:val="0000FF" w:themeColor="hyperlink"/>
                  <w:sz w:val="28"/>
                  <w:szCs w:val="28"/>
                  <w:u w:val="single"/>
                  <w:lang w:val="en-US" w:eastAsia="en-US"/>
                </w:rPr>
                <w:t>IT-</w:t>
              </w:r>
              <w:proofErr w:type="spellStart"/>
              <w:r w:rsidRPr="002B40CD">
                <w:rPr>
                  <w:rFonts w:ascii="Arial Black" w:eastAsiaTheme="minorHAnsi" w:hAnsi="Arial Black" w:cs="Arial"/>
                  <w:b/>
                  <w:color w:val="0000FF" w:themeColor="hyperlink"/>
                  <w:sz w:val="28"/>
                  <w:szCs w:val="28"/>
                  <w:u w:val="single"/>
                  <w:lang w:val="en-US" w:eastAsia="en-US"/>
                </w:rPr>
                <w:t>специалисты</w:t>
              </w:r>
              <w:proofErr w:type="spellEnd"/>
              <w:r w:rsidRPr="002B40CD">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2B40CD" w:rsidRPr="002B40CD" w:rsidRDefault="002B40CD" w:rsidP="002B40CD">
            <w:pPr>
              <w:spacing w:after="200" w:line="480" w:lineRule="auto"/>
              <w:jc w:val="center"/>
              <w:rPr>
                <w:rFonts w:eastAsiaTheme="minorHAnsi"/>
                <w:lang w:val="en-US" w:eastAsia="en-US"/>
              </w:rPr>
            </w:pPr>
            <w:r w:rsidRPr="002B40CD">
              <w:rPr>
                <w:rFonts w:eastAsiaTheme="minorHAnsi"/>
                <w:noProof/>
              </w:rPr>
              <w:drawing>
                <wp:inline distT="0" distB="0" distL="0" distR="0" wp14:anchorId="20D7FCB5" wp14:editId="19067F27">
                  <wp:extent cx="3752850" cy="1843214"/>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B40CD" w:rsidRPr="002B40CD" w:rsidRDefault="002B40CD" w:rsidP="002B40CD">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2B40CD" w:rsidRPr="002B40CD" w:rsidTr="00C370C1">
        <w:tc>
          <w:tcPr>
            <w:tcW w:w="3936" w:type="dxa"/>
          </w:tcPr>
          <w:p w:rsidR="002B40CD" w:rsidRPr="002B40CD" w:rsidRDefault="002B40CD" w:rsidP="002B40CD">
            <w:pPr>
              <w:jc w:val="center"/>
              <w:rPr>
                <w:rFonts w:ascii="Times New Roman CYR" w:eastAsia="Calibri" w:hAnsi="Times New Roman CYR" w:cs="Times New Roman CYR"/>
                <w:sz w:val="24"/>
                <w:szCs w:val="24"/>
                <w:lang w:eastAsia="en-US"/>
              </w:rPr>
            </w:pPr>
          </w:p>
          <w:p w:rsidR="002B40CD" w:rsidRPr="002B40CD" w:rsidRDefault="002B40CD" w:rsidP="002B40CD">
            <w:pPr>
              <w:jc w:val="center"/>
              <w:rPr>
                <w:rFonts w:ascii="Calibri" w:eastAsia="Calibri" w:hAnsi="Calibri" w:cs="Times New Roman"/>
                <w:lang w:eastAsia="en-US"/>
              </w:rPr>
            </w:pPr>
            <w:hyperlink r:id="rId39" w:history="1">
              <w:r w:rsidRPr="002B40CD">
                <w:rPr>
                  <w:rFonts w:ascii="Arial Black" w:eastAsia="Calibri" w:hAnsi="Arial Black" w:cs="Times New Roman"/>
                  <w:b/>
                  <w:color w:val="0000FF"/>
                  <w:sz w:val="28"/>
                  <w:szCs w:val="28"/>
                  <w:u w:val="single"/>
                  <w:lang w:val="en-US" w:eastAsia="en-US"/>
                </w:rPr>
                <w:t xml:space="preserve">ФИТНЕС </w:t>
              </w:r>
              <w:proofErr w:type="spellStart"/>
              <w:r w:rsidRPr="002B40CD">
                <w:rPr>
                  <w:rFonts w:ascii="Arial Black" w:eastAsia="Calibri" w:hAnsi="Arial Black" w:cs="Times New Roman"/>
                  <w:b/>
                  <w:color w:val="0000FF"/>
                  <w:sz w:val="28"/>
                  <w:szCs w:val="28"/>
                  <w:u w:val="single"/>
                  <w:lang w:val="en-US" w:eastAsia="en-US"/>
                </w:rPr>
                <w:t>на</w:t>
              </w:r>
              <w:proofErr w:type="spellEnd"/>
              <w:r w:rsidRPr="002B40CD">
                <w:rPr>
                  <w:rFonts w:ascii="Arial Black" w:eastAsia="Calibri" w:hAnsi="Arial Black" w:cs="Times New Roman"/>
                  <w:b/>
                  <w:color w:val="0000FF"/>
                  <w:sz w:val="28"/>
                  <w:szCs w:val="28"/>
                  <w:u w:val="single"/>
                  <w:lang w:val="en-US" w:eastAsia="en-US"/>
                </w:rPr>
                <w:t xml:space="preserve"> ДОМУ</w:t>
              </w:r>
            </w:hyperlink>
          </w:p>
        </w:tc>
        <w:tc>
          <w:tcPr>
            <w:tcW w:w="5969" w:type="dxa"/>
          </w:tcPr>
          <w:p w:rsidR="002B40CD" w:rsidRPr="002B40CD" w:rsidRDefault="002B40CD" w:rsidP="002B40CD">
            <w:pPr>
              <w:jc w:val="center"/>
              <w:rPr>
                <w:rFonts w:ascii="Calibri" w:eastAsia="Calibri" w:hAnsi="Calibri" w:cs="Times New Roman"/>
                <w:lang w:eastAsia="en-US"/>
              </w:rPr>
            </w:pPr>
            <w:r w:rsidRPr="002B40CD">
              <w:rPr>
                <w:rFonts w:ascii="Calibri" w:eastAsia="Calibri" w:hAnsi="Calibri" w:cs="Times New Roman"/>
                <w:noProof/>
              </w:rPr>
              <w:drawing>
                <wp:inline distT="0" distB="0" distL="0" distR="0" wp14:anchorId="2948B504" wp14:editId="6555169E">
                  <wp:extent cx="2806700" cy="18711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6641C" w:rsidRDefault="0086641C">
      <w:pPr>
        <w:widowControl w:val="0"/>
        <w:suppressAutoHyphen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86641C">
      <w:headerReference w:type="default" r:id="rId41"/>
      <w:footerReference w:type="default" r:id="rId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7F" w:rsidRDefault="006E567F" w:rsidP="00721F92">
      <w:pPr>
        <w:spacing w:after="0" w:line="240" w:lineRule="auto"/>
      </w:pPr>
      <w:r>
        <w:separator/>
      </w:r>
    </w:p>
  </w:endnote>
  <w:endnote w:type="continuationSeparator" w:id="0">
    <w:p w:rsidR="006E567F" w:rsidRDefault="006E567F" w:rsidP="0072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92" w:rsidRDefault="00721F92" w:rsidP="00721F92">
    <w:pPr>
      <w:pStyle w:val="a7"/>
    </w:pPr>
    <w:r>
      <w:t xml:space="preserve">Вернуться в каталог готовых дипломов и магистерских диссертаций </w:t>
    </w:r>
  </w:p>
  <w:p w:rsidR="00721F92" w:rsidRDefault="00721F92" w:rsidP="00721F92">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7F" w:rsidRDefault="006E567F" w:rsidP="00721F92">
      <w:pPr>
        <w:spacing w:after="0" w:line="240" w:lineRule="auto"/>
      </w:pPr>
      <w:r>
        <w:separator/>
      </w:r>
    </w:p>
  </w:footnote>
  <w:footnote w:type="continuationSeparator" w:id="0">
    <w:p w:rsidR="006E567F" w:rsidRDefault="006E567F" w:rsidP="00721F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EE" w:rsidRPr="00E561EE" w:rsidRDefault="00E561EE" w:rsidP="00E561EE">
    <w:pPr>
      <w:tabs>
        <w:tab w:val="center" w:pos="4677"/>
        <w:tab w:val="right" w:pos="9355"/>
      </w:tabs>
      <w:spacing w:after="0" w:line="240" w:lineRule="auto"/>
      <w:rPr>
        <w:rFonts w:cs="Times New Roman"/>
      </w:rPr>
    </w:pPr>
    <w:r w:rsidRPr="00E561EE">
      <w:rPr>
        <w:rFonts w:cs="Times New Roman"/>
      </w:rPr>
      <w:t>Узнайте стоимость написания на заказ студенческих и аспирантских работ</w:t>
    </w:r>
  </w:p>
  <w:p w:rsidR="00721F92" w:rsidRDefault="00E561EE" w:rsidP="00E561EE">
    <w:pPr>
      <w:pStyle w:val="a5"/>
    </w:pPr>
    <w:r w:rsidRPr="00E561EE">
      <w:rPr>
        <w:rFonts w:cs="Times New Roman"/>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F9F"/>
    <w:rsid w:val="000D18A2"/>
    <w:rsid w:val="002A267A"/>
    <w:rsid w:val="002A4F9F"/>
    <w:rsid w:val="002B40CD"/>
    <w:rsid w:val="00335A3C"/>
    <w:rsid w:val="006540AC"/>
    <w:rsid w:val="006E567F"/>
    <w:rsid w:val="00721F92"/>
    <w:rsid w:val="007C31A8"/>
    <w:rsid w:val="0086641C"/>
    <w:rsid w:val="00E561EE"/>
    <w:rsid w:val="00FC1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6641C"/>
    <w:rPr>
      <w:color w:val="0000FF"/>
      <w:u w:val="single"/>
    </w:rPr>
  </w:style>
  <w:style w:type="table" w:styleId="a4">
    <w:name w:val="Table Grid"/>
    <w:basedOn w:val="a1"/>
    <w:uiPriority w:val="59"/>
    <w:rsid w:val="0086641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1F9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1F92"/>
  </w:style>
  <w:style w:type="paragraph" w:styleId="a7">
    <w:name w:val="footer"/>
    <w:basedOn w:val="a"/>
    <w:link w:val="a8"/>
    <w:uiPriority w:val="99"/>
    <w:unhideWhenUsed/>
    <w:rsid w:val="00721F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1F92"/>
  </w:style>
  <w:style w:type="paragraph" w:styleId="a9">
    <w:name w:val="Balloon Text"/>
    <w:basedOn w:val="a"/>
    <w:link w:val="aa"/>
    <w:uiPriority w:val="99"/>
    <w:semiHidden/>
    <w:unhideWhenUsed/>
    <w:rsid w:val="00E561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61EE"/>
    <w:rPr>
      <w:rFonts w:ascii="Tahoma" w:hAnsi="Tahoma" w:cs="Tahoma"/>
      <w:sz w:val="16"/>
      <w:szCs w:val="16"/>
    </w:rPr>
  </w:style>
  <w:style w:type="table" w:customStyle="1" w:styleId="1">
    <w:name w:val="Сетка таблицы1"/>
    <w:basedOn w:val="a1"/>
    <w:next w:val="a4"/>
    <w:uiPriority w:val="59"/>
    <w:rsid w:val="002B4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2B40C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6641C"/>
    <w:rPr>
      <w:color w:val="0000FF"/>
      <w:u w:val="single"/>
    </w:rPr>
  </w:style>
  <w:style w:type="table" w:styleId="a4">
    <w:name w:val="Table Grid"/>
    <w:basedOn w:val="a1"/>
    <w:uiPriority w:val="59"/>
    <w:rsid w:val="0086641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1F9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1F92"/>
  </w:style>
  <w:style w:type="paragraph" w:styleId="a7">
    <w:name w:val="footer"/>
    <w:basedOn w:val="a"/>
    <w:link w:val="a8"/>
    <w:uiPriority w:val="99"/>
    <w:unhideWhenUsed/>
    <w:rsid w:val="00721F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1F92"/>
  </w:style>
  <w:style w:type="paragraph" w:styleId="a9">
    <w:name w:val="Balloon Text"/>
    <w:basedOn w:val="a"/>
    <w:link w:val="aa"/>
    <w:uiPriority w:val="99"/>
    <w:semiHidden/>
    <w:unhideWhenUsed/>
    <w:rsid w:val="00E561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61EE"/>
    <w:rPr>
      <w:rFonts w:ascii="Tahoma" w:hAnsi="Tahoma" w:cs="Tahoma"/>
      <w:sz w:val="16"/>
      <w:szCs w:val="16"/>
    </w:rPr>
  </w:style>
  <w:style w:type="table" w:customStyle="1" w:styleId="1">
    <w:name w:val="Сетка таблицы1"/>
    <w:basedOn w:val="a1"/>
    <w:next w:val="a4"/>
    <w:uiPriority w:val="59"/>
    <w:rsid w:val="002B4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2B40C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rerait-diplom.shtml"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17.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hyperlink" Target="http://&#1091;&#1095;&#1077;&#1073;&#1085;&#1080;&#1082;&#1080;.&#1080;&#1085;&#1092;&#1086;&#1088;&#1084;2000.&#1088;&#1092;/index.shtml" TargetMode="External"/><Relationship Id="rId36" Type="http://schemas.openxmlformats.org/officeDocument/2006/relationships/image" Target="media/image19.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hyperlink" Target="http://&#1091;&#1095;&#1077;&#1073;&#1085;&#1080;&#1082;&#1080;.&#1080;&#1085;&#1092;&#1086;&#1088;&#1084;2000.&#1088;&#1092;/napisat-diplom.shtml"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74</Pages>
  <Words>13311</Words>
  <Characters>75876</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2021-04-10T07:45:00Z</dcterms:created>
  <dcterms:modified xsi:type="dcterms:W3CDTF">2023-05-14T07:46:00Z</dcterms:modified>
</cp:coreProperties>
</file>