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34F" w:rsidRDefault="00DB434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434F" w:rsidRDefault="00DB434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B434F" w:rsidRPr="00DB434F" w:rsidRDefault="00DB434F" w:rsidP="00DB434F">
      <w:pPr>
        <w:pStyle w:val="1"/>
        <w:jc w:val="center"/>
      </w:pPr>
      <w:r w:rsidRPr="00DB434F">
        <w:t>Мотивация и развитие команды проекта '</w:t>
      </w:r>
      <w:proofErr w:type="spellStart"/>
      <w:r w:rsidRPr="00DB434F">
        <w:t>Кидзания</w:t>
      </w:r>
      <w:proofErr w:type="spellEnd"/>
      <w:r w:rsidRPr="00DB434F">
        <w:t>'</w:t>
      </w:r>
    </w:p>
    <w:p w:rsidR="00DB434F" w:rsidRPr="00DB434F" w:rsidRDefault="00E2085A" w:rsidP="00E2085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2018</w:t>
      </w:r>
    </w:p>
    <w:p w:rsidR="00DB434F" w:rsidRDefault="00DB434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такой вид деятельности в России как старт-ап активно развивается. Термин «старт-ап» появился несколько лет назад и стал обозначать бизнес, начинающийся с нуля. Любой старт-ап в первую очередь характеризуется </w:t>
      </w:r>
      <w:proofErr w:type="spellStart"/>
      <w:r>
        <w:rPr>
          <w:rFonts w:ascii="Times New Roman CYR" w:hAnsi="Times New Roman CYR" w:cs="Times New Roman CYR"/>
          <w:sz w:val="28"/>
          <w:szCs w:val="28"/>
        </w:rPr>
        <w:t>инновационностью</w:t>
      </w:r>
      <w:proofErr w:type="spellEnd"/>
      <w:r>
        <w:rPr>
          <w:rFonts w:ascii="Times New Roman CYR" w:hAnsi="Times New Roman CYR" w:cs="Times New Roman CYR"/>
          <w:sz w:val="28"/>
          <w:szCs w:val="28"/>
        </w:rPr>
        <w:t>, ускоренными темпами развития и высокой степенью риска банкротства. Главной характеристикой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можно считать наличие потенциала для стремительного роста. Такой эффект может быть достигнут за счёт создания нового сегмента рынка, предоставления уникального товара или услуги (Бондаренко, 2015). Однако из-за ряда препятствий и ограничений всего лишь 10-15% от общего количество российских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xml:space="preserve"> становятся по-настоящему прибыльными («Коммерсант, 2014).</w:t>
      </w:r>
    </w:p>
    <w:p w:rsidR="0006724F" w:rsidRPr="0006724F" w:rsidRDefault="00272182" w:rsidP="0006724F">
      <w:pPr>
        <w:rPr>
          <w:rFonts w:eastAsiaTheme="minorHAnsi" w:cstheme="minorBidi"/>
          <w:b/>
          <w:sz w:val="32"/>
          <w:szCs w:val="32"/>
          <w:lang w:eastAsia="en-US"/>
        </w:rPr>
      </w:pPr>
      <w:hyperlink r:id="rId7" w:history="1">
        <w:r w:rsidR="0006724F" w:rsidRPr="0006724F">
          <w:rPr>
            <w:rFonts w:ascii="Calibri" w:eastAsia="Calibri" w:hAnsi="Calibri"/>
            <w:b/>
            <w:color w:val="0563C1"/>
            <w:sz w:val="32"/>
            <w:szCs w:val="32"/>
            <w:u w:val="single"/>
            <w:lang w:eastAsia="en-US"/>
          </w:rPr>
          <w:t>Вернуться в каталог дипломов по управлению персоналом</w:t>
        </w:r>
      </w:hyperlink>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ряд факторов, которые могут помочь старт-</w:t>
      </w:r>
      <w:proofErr w:type="spellStart"/>
      <w:r>
        <w:rPr>
          <w:rFonts w:ascii="Times New Roman CYR" w:hAnsi="Times New Roman CYR" w:cs="Times New Roman CYR"/>
          <w:sz w:val="28"/>
          <w:szCs w:val="28"/>
        </w:rPr>
        <w:t>апу</w:t>
      </w:r>
      <w:proofErr w:type="spellEnd"/>
      <w:r>
        <w:rPr>
          <w:rFonts w:ascii="Times New Roman CYR" w:hAnsi="Times New Roman CYR" w:cs="Times New Roman CYR"/>
          <w:sz w:val="28"/>
          <w:szCs w:val="28"/>
        </w:rPr>
        <w:t xml:space="preserve"> стать </w:t>
      </w:r>
      <w:proofErr w:type="gramStart"/>
      <w:r>
        <w:rPr>
          <w:rFonts w:ascii="Times New Roman CYR" w:hAnsi="Times New Roman CYR" w:cs="Times New Roman CYR"/>
          <w:sz w:val="28"/>
          <w:szCs w:val="28"/>
        </w:rPr>
        <w:t>успешным</w:t>
      </w:r>
      <w:proofErr w:type="gramEnd"/>
      <w:r>
        <w:rPr>
          <w:rFonts w:ascii="Times New Roman CYR" w:hAnsi="Times New Roman CYR" w:cs="Times New Roman CYR"/>
          <w:sz w:val="28"/>
          <w:szCs w:val="28"/>
        </w:rPr>
        <w:t xml:space="preserve"> при в условиях ограниченности ресурсов и высокой конкуренции. Одним из самых значимых является наличие крепкой команды, заинтересованной в успехе проекта. Предпринимателю важно подобрать квалифицированных сотрудников на момент подготовки и запуска нового проекта, ведь именно от их работы будет зависеть качество предоставляемых товаров или услуг и первое впечатление клиентов. Учитывая высокую конкуренцию в большинстве сегментов рынка, компании вынуждены уделять </w:t>
      </w:r>
      <w:r>
        <w:rPr>
          <w:rFonts w:ascii="Times New Roman CYR" w:hAnsi="Times New Roman CYR" w:cs="Times New Roman CYR"/>
          <w:sz w:val="28"/>
          <w:szCs w:val="28"/>
        </w:rPr>
        <w:lastRenderedPageBreak/>
        <w:t xml:space="preserve">особое внимание качеству обслуживания клиентов, а не только на ценовой политике. Подобные </w:t>
      </w:r>
      <w:proofErr w:type="gramStart"/>
      <w:r>
        <w:rPr>
          <w:rFonts w:ascii="Times New Roman CYR" w:hAnsi="Times New Roman CYR" w:cs="Times New Roman CYR"/>
          <w:sz w:val="28"/>
          <w:szCs w:val="28"/>
        </w:rPr>
        <w:t>бизнес-цели</w:t>
      </w:r>
      <w:proofErr w:type="gramEnd"/>
      <w:r>
        <w:rPr>
          <w:rFonts w:ascii="Times New Roman CYR" w:hAnsi="Times New Roman CYR" w:cs="Times New Roman CYR"/>
          <w:sz w:val="28"/>
          <w:szCs w:val="28"/>
        </w:rPr>
        <w:t xml:space="preserve"> оказывают сильное влияние на кадровую политику компании. Перед предпринимателями встают </w:t>
      </w:r>
      <w:proofErr w:type="spellStart"/>
      <w:r>
        <w:rPr>
          <w:rFonts w:ascii="Times New Roman CYR" w:hAnsi="Times New Roman CYR" w:cs="Times New Roman CYR"/>
          <w:sz w:val="28"/>
          <w:szCs w:val="28"/>
        </w:rPr>
        <w:t>важныепроблемы</w:t>
      </w:r>
      <w:proofErr w:type="spellEnd"/>
      <w:r>
        <w:rPr>
          <w:rFonts w:ascii="Times New Roman CYR" w:hAnsi="Times New Roman CYR" w:cs="Times New Roman CYR"/>
          <w:sz w:val="28"/>
          <w:szCs w:val="28"/>
        </w:rPr>
        <w:t>: как привлечь к работе над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 xml:space="preserve"> квалифицированных людей, заинтересовать их и удержать после запуска проекта. Перспектива работать в новом проекте для многих людей не является привлекательной. Это связанно с особенностями стартапа как вида предпринимательской деятельности.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и развитие персонала выходит на первый план в кадровой политике </w:t>
      </w:r>
      <w:proofErr w:type="gramStart"/>
      <w:r>
        <w:rPr>
          <w:rFonts w:ascii="Times New Roman CYR" w:hAnsi="Times New Roman CYR" w:cs="Times New Roman CYR"/>
          <w:sz w:val="28"/>
          <w:szCs w:val="28"/>
        </w:rPr>
        <w:t>крупных</w:t>
      </w:r>
      <w:proofErr w:type="gramEnd"/>
      <w:r>
        <w:rPr>
          <w:rFonts w:ascii="Times New Roman CYR" w:hAnsi="Times New Roman CYR" w:cs="Times New Roman CYR"/>
          <w:sz w:val="28"/>
          <w:szCs w:val="28"/>
        </w:rPr>
        <w:t xml:space="preserve">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Внутренняя система обучения позволяет не только сократить текучесть кадров, но и выявить перспективных специалистов, предоставить им возможность для развития. Таким образом, компании получают квалифицированных людей, заинтересованных в работе. В свою очередь сотрудники имеют возможность развиваться внутри компании и пробовать себя в новых сферах.</w:t>
      </w:r>
    </w:p>
    <w:p w:rsidR="0062000D" w:rsidRPr="0062000D" w:rsidRDefault="0062000D" w:rsidP="0062000D">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62000D" w:rsidRPr="0062000D" w:rsidRDefault="0062000D" w:rsidP="0062000D">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62000D">
        <w:rPr>
          <w:rFonts w:ascii="Times New Roman CYR" w:eastAsia="Times New Roman" w:hAnsi="Times New Roman CYR" w:cs="Times New Roman CYR"/>
          <w:b/>
          <w:sz w:val="28"/>
          <w:szCs w:val="28"/>
        </w:rPr>
        <w:t>Фитнес на дому</w:t>
      </w:r>
    </w:p>
    <w:p w:rsidR="0062000D" w:rsidRPr="0062000D" w:rsidRDefault="0062000D" w:rsidP="0062000D">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62000D">
        <w:rPr>
          <w:rFonts w:ascii="Times New Roman CYR" w:eastAsia="Times New Roman" w:hAnsi="Times New Roman CYR" w:cs="Times New Roman CYR"/>
          <w:noProof/>
          <w:sz w:val="28"/>
          <w:szCs w:val="28"/>
        </w:rPr>
        <w:drawing>
          <wp:inline distT="0" distB="0" distL="0" distR="0" wp14:anchorId="1DA60C49" wp14:editId="06320193">
            <wp:extent cx="3657600" cy="1917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2000D" w:rsidRPr="0062000D" w:rsidRDefault="00272182" w:rsidP="0062000D">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62000D" w:rsidRPr="0062000D">
          <w:rPr>
            <w:rFonts w:ascii="Times New Roman CYR" w:eastAsia="Times New Roman" w:hAnsi="Times New Roman CYR" w:cs="Times New Roman CYR"/>
            <w:b/>
            <w:color w:val="0000FF"/>
            <w:sz w:val="32"/>
            <w:szCs w:val="32"/>
            <w:u w:val="single"/>
            <w:lang w:val="en-US"/>
          </w:rPr>
          <w:t>http</w:t>
        </w:r>
        <w:r w:rsidR="0062000D" w:rsidRPr="0062000D">
          <w:rPr>
            <w:rFonts w:ascii="Times New Roman CYR" w:eastAsia="Times New Roman" w:hAnsi="Times New Roman CYR" w:cs="Times New Roman CYR"/>
            <w:b/>
            <w:color w:val="0000FF"/>
            <w:sz w:val="32"/>
            <w:szCs w:val="32"/>
            <w:u w:val="single"/>
          </w:rPr>
          <w:t>://учебники.информ2000.рф/</w:t>
        </w:r>
        <w:r w:rsidR="0062000D" w:rsidRPr="0062000D">
          <w:rPr>
            <w:rFonts w:ascii="Times New Roman CYR" w:eastAsia="Times New Roman" w:hAnsi="Times New Roman CYR" w:cs="Times New Roman CYR"/>
            <w:b/>
            <w:color w:val="0000FF"/>
            <w:sz w:val="32"/>
            <w:szCs w:val="32"/>
            <w:u w:val="single"/>
            <w:lang w:val="en-US"/>
          </w:rPr>
          <w:t>fit</w:t>
        </w:r>
        <w:r w:rsidR="0062000D" w:rsidRPr="0062000D">
          <w:rPr>
            <w:rFonts w:ascii="Times New Roman CYR" w:eastAsia="Times New Roman" w:hAnsi="Times New Roman CYR" w:cs="Times New Roman CYR"/>
            <w:b/>
            <w:color w:val="0000FF"/>
            <w:sz w:val="32"/>
            <w:szCs w:val="32"/>
            <w:u w:val="single"/>
          </w:rPr>
          <w:t>1.</w:t>
        </w:r>
        <w:proofErr w:type="spellStart"/>
        <w:r w:rsidR="0062000D" w:rsidRPr="0062000D">
          <w:rPr>
            <w:rFonts w:ascii="Times New Roman CYR" w:eastAsia="Times New Roman" w:hAnsi="Times New Roman CYR" w:cs="Times New Roman CYR"/>
            <w:b/>
            <w:color w:val="0000FF"/>
            <w:sz w:val="32"/>
            <w:szCs w:val="32"/>
            <w:u w:val="single"/>
            <w:lang w:val="en-US"/>
          </w:rPr>
          <w:t>shtml</w:t>
        </w:r>
        <w:proofErr w:type="spellEnd"/>
      </w:hyperlink>
      <w:r w:rsidR="0062000D" w:rsidRPr="0062000D">
        <w:rPr>
          <w:rFonts w:ascii="Times New Roman CYR" w:eastAsia="Times New Roman" w:hAnsi="Times New Roman CYR" w:cs="Times New Roman CYR"/>
          <w:b/>
          <w:sz w:val="32"/>
          <w:szCs w:val="32"/>
        </w:rPr>
        <w:t xml:space="preserve"> </w:t>
      </w:r>
    </w:p>
    <w:p w:rsidR="0062000D" w:rsidRPr="0062000D" w:rsidRDefault="0062000D" w:rsidP="0062000D">
      <w:pPr>
        <w:spacing w:after="0" w:line="360" w:lineRule="auto"/>
        <w:ind w:firstLine="709"/>
        <w:jc w:val="both"/>
        <w:rPr>
          <w:rFonts w:ascii="Times New Roman" w:eastAsia="Calibri" w:hAnsi="Times New Roman"/>
          <w:sz w:val="28"/>
          <w:szCs w:val="24"/>
          <w:lang w:eastAsia="en-US"/>
        </w:rPr>
      </w:pPr>
      <w:r w:rsidRPr="0062000D">
        <w:rPr>
          <w:rFonts w:ascii="Times New Roman CYR" w:eastAsia="Times New Roman" w:hAnsi="Times New Roman CYR" w:cs="Times New Roman CYR"/>
          <w:sz w:val="28"/>
          <w:szCs w:val="28"/>
        </w:rPr>
        <w:br w:type="page"/>
      </w:r>
    </w:p>
    <w:p w:rsidR="0062000D" w:rsidRDefault="0062000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данной работы изучаются традиционные и современные подходы к мотивации проектных команд; изучается степень мотивации команды реального проекта; производится оценка текущей системы мотивации и развития персонала в проекте; предлагаются рекомендации по совершенствованию имеющейся системы.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темы высока в связи с ростом числа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xml:space="preserve"> в сфере услуг в России (Журавлева, 2014). Выбор темы также обусловлен как потребностью индустрии в подобных исследованиях, так и опытом автора работы.</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Новизна данной работы состоит в том, что исследование будет проведено в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 работающем в сфере услуг. Данная сторона вопроса на сегодняшний день недостаточно изучена. Результаты проведенного исследования могут быть полезны для предпринимателей, которые захотят предоставлять на Российский рынок абсолютно новый вид товаров или услуг. А также компаниям, которые занимаются консалтингом действующих предприятий в этой сфере.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Основную гипотезу, которую планируется проверить в ходе исследования можно сформулировать следующим образом: Если сотрудник понимает и принимает ценности проекта, он будет заинтересован работать эффективно.</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работы: выявить особенности системы мотивации и развития персонала в процессе работы над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выполнить следующие задачи:</w:t>
      </w:r>
      <w:r>
        <w:rPr>
          <w:rFonts w:ascii="Times New Roman CYR" w:hAnsi="Times New Roman CYR" w:cs="Times New Roman CYR"/>
          <w:sz w:val="24"/>
          <w:szCs w:val="24"/>
        </w:rPr>
        <w:t xml:space="preserve"> </w:t>
      </w:r>
      <w:r>
        <w:rPr>
          <w:rFonts w:ascii="Times New Roman CYR" w:hAnsi="Times New Roman CYR" w:cs="Times New Roman CYR"/>
          <w:color w:val="FFFFFF"/>
          <w:sz w:val="28"/>
          <w:szCs w:val="28"/>
        </w:rPr>
        <w:t>мотивация персонал старт ап</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наиболее части используемые способы мотивации и развития сотрудников, принятые в России</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особенности мотивации и развития персонала в рамках старт-</w:t>
      </w:r>
      <w:proofErr w:type="spellStart"/>
      <w:r>
        <w:rPr>
          <w:rFonts w:ascii="Times New Roman CYR" w:hAnsi="Times New Roman CYR" w:cs="Times New Roman CYR"/>
          <w:sz w:val="28"/>
          <w:szCs w:val="28"/>
        </w:rPr>
        <w:t>апа</w:t>
      </w:r>
      <w:proofErr w:type="spellEnd"/>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Провести оценку системы мотивации и развития сотрудников проекта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текучесть персонала 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удовлетворенность сотрудников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варианты совершенствования системы мотивации и развития персонала</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проект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запущенный в 2016 году в Москве, который являлся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 xml:space="preserve"> на момент запуска.</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методы мотивации и развития сотрудников проекта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и результаты применения этих методов.</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Методология</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мотивации и развития персонала довольно широко рассматривается как в публицистической, так и в научной литературе. </w:t>
      </w:r>
      <w:proofErr w:type="spellStart"/>
      <w:r>
        <w:rPr>
          <w:rFonts w:ascii="Times New Roman CYR" w:hAnsi="Times New Roman CYR" w:cs="Times New Roman CYR"/>
          <w:sz w:val="28"/>
          <w:szCs w:val="28"/>
        </w:rPr>
        <w:t>Теоритической</w:t>
      </w:r>
      <w:proofErr w:type="spellEnd"/>
      <w:r>
        <w:rPr>
          <w:rFonts w:ascii="Times New Roman CYR" w:hAnsi="Times New Roman CYR" w:cs="Times New Roman CYR"/>
          <w:sz w:val="28"/>
          <w:szCs w:val="28"/>
        </w:rPr>
        <w:t xml:space="preserve"> основой исследования послужили научные исследования и </w:t>
      </w:r>
      <w:proofErr w:type="spellStart"/>
      <w:proofErr w:type="gramStart"/>
      <w:r>
        <w:rPr>
          <w:rFonts w:ascii="Times New Roman CYR" w:hAnsi="Times New Roman CYR" w:cs="Times New Roman CYR"/>
          <w:sz w:val="28"/>
          <w:szCs w:val="28"/>
        </w:rPr>
        <w:t>и</w:t>
      </w:r>
      <w:proofErr w:type="spellEnd"/>
      <w:proofErr w:type="gramEnd"/>
      <w:r>
        <w:rPr>
          <w:rFonts w:ascii="Times New Roman CYR" w:hAnsi="Times New Roman CYR" w:cs="Times New Roman CYR"/>
          <w:sz w:val="28"/>
          <w:szCs w:val="28"/>
        </w:rPr>
        <w:t xml:space="preserve"> их результаты, опубликованные в научной и специальной литературе. Теоретические аспекты процесса мотивации персонала в разные периоды были исследованы такими авторами, как: </w:t>
      </w:r>
      <w:proofErr w:type="spellStart"/>
      <w:r>
        <w:rPr>
          <w:rFonts w:ascii="Times New Roman CYR" w:hAnsi="Times New Roman CYR" w:cs="Times New Roman CYR"/>
          <w:sz w:val="28"/>
          <w:szCs w:val="28"/>
        </w:rPr>
        <w:t>З.Фрейд</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А.Адлер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К.Хорни</w:t>
      </w:r>
      <w:proofErr w:type="spellEnd"/>
      <w:r>
        <w:rPr>
          <w:rFonts w:ascii="Times New Roman CYR" w:hAnsi="Times New Roman CYR" w:cs="Times New Roman CYR"/>
          <w:sz w:val="28"/>
          <w:szCs w:val="28"/>
        </w:rPr>
        <w:t xml:space="preserve">,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Г.Олпорт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К.Роджерс</w:t>
      </w:r>
      <w:proofErr w:type="spellEnd"/>
      <w:r>
        <w:rPr>
          <w:rFonts w:ascii="Times New Roman CYR" w:hAnsi="Times New Roman CYR" w:cs="Times New Roman CYR"/>
          <w:sz w:val="28"/>
          <w:szCs w:val="28"/>
        </w:rPr>
        <w:t xml:space="preserve">, Ф. </w:t>
      </w:r>
      <w:proofErr w:type="spellStart"/>
      <w:r>
        <w:rPr>
          <w:rFonts w:ascii="Times New Roman CYR" w:hAnsi="Times New Roman CYR" w:cs="Times New Roman CYR"/>
          <w:sz w:val="28"/>
          <w:szCs w:val="28"/>
        </w:rPr>
        <w:t>Лерш</w:t>
      </w:r>
      <w:proofErr w:type="spellEnd"/>
      <w:r>
        <w:rPr>
          <w:rFonts w:ascii="Times New Roman CYR" w:hAnsi="Times New Roman CYR" w:cs="Times New Roman CYR"/>
          <w:sz w:val="28"/>
          <w:szCs w:val="28"/>
        </w:rPr>
        <w:t xml:space="preserve">, Г.А. </w:t>
      </w:r>
      <w:proofErr w:type="spellStart"/>
      <w:r>
        <w:rPr>
          <w:rFonts w:ascii="Times New Roman CYR" w:hAnsi="Times New Roman CYR" w:cs="Times New Roman CYR"/>
          <w:sz w:val="28"/>
          <w:szCs w:val="28"/>
        </w:rPr>
        <w:t>Мюррей</w:t>
      </w:r>
      <w:proofErr w:type="spellEnd"/>
      <w:r>
        <w:rPr>
          <w:rFonts w:ascii="Times New Roman CYR" w:hAnsi="Times New Roman CYR" w:cs="Times New Roman CYR"/>
          <w:sz w:val="28"/>
          <w:szCs w:val="28"/>
        </w:rPr>
        <w:t xml:space="preserve">, Б. </w:t>
      </w:r>
      <w:proofErr w:type="spellStart"/>
      <w:r>
        <w:rPr>
          <w:rFonts w:ascii="Times New Roman CYR" w:hAnsi="Times New Roman CYR" w:cs="Times New Roman CYR"/>
          <w:sz w:val="28"/>
          <w:szCs w:val="28"/>
        </w:rPr>
        <w:t>Вайнер</w:t>
      </w:r>
      <w:proofErr w:type="spellEnd"/>
      <w:r>
        <w:rPr>
          <w:rFonts w:ascii="Times New Roman CYR" w:hAnsi="Times New Roman CYR" w:cs="Times New Roman CYR"/>
          <w:sz w:val="28"/>
          <w:szCs w:val="28"/>
        </w:rPr>
        <w:t xml:space="preserve"> и др. Информационной базой работы послужили данные российской статистики в области предпринимательства. </w:t>
      </w:r>
      <w:proofErr w:type="gramStart"/>
      <w:r>
        <w:rPr>
          <w:rFonts w:ascii="Times New Roman CYR" w:hAnsi="Times New Roman CYR" w:cs="Times New Roman CYR"/>
          <w:sz w:val="28"/>
          <w:szCs w:val="28"/>
        </w:rPr>
        <w:t>Исследование ключевых факторов эффективной работы команды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построено на анализе кейсов о мотивации и развитии персонала, собранных автором как в процессе профессионального общения в действующем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 так и в результате поиска данных в сети интернет и публикаций в российских и зарубежных средствах массовой информации.</w:t>
      </w:r>
      <w:proofErr w:type="gramEnd"/>
      <w:r>
        <w:rPr>
          <w:rFonts w:ascii="Times New Roman CYR" w:hAnsi="Times New Roman CYR" w:cs="Times New Roman CYR"/>
          <w:sz w:val="28"/>
          <w:szCs w:val="28"/>
        </w:rPr>
        <w:t xml:space="preserve"> Для получения подробной и точной информации будет проведено ряд интервью с представителями отдела HR рассматриваемого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а также анкетирование </w:t>
      </w:r>
      <w:r>
        <w:rPr>
          <w:rFonts w:ascii="Times New Roman CYR" w:hAnsi="Times New Roman CYR" w:cs="Times New Roman CYR"/>
          <w:sz w:val="28"/>
          <w:szCs w:val="28"/>
        </w:rPr>
        <w:lastRenderedPageBreak/>
        <w:t>всей команды проекта. После проведения контент-анализа собранных интервью и подведения результатов анкетирования будут выведены ключевые способы мотивации и развития персонала в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предложены методы совершенствования действующей системы, разработанные на основе анализа теоретической литературы на данную тему.</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Дипломная работа состоит из введения, двух глав, заключения, библиографии и приложения. В первой главе будет описаны теоретические основы мотивации и развития персонала, используемые в Российских компаниях. Во второй главе будет проведен практический анализ системы мотивации и развития сотрудников в </w:t>
      </w:r>
      <w:proofErr w:type="spellStart"/>
      <w:r>
        <w:rPr>
          <w:rFonts w:ascii="Times New Roman CYR" w:hAnsi="Times New Roman CYR" w:cs="Times New Roman CYR"/>
          <w:sz w:val="28"/>
          <w:szCs w:val="28"/>
        </w:rPr>
        <w:t>стартапе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представлены выводы и рекомендации по улучшению имеющийся системы.</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Классические и современные теории мотивации и развития сотрудников в России.</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старт-ап проекта и его особенности</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Старт</w:t>
      </w:r>
      <w:r>
        <w:rPr>
          <w:rFonts w:ascii="Times New Roman CYR" w:hAnsi="Times New Roman CYR" w:cs="Times New Roman CYR"/>
          <w:sz w:val="28"/>
          <w:szCs w:val="28"/>
          <w:lang w:val="en-US"/>
        </w:rPr>
        <w:t>-</w:t>
      </w:r>
      <w:r>
        <w:rPr>
          <w:rFonts w:ascii="Times New Roman CYR" w:hAnsi="Times New Roman CYR" w:cs="Times New Roman CYR"/>
          <w:sz w:val="28"/>
          <w:szCs w:val="28"/>
        </w:rPr>
        <w:t>ап</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от</w:t>
      </w:r>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англ</w:t>
      </w:r>
      <w:proofErr w:type="spellEnd"/>
      <w:r>
        <w:rPr>
          <w:rFonts w:ascii="Times New Roman CYR" w:hAnsi="Times New Roman CYR" w:cs="Times New Roman CYR"/>
          <w:sz w:val="28"/>
          <w:szCs w:val="28"/>
          <w:lang w:val="en-US"/>
        </w:rPr>
        <w:t xml:space="preserve">. &lt;https://ru.wikipedia.org/wiki/%D0%90%D0%BD%D0%B3%D0%BB%D0%B8%D0%B9%D1%81%D0%BA%D0%B8%D0%B9_%D1%8F%D0%B7%D1%8B%D0%BA&gt; startup company, startup, </w:t>
      </w:r>
      <w:r>
        <w:rPr>
          <w:rFonts w:ascii="Times New Roman CYR" w:hAnsi="Times New Roman CYR" w:cs="Times New Roman CYR"/>
          <w:sz w:val="28"/>
          <w:szCs w:val="28"/>
        </w:rPr>
        <w:t>букв</w:t>
      </w:r>
      <w:proofErr w:type="gramStart"/>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тартующий») - термин, впервые использованный </w:t>
      </w:r>
      <w:proofErr w:type="spellStart"/>
      <w:r>
        <w:rPr>
          <w:rFonts w:ascii="Times New Roman CYR" w:hAnsi="Times New Roman CYR" w:cs="Times New Roman CYR"/>
          <w:sz w:val="28"/>
          <w:szCs w:val="28"/>
        </w:rPr>
        <w:t>Forbes</w:t>
      </w:r>
      <w:proofErr w:type="spellEnd"/>
      <w:r>
        <w:rPr>
          <w:rFonts w:ascii="Times New Roman CYR" w:hAnsi="Times New Roman CYR" w:cs="Times New Roman CYR"/>
          <w:sz w:val="28"/>
          <w:szCs w:val="28"/>
        </w:rPr>
        <w:t xml:space="preserve"> &lt;https://ru.wikipedia.org/wiki/Forbes&gt; в августе 1976 года и </w:t>
      </w:r>
      <w:proofErr w:type="spellStart"/>
      <w:r>
        <w:rPr>
          <w:rFonts w:ascii="Times New Roman CYR" w:hAnsi="Times New Roman CYR" w:cs="Times New Roman CYR"/>
          <w:sz w:val="28"/>
          <w:szCs w:val="28"/>
        </w:rPr>
        <w:t>Business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Week</w:t>
      </w:r>
      <w:proofErr w:type="spellEnd"/>
      <w:r>
        <w:rPr>
          <w:rFonts w:ascii="Times New Roman CYR" w:hAnsi="Times New Roman CYR" w:cs="Times New Roman CYR"/>
          <w:sz w:val="28"/>
          <w:szCs w:val="28"/>
        </w:rPr>
        <w:t xml:space="preserve"> &lt;https://ru.</w:t>
      </w:r>
      <w:proofErr w:type="gramStart"/>
      <w:r>
        <w:rPr>
          <w:rFonts w:ascii="Times New Roman CYR" w:hAnsi="Times New Roman CYR" w:cs="Times New Roman CYR"/>
          <w:sz w:val="28"/>
          <w:szCs w:val="28"/>
        </w:rPr>
        <w:t>wikipedia.org/wiki/Business_Week&gt; в сентябре 1977 года для обозначения компаний с короткой историей операционной деятельности &lt;https://ru.wikipedia.org/wiki/%D0%9E%D0%BF%D0%B5%D1%80%D0%B0%D1%86%D0%B8%D0%BE%D0%BD%D0%BD%D0%B0%D1%8F_%D0%B4%D0%B5%D1%8F%D1%82%D0%B5%D0%BB%D1%8C</w:t>
      </w:r>
      <w:proofErr w:type="gramEnd"/>
      <w:r>
        <w:rPr>
          <w:rFonts w:ascii="Times New Roman CYR" w:hAnsi="Times New Roman CYR" w:cs="Times New Roman CYR"/>
          <w:sz w:val="28"/>
          <w:szCs w:val="28"/>
        </w:rPr>
        <w:t>%D0%BD%D0%BE%D1%81%D1%82%D1%8C&gt; (</w:t>
      </w:r>
      <w:proofErr w:type="spellStart"/>
      <w:r>
        <w:rPr>
          <w:rFonts w:ascii="Times New Roman CYR" w:hAnsi="Times New Roman CYR" w:cs="Times New Roman CYR"/>
          <w:sz w:val="28"/>
          <w:szCs w:val="28"/>
        </w:rPr>
        <w:t>The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Oxford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English</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Dictionary</w:t>
      </w:r>
      <w:proofErr w:type="spellEnd"/>
      <w:r>
        <w:rPr>
          <w:rFonts w:ascii="Times New Roman CYR" w:hAnsi="Times New Roman CYR" w:cs="Times New Roman CYR"/>
          <w:sz w:val="28"/>
          <w:szCs w:val="28"/>
        </w:rPr>
        <w:t xml:space="preserve">, 1989). Американский писатель и предприниматель предложил определение данного термина, которое стало достаточно популярным: «Старт-ап - это временная организация, созданная для поиска повторяемой̆, прибыльной̆ и масштабируемой̆ </w:t>
      </w:r>
      <w:proofErr w:type="gramStart"/>
      <w:r>
        <w:rPr>
          <w:rFonts w:ascii="Times New Roman CYR" w:hAnsi="Times New Roman CYR" w:cs="Times New Roman CYR"/>
          <w:sz w:val="28"/>
          <w:szCs w:val="28"/>
        </w:rPr>
        <w:t>бизнес-модели</w:t>
      </w:r>
      <w:proofErr w:type="gramEnd"/>
      <w:r>
        <w:rPr>
          <w:rFonts w:ascii="Times New Roman CYR" w:hAnsi="Times New Roman CYR" w:cs="Times New Roman CYR"/>
          <w:sz w:val="28"/>
          <w:szCs w:val="28"/>
        </w:rPr>
        <w:t>» (Бланк, 2013).</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Некоторые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спустя несколько лет стали крупными всемирно известными </w:t>
      </w:r>
      <w:proofErr w:type="spellStart"/>
      <w:r>
        <w:rPr>
          <w:rFonts w:ascii="Times New Roman CYR" w:hAnsi="Times New Roman CYR" w:cs="Times New Roman CYR"/>
          <w:sz w:val="28"/>
          <w:szCs w:val="28"/>
        </w:rPr>
        <w:t>компаниями:electronics</w:t>
      </w:r>
      <w:proofErr w:type="spellEnd"/>
      <w:r>
        <w:rPr>
          <w:rFonts w:ascii="Times New Roman CYR" w:hAnsi="Times New Roman CYR" w:cs="Times New Roman CYR"/>
          <w:sz w:val="28"/>
          <w:szCs w:val="28"/>
        </w:rPr>
        <w:t xml:space="preserve">, $1 </w:t>
      </w:r>
      <w:proofErr w:type="gramStart"/>
      <w:r>
        <w:rPr>
          <w:rFonts w:ascii="Times New Roman CYR" w:hAnsi="Times New Roman CYR" w:cs="Times New Roman CYR"/>
          <w:sz w:val="28"/>
          <w:szCs w:val="28"/>
        </w:rPr>
        <w:t>млрд</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Один из наиболее успешных музыкальных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xml:space="preserve">, который начал с производства наушников, а сейчас имеет собственный музыкальный интернет-сервис., $2 </w:t>
      </w:r>
      <w:proofErr w:type="gramStart"/>
      <w:r>
        <w:rPr>
          <w:rFonts w:ascii="Times New Roman CYR" w:hAnsi="Times New Roman CYR" w:cs="Times New Roman CYR"/>
          <w:sz w:val="28"/>
          <w:szCs w:val="28"/>
        </w:rPr>
        <w:t>млрд</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Студенты Стэнфорда создали мессенджер, в котором сообщение с любым контентом держатся определенно количество времени (по таймеру) и потом исчезают бесследно. , $2.5 </w:t>
      </w:r>
      <w:proofErr w:type="gramStart"/>
      <w:r>
        <w:rPr>
          <w:rFonts w:ascii="Times New Roman CYR" w:hAnsi="Times New Roman CYR" w:cs="Times New Roman CYR"/>
          <w:sz w:val="28"/>
          <w:szCs w:val="28"/>
        </w:rPr>
        <w:t>млрд</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Сервис, который помогает найти или сдать в аренду жилью для путешественников., $3,8 </w:t>
      </w:r>
      <w:proofErr w:type="gramStart"/>
      <w:r>
        <w:rPr>
          <w:rFonts w:ascii="Times New Roman CYR" w:hAnsi="Times New Roman CYR" w:cs="Times New Roman CYR"/>
          <w:sz w:val="28"/>
          <w:szCs w:val="28"/>
        </w:rPr>
        <w:t>млрд</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поиска такси, которая устанавливает цены в зависимости от спроса и предложения., $10 </w:t>
      </w:r>
      <w:proofErr w:type="gramStart"/>
      <w:r>
        <w:rPr>
          <w:rFonts w:ascii="Times New Roman CYR" w:hAnsi="Times New Roman CYR" w:cs="Times New Roman CYR"/>
          <w:sz w:val="28"/>
          <w:szCs w:val="28"/>
        </w:rPr>
        <w:t>млрд</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Создатели хотели сделать сервис, который поможет пользователям пересылать файлы любого объема (обычная электронная почта не позволяет это делать), $10 </w:t>
      </w:r>
      <w:proofErr w:type="gramStart"/>
      <w:r>
        <w:rPr>
          <w:rFonts w:ascii="Times New Roman CYR" w:hAnsi="Times New Roman CYR" w:cs="Times New Roman CYR"/>
          <w:sz w:val="28"/>
          <w:szCs w:val="28"/>
        </w:rPr>
        <w:t>млрд</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Создали смартфоны по доступной цене с хорошим качеством.</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Можно выделить несколько факторов успех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Конкурентной е преимущества новой услуги или продукта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Время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Человеческий фактор</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Наличие </w:t>
      </w:r>
      <w:proofErr w:type="gramStart"/>
      <w:r>
        <w:rPr>
          <w:rFonts w:ascii="Times New Roman CYR" w:hAnsi="Times New Roman CYR" w:cs="Times New Roman CYR"/>
          <w:sz w:val="28"/>
          <w:szCs w:val="28"/>
        </w:rPr>
        <w:t>прогрессивной</w:t>
      </w:r>
      <w:proofErr w:type="gramEnd"/>
      <w:r>
        <w:rPr>
          <w:rFonts w:ascii="Times New Roman CYR" w:hAnsi="Times New Roman CYR" w:cs="Times New Roman CYR"/>
          <w:sz w:val="28"/>
          <w:szCs w:val="28"/>
        </w:rPr>
        <w:t xml:space="preserve"> бизнес-модели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Грамотный маркетинг</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Понимание потребностей инвесторов и потребителей</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Существует множество подходов к описанию стадий развития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Рассмотрим один из самых популярных, описывающий этапы развития бизнес-процессов внутри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Модель «Развитие потребителя» Стивена Бланка, писанная в книге «Четыре шага к озарению», основана на понимании потребностей потребителей. Модель включает в себя четыре стадии перехода от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к стабильно функционирующей компании (</w:t>
      </w:r>
      <w:proofErr w:type="spellStart"/>
      <w:r>
        <w:rPr>
          <w:rFonts w:ascii="Times New Roman CYR" w:hAnsi="Times New Roman CYR" w:cs="Times New Roman CYR"/>
          <w:sz w:val="28"/>
          <w:szCs w:val="28"/>
        </w:rPr>
        <w:t>Blank</w:t>
      </w:r>
      <w:proofErr w:type="spellEnd"/>
      <w:r>
        <w:rPr>
          <w:rFonts w:ascii="Times New Roman CYR" w:hAnsi="Times New Roman CYR" w:cs="Times New Roman CYR"/>
          <w:sz w:val="28"/>
          <w:szCs w:val="28"/>
        </w:rPr>
        <w:t>, 2006).</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«Выявление потребителей». Команда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обдумывает</w:t>
      </w:r>
      <w:proofErr w:type="gramEnd"/>
      <w:r>
        <w:rPr>
          <w:rFonts w:ascii="Times New Roman CYR" w:hAnsi="Times New Roman CYR" w:cs="Times New Roman CYR"/>
          <w:sz w:val="28"/>
          <w:szCs w:val="28"/>
        </w:rPr>
        <w:t xml:space="preserve"> какие проблемы потребителя сможет решить производимый продукт или услуга.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«Верификация потребителей». Этап планирования и проверки гипотез. Команда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разрабатывает стратегия развития, продумывает маркетинг, тестирует продукт. В случае неудачи - команда возвращается к 1 этапу.</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«Привлечение потребителей». Если полезности продукта или услуги была подтверждена, то команда начинает вкладывать деньги в маркетинг и параллельно запускает продажи.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этап: «Создание компании». Стивен Бланк считает, что финальная цель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 создание формальной структуры по производству этого товара или услуги, внутри которой планируется дальнейшее развитие.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Поиск источников финансирования - одна из основополагающих частей работы над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 xml:space="preserve">. Руководитель должен не только хорошо знать потребности рынка и тщательно продумать свой продукт или услугу, но и предугадать желания инвесторов и уметь эффективно представлять результат своей работы. В случае успеха, предприниматель может получить весьма хорошие инвестиции. Пол </w:t>
      </w:r>
      <w:proofErr w:type="spellStart"/>
      <w:r>
        <w:rPr>
          <w:rFonts w:ascii="Times New Roman CYR" w:hAnsi="Times New Roman CYR" w:cs="Times New Roman CYR"/>
          <w:sz w:val="28"/>
          <w:szCs w:val="28"/>
        </w:rPr>
        <w:t>Грэм</w:t>
      </w:r>
      <w:proofErr w:type="spellEnd"/>
      <w:r>
        <w:rPr>
          <w:rFonts w:ascii="Times New Roman CYR" w:hAnsi="Times New Roman CYR" w:cs="Times New Roman CYR"/>
          <w:sz w:val="28"/>
          <w:szCs w:val="28"/>
        </w:rPr>
        <w:t xml:space="preserve"> выделил три этапа финансирования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Paul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Graham</w:t>
      </w:r>
      <w:proofErr w:type="spellEnd"/>
      <w:r>
        <w:rPr>
          <w:rFonts w:ascii="Times New Roman CYR" w:hAnsi="Times New Roman CYR" w:cs="Times New Roman CYR"/>
          <w:sz w:val="28"/>
          <w:szCs w:val="28"/>
        </w:rPr>
        <w:t>, 2010):</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«Посевные инвестиции». Начальный этап, на котором средства в развитие идеи вкладывает либо сам предприниматель, либо его друзья/знакомые/родственники. Как правило, этих сре</w:t>
      </w:r>
      <w:proofErr w:type="gramStart"/>
      <w:r>
        <w:rPr>
          <w:rFonts w:ascii="Times New Roman CYR" w:hAnsi="Times New Roman CYR" w:cs="Times New Roman CYR"/>
          <w:sz w:val="28"/>
          <w:szCs w:val="28"/>
        </w:rPr>
        <w:t>дств хв</w:t>
      </w:r>
      <w:proofErr w:type="gramEnd"/>
      <w:r>
        <w:rPr>
          <w:rFonts w:ascii="Times New Roman CYR" w:hAnsi="Times New Roman CYR" w:cs="Times New Roman CYR"/>
          <w:sz w:val="28"/>
          <w:szCs w:val="28"/>
        </w:rPr>
        <w:t>атает на разработку бизнес-плана и прототипа будущего продукта или услуги. В редких случаях первым инвестором может оказаться венчурный фонд.</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«Ангельские инвестиции». Частных инвесторов часто называют </w:t>
      </w:r>
      <w:r>
        <w:rPr>
          <w:rFonts w:ascii="Times New Roman CYR" w:hAnsi="Times New Roman CYR" w:cs="Times New Roman CYR"/>
          <w:sz w:val="28"/>
          <w:szCs w:val="28"/>
        </w:rPr>
        <w:lastRenderedPageBreak/>
        <w:t>«</w:t>
      </w:r>
      <w:proofErr w:type="gramStart"/>
      <w:r>
        <w:rPr>
          <w:rFonts w:ascii="Times New Roman CYR" w:hAnsi="Times New Roman CYR" w:cs="Times New Roman CYR"/>
          <w:sz w:val="28"/>
          <w:szCs w:val="28"/>
        </w:rPr>
        <w:t>бизнес-ангелами</w:t>
      </w:r>
      <w:proofErr w:type="gramEnd"/>
      <w:r>
        <w:rPr>
          <w:rFonts w:ascii="Times New Roman CYR" w:hAnsi="Times New Roman CYR" w:cs="Times New Roman CYR"/>
          <w:sz w:val="28"/>
          <w:szCs w:val="28"/>
        </w:rPr>
        <w:t>». Они могут войти в совет директоров и влиять на решения, принимаемые основателями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Финансовое положение команды на этом этапе улучшается. Появляется возможность расширить штат, запустить производство продукта и даже начать продажи.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«Раунд «А». Так как старт-ап уже имеет четкий продукт и план развития, то появляется возможность привлечь различные венчурные фонды для значительных инвестиций. Старт-ап начинает превращаться в формальную структуру, расширяться.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мере роста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могут появляться «Раунд «B», «Раунд</w:t>
      </w:r>
      <w:proofErr w:type="gramStart"/>
      <w:r>
        <w:rPr>
          <w:rFonts w:ascii="Times New Roman CYR" w:hAnsi="Times New Roman CYR" w:cs="Times New Roman CYR"/>
          <w:sz w:val="28"/>
          <w:szCs w:val="28"/>
        </w:rPr>
        <w:t xml:space="preserve"> С</w:t>
      </w:r>
      <w:proofErr w:type="gramEnd"/>
      <w:r>
        <w:rPr>
          <w:rFonts w:ascii="Times New Roman CYR" w:hAnsi="Times New Roman CYR" w:cs="Times New Roman CYR"/>
          <w:sz w:val="28"/>
          <w:szCs w:val="28"/>
        </w:rPr>
        <w:t>» и так далее.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Старт-</w:t>
      </w:r>
      <w:proofErr w:type="spellStart"/>
      <w:r>
        <w:rPr>
          <w:rFonts w:ascii="Times New Roman CYR" w:hAnsi="Times New Roman CYR" w:cs="Times New Roman CYR"/>
          <w:sz w:val="28"/>
          <w:szCs w:val="28"/>
        </w:rPr>
        <w:t>апы</w:t>
      </w:r>
      <w:proofErr w:type="spellEnd"/>
      <w:r>
        <w:rPr>
          <w:rFonts w:ascii="Times New Roman CYR" w:hAnsi="Times New Roman CYR" w:cs="Times New Roman CYR"/>
          <w:sz w:val="28"/>
          <w:szCs w:val="28"/>
        </w:rPr>
        <w:t xml:space="preserve"> активно набирают популярность по всему миру. Однако у </w:t>
      </w:r>
      <w:proofErr w:type="gramStart"/>
      <w:r>
        <w:rPr>
          <w:rFonts w:ascii="Times New Roman CYR" w:hAnsi="Times New Roman CYR" w:cs="Times New Roman CYR"/>
          <w:sz w:val="28"/>
          <w:szCs w:val="28"/>
        </w:rPr>
        <w:t>российских</w:t>
      </w:r>
      <w:proofErr w:type="gramEnd"/>
      <w:r>
        <w:rPr>
          <w:rFonts w:ascii="Times New Roman CYR" w:hAnsi="Times New Roman CYR" w:cs="Times New Roman CYR"/>
          <w:sz w:val="28"/>
          <w:szCs w:val="28"/>
        </w:rPr>
        <w:t xml:space="preserve">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xml:space="preserve"> особая окружающая среда для развития. </w:t>
      </w:r>
      <w:proofErr w:type="spellStart"/>
      <w:proofErr w:type="gramStart"/>
      <w:r>
        <w:rPr>
          <w:rFonts w:ascii="Times New Roman CYR" w:hAnsi="Times New Roman CYR" w:cs="Times New Roman CYR"/>
          <w:sz w:val="28"/>
          <w:szCs w:val="28"/>
        </w:rPr>
        <w:t>Forbes</w:t>
      </w:r>
      <w:proofErr w:type="gramEnd"/>
      <w:r>
        <w:rPr>
          <w:rFonts w:ascii="Times New Roman CYR" w:hAnsi="Times New Roman CYR" w:cs="Times New Roman CYR"/>
          <w:sz w:val="28"/>
          <w:szCs w:val="28"/>
        </w:rPr>
        <w:t>выделил</w:t>
      </w:r>
      <w:proofErr w:type="spellEnd"/>
      <w:r>
        <w:rPr>
          <w:rFonts w:ascii="Times New Roman CYR" w:hAnsi="Times New Roman CYR" w:cs="Times New Roman CYR"/>
          <w:sz w:val="28"/>
          <w:szCs w:val="28"/>
        </w:rPr>
        <w:t xml:space="preserve"> несколько главных проблем российских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Forbes</w:t>
      </w:r>
      <w:proofErr w:type="spellEnd"/>
      <w:r>
        <w:rPr>
          <w:rFonts w:ascii="Times New Roman CYR" w:hAnsi="Times New Roman CYR" w:cs="Times New Roman CYR"/>
          <w:sz w:val="28"/>
          <w:szCs w:val="28"/>
        </w:rPr>
        <w:t>», 2016):</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«Монетизация - главная проблема»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России система инвестирования в старт-</w:t>
      </w:r>
      <w:proofErr w:type="spellStart"/>
      <w:r>
        <w:rPr>
          <w:rFonts w:ascii="Times New Roman CYR" w:hAnsi="Times New Roman CYR" w:cs="Times New Roman CYR"/>
          <w:sz w:val="28"/>
          <w:szCs w:val="28"/>
        </w:rPr>
        <w:t>апы</w:t>
      </w:r>
      <w:proofErr w:type="spellEnd"/>
      <w:r>
        <w:rPr>
          <w:rFonts w:ascii="Times New Roman CYR" w:hAnsi="Times New Roman CYR" w:cs="Times New Roman CYR"/>
          <w:sz w:val="28"/>
          <w:szCs w:val="28"/>
        </w:rPr>
        <w:t xml:space="preserve"> только начинает развиваться. У предпринимателя нет никаких гарантий от кого он сможет получить </w:t>
      </w:r>
      <w:proofErr w:type="gramStart"/>
      <w:r>
        <w:rPr>
          <w:rFonts w:ascii="Times New Roman CYR" w:hAnsi="Times New Roman CYR" w:cs="Times New Roman CYR"/>
          <w:sz w:val="28"/>
          <w:szCs w:val="28"/>
        </w:rPr>
        <w:t>финансирование</w:t>
      </w:r>
      <w:proofErr w:type="gramEnd"/>
      <w:r>
        <w:rPr>
          <w:rFonts w:ascii="Times New Roman CYR" w:hAnsi="Times New Roman CYR" w:cs="Times New Roman CYR"/>
          <w:sz w:val="28"/>
          <w:szCs w:val="28"/>
        </w:rPr>
        <w:t xml:space="preserve"> и в </w:t>
      </w:r>
      <w:proofErr w:type="gramStart"/>
      <w:r>
        <w:rPr>
          <w:rFonts w:ascii="Times New Roman CYR" w:hAnsi="Times New Roman CYR" w:cs="Times New Roman CYR"/>
          <w:sz w:val="28"/>
          <w:szCs w:val="28"/>
        </w:rPr>
        <w:t>каком</w:t>
      </w:r>
      <w:proofErr w:type="gramEnd"/>
      <w:r>
        <w:rPr>
          <w:rFonts w:ascii="Times New Roman CYR" w:hAnsi="Times New Roman CYR" w:cs="Times New Roman CYR"/>
          <w:sz w:val="28"/>
          <w:szCs w:val="28"/>
        </w:rPr>
        <w:t xml:space="preserve"> количестве. Из-за этого действительно полезные идеи могут пропасть бесследно.</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«Старт-</w:t>
      </w:r>
      <w:proofErr w:type="spellStart"/>
      <w:r>
        <w:rPr>
          <w:rFonts w:ascii="Times New Roman CYR" w:hAnsi="Times New Roman CYR" w:cs="Times New Roman CYR"/>
          <w:sz w:val="28"/>
          <w:szCs w:val="28"/>
        </w:rPr>
        <w:t>апы</w:t>
      </w:r>
      <w:proofErr w:type="spellEnd"/>
      <w:r>
        <w:rPr>
          <w:rFonts w:ascii="Times New Roman CYR" w:hAnsi="Times New Roman CYR" w:cs="Times New Roman CYR"/>
          <w:sz w:val="28"/>
          <w:szCs w:val="28"/>
        </w:rPr>
        <w:t xml:space="preserve"> как повторение </w:t>
      </w:r>
      <w:proofErr w:type="gramStart"/>
      <w:r>
        <w:rPr>
          <w:rFonts w:ascii="Times New Roman CYR" w:hAnsi="Times New Roman CYR" w:cs="Times New Roman CYR"/>
          <w:sz w:val="28"/>
          <w:szCs w:val="28"/>
        </w:rPr>
        <w:t>пройденного</w:t>
      </w:r>
      <w:proofErr w:type="gram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Появилась тенденция не придумывать идею с нуля, а дорабатывать уже хорошо функционирующий продукт. </w:t>
      </w:r>
      <w:proofErr w:type="gramStart"/>
      <w:r>
        <w:rPr>
          <w:rFonts w:ascii="Times New Roman CYR" w:hAnsi="Times New Roman CYR" w:cs="Times New Roman CYR"/>
          <w:sz w:val="28"/>
          <w:szCs w:val="28"/>
        </w:rPr>
        <w:t>Предприниматели</w:t>
      </w:r>
      <w:proofErr w:type="gramEnd"/>
      <w:r>
        <w:rPr>
          <w:rFonts w:ascii="Times New Roman CYR" w:hAnsi="Times New Roman CYR" w:cs="Times New Roman CYR"/>
          <w:sz w:val="28"/>
          <w:szCs w:val="28"/>
        </w:rPr>
        <w:t xml:space="preserve"> таким образом стараются себя обезопасить от возможного провала и надеются, что создатели изначального продукта захотят финансировать их дополнение.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«Слишком много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старт-ап в России превратилась в модное течение. Из-за этого инвесторам все сложнее найти действительно стоящий проект.</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«Табу на ошибки»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Российские предприниматели боятся рассказать о своих ошибках в процессе работы над продуктом, так как это может оттолкнуть инвесторов. Это особенность русской культурой. В мировой же практике становится популярно рассказывать о своих ошибках, так как именно это демонстрирует опят предпринимателя, его отношение к работе, личностные и профессиональные качества.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Несовершенство законодательства.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Законы, касающиеся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xml:space="preserve"> в России, не до конца понятны и требуют существенной доработки. Предпринимателям приходится нанимать юристов, чтобы не допустить ошибки, что увеличивает их издержки в условиях и без того малого финансирования.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.2Понятие мотивации и развития персонала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Успех любой производственной деятельности в первую очередь зависит от эффективности работы каждого члена компании. Этот фактор играет еще большую роль в условиях старт-ап, когда все процессы происходят впервые, нет отлаженной схемы работы. В связи с этим руководство проекта должно тщательно изучить своих сотрудников, понять, чем именно их привлек данный проект, и </w:t>
      </w:r>
      <w:proofErr w:type="gramStart"/>
      <w:r>
        <w:rPr>
          <w:rFonts w:ascii="Times New Roman CYR" w:hAnsi="Times New Roman CYR" w:cs="Times New Roman CYR"/>
          <w:sz w:val="28"/>
          <w:szCs w:val="28"/>
        </w:rPr>
        <w:t>продумать</w:t>
      </w:r>
      <w:proofErr w:type="gramEnd"/>
      <w:r>
        <w:rPr>
          <w:rFonts w:ascii="Times New Roman CYR" w:hAnsi="Times New Roman CYR" w:cs="Times New Roman CYR"/>
          <w:sz w:val="28"/>
          <w:szCs w:val="28"/>
        </w:rPr>
        <w:t xml:space="preserve"> как сделать их работу максимально интересной и комфортной, предоставить возможности для личностного и карьерного роста. Продуманная система мотивации и развития персонала поможет не только удержать людей в команде, но и повысить их результативности и, как следствие, улучшить показатели проекта.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определению, мотивация - побуждение субъекта к деятельности для достижения каких-либо целей, наличие интереса к определенной деятельности и способы его инициирования, пробуждения (Борисов,2003).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Развитие персонала (РП) - комплекс мер, включающих профессиональное обучение выпускников школ, переподготовку и повышение квалификации кадров, а также планирование карьеры персонала организации. Цель развития персонала - обеспечение организации хорошо подготовленными работниками в соответствии с ее целями и стратегией развития (Уткин, 1996). Современные условия, в которых функционирует любой проект или организация, требуют постоянного роста, как и от технологической составляющей процесса, так и от профессиональных качеств сотрудников. Руководители компаний должны рассматривать обучение своей команды, как выгодную инвестицию в нематериальную составляющую компании. Своевременно проведенное обучение не только повысит качество выполняемых работ, но и повысит уровень мотивации сотрудников. В долгосрочном периоде обучение снизит издержки на поиск новых сотрудников и их адаптацию в компании. Для сотрудников корпоративное обучение дает возможность для развития внутри организации как вертикально, так и горизонтально.</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Выделяют несколько основных «позитивных» способов мотивации команды проектом (</w:t>
      </w:r>
      <w:proofErr w:type="spellStart"/>
      <w:r>
        <w:rPr>
          <w:rFonts w:ascii="Times New Roman CYR" w:hAnsi="Times New Roman CYR" w:cs="Times New Roman CYR"/>
          <w:sz w:val="28"/>
          <w:szCs w:val="28"/>
        </w:rPr>
        <w:t>Мазур</w:t>
      </w:r>
      <w:proofErr w:type="spellEnd"/>
      <w:r>
        <w:rPr>
          <w:rFonts w:ascii="Times New Roman CYR" w:hAnsi="Times New Roman CYR" w:cs="Times New Roman CYR"/>
          <w:sz w:val="28"/>
          <w:szCs w:val="28"/>
        </w:rPr>
        <w:t>, 2004):</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положительный климат в команде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возможность профессионального роста, раскрытия потенциала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четко поставленные цели в работе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вознаграждения за эффективную работу</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одинаковые возможности при устройстве на работу, ясные перспективы карьерного роста, осознание того, что все зависит от результатов деятельности, компетенции и опыта того или иного сотрудника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возможность удовлетворения потребностей в социальных контактах.</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Выделают два типа вознаграждения: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Внешнее вознаграждение (зарплата, бонусы, оплата проезда и питания, медицинское страхование, льготы, повышение квалификации и так далее).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Внутреннее вознаграждение (чувство успеха, достижения цели, значимости).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.3Классические концепции мотивации персонала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Процесс мотивации сложен и неоднозначен из-за того, что он сугубо индивидуален для каждого отдельного человека. Масса психологов, социологов и HR-специалистов предлагают свои версии структуризации данного явления.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несколько наиболее популярных теорий мотивации: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.Классическая теория научного менеджмента. Фредерик Тейлор, Фрэнк </w:t>
      </w:r>
      <w:proofErr w:type="spellStart"/>
      <w:r>
        <w:rPr>
          <w:rFonts w:ascii="Times New Roman CYR" w:hAnsi="Times New Roman CYR" w:cs="Times New Roman CYR"/>
          <w:sz w:val="28"/>
          <w:szCs w:val="28"/>
        </w:rPr>
        <w:t>Гилбрет</w:t>
      </w:r>
      <w:proofErr w:type="spellEnd"/>
      <w:r>
        <w:rPr>
          <w:rFonts w:ascii="Times New Roman CYR" w:hAnsi="Times New Roman CYR" w:cs="Times New Roman CYR"/>
          <w:sz w:val="28"/>
          <w:szCs w:val="28"/>
        </w:rPr>
        <w:t>, Гарри Грант.</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Теория говорит о том, что материальное вознаграждение - единственный стимул добиваться высоких показателей эффективности.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.Теории X и Y. Дуглас </w:t>
      </w:r>
      <w:proofErr w:type="spellStart"/>
      <w:r>
        <w:rPr>
          <w:rFonts w:ascii="Times New Roman CYR" w:hAnsi="Times New Roman CYR" w:cs="Times New Roman CYR"/>
          <w:sz w:val="28"/>
          <w:szCs w:val="28"/>
        </w:rPr>
        <w:t>МакГрегор</w:t>
      </w:r>
      <w:proofErr w:type="spellEnd"/>
      <w:r>
        <w:rPr>
          <w:rFonts w:ascii="Times New Roman CYR" w:hAnsi="Times New Roman CYR" w:cs="Times New Roman CYR"/>
          <w:sz w:val="28"/>
          <w:szCs w:val="28"/>
        </w:rPr>
        <w:t xml:space="preserve">.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теории, люди делятся на два типа: X - могут эффективно </w:t>
      </w:r>
      <w:proofErr w:type="gramStart"/>
      <w:r>
        <w:rPr>
          <w:rFonts w:ascii="Times New Roman CYR" w:hAnsi="Times New Roman CYR" w:cs="Times New Roman CYR"/>
          <w:sz w:val="28"/>
          <w:szCs w:val="28"/>
        </w:rPr>
        <w:t>работать</w:t>
      </w:r>
      <w:proofErr w:type="gramEnd"/>
      <w:r>
        <w:rPr>
          <w:rFonts w:ascii="Times New Roman CYR" w:hAnsi="Times New Roman CYR" w:cs="Times New Roman CYR"/>
          <w:sz w:val="28"/>
          <w:szCs w:val="28"/>
        </w:rPr>
        <w:t xml:space="preserve"> только находясь под чьим-то контролем, Y - могут работать самостоятельно в силу характера и личностных качеств, находят удовлетворение в труде.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.Иерархия потребностей. Абрахам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выделил пять уровней человеческих потребностей: физиологические - потребность в безопасности - социальные - потребность в уважении и признании - потребность в саморазвитии. Для качественной мотивации того или иного сотрудника, согласно теории, нужно понять на каком уровне он находится сейчас и дать ему возможность активизировать следующий, более высокий уровень.</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.Фактор «2». Фредерик </w:t>
      </w:r>
      <w:proofErr w:type="spellStart"/>
      <w:r>
        <w:rPr>
          <w:rFonts w:ascii="Times New Roman CYR" w:hAnsi="Times New Roman CYR" w:cs="Times New Roman CYR"/>
          <w:sz w:val="28"/>
          <w:szCs w:val="28"/>
        </w:rPr>
        <w:t>Герцберг</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Герцберг</w:t>
      </w:r>
      <w:proofErr w:type="spellEnd"/>
      <w:r>
        <w:rPr>
          <w:rFonts w:ascii="Times New Roman CYR" w:hAnsi="Times New Roman CYR" w:cs="Times New Roman CYR"/>
          <w:sz w:val="28"/>
          <w:szCs w:val="28"/>
        </w:rPr>
        <w:t xml:space="preserve"> создал двухфакторную модель трудовой мотивации, выделив категории «гигиенические факторы» и «</w:t>
      </w:r>
      <w:proofErr w:type="spellStart"/>
      <w:r>
        <w:rPr>
          <w:rFonts w:ascii="Times New Roman CYR" w:hAnsi="Times New Roman CYR" w:cs="Times New Roman CYR"/>
          <w:sz w:val="28"/>
          <w:szCs w:val="28"/>
        </w:rPr>
        <w:t>мотиваторы</w:t>
      </w:r>
      <w:proofErr w:type="spellEnd"/>
      <w:r>
        <w:rPr>
          <w:rFonts w:ascii="Times New Roman CYR" w:hAnsi="Times New Roman CYR" w:cs="Times New Roman CYR"/>
          <w:sz w:val="28"/>
          <w:szCs w:val="28"/>
        </w:rPr>
        <w:t>». К первым относятся все, что поддерживает деятельность сотрудника (политика компании, уровень заработной платы, структура организации, уровень контроля, взаимодействие с руководством и так далее). Ко второй категории относятся возможности карьерного роста, личностные достижения, интерес к работе, общественное признание и так далее. Задача руководства, согласно теории, минимизировать неудобства сотрудника, которые он может получить от «гигиенических факторов» и использовать «</w:t>
      </w:r>
      <w:proofErr w:type="spellStart"/>
      <w:r>
        <w:rPr>
          <w:rFonts w:ascii="Times New Roman CYR" w:hAnsi="Times New Roman CYR" w:cs="Times New Roman CYR"/>
          <w:sz w:val="28"/>
          <w:szCs w:val="28"/>
        </w:rPr>
        <w:t>мотиваторы</w:t>
      </w:r>
      <w:proofErr w:type="spellEnd"/>
      <w:r>
        <w:rPr>
          <w:rFonts w:ascii="Times New Roman CYR" w:hAnsi="Times New Roman CYR" w:cs="Times New Roman CYR"/>
          <w:sz w:val="28"/>
          <w:szCs w:val="28"/>
        </w:rPr>
        <w:t>» для повышения эффективности работы.</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.Теория контроля. Уильям </w:t>
      </w:r>
      <w:proofErr w:type="spellStart"/>
      <w:r>
        <w:rPr>
          <w:rFonts w:ascii="Times New Roman CYR" w:hAnsi="Times New Roman CYR" w:cs="Times New Roman CYR"/>
          <w:sz w:val="28"/>
          <w:szCs w:val="28"/>
        </w:rPr>
        <w:t>Глассер</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Теория связывает удовлетворенность от работы с уровнем контроля, </w:t>
      </w:r>
      <w:r>
        <w:rPr>
          <w:rFonts w:ascii="Times New Roman CYR" w:hAnsi="Times New Roman CYR" w:cs="Times New Roman CYR"/>
          <w:sz w:val="28"/>
          <w:szCs w:val="28"/>
        </w:rPr>
        <w:lastRenderedPageBreak/>
        <w:t>который чувствует сотрудник. Это значит, что если человек считает, что он полностью контролирует свою производственную деятельность, то чувство его удовлетворенности от процесса и желание работать эффективно возрастает.</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.Концепция </w:t>
      </w:r>
      <w:proofErr w:type="spellStart"/>
      <w:r>
        <w:rPr>
          <w:rFonts w:ascii="Times New Roman CYR" w:hAnsi="Times New Roman CYR" w:cs="Times New Roman CYR"/>
          <w:sz w:val="28"/>
          <w:szCs w:val="28"/>
        </w:rPr>
        <w:t>редизайна</w:t>
      </w:r>
      <w:proofErr w:type="spellEnd"/>
      <w:r>
        <w:rPr>
          <w:rFonts w:ascii="Times New Roman CYR" w:hAnsi="Times New Roman CYR" w:cs="Times New Roman CYR"/>
          <w:sz w:val="28"/>
          <w:szCs w:val="28"/>
        </w:rPr>
        <w:t xml:space="preserve"> труда. Дж. </w:t>
      </w:r>
      <w:proofErr w:type="spellStart"/>
      <w:r>
        <w:rPr>
          <w:rFonts w:ascii="Times New Roman CYR" w:hAnsi="Times New Roman CYR" w:cs="Times New Roman CYR"/>
          <w:sz w:val="28"/>
          <w:szCs w:val="28"/>
        </w:rPr>
        <w:t>Хакман</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Грег</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Олдхэм</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данной теории выделяются пять характеристик, по которым можно оценить общий уровень мотивации сотрудника: разнообразие работы, законченность работы, значимость работы, автономность в работе, возможность оценки результатов собственных усилий.</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Разные специалисты в своих теориях делают акцент на разные стороны мотивации человека. В целом можно выделить </w:t>
      </w:r>
      <w:proofErr w:type="gramStart"/>
      <w:r>
        <w:rPr>
          <w:rFonts w:ascii="Times New Roman CYR" w:hAnsi="Times New Roman CYR" w:cs="Times New Roman CYR"/>
          <w:sz w:val="28"/>
          <w:szCs w:val="28"/>
        </w:rPr>
        <w:t>три основные вида</w:t>
      </w:r>
      <w:proofErr w:type="gramEnd"/>
      <w:r>
        <w:rPr>
          <w:rFonts w:ascii="Times New Roman CYR" w:hAnsi="Times New Roman CYR" w:cs="Times New Roman CYR"/>
          <w:sz w:val="28"/>
          <w:szCs w:val="28"/>
        </w:rPr>
        <w:t xml:space="preserve"> мотивации: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Материальная.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Руководитель может влиять на эту сторону с помощью регулирования схемы оплаты труда, разработки системы KPI, введением различных субсидий, социального страхования, компенсацией проезда или питания, организацией отпуска для сотрудника и членов его семьи.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Социальная.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следить за качеством взаимоотношений внутри коллектива, давать возможность персоналу для личностного и профессионального роста, повышения квалификации, вертикального и горизонтального передвижения по службе.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Влияние на чувство ответственности сотрудника. Создание высокого уровня дисциплины труда и введение мер в случае ее нарушения (Федорова, 2016).</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.4Системы развития персонала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gramStart"/>
      <w:r>
        <w:rPr>
          <w:rFonts w:ascii="Times New Roman CYR" w:hAnsi="Times New Roman CYR" w:cs="Times New Roman CYR"/>
          <w:sz w:val="28"/>
          <w:szCs w:val="28"/>
        </w:rPr>
        <w:t>классическом</w:t>
      </w:r>
      <w:proofErr w:type="gramEnd"/>
      <w:r>
        <w:rPr>
          <w:rFonts w:ascii="Times New Roman CYR" w:hAnsi="Times New Roman CYR" w:cs="Times New Roman CYR"/>
          <w:sz w:val="28"/>
          <w:szCs w:val="28"/>
        </w:rPr>
        <w:t xml:space="preserve"> понимание термин «развитие персонала» подразумевает под собой один из трех вариантов: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Профессиональное обучение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Переподготовка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Современный подход рассматривает это понятие более широко, как комплекс мер, которые меняют какой-то аспект сотрудника (образовательный, квалификационный) в соответствии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стратегическими целями организации (Дейнека, 2009). </w:t>
      </w:r>
      <w:proofErr w:type="gramStart"/>
      <w:r>
        <w:rPr>
          <w:rFonts w:ascii="Times New Roman CYR" w:hAnsi="Times New Roman CYR" w:cs="Times New Roman CYR"/>
          <w:sz w:val="28"/>
          <w:szCs w:val="28"/>
        </w:rPr>
        <w:t>В этот момент развитие персонала становится объектом тщательного планирования, в результате осуществления которого компания получает необходимое количество людей с определенном уровнем квалификации.</w:t>
      </w:r>
      <w:proofErr w:type="gramEnd"/>
      <w:r>
        <w:rPr>
          <w:rFonts w:ascii="Times New Roman CYR" w:hAnsi="Times New Roman CYR" w:cs="Times New Roman CYR"/>
          <w:sz w:val="28"/>
          <w:szCs w:val="28"/>
        </w:rPr>
        <w:t xml:space="preserve"> По сути, процесс обучения становится инвестицией в </w:t>
      </w:r>
      <w:r>
        <w:rPr>
          <w:rFonts w:ascii="Times New Roman CYR" w:hAnsi="Times New Roman CYR" w:cs="Times New Roman CYR"/>
          <w:sz w:val="28"/>
          <w:szCs w:val="28"/>
        </w:rPr>
        <w:lastRenderedPageBreak/>
        <w:t>нематериальные активы компании.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Объекты системы развития персонала: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Молодые специалисты. Обучаем не только профессиональным навыкам, но и знаком с организацией в целом, прививаем навыки делового общения и культуры, принятой в компании.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Специалисты с опытом работы. Повышение квалификации, изучение новых сфер деятельности.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Руководители с опытом работы. Повышение квалификации, обучение навыкам работы с командой (решение конфликтов, ведение переговоров и так далее) (Исаченко, 2012)</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Методы обучения персонала («Информационный̆ бюллетень НИУ ВШЭ», 2011):</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Наставничество - это метод обучения, включающий аудиторное обучение и практический часть на рабочем месте.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Предварительное обучение - обучение в обстановке, имитирующей </w:t>
      </w:r>
      <w:proofErr w:type="gramStart"/>
      <w:r>
        <w:rPr>
          <w:rFonts w:ascii="Times New Roman CYR" w:hAnsi="Times New Roman CYR" w:cs="Times New Roman CYR"/>
          <w:sz w:val="28"/>
          <w:szCs w:val="28"/>
        </w:rPr>
        <w:t>рабочую</w:t>
      </w:r>
      <w:proofErr w:type="gramEnd"/>
      <w:r>
        <w:rPr>
          <w:rFonts w:ascii="Times New Roman CYR" w:hAnsi="Times New Roman CYR" w:cs="Times New Roman CYR"/>
          <w:sz w:val="28"/>
          <w:szCs w:val="28"/>
        </w:rPr>
        <w:t xml:space="preserve">. Происходит до того, как сотрудник приступает к своим должностным обязанностям. Снижает риск возникновения ошибок, связанных с незнанием сферы работы компании или специфики.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Обучение на рабочем месте - в реальной рабочей ситуации с опытным работником или наставником.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Обучение вне рабочего места - обучение в классных комнатах или где-либо еще. Включает себя тренинги, </w:t>
      </w:r>
      <w:proofErr w:type="gramStart"/>
      <w:r>
        <w:rPr>
          <w:rFonts w:ascii="Times New Roman CYR" w:hAnsi="Times New Roman CYR" w:cs="Times New Roman CYR"/>
          <w:sz w:val="28"/>
          <w:szCs w:val="28"/>
        </w:rPr>
        <w:t>мастер-классы</w:t>
      </w:r>
      <w:proofErr w:type="gramEnd"/>
      <w:r>
        <w:rPr>
          <w:rFonts w:ascii="Times New Roman CYR" w:hAnsi="Times New Roman CYR" w:cs="Times New Roman CYR"/>
          <w:sz w:val="28"/>
          <w:szCs w:val="28"/>
        </w:rPr>
        <w:t xml:space="preserve"> как на профессиональные темы, так и для личностного роста.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Стажировка (внутренняя и внешняя) - используется для обучения специалистов и руководителей навыкам и знаниям, необходимым для выполнения новой работы.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Рабочая ротация - перемещение с одного участка работы на другой внутри организации с целью ознакомления с новыми направлениями работы и разными подразделениями организации.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.5 Специфика мотивации и развития сотрудников в российских компаниях.</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российских компаниях встречаются самые разные типы мотивации. Единого шаблона в этом вопросе нет. </w:t>
      </w:r>
      <w:proofErr w:type="gramStart"/>
      <w:r>
        <w:rPr>
          <w:rFonts w:ascii="Times New Roman CYR" w:hAnsi="Times New Roman CYR" w:cs="Times New Roman CYR"/>
          <w:sz w:val="28"/>
          <w:szCs w:val="28"/>
        </w:rPr>
        <w:t xml:space="preserve">Однако, в отличие от европейских и американских компаний, в которых на данный момент времени осуществляется переход от материального к социальному способу мотивации, в российских все </w:t>
      </w:r>
      <w:proofErr w:type="spellStart"/>
      <w:r>
        <w:rPr>
          <w:rFonts w:ascii="Times New Roman CYR" w:hAnsi="Times New Roman CYR" w:cs="Times New Roman CYR"/>
          <w:sz w:val="28"/>
          <w:szCs w:val="28"/>
        </w:rPr>
        <w:t>ще</w:t>
      </w:r>
      <w:proofErr w:type="spellEnd"/>
      <w:r>
        <w:rPr>
          <w:rFonts w:ascii="Times New Roman CYR" w:hAnsi="Times New Roman CYR" w:cs="Times New Roman CYR"/>
          <w:sz w:val="28"/>
          <w:szCs w:val="28"/>
        </w:rPr>
        <w:t xml:space="preserve"> преобладает материальный способ.</w:t>
      </w:r>
      <w:proofErr w:type="gramEnd"/>
      <w:r>
        <w:rPr>
          <w:rFonts w:ascii="Times New Roman CYR" w:hAnsi="Times New Roman CYR" w:cs="Times New Roman CYR"/>
          <w:sz w:val="28"/>
          <w:szCs w:val="28"/>
        </w:rPr>
        <w:t xml:space="preserve"> Это связано с общей неудовлетворенностью российских жителей уровнем зарплаты. Для них гораздо важнее получить дополнительные деньги, чем удовлетворение от работы или </w:t>
      </w:r>
      <w:r>
        <w:rPr>
          <w:rFonts w:ascii="Times New Roman CYR" w:hAnsi="Times New Roman CYR" w:cs="Times New Roman CYR"/>
          <w:sz w:val="28"/>
          <w:szCs w:val="28"/>
        </w:rPr>
        <w:lastRenderedPageBreak/>
        <w:t>возможность для саморазвития.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Компании начали ставить своим приоритетом заботу о физическом состоянии сотрудников. Материальный способ мотивации начал выражаться с помощью введение медицинского страхования, оплаты проезда и питания, организацию досуга. Однако сверхурочные часы и работы в стрессовых ситуациях оплачивается в российских компаниях крайне редко (Кузнецов, 2011).</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Можно выделить несколько значительных отличий мотивационных систем в российских компаниях (</w:t>
      </w:r>
      <w:proofErr w:type="spellStart"/>
      <w:r>
        <w:rPr>
          <w:rFonts w:ascii="Times New Roman CYR" w:hAnsi="Times New Roman CYR" w:cs="Times New Roman CYR"/>
          <w:sz w:val="28"/>
          <w:szCs w:val="28"/>
        </w:rPr>
        <w:t>Сатонина</w:t>
      </w:r>
      <w:proofErr w:type="spellEnd"/>
      <w:r>
        <w:rPr>
          <w:rFonts w:ascii="Times New Roman CYR" w:hAnsi="Times New Roman CYR" w:cs="Times New Roman CYR"/>
          <w:sz w:val="28"/>
          <w:szCs w:val="28"/>
        </w:rPr>
        <w:t>, 2007):</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 начала 2000-х основным методом мотивации сотрудников был метод «кнута и пряника», как отголосок СССР. Данный метод постепенно изживает себя в современных компаниях, однако еще встречается.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Крупные российские компании отличаются отсутствием гибкости. Они привыкли следовать созданной однажды системе мотивации и развития персонала и с трудом могут ввести новые методы.</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прошлом мотивационные системы в России сводились к уравниванию всех сотрудников. В современном обществе страны люди не хотят делать больше и развиваться, знаю, что дополнительно им за это не заплатят.</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Мотивационные системы строятся в основном на материальной стороне вопроса, не предусматривая каких-либо социальных поощрений.</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.6Особенности мотивации и развития персонала в старт-ап проектах</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Старат</w:t>
      </w:r>
      <w:proofErr w:type="spellEnd"/>
      <w:r>
        <w:rPr>
          <w:rFonts w:ascii="Times New Roman CYR" w:hAnsi="Times New Roman CYR" w:cs="Times New Roman CYR"/>
          <w:sz w:val="28"/>
          <w:szCs w:val="28"/>
        </w:rPr>
        <w:t>-ап проект, как вид организации деятельности людей, имеет ряд отличий от стандартного операционного функционирования компании (</w:t>
      </w:r>
      <w:proofErr w:type="spellStart"/>
      <w:r>
        <w:rPr>
          <w:rFonts w:ascii="Times New Roman CYR" w:hAnsi="Times New Roman CYR" w:cs="Times New Roman CYR"/>
          <w:sz w:val="28"/>
          <w:szCs w:val="28"/>
        </w:rPr>
        <w:t>Бочарова</w:t>
      </w:r>
      <w:proofErr w:type="spellEnd"/>
      <w:r>
        <w:rPr>
          <w:rFonts w:ascii="Times New Roman CYR" w:hAnsi="Times New Roman CYR" w:cs="Times New Roman CYR"/>
          <w:sz w:val="28"/>
          <w:szCs w:val="28"/>
        </w:rPr>
        <w:t>, 2016):</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Высокая скорость развития. Старт-ап проект стараются запустить в максимально сжатые сроки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Инновационность</w:t>
      </w:r>
      <w:proofErr w:type="spellEnd"/>
      <w:r>
        <w:rPr>
          <w:rFonts w:ascii="Times New Roman CYR" w:hAnsi="Times New Roman CYR" w:cs="Times New Roman CYR"/>
          <w:sz w:val="28"/>
          <w:szCs w:val="28"/>
        </w:rPr>
        <w:t>. Как правило, к работе над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 xml:space="preserve"> привлекают новейшие технологии и стратегии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Масштабируемость. Кроме того, при должном уровне компетенций сотрудников и руководства проекта старт-ап может в процессе развиваться быстрее, чем было запланировано.</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Воспроизводимость</w:t>
      </w:r>
      <w:proofErr w:type="spellEnd"/>
      <w:r>
        <w:rPr>
          <w:rFonts w:ascii="Times New Roman CYR" w:hAnsi="Times New Roman CYR" w:cs="Times New Roman CYR"/>
          <w:sz w:val="28"/>
          <w:szCs w:val="28"/>
        </w:rPr>
        <w:t xml:space="preserve">. В случае успех </w:t>
      </w:r>
      <w:proofErr w:type="gramStart"/>
      <w:r>
        <w:rPr>
          <w:rFonts w:ascii="Times New Roman CYR" w:hAnsi="Times New Roman CYR" w:cs="Times New Roman CYR"/>
          <w:sz w:val="28"/>
          <w:szCs w:val="28"/>
        </w:rPr>
        <w:t>конечные</w:t>
      </w:r>
      <w:proofErr w:type="gramEnd"/>
      <w:r>
        <w:rPr>
          <w:rFonts w:ascii="Times New Roman CYR" w:hAnsi="Times New Roman CYR" w:cs="Times New Roman CYR"/>
          <w:sz w:val="28"/>
          <w:szCs w:val="28"/>
        </w:rPr>
        <w:t xml:space="preserve"> продукт старт-ап проекта можно дублировать в новом регионе или продавать разным компаниям.</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Высокий уровень риска. Так как старт-ап направлен на создание нового уникального продукта, нет никаких гарантий, что он будет востребован у потребителей и стратегический прогноз оправдается.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Команда, работающая над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 xml:space="preserve">, так же имеет ряд особенных характеристик. Как правило, это молодые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специалисты (22-27 лет), которых </w:t>
      </w:r>
      <w:r>
        <w:rPr>
          <w:rFonts w:ascii="Times New Roman CYR" w:hAnsi="Times New Roman CYR" w:cs="Times New Roman CYR"/>
          <w:sz w:val="28"/>
          <w:szCs w:val="28"/>
        </w:rPr>
        <w:lastRenderedPageBreak/>
        <w:t xml:space="preserve">отличает упорство в работе, желание развиваться вместе с проектом, высокий потенциал. Такая команда обычно является сплоченным коллективом, каждый член которого разделяет идеалы и цели, принятые в компании. Их связывает сильный уровень вовлеченности в проект, любовь к продукту и </w:t>
      </w:r>
      <w:proofErr w:type="gramStart"/>
      <w:r>
        <w:rPr>
          <w:rFonts w:ascii="Times New Roman CYR" w:hAnsi="Times New Roman CYR" w:cs="Times New Roman CYR"/>
          <w:sz w:val="28"/>
          <w:szCs w:val="28"/>
        </w:rPr>
        <w:t>стремление достичь</w:t>
      </w:r>
      <w:proofErr w:type="gramEnd"/>
      <w:r>
        <w:rPr>
          <w:rFonts w:ascii="Times New Roman CYR" w:hAnsi="Times New Roman CYR" w:cs="Times New Roman CYR"/>
          <w:sz w:val="28"/>
          <w:szCs w:val="28"/>
        </w:rPr>
        <w:t xml:space="preserve"> общую цель.</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2015 году доцент кафедры общего и стратегического менеджмента НИУ ВШЭ </w:t>
      </w:r>
      <w:proofErr w:type="spellStart"/>
      <w:r>
        <w:rPr>
          <w:rFonts w:ascii="Times New Roman CYR" w:hAnsi="Times New Roman CYR" w:cs="Times New Roman CYR"/>
          <w:sz w:val="28"/>
          <w:szCs w:val="28"/>
        </w:rPr>
        <w:t>Гопанова</w:t>
      </w:r>
      <w:proofErr w:type="spellEnd"/>
      <w:r>
        <w:rPr>
          <w:rFonts w:ascii="Times New Roman CYR" w:hAnsi="Times New Roman CYR" w:cs="Times New Roman CYR"/>
          <w:sz w:val="28"/>
          <w:szCs w:val="28"/>
        </w:rPr>
        <w:t xml:space="preserve"> О.С. провела исследование среди 498 сотрудников 50 различных старт-ап проектов России для выявления основных факторов мотивации. 67% опрошенных сказали, что главной мотивацией для них служат интересные и не рутинные задачи, которые постоянно появляются при работе в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 На втором месте по популярности стал демократический стиль управления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 Так ответило 55% респондентов. 46% опрошенных мотивированы сильной корпоративной культурой, принятой внутри команды. 40% респондентов считают вам, что руководство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позволяет им участвовать в общих совещаниях, предлагать идеи и давать обратную связь относительно работы проекта (</w:t>
      </w:r>
      <w:proofErr w:type="spellStart"/>
      <w:r>
        <w:rPr>
          <w:rFonts w:ascii="Times New Roman CYR" w:hAnsi="Times New Roman CYR" w:cs="Times New Roman CYR"/>
          <w:sz w:val="28"/>
          <w:szCs w:val="28"/>
        </w:rPr>
        <w:t>Гапанова</w:t>
      </w:r>
      <w:proofErr w:type="spellEnd"/>
      <w:r>
        <w:rPr>
          <w:rFonts w:ascii="Times New Roman CYR" w:hAnsi="Times New Roman CYR" w:cs="Times New Roman CYR"/>
          <w:sz w:val="28"/>
          <w:szCs w:val="28"/>
        </w:rPr>
        <w:t xml:space="preserve">, 2015).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.7 Рекомендации к применению классических систем мотивации в старт-</w:t>
      </w:r>
      <w:proofErr w:type="spellStart"/>
      <w:r>
        <w:rPr>
          <w:rFonts w:ascii="Times New Roman CYR" w:hAnsi="Times New Roman CYR" w:cs="Times New Roman CYR"/>
          <w:sz w:val="28"/>
          <w:szCs w:val="28"/>
        </w:rPr>
        <w:t>апах</w:t>
      </w:r>
      <w:proofErr w:type="spellEnd"/>
      <w:r>
        <w:rPr>
          <w:rFonts w:ascii="Times New Roman CYR" w:hAnsi="Times New Roman CYR" w:cs="Times New Roman CYR"/>
          <w:sz w:val="28"/>
          <w:szCs w:val="28"/>
        </w:rPr>
        <w:t xml:space="preserve"> проектах</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Теории мотивации, рассмотренные ранее, также применимы к работе в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 Руководителю важно понять, какой именно способ будет максимально эффективен для его сотрудников в определенной стадии проекта.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.Классическая теория научного менеджмента. Фредерик Тейлор, Фрэнк </w:t>
      </w:r>
      <w:proofErr w:type="spellStart"/>
      <w:r>
        <w:rPr>
          <w:rFonts w:ascii="Times New Roman CYR" w:hAnsi="Times New Roman CYR" w:cs="Times New Roman CYR"/>
          <w:sz w:val="28"/>
          <w:szCs w:val="28"/>
        </w:rPr>
        <w:t>Гилбрет</w:t>
      </w:r>
      <w:proofErr w:type="spellEnd"/>
      <w:r>
        <w:rPr>
          <w:rFonts w:ascii="Times New Roman CYR" w:hAnsi="Times New Roman CYR" w:cs="Times New Roman CYR"/>
          <w:sz w:val="28"/>
          <w:szCs w:val="28"/>
        </w:rPr>
        <w:t>, Гарри Грант.</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Данная теория слабо применима в старт-ап проекте. Это связано с тем, что планирование бюджета проекта происходит, как правило, в условиях ограниченности денежных средств. Соответственно у руководства нет свободных денег для выплаты материального вознаграждения сотрудникам.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.Теории X и Y. Дуглас </w:t>
      </w:r>
      <w:proofErr w:type="spellStart"/>
      <w:r>
        <w:rPr>
          <w:rFonts w:ascii="Times New Roman CYR" w:hAnsi="Times New Roman CYR" w:cs="Times New Roman CYR"/>
          <w:sz w:val="28"/>
          <w:szCs w:val="28"/>
        </w:rPr>
        <w:t>МакГрегор</w:t>
      </w:r>
      <w:proofErr w:type="spellEnd"/>
      <w:r>
        <w:rPr>
          <w:rFonts w:ascii="Times New Roman CYR" w:hAnsi="Times New Roman CYR" w:cs="Times New Roman CYR"/>
          <w:sz w:val="28"/>
          <w:szCs w:val="28"/>
        </w:rPr>
        <w:t xml:space="preserve">.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Теорию X лучше применять на ранней стадии проекта, так как сотрудники еще недостаточно вовлечены в процесс и не знают всех его особенностей. Теория Y подходит для творческих стадий проекта. Например, вовремя планирования и запуска маркетинговой кампании.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.Иерархия потребностей. Абрахам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Данная теория подходит для создания системы мотивации в любом проекте на любом его этапе. Как уже было сказано ранее, руководитель, выбравший этот тип мотивации, </w:t>
      </w:r>
      <w:proofErr w:type="gramStart"/>
      <w:r>
        <w:rPr>
          <w:rFonts w:ascii="Times New Roman CYR" w:hAnsi="Times New Roman CYR" w:cs="Times New Roman CYR"/>
          <w:sz w:val="28"/>
          <w:szCs w:val="28"/>
        </w:rPr>
        <w:t>должен</w:t>
      </w:r>
      <w:proofErr w:type="gramEnd"/>
      <w:r>
        <w:rPr>
          <w:rFonts w:ascii="Times New Roman CYR" w:hAnsi="Times New Roman CYR" w:cs="Times New Roman CYR"/>
          <w:sz w:val="28"/>
          <w:szCs w:val="28"/>
        </w:rPr>
        <w:t xml:space="preserve"> понять на </w:t>
      </w:r>
      <w:proofErr w:type="gramStart"/>
      <w:r>
        <w:rPr>
          <w:rFonts w:ascii="Times New Roman CYR" w:hAnsi="Times New Roman CYR" w:cs="Times New Roman CYR"/>
          <w:sz w:val="28"/>
          <w:szCs w:val="28"/>
        </w:rPr>
        <w:t>каком</w:t>
      </w:r>
      <w:proofErr w:type="gramEnd"/>
      <w:r>
        <w:rPr>
          <w:rFonts w:ascii="Times New Roman CYR" w:hAnsi="Times New Roman CYR" w:cs="Times New Roman CYR"/>
          <w:sz w:val="28"/>
          <w:szCs w:val="28"/>
        </w:rPr>
        <w:t xml:space="preserve"> уровне тот или иной сотрудник находится сейчас и дать ему возможность активизировать следующий, более </w:t>
      </w:r>
      <w:r>
        <w:rPr>
          <w:rFonts w:ascii="Times New Roman CYR" w:hAnsi="Times New Roman CYR" w:cs="Times New Roman CYR"/>
          <w:sz w:val="28"/>
          <w:szCs w:val="28"/>
        </w:rPr>
        <w:lastRenderedPageBreak/>
        <w:t>высокий уровень.</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.Фактор «2». Фредерик </w:t>
      </w:r>
      <w:proofErr w:type="spellStart"/>
      <w:r>
        <w:rPr>
          <w:rFonts w:ascii="Times New Roman CYR" w:hAnsi="Times New Roman CYR" w:cs="Times New Roman CYR"/>
          <w:sz w:val="28"/>
          <w:szCs w:val="28"/>
        </w:rPr>
        <w:t>Герцберг</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часто старт-</w:t>
      </w:r>
      <w:proofErr w:type="spellStart"/>
      <w:r>
        <w:rPr>
          <w:rFonts w:ascii="Times New Roman CYR" w:hAnsi="Times New Roman CYR" w:cs="Times New Roman CYR"/>
          <w:sz w:val="28"/>
          <w:szCs w:val="28"/>
        </w:rPr>
        <w:t>апы</w:t>
      </w:r>
      <w:proofErr w:type="spellEnd"/>
      <w:r>
        <w:rPr>
          <w:rFonts w:ascii="Times New Roman CYR" w:hAnsi="Times New Roman CYR" w:cs="Times New Roman CYR"/>
          <w:sz w:val="28"/>
          <w:szCs w:val="28"/>
        </w:rPr>
        <w:t xml:space="preserve"> зарождаются в «полевых» условиях руководитель должен, как минимум, позаботится о предоставлении комфортного рабочего места и своевременной выплаты заработной платы для своей команды, насколько это позволяет бюджет в данный момент времени. Тем самым он минимизирует первый фактор, который выделил </w:t>
      </w:r>
      <w:proofErr w:type="spellStart"/>
      <w:r>
        <w:rPr>
          <w:rFonts w:ascii="Times New Roman CYR" w:hAnsi="Times New Roman CYR" w:cs="Times New Roman CYR"/>
          <w:sz w:val="28"/>
          <w:szCs w:val="28"/>
        </w:rPr>
        <w:t>Герцберг</w:t>
      </w:r>
      <w:proofErr w:type="spellEnd"/>
      <w:r>
        <w:rPr>
          <w:rFonts w:ascii="Times New Roman CYR" w:hAnsi="Times New Roman CYR" w:cs="Times New Roman CYR"/>
          <w:sz w:val="28"/>
          <w:szCs w:val="28"/>
        </w:rPr>
        <w:t>. Возможности роста внутри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достаточно высоки. Руководитель должен давать возможность членам команды развиваться, находя новые интересные сферы работы внутри проекта. Тем самым он повысит мотивацию внутри команды, а проект получит эффективных сотрудников, нацеленных на развитие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.Теория контроля. Уильям </w:t>
      </w:r>
      <w:proofErr w:type="spellStart"/>
      <w:r>
        <w:rPr>
          <w:rFonts w:ascii="Times New Roman CYR" w:hAnsi="Times New Roman CYR" w:cs="Times New Roman CYR"/>
          <w:sz w:val="28"/>
          <w:szCs w:val="28"/>
        </w:rPr>
        <w:t>Глассер</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Большинство старт-</w:t>
      </w:r>
      <w:proofErr w:type="spellStart"/>
      <w:r>
        <w:rPr>
          <w:rFonts w:ascii="Times New Roman CYR" w:hAnsi="Times New Roman CYR" w:cs="Times New Roman CYR"/>
          <w:sz w:val="28"/>
          <w:szCs w:val="28"/>
        </w:rPr>
        <w:t>апов</w:t>
      </w:r>
      <w:proofErr w:type="spellEnd"/>
      <w:r>
        <w:rPr>
          <w:rFonts w:ascii="Times New Roman CYR" w:hAnsi="Times New Roman CYR" w:cs="Times New Roman CYR"/>
          <w:sz w:val="28"/>
          <w:szCs w:val="28"/>
        </w:rPr>
        <w:t xml:space="preserve"> характеризуется низкой </w:t>
      </w:r>
      <w:proofErr w:type="spellStart"/>
      <w:r>
        <w:rPr>
          <w:rFonts w:ascii="Times New Roman CYR" w:hAnsi="Times New Roman CYR" w:cs="Times New Roman CYR"/>
          <w:sz w:val="28"/>
          <w:szCs w:val="28"/>
        </w:rPr>
        <w:t>формализованностью</w:t>
      </w:r>
      <w:proofErr w:type="spellEnd"/>
      <w:r>
        <w:rPr>
          <w:rFonts w:ascii="Times New Roman CYR" w:hAnsi="Times New Roman CYR" w:cs="Times New Roman CYR"/>
          <w:sz w:val="28"/>
          <w:szCs w:val="28"/>
        </w:rPr>
        <w:t xml:space="preserve"> деятельности и работой в режиме «</w:t>
      </w:r>
      <w:proofErr w:type="spellStart"/>
      <w:r>
        <w:rPr>
          <w:rFonts w:ascii="Times New Roman CYR" w:hAnsi="Times New Roman CYR" w:cs="Times New Roman CYR"/>
          <w:sz w:val="28"/>
          <w:szCs w:val="28"/>
        </w:rPr>
        <w:t>дедлайн</w:t>
      </w:r>
      <w:proofErr w:type="spellEnd"/>
      <w:r>
        <w:rPr>
          <w:rFonts w:ascii="Times New Roman CYR" w:hAnsi="Times New Roman CYR" w:cs="Times New Roman CYR"/>
          <w:sz w:val="28"/>
          <w:szCs w:val="28"/>
        </w:rPr>
        <w:t xml:space="preserve"> вчера». В связи с этим времени на коммуникации и утверждение каких-либо решений крайне мало. У членов команды появляется возможность принимать решения самостоятельно, контролировать процесс выполнения каких-либо задач. Вместе с таким уровнем полномочий и приходит и определенный уровень ответственности, так как отвечать за принятое решение будет все тот же сотрудник. При такой теории мотивации руководителю важно изначально собрать команду с высоким потенциалом и ответственным подходом к работе. Важную роль здесь играют личностные качества человека. Он должен вызывать определенный уровень доверия у руководителя и каждый раз делать максим возможного, чтобы его оправдать.</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.Концепция </w:t>
      </w:r>
      <w:proofErr w:type="spellStart"/>
      <w:r>
        <w:rPr>
          <w:rFonts w:ascii="Times New Roman CYR" w:hAnsi="Times New Roman CYR" w:cs="Times New Roman CYR"/>
          <w:sz w:val="28"/>
          <w:szCs w:val="28"/>
        </w:rPr>
        <w:t>редизайна</w:t>
      </w:r>
      <w:proofErr w:type="spellEnd"/>
      <w:r>
        <w:rPr>
          <w:rFonts w:ascii="Times New Roman CYR" w:hAnsi="Times New Roman CYR" w:cs="Times New Roman CYR"/>
          <w:sz w:val="28"/>
          <w:szCs w:val="28"/>
        </w:rPr>
        <w:t xml:space="preserve"> труда. Дж. </w:t>
      </w:r>
      <w:proofErr w:type="spellStart"/>
      <w:r>
        <w:rPr>
          <w:rFonts w:ascii="Times New Roman CYR" w:hAnsi="Times New Roman CYR" w:cs="Times New Roman CYR"/>
          <w:sz w:val="28"/>
          <w:szCs w:val="28"/>
        </w:rPr>
        <w:t>Хакман</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Грег</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Олдхэм</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Каждая из пяти характеристик для оценки мотивации </w:t>
      </w:r>
      <w:proofErr w:type="spellStart"/>
      <w:r>
        <w:rPr>
          <w:rFonts w:ascii="Times New Roman CYR" w:hAnsi="Times New Roman CYR" w:cs="Times New Roman CYR"/>
          <w:sz w:val="28"/>
          <w:szCs w:val="28"/>
        </w:rPr>
        <w:t>работы</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огласно</w:t>
      </w:r>
      <w:proofErr w:type="spellEnd"/>
      <w:r>
        <w:rPr>
          <w:rFonts w:ascii="Times New Roman CYR" w:hAnsi="Times New Roman CYR" w:cs="Times New Roman CYR"/>
          <w:sz w:val="28"/>
          <w:szCs w:val="28"/>
        </w:rPr>
        <w:t xml:space="preserve"> данной теории, ярко прослеживаются в любом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 xml:space="preserve">. Задача руководителя не упустить ни одну характеристику из вида и контролировать общий уровень удовлетворенности членов команды.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Исследование факторов мотивации и развития сотрудников на примере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Характеристика проекта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xml:space="preserve"> - парк детского игрового обучения. Впервые идея построить комплекс, в котором дети смогут почувствовать себя как взрослые, появилась в 1999 году в Мексике. Автор проекта создал целый мир, где дети могли изучать различные профессии, социальные структуры, зарабатывать и тратить деньги. Уникальность проекта была в том, что пространство, в которое попадали дети, была </w:t>
      </w:r>
      <w:proofErr w:type="gramStart"/>
      <w:r>
        <w:rPr>
          <w:rFonts w:ascii="Times New Roman CYR" w:hAnsi="Times New Roman CYR" w:cs="Times New Roman CYR"/>
          <w:sz w:val="28"/>
          <w:szCs w:val="28"/>
        </w:rPr>
        <w:t>абсолютно похоже</w:t>
      </w:r>
      <w:proofErr w:type="gramEnd"/>
      <w:r>
        <w:rPr>
          <w:rFonts w:ascii="Times New Roman CYR" w:hAnsi="Times New Roman CYR" w:cs="Times New Roman CYR"/>
          <w:sz w:val="28"/>
          <w:szCs w:val="28"/>
        </w:rPr>
        <w:t xml:space="preserve"> на реальный город в масштабе один к двум.</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После успешного запуска в 1999 году данный проект был реализован еще в 20 странах по всему миру. В 2016 году такой детский парк был открыт и в России. Его запустила инициативная группа сотрудников </w:t>
      </w:r>
      <w:proofErr w:type="spellStart"/>
      <w:r>
        <w:rPr>
          <w:rFonts w:ascii="Times New Roman CYR" w:hAnsi="Times New Roman CYR" w:cs="Times New Roman CYR"/>
          <w:sz w:val="28"/>
          <w:szCs w:val="28"/>
        </w:rPr>
        <w:t>из</w:t>
      </w:r>
      <w:proofErr w:type="gramStart"/>
      <w:r>
        <w:rPr>
          <w:rFonts w:ascii="Times New Roman CYR" w:hAnsi="Times New Roman CYR" w:cs="Times New Roman CYR"/>
          <w:sz w:val="28"/>
          <w:szCs w:val="28"/>
        </w:rPr>
        <w:t>IT</w:t>
      </w:r>
      <w:proofErr w:type="spellEnd"/>
      <w:proofErr w:type="gramEnd"/>
      <w:r>
        <w:rPr>
          <w:rFonts w:ascii="Times New Roman CYR" w:hAnsi="Times New Roman CYR" w:cs="Times New Roman CYR"/>
          <w:sz w:val="28"/>
          <w:szCs w:val="28"/>
        </w:rPr>
        <w:t>-компании «</w:t>
      </w:r>
      <w:proofErr w:type="spellStart"/>
      <w:r>
        <w:rPr>
          <w:rFonts w:ascii="Times New Roman CYR" w:hAnsi="Times New Roman CYR" w:cs="Times New Roman CYR"/>
          <w:sz w:val="28"/>
          <w:szCs w:val="28"/>
        </w:rPr>
        <w:t>Иннова</w:t>
      </w:r>
      <w:proofErr w:type="spellEnd"/>
      <w:r>
        <w:rPr>
          <w:rFonts w:ascii="Times New Roman CYR" w:hAnsi="Times New Roman CYR" w:cs="Times New Roman CYR"/>
          <w:sz w:val="28"/>
          <w:szCs w:val="28"/>
        </w:rPr>
        <w:t>». Данный проект считается старт-</w:t>
      </w:r>
      <w:proofErr w:type="spellStart"/>
      <w:r>
        <w:rPr>
          <w:rFonts w:ascii="Times New Roman CYR" w:hAnsi="Times New Roman CYR" w:cs="Times New Roman CYR"/>
          <w:sz w:val="28"/>
          <w:szCs w:val="28"/>
        </w:rPr>
        <w:t>апом</w:t>
      </w:r>
      <w:proofErr w:type="spellEnd"/>
      <w:r>
        <w:rPr>
          <w:rFonts w:ascii="Times New Roman CYR" w:hAnsi="Times New Roman CYR" w:cs="Times New Roman CYR"/>
          <w:sz w:val="28"/>
          <w:szCs w:val="28"/>
        </w:rPr>
        <w:t xml:space="preserve"> на территории России, потому что он абсолютно уникален по </w:t>
      </w:r>
      <w:proofErr w:type="spellStart"/>
      <w:r>
        <w:rPr>
          <w:rFonts w:ascii="Times New Roman CYR" w:hAnsi="Times New Roman CYR" w:cs="Times New Roman CYR"/>
          <w:sz w:val="28"/>
          <w:szCs w:val="28"/>
        </w:rPr>
        <w:t>контентоному</w:t>
      </w:r>
      <w:proofErr w:type="spellEnd"/>
      <w:r>
        <w:rPr>
          <w:rFonts w:ascii="Times New Roman CYR" w:hAnsi="Times New Roman CYR" w:cs="Times New Roman CYR"/>
          <w:sz w:val="28"/>
          <w:szCs w:val="28"/>
        </w:rPr>
        <w:t xml:space="preserve"> и техническому наполнению. Успех данного проекта в других странах не дает гарантии, что в России он станет таким же популярным.</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Первая команда, работающая над проектом, была сформирована в 2013 году в Москве. Она состояла из сотрудников компании «</w:t>
      </w:r>
      <w:proofErr w:type="spellStart"/>
      <w:r>
        <w:rPr>
          <w:rFonts w:ascii="Times New Roman CYR" w:hAnsi="Times New Roman CYR" w:cs="Times New Roman CYR"/>
          <w:sz w:val="28"/>
          <w:szCs w:val="28"/>
        </w:rPr>
        <w:t>Иннова</w:t>
      </w:r>
      <w:proofErr w:type="spellEnd"/>
      <w:r>
        <w:rPr>
          <w:rFonts w:ascii="Times New Roman CYR" w:hAnsi="Times New Roman CYR" w:cs="Times New Roman CYR"/>
          <w:sz w:val="28"/>
          <w:szCs w:val="28"/>
        </w:rPr>
        <w:t xml:space="preserve">», которые занялись в первую очередь написанием бизнес-плана, поиском места для строительства парка и инвесторов. Осуществление такого проекта требовало огромного количества затрат рабочей силы, как и на само строительство, так и на внутреннюю организацию процессов.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w:t>
      </w:r>
      <w:proofErr w:type="spellStart"/>
      <w:r>
        <w:rPr>
          <w:rFonts w:ascii="Times New Roman CYR" w:hAnsi="Times New Roman CYR" w:cs="Times New Roman CYR"/>
          <w:sz w:val="28"/>
          <w:szCs w:val="28"/>
        </w:rPr>
        <w:t>Иннове</w:t>
      </w:r>
      <w:proofErr w:type="spellEnd"/>
      <w:r>
        <w:rPr>
          <w:rFonts w:ascii="Times New Roman CYR" w:hAnsi="Times New Roman CYR" w:cs="Times New Roman CYR"/>
          <w:sz w:val="28"/>
          <w:szCs w:val="28"/>
        </w:rPr>
        <w:t>» особое внимание всегда уделялось корпоративным ценностям и культуре. Одна из основных ценностей компании - человеческий капитал. «</w:t>
      </w:r>
      <w:proofErr w:type="spellStart"/>
      <w:r>
        <w:rPr>
          <w:rFonts w:ascii="Times New Roman CYR" w:hAnsi="Times New Roman CYR" w:cs="Times New Roman CYR"/>
          <w:sz w:val="28"/>
          <w:szCs w:val="28"/>
        </w:rPr>
        <w:t>Иннова</w:t>
      </w:r>
      <w:proofErr w:type="spellEnd"/>
      <w:r>
        <w:rPr>
          <w:rFonts w:ascii="Times New Roman CYR" w:hAnsi="Times New Roman CYR" w:cs="Times New Roman CYR"/>
          <w:sz w:val="28"/>
          <w:szCs w:val="28"/>
        </w:rPr>
        <w:t xml:space="preserve">» действительно верит в то, что любой </w:t>
      </w:r>
      <w:proofErr w:type="gramStart"/>
      <w:r>
        <w:rPr>
          <w:rFonts w:ascii="Times New Roman CYR" w:hAnsi="Times New Roman CYR" w:cs="Times New Roman CYR"/>
          <w:sz w:val="28"/>
          <w:szCs w:val="28"/>
        </w:rPr>
        <w:t>проект</w:t>
      </w:r>
      <w:proofErr w:type="gramEnd"/>
      <w:r>
        <w:rPr>
          <w:rFonts w:ascii="Times New Roman CYR" w:hAnsi="Times New Roman CYR" w:cs="Times New Roman CYR"/>
          <w:sz w:val="28"/>
          <w:szCs w:val="28"/>
        </w:rPr>
        <w:t xml:space="preserve"> может быть осуществим и в последствие востребован, если над ним работает команда профессионалов, которые обладают не только высоким уровнем компетенций, но и сильной мотивацией сделать для проекта максимум.</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Команда «</w:t>
      </w:r>
      <w:proofErr w:type="spellStart"/>
      <w:r>
        <w:rPr>
          <w:rFonts w:ascii="Times New Roman CYR" w:hAnsi="Times New Roman CYR" w:cs="Times New Roman CYR"/>
          <w:sz w:val="28"/>
          <w:szCs w:val="28"/>
        </w:rPr>
        <w:t>Инновы</w:t>
      </w:r>
      <w:proofErr w:type="spellEnd"/>
      <w:r>
        <w:rPr>
          <w:rFonts w:ascii="Times New Roman CYR" w:hAnsi="Times New Roman CYR" w:cs="Times New Roman CYR"/>
          <w:sz w:val="28"/>
          <w:szCs w:val="28"/>
        </w:rPr>
        <w:t xml:space="preserve">» ставила для себя цель успешно запустить проект в установленные сроки. Для этого каждый человек в команде должен чувствовать себя частью единого механизма, осознавать всю ответственность, которая лежит на нем, и качественно выполнять все поставленные перед ним задачи.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Перед HR-менеджером компании стояла задача набрать почти 100 человек офисного персонала и 300 человек, которые в перспективе будут выполнять операционную деятельность в парке и общаться с посетителями. В связи с тем, что проекты подобной специфики и подобного масштаба ранее не осуществлялись на территории России перед HR-специалистами стоял ряд </w:t>
      </w:r>
      <w:r>
        <w:rPr>
          <w:rFonts w:ascii="Times New Roman CYR" w:hAnsi="Times New Roman CYR" w:cs="Times New Roman CYR"/>
          <w:sz w:val="28"/>
          <w:szCs w:val="28"/>
        </w:rPr>
        <w:lastRenderedPageBreak/>
        <w:t>сложных задач:</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Найти квалифицированных специалистов разных областей</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Замотивировать их перейти на новый, </w:t>
      </w:r>
      <w:proofErr w:type="gramStart"/>
      <w:r>
        <w:rPr>
          <w:rFonts w:ascii="Times New Roman CYR" w:hAnsi="Times New Roman CYR" w:cs="Times New Roman CYR"/>
          <w:sz w:val="28"/>
          <w:szCs w:val="28"/>
        </w:rPr>
        <w:t>никому неизвестный проект</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Обучить специфики работы</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Сохранить интерес к работе в течение всего проекта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проекта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представлена на рисунке 1. Основную часть команды HR собирали с помощью внешних ресурсов. Из компании «</w:t>
      </w:r>
      <w:proofErr w:type="spellStart"/>
      <w:r>
        <w:rPr>
          <w:rFonts w:ascii="Times New Roman CYR" w:hAnsi="Times New Roman CYR" w:cs="Times New Roman CYR"/>
          <w:sz w:val="28"/>
          <w:szCs w:val="28"/>
        </w:rPr>
        <w:t>Иннова</w:t>
      </w:r>
      <w:proofErr w:type="spellEnd"/>
      <w:r>
        <w:rPr>
          <w:rFonts w:ascii="Times New Roman CYR" w:hAnsi="Times New Roman CYR" w:cs="Times New Roman CYR"/>
          <w:sz w:val="28"/>
          <w:szCs w:val="28"/>
        </w:rPr>
        <w:t>» к данному проекту подключилось лишь пара человек. Они пришли на должности Генерального директора проекта, Директора по финансам, Менеджера по работе с партнерами, Продюсер проекта и HR-менеджер.</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Из рисунка видно, что команда проекта будет функционировать по линейно-функциональной организационной системе.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Вовремя строительства парка линейные сотрудники должны </w:t>
      </w:r>
      <w:proofErr w:type="spellStart"/>
      <w:r>
        <w:rPr>
          <w:rFonts w:ascii="Times New Roman CYR" w:hAnsi="Times New Roman CYR" w:cs="Times New Roman CYR"/>
          <w:sz w:val="28"/>
          <w:szCs w:val="28"/>
        </w:rPr>
        <w:t>коммуницировать</w:t>
      </w:r>
      <w:proofErr w:type="spellEnd"/>
      <w:r>
        <w:rPr>
          <w:rFonts w:ascii="Times New Roman CYR" w:hAnsi="Times New Roman CYR" w:cs="Times New Roman CYR"/>
          <w:sz w:val="28"/>
          <w:szCs w:val="28"/>
        </w:rPr>
        <w:t xml:space="preserve"> с каждым офисным отделом, для того чтобы выполнять свою часть работы в парке. Линейные подразделения работают над небольшими проектами в парке.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наборе команд принимали участия не только представители </w:t>
      </w:r>
      <w:proofErr w:type="spellStart"/>
      <w:r>
        <w:rPr>
          <w:rFonts w:ascii="Times New Roman CYR" w:hAnsi="Times New Roman CYR" w:cs="Times New Roman CYR"/>
          <w:sz w:val="28"/>
          <w:szCs w:val="28"/>
        </w:rPr>
        <w:t>Hr</w:t>
      </w:r>
      <w:proofErr w:type="spellEnd"/>
      <w:r>
        <w:rPr>
          <w:rFonts w:ascii="Times New Roman CYR" w:hAnsi="Times New Roman CYR" w:cs="Times New Roman CYR"/>
          <w:sz w:val="28"/>
          <w:szCs w:val="28"/>
        </w:rPr>
        <w:t xml:space="preserve"> отдела, но и менеджеры подразделений. Как говорилась ранее, основная ценность компании - люди. В связи с этим было важно собрать </w:t>
      </w:r>
      <w:proofErr w:type="gramStart"/>
      <w:r>
        <w:rPr>
          <w:rFonts w:ascii="Times New Roman CYR" w:hAnsi="Times New Roman CYR" w:cs="Times New Roman CYR"/>
          <w:sz w:val="28"/>
          <w:szCs w:val="28"/>
        </w:rPr>
        <w:t>микро-команды</w:t>
      </w:r>
      <w:proofErr w:type="gramEnd"/>
      <w:r>
        <w:rPr>
          <w:rFonts w:ascii="Times New Roman CYR" w:hAnsi="Times New Roman CYR" w:cs="Times New Roman CYR"/>
          <w:sz w:val="28"/>
          <w:szCs w:val="28"/>
        </w:rPr>
        <w:t xml:space="preserve">, которым было о бы комфортно работать вместе и которые могли дополнять друг друга по профессиональному опыту и компетенциям, работать согласно принятым корпоративным ценностям и «гореть» идеей проекта.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Генеральный директор проекта строил отношение в команде по совместно-взаимодействующему типу. Линейные сотрудники могут самостоятельно общаться с разными функциональными отделами, ставя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известно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своих действиях выше стоящее руководство. Такая система взаимоотношений положительно сказывалась на работе над проектом, так как снижалось количество коммуникаций, решения принимались быстрее, сроки проекта не сдвигались.</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Лидер проекта </w:t>
      </w:r>
      <w:proofErr w:type="gramStart"/>
      <w:r>
        <w:rPr>
          <w:rFonts w:ascii="Times New Roman CYR" w:hAnsi="Times New Roman CYR" w:cs="Times New Roman CYR"/>
          <w:sz w:val="28"/>
          <w:szCs w:val="28"/>
        </w:rPr>
        <w:t>придерживался</w:t>
      </w:r>
      <w:proofErr w:type="gramEnd"/>
      <w:r>
        <w:rPr>
          <w:rFonts w:ascii="Times New Roman CYR" w:hAnsi="Times New Roman CYR" w:cs="Times New Roman CYR"/>
          <w:sz w:val="28"/>
          <w:szCs w:val="28"/>
        </w:rPr>
        <w:t xml:space="preserve"> либеральному стилю руководства. Менеджеры подразделений могли самостоятельно принимать решения, вводить новые идеи, решать внутренние вопросы. Такой стиль лидерства стал успешным для проекта из-за высокого уровня заинтересованности и мотивации каждого члена команды в отдельности. Лидер был уверен, что каждый из его подчиненных будет выполнять задачи таким образом, чтобы проект становился только лучше.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Подобный стиль лидерства крайне редко встречается в чистом виде. При возникновении конфликтных ситуаций или при некорректном выполнении задач лидер был готов уволить кого-то из командной группы, ввести </w:t>
      </w:r>
      <w:proofErr w:type="spellStart"/>
      <w:r>
        <w:rPr>
          <w:rFonts w:ascii="Times New Roman CYR" w:hAnsi="Times New Roman CYR" w:cs="Times New Roman CYR"/>
          <w:sz w:val="28"/>
          <w:szCs w:val="28"/>
        </w:rPr>
        <w:t>санкционные</w:t>
      </w:r>
      <w:proofErr w:type="spellEnd"/>
      <w:r>
        <w:rPr>
          <w:rFonts w:ascii="Times New Roman CYR" w:hAnsi="Times New Roman CYR" w:cs="Times New Roman CYR"/>
          <w:sz w:val="28"/>
          <w:szCs w:val="28"/>
        </w:rPr>
        <w:t xml:space="preserve"> меры за нарушение дисциплины или принятых в компании правил и норм. Подобные меры воздействия на команду характерны для авторитарного стиля лидерства.</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Основная задача менеджера - грамотно совмещать каждый из стилей, сменить в нужный момент тактику руководства, прислушаться к своим сотрудникам и принять правильное решение в зависимости от ситуации.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Характеристика кадрового состава проекта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более эффективного разбора системы мотивации и развития </w:t>
      </w:r>
      <w:r>
        <w:rPr>
          <w:rFonts w:ascii="Times New Roman CYR" w:hAnsi="Times New Roman CYR" w:cs="Times New Roman CYR"/>
          <w:sz w:val="28"/>
          <w:szCs w:val="28"/>
        </w:rPr>
        <w:lastRenderedPageBreak/>
        <w:t>сотрудников нужно подробнее рассмотреть структуру команды проекта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xml:space="preserve">».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наборе команды главным критерием было то, что потенциальный кандидат должен подходить под характеристику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High</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Potential</w:t>
      </w:r>
      <w:proofErr w:type="spellEnd"/>
      <w:r>
        <w:rPr>
          <w:rFonts w:ascii="Times New Roman CYR" w:hAnsi="Times New Roman CYR" w:cs="Times New Roman CYR"/>
          <w:sz w:val="28"/>
          <w:szCs w:val="28"/>
        </w:rPr>
        <w:t xml:space="preserve">, специалисты с высоким потенциалом). На все должности в компании были наняты именно такие сотрудники.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отличаются высокой эффективностью, желанием развиваться, лидерскими задатками и организаторскими способностями. Все эти качества были необходимы для того, чтобы запустить проект такого уровня, как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xml:space="preserve">».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была обусловлена сложностью строительства парка. Территория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xml:space="preserve">» состоит из более 100 тематических частей, каждая из которых требует индивидуального подхода к дизайну, контенту, технологическому оснащению и так далее. Управляющий менеджмент принял решение набирать на должности всех уровней только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специалистов. Для них это был бы действительно ценный опыт и возможность реализовать свой потенциал, ведь каждый получал зону </w:t>
      </w:r>
      <w:proofErr w:type="gramStart"/>
      <w:r>
        <w:rPr>
          <w:rFonts w:ascii="Times New Roman CYR" w:hAnsi="Times New Roman CYR" w:cs="Times New Roman CYR"/>
          <w:sz w:val="28"/>
          <w:szCs w:val="28"/>
        </w:rPr>
        <w:t>ответственности</w:t>
      </w:r>
      <w:proofErr w:type="gramEnd"/>
      <w:r>
        <w:rPr>
          <w:rFonts w:ascii="Times New Roman CYR" w:hAnsi="Times New Roman CYR" w:cs="Times New Roman CYR"/>
          <w:sz w:val="28"/>
          <w:szCs w:val="28"/>
        </w:rPr>
        <w:t xml:space="preserve"> в рамках которой мог самостоятельно реализовывать небольшой проект. Для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xml:space="preserve">» такое решение гарантировало успешный запуск, так как история знает массу примеров, когда благодаря концентрации на способностях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специалистов компании увеличивали свою прибыль в несколько раз за небольшой промежуток времени.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Примеры подобного успеха можно найти в историях многих компаний. Например, в 2000-е горнодобывающая компания </w:t>
      </w:r>
      <w:proofErr w:type="spellStart"/>
      <w:r>
        <w:rPr>
          <w:rFonts w:ascii="Times New Roman CYR" w:hAnsi="Times New Roman CYR" w:cs="Times New Roman CYR"/>
          <w:sz w:val="28"/>
          <w:szCs w:val="28"/>
        </w:rPr>
        <w:t>Companhia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Vale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Rio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Doce</w:t>
      </w:r>
      <w:proofErr w:type="spellEnd"/>
      <w:r>
        <w:rPr>
          <w:rFonts w:ascii="Times New Roman CYR" w:hAnsi="Times New Roman CYR" w:cs="Times New Roman CYR"/>
          <w:sz w:val="28"/>
          <w:szCs w:val="28"/>
        </w:rPr>
        <w:t xml:space="preserve"> поразила всю Бразилию, сумев меньше чем за 10 лет сильно опередить конкурентов и стать признанным лидером в своей индустрии. Аналогичный кейс произошел </w:t>
      </w:r>
      <w:proofErr w:type="spellStart"/>
      <w:r>
        <w:rPr>
          <w:rFonts w:ascii="Times New Roman CYR" w:hAnsi="Times New Roman CYR" w:cs="Times New Roman CYR"/>
          <w:sz w:val="28"/>
          <w:szCs w:val="28"/>
        </w:rPr>
        <w:t>вкомпании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Онисмогли</w:t>
      </w:r>
      <w:proofErr w:type="spellEnd"/>
      <w:r>
        <w:rPr>
          <w:rFonts w:ascii="Times New Roman CYR" w:hAnsi="Times New Roman CYR" w:cs="Times New Roman CYR"/>
          <w:sz w:val="28"/>
          <w:szCs w:val="28"/>
        </w:rPr>
        <w:t xml:space="preserve"> менее чем за пять лет увеличить свою прибыль в 20 раз (от $500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в 2002 году до $10,5 млрд к 2006 году).</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Обе эти абсолютно </w:t>
      </w:r>
      <w:proofErr w:type="gramStart"/>
      <w:r>
        <w:rPr>
          <w:rFonts w:ascii="Times New Roman CYR" w:hAnsi="Times New Roman CYR" w:cs="Times New Roman CYR"/>
          <w:sz w:val="28"/>
          <w:szCs w:val="28"/>
        </w:rPr>
        <w:t>разны компании имеют</w:t>
      </w:r>
      <w:proofErr w:type="gramEnd"/>
      <w:r>
        <w:rPr>
          <w:rFonts w:ascii="Times New Roman CYR" w:hAnsi="Times New Roman CYR" w:cs="Times New Roman CYR"/>
          <w:sz w:val="28"/>
          <w:szCs w:val="28"/>
        </w:rPr>
        <w:t xml:space="preserve"> одну одинаковую черту - в начале 2000-х годов руководители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Vale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Rio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Doce</w:t>
      </w:r>
      <w:proofErr w:type="spellEnd"/>
      <w:r>
        <w:rPr>
          <w:rFonts w:ascii="Times New Roman CYR" w:hAnsi="Times New Roman CYR" w:cs="Times New Roman CYR"/>
          <w:sz w:val="28"/>
          <w:szCs w:val="28"/>
        </w:rPr>
        <w:t xml:space="preserve"> официально объявили переход к принципиально новой стратегии управления персоналом, сделав акцент на работу с талантливыми сотрудниками, обладающими высоким потенциалом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Таким образом, их собственные сотрудники стали ключевым активом, который определил конкурентное преимущество и дал возможность для </w:t>
      </w:r>
      <w:proofErr w:type="gramStart"/>
      <w:r>
        <w:rPr>
          <w:rFonts w:ascii="Times New Roman CYR" w:hAnsi="Times New Roman CYR" w:cs="Times New Roman CYR"/>
          <w:sz w:val="28"/>
          <w:szCs w:val="28"/>
        </w:rPr>
        <w:t>стремительного</w:t>
      </w:r>
      <w:proofErr w:type="gramEnd"/>
      <w:r>
        <w:rPr>
          <w:rFonts w:ascii="Times New Roman CYR" w:hAnsi="Times New Roman CYR" w:cs="Times New Roman CYR"/>
          <w:sz w:val="28"/>
          <w:szCs w:val="28"/>
        </w:rPr>
        <w:t xml:space="preserve"> успех в своей отрасли для обеих компаний. </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DouglasA</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proofErr w:type="gramStart"/>
      <w:r>
        <w:rPr>
          <w:rFonts w:ascii="Times New Roman CYR" w:hAnsi="Times New Roman CYR" w:cs="Times New Roman CYR"/>
          <w:sz w:val="28"/>
          <w:szCs w:val="28"/>
        </w:rPr>
        <w:t>Ready</w:t>
      </w:r>
      <w:proofErr w:type="spellEnd"/>
      <w:r>
        <w:rPr>
          <w:rFonts w:ascii="Times New Roman CYR" w:hAnsi="Times New Roman CYR" w:cs="Times New Roman CYR"/>
          <w:sz w:val="28"/>
          <w:szCs w:val="28"/>
        </w:rPr>
        <w:t>, 2010).</w:t>
      </w:r>
      <w:proofErr w:type="gram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Действующая система мотивации и развития команды проекта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Работа с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специалистами требует огромной отдачи от компании. </w:t>
      </w:r>
      <w:r>
        <w:rPr>
          <w:rFonts w:ascii="Times New Roman CYR" w:hAnsi="Times New Roman CYR" w:cs="Times New Roman CYR"/>
          <w:sz w:val="28"/>
          <w:szCs w:val="28"/>
        </w:rPr>
        <w:lastRenderedPageBreak/>
        <w:t>Менеджмент должен предоставить им условия для развития и роста, работать с их мотивацией и ожиданиями. В противном случае, компания может потерять часть команды и, как следствие, не сдать проект в установленные сроки. В связи с этим HR специалисты должны грамотно оценить потребности сотрудников и разработать для них четкую систему мотивации и развития.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сказано ранее, весь коллектив можно разделить на две части: офис и парк (30% и 70% от всего штата). В данной работе будет рассмотрена именно парковая часть, так как она занималась именно проектной работой. Среди групп парковых сотрудников существует четкая иерархия: менеджер отдела - координаторы - супервайзеры. </w:t>
      </w:r>
      <w:proofErr w:type="spellStart"/>
      <w:r>
        <w:rPr>
          <w:rFonts w:ascii="Times New Roman CYR" w:hAnsi="Times New Roman CYR" w:cs="Times New Roman CYR"/>
          <w:sz w:val="28"/>
          <w:szCs w:val="28"/>
        </w:rPr>
        <w:t>Всеговпарке</w:t>
      </w:r>
      <w:proofErr w:type="spellEnd"/>
      <w:r>
        <w:rPr>
          <w:rFonts w:ascii="Times New Roman CYR" w:hAnsi="Times New Roman CYR" w:cs="Times New Roman CYR"/>
          <w:sz w:val="28"/>
          <w:szCs w:val="28"/>
        </w:rPr>
        <w:t xml:space="preserve"> 4 отдела: </w:t>
      </w:r>
      <w:proofErr w:type="spellStart"/>
      <w:r>
        <w:rPr>
          <w:rFonts w:ascii="Times New Roman CYR" w:hAnsi="Times New Roman CYR" w:cs="Times New Roman CYR"/>
          <w:sz w:val="28"/>
          <w:szCs w:val="28"/>
        </w:rPr>
        <w:t>General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Artistic</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Entry&amp;Exit</w:t>
      </w:r>
      <w:proofErr w:type="spellEnd"/>
      <w:r>
        <w:rPr>
          <w:rFonts w:ascii="Times New Roman CYR" w:hAnsi="Times New Roman CYR" w:cs="Times New Roman CYR"/>
          <w:sz w:val="28"/>
          <w:szCs w:val="28"/>
        </w:rPr>
        <w:t xml:space="preserve"> (EE), </w:t>
      </w:r>
      <w:proofErr w:type="spellStart"/>
      <w:r>
        <w:rPr>
          <w:rFonts w:ascii="Times New Roman CYR" w:hAnsi="Times New Roman CYR" w:cs="Times New Roman CYR"/>
          <w:sz w:val="28"/>
          <w:szCs w:val="28"/>
        </w:rPr>
        <w:t>PointsofSales</w:t>
      </w:r>
      <w:proofErr w:type="spellEnd"/>
      <w:r>
        <w:rPr>
          <w:rFonts w:ascii="Times New Roman CYR" w:hAnsi="Times New Roman CYR" w:cs="Times New Roman CYR"/>
          <w:sz w:val="28"/>
          <w:szCs w:val="28"/>
        </w:rPr>
        <w:t xml:space="preserve"> (POS). Каждую группу возглавляет менеджер отдела. В его подчинении находится несколько координаторов и множество супервайзеров. Супервайзеры - специалисты по работе с детьми. Они постоянно находятся в парке и общаются с посетителями. Координаторы и менеджеры занимаются организационной деятельностью.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Каждый парковый сотрудник проходит определенные этапы отбора при устройстве на работу. Данные этапы включали в себя проверку не только профессиональных компетенций, но и личностных качеств. Как уже было сказано ранее, в компании первый приоритет имеют люди, поэтому важно, чтобы каждый член коллектива разделял нормы и ценности, принятые в компании, и чувствовал себя комфортно в подобном ритме работы. Прохождение определенных этапов отбора также важно для построения будущей системы мотивации сотрудников, ведь именно в этот момент HR понимает цели и приоритеты соискателя и может оценить, получится ли этого достигнуть внутри данной компании.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Компания работает по системе франшизы, которая диктует жесткие правила как к обустройству самого парка, так и к компетенциям сотрудников, ведь именно от последних зависит успех проекта в целом и дальнейшее операционное функционирование парка.</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Каждый специалист, работающий в парке проходил</w:t>
      </w:r>
      <w:proofErr w:type="gramEnd"/>
      <w:r>
        <w:rPr>
          <w:rFonts w:ascii="Times New Roman CYR" w:hAnsi="Times New Roman CYR" w:cs="Times New Roman CYR"/>
          <w:sz w:val="28"/>
          <w:szCs w:val="28"/>
        </w:rPr>
        <w:t xml:space="preserve"> определенные стадии отбора: телефонное интервью, групповой </w:t>
      </w:r>
      <w:proofErr w:type="spellStart"/>
      <w:r>
        <w:rPr>
          <w:rFonts w:ascii="Times New Roman CYR" w:hAnsi="Times New Roman CYR" w:cs="Times New Roman CYR"/>
          <w:sz w:val="28"/>
          <w:szCs w:val="28"/>
        </w:rPr>
        <w:t>ассессмент</w:t>
      </w:r>
      <w:proofErr w:type="spellEnd"/>
      <w:r>
        <w:rPr>
          <w:rFonts w:ascii="Times New Roman CYR" w:hAnsi="Times New Roman CYR" w:cs="Times New Roman CYR"/>
          <w:sz w:val="28"/>
          <w:szCs w:val="28"/>
        </w:rPr>
        <w:t xml:space="preserve">, интервью с HR, интервью с менеджером отдела. На всех этапах отбора проверялись следующие компетенции: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Детоориентированность</w:t>
      </w:r>
      <w:proofErr w:type="spell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Умение работать в команде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Мотивация работать в старт-ап проекте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Общий уровень культуры</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Активность</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Логическое мышление (для координаторов и менеджеров)</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Стоит заметить, что HR не предавал особое значение предыдущему опыту </w:t>
      </w:r>
      <w:r>
        <w:rPr>
          <w:rFonts w:ascii="Times New Roman CYR" w:hAnsi="Times New Roman CYR" w:cs="Times New Roman CYR"/>
          <w:sz w:val="28"/>
          <w:szCs w:val="28"/>
        </w:rPr>
        <w:lastRenderedPageBreak/>
        <w:t xml:space="preserve">работы, так как </w:t>
      </w:r>
      <w:proofErr w:type="spellStart"/>
      <w:r>
        <w:rPr>
          <w:rFonts w:ascii="Times New Roman CYR" w:hAnsi="Times New Roman CYR" w:cs="Times New Roman CYR"/>
          <w:sz w:val="28"/>
          <w:szCs w:val="28"/>
        </w:rPr>
        <w:t>HiPo</w:t>
      </w:r>
      <w:proofErr w:type="spellEnd"/>
      <w:r>
        <w:rPr>
          <w:rFonts w:ascii="Times New Roman CYR" w:hAnsi="Times New Roman CYR" w:cs="Times New Roman CYR"/>
          <w:sz w:val="28"/>
          <w:szCs w:val="28"/>
        </w:rPr>
        <w:t xml:space="preserve"> аудитория в большинстве своем - студенты и молодые специалисты, способности и потенциал которых можно развить внутри компании. Считается, что со студентами и выпускниками работать </w:t>
      </w:r>
      <w:proofErr w:type="gramStart"/>
      <w:r>
        <w:rPr>
          <w:rFonts w:ascii="Times New Roman CYR" w:hAnsi="Times New Roman CYR" w:cs="Times New Roman CYR"/>
          <w:sz w:val="28"/>
          <w:szCs w:val="28"/>
        </w:rPr>
        <w:t>в некоторой степени проще</w:t>
      </w:r>
      <w:proofErr w:type="gramEnd"/>
      <w:r>
        <w:rPr>
          <w:rFonts w:ascii="Times New Roman CYR" w:hAnsi="Times New Roman CYR" w:cs="Times New Roman CYR"/>
          <w:sz w:val="28"/>
          <w:szCs w:val="28"/>
        </w:rPr>
        <w:t xml:space="preserve">, так как можно сразу привить им нормы и ценности, принятые именно в этой компании, не переучивая их после предыдущего опыта работы, обучить всем необходимым навыкам.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этот момент начинается работа над мотивацией и развитием сотрудников. Каждый, прошедший отбор, должен пройти ряд тренингов прежде, чем выйти на работу в парк. После прохождения обучения сотрудники сдают тест и, если оценка недостаточно высока, проходят тренинги заново. Данное обучение занимает от 1 до 3 недель в зависимости от насыщенности графика. Обязательные курсы включают в себя: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Безопасность</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Взаимодействие с детьми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Работа с особенными детьми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Театральное искусство</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Клиентоориентированность</w:t>
      </w:r>
      <w:proofErr w:type="spellEnd"/>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Взаимодействие с родителями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Курс первой медицинской помощи (для координаторов и менеджеров)</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результатам обучения сотрудники становятся компетентными специалистами по работе с детьми. Их уровень мотивации и заинтересованности в проекте повышается, так как они более подробно изучают культуры и обычаи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как города для детей. В этот момент появляется эмоциональная связь с проектом, чувство того, что ты часть команды. На протяжении обучения сотрудники знакомятся со своими коллегами, появляется возможность для неформального общения.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Гипотеза 1. Если сотрудник понимает и принимает </w:t>
      </w:r>
      <w:proofErr w:type="spellStart"/>
      <w:r>
        <w:rPr>
          <w:rFonts w:ascii="Times New Roman CYR" w:hAnsi="Times New Roman CYR" w:cs="Times New Roman CYR"/>
          <w:sz w:val="28"/>
          <w:szCs w:val="28"/>
        </w:rPr>
        <w:t>ценностипроекта</w:t>
      </w:r>
      <w:proofErr w:type="spellEnd"/>
      <w:r>
        <w:rPr>
          <w:rFonts w:ascii="Times New Roman CYR" w:hAnsi="Times New Roman CYR" w:cs="Times New Roman CYR"/>
          <w:sz w:val="28"/>
          <w:szCs w:val="28"/>
        </w:rPr>
        <w:t>, он будет заинтересован работать эффективно.</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xml:space="preserve"> сильно развита корпоративная культура. Она </w:t>
      </w:r>
      <w:proofErr w:type="gramStart"/>
      <w:r>
        <w:rPr>
          <w:rFonts w:ascii="Times New Roman CYR" w:hAnsi="Times New Roman CYR" w:cs="Times New Roman CYR"/>
          <w:sz w:val="28"/>
          <w:szCs w:val="28"/>
        </w:rPr>
        <w:t>довольна</w:t>
      </w:r>
      <w:proofErr w:type="gramEnd"/>
      <w:r>
        <w:rPr>
          <w:rFonts w:ascii="Times New Roman CYR" w:hAnsi="Times New Roman CYR" w:cs="Times New Roman CYR"/>
          <w:sz w:val="28"/>
          <w:szCs w:val="28"/>
        </w:rPr>
        <w:t xml:space="preserve"> специфична для российской аудитории, однако имеет массу преимуществ. Рассмотрим ее согласно типологии Шейна (</w:t>
      </w:r>
      <w:proofErr w:type="spellStart"/>
      <w:r>
        <w:rPr>
          <w:rFonts w:ascii="Times New Roman CYR" w:hAnsi="Times New Roman CYR" w:cs="Times New Roman CYR"/>
          <w:sz w:val="28"/>
          <w:szCs w:val="28"/>
        </w:rPr>
        <w:t>Schein</w:t>
      </w:r>
      <w:proofErr w:type="spellEnd"/>
      <w:r>
        <w:rPr>
          <w:rFonts w:ascii="Times New Roman CYR" w:hAnsi="Times New Roman CYR" w:cs="Times New Roman CYR"/>
          <w:sz w:val="28"/>
          <w:szCs w:val="28"/>
        </w:rPr>
        <w:t>, 1992):</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Поверхностный уровень - внешние факторы</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офисных сотрудников компании нет </w:t>
      </w:r>
      <w:proofErr w:type="spellStart"/>
      <w:r>
        <w:rPr>
          <w:rFonts w:ascii="Times New Roman CYR" w:hAnsi="Times New Roman CYR" w:cs="Times New Roman CYR"/>
          <w:sz w:val="28"/>
          <w:szCs w:val="28"/>
        </w:rPr>
        <w:t>дресс-кода</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е</w:t>
      </w:r>
      <w:proofErr w:type="spellEnd"/>
      <w:r>
        <w:rPr>
          <w:rFonts w:ascii="Times New Roman CYR" w:hAnsi="Times New Roman CYR" w:cs="Times New Roman CYR"/>
          <w:sz w:val="28"/>
          <w:szCs w:val="28"/>
        </w:rPr>
        <w:t xml:space="preserve">, кто работаю в парке с посетителями, носят установленную форму. За каждым сотрудником закреплено рабочее место в одном из общих </w:t>
      </w:r>
      <w:proofErr w:type="spellStart"/>
      <w:r>
        <w:rPr>
          <w:rFonts w:ascii="Times New Roman CYR" w:hAnsi="Times New Roman CYR" w:cs="Times New Roman CYR"/>
          <w:sz w:val="28"/>
          <w:szCs w:val="28"/>
        </w:rPr>
        <w:t>опен-спейсов</w:t>
      </w:r>
      <w:proofErr w:type="spellEnd"/>
      <w:r>
        <w:rPr>
          <w:rFonts w:ascii="Times New Roman CYR" w:hAnsi="Times New Roman CYR" w:cs="Times New Roman CYR"/>
          <w:sz w:val="28"/>
          <w:szCs w:val="28"/>
        </w:rPr>
        <w:t>. Сотрудник в праве самостоятельно распоряжаться этим пространством, не мешая окружающим. В компании принято общее приветствие «Кай!», сопровождаемое определенной жестикуляцией.</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Подповерхностный уровень - ценностные ориентации и верования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компании принято свободное общение между всеми уровнями иерархии власти. Все сотрудники обращаются друг к другу на «ты» и могут подойти за советом или с просьбой. Главная ценность компании - люди. На этом и строятся все взаимоотношения. Руководство старается сделать все возможное, чтобы каждому члену команды было комфортно выполнять свои задачи. В компании работает система обратной связи. Раз в месяц менеджер проводит встречу с членами команды, на которой каждый может озвучить плюсы и минусы работы другого человека. Соответственно, каждый имеет возможность узнать, над какими навыками ему стоит поработать, чтобы развиваться внутри компании. На этой же встречи обсуждаются новые идеи по улучшению парка. Каждый супервайзер может сказать, что можно улучшить внутри, задача менеджера грамотно донести эту идею до руководства и выплатить ее в жизнь. Девиз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 «</w:t>
      </w:r>
      <w:proofErr w:type="spellStart"/>
      <w:r>
        <w:rPr>
          <w:rFonts w:ascii="Times New Roman CYR" w:hAnsi="Times New Roman CYR" w:cs="Times New Roman CYR"/>
          <w:sz w:val="28"/>
          <w:szCs w:val="28"/>
        </w:rPr>
        <w:t>Getreadyforbetterworld</w:t>
      </w:r>
      <w:proofErr w:type="spellEnd"/>
      <w:r>
        <w:rPr>
          <w:rFonts w:ascii="Times New Roman CYR" w:hAnsi="Times New Roman CYR" w:cs="Times New Roman CYR"/>
          <w:sz w:val="28"/>
          <w:szCs w:val="28"/>
        </w:rPr>
        <w:t xml:space="preserve">» (пер. «Будь готов к лучшему мир»). Он означает, что дети, для которых строится парк, могут познакомиться </w:t>
      </w:r>
      <w:proofErr w:type="gramStart"/>
      <w:r>
        <w:rPr>
          <w:rFonts w:ascii="Times New Roman CYR" w:hAnsi="Times New Roman CYR" w:cs="Times New Roman CYR"/>
          <w:sz w:val="28"/>
          <w:szCs w:val="28"/>
        </w:rPr>
        <w:t>со</w:t>
      </w:r>
      <w:proofErr w:type="gramEnd"/>
      <w:r>
        <w:rPr>
          <w:rFonts w:ascii="Times New Roman CYR" w:hAnsi="Times New Roman CYR" w:cs="Times New Roman CYR"/>
          <w:sz w:val="28"/>
          <w:szCs w:val="28"/>
        </w:rPr>
        <w:t xml:space="preserve"> взрослым миром 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а сотрудники в свою очередь должны сделать все, чтобы этот мир предстал перед ними исключительно с положительной стороны.</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Глубинный уровень - базовые предположения</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Руководство компании и HR следит за тем, чтобы у сотрудников не возникало взаимонепонимание в отношение с реальностью, окружающей средой, верой и убеждениями.</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Развитая корпоративная культура - один из основных способов мотивации сотрудников в компании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xml:space="preserve">».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Гипотеза 2:Если сотрудник разделяет корпоративную культуру проекта, то он замотивирован работать эффективно и добиваться высоких результатов.</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Корпоративная культура также предполагает, что каждый сотрудник видит четкую структуру организации и знает, что ему нужно сделать для того чтобы получить вертикальный или горизонтальный карьерный рост. Если супервайзер хочет вырасти до CEO ему нужно пройти следующую цепочку должностей: супервайзер - координатор - менеджер - CEO. Если он хочет развиваться горизонтально он может перейти в одно из четырех парковых департаментов или в офис. </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успешного перехода каждый сотрудник должен пройти обучение в рамках корпоративного университета, специфичное для новой должности или отдела, и пройти несколько этапов собеседований.</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Гипотеза 3:Возможности карьерного роста увеличивают вовлеченность сотрудника в проект.</w:t>
      </w:r>
    </w:p>
    <w:p w:rsidR="003A4912" w:rsidRDefault="003A491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A4912" w:rsidRDefault="003A4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2.4 Методология исследования</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было проведено среди 150 парковых сотрудников. Для получения достоверной информации были опрошены только супервайзеры, то есть сотрудники низшего уровня, на которых в основном и направлена деятельность компании, связанная с мотивацией и развитием.</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Анкетирование состояло из 25 вопросов, связанных с заинтересованностью сотрудников в работе, их вовлеченностью в процесс, отношению к компании и коллегам,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их</w:t>
      </w:r>
      <w:proofErr w:type="gramEnd"/>
      <w:r>
        <w:rPr>
          <w:rFonts w:ascii="Times New Roman CYR" w:hAnsi="Times New Roman CYR" w:cs="Times New Roman CYR"/>
          <w:sz w:val="28"/>
          <w:szCs w:val="28"/>
        </w:rPr>
        <w:t xml:space="preserve"> будущем 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С полным перечнем вопросов можно ознакомиться в Приложении №1. Каждый вопрос представляет собой утверждение. Респондент должен был оценить свое согласие с ним по пятибалльной шкале, где 1 - «совершенно не согласен», а 5 - «совершенно согласен». Вопросы, касающиеся отношения сотрудников к устройству компании, были взяты из HR исследовани</w:t>
      </w:r>
      <w:proofErr w:type="gramStart"/>
      <w:r>
        <w:rPr>
          <w:rFonts w:ascii="Times New Roman CYR" w:hAnsi="Times New Roman CYR" w:cs="Times New Roman CYR"/>
          <w:sz w:val="28"/>
          <w:szCs w:val="28"/>
        </w:rPr>
        <w:t>я(</w:t>
      </w:r>
      <w:proofErr w:type="spellStart"/>
      <w:proofErr w:type="gramEnd"/>
      <w:r>
        <w:rPr>
          <w:rFonts w:ascii="Times New Roman CYR" w:hAnsi="Times New Roman CYR" w:cs="Times New Roman CYR"/>
          <w:sz w:val="28"/>
          <w:szCs w:val="28"/>
        </w:rPr>
        <w:t>Скриптунова</w:t>
      </w:r>
      <w:proofErr w:type="spellEnd"/>
      <w:r>
        <w:rPr>
          <w:rFonts w:ascii="Times New Roman CYR" w:hAnsi="Times New Roman CYR" w:cs="Times New Roman CYR"/>
          <w:sz w:val="28"/>
          <w:szCs w:val="28"/>
        </w:rPr>
        <w:t xml:space="preserve">, 2010). Часть вопросов была составлена на основе специфики компании. Анкетирование проводилось с помощью </w:t>
      </w:r>
      <w:proofErr w:type="gramStart"/>
      <w:r>
        <w:rPr>
          <w:rFonts w:ascii="Times New Roman CYR" w:hAnsi="Times New Roman CYR" w:cs="Times New Roman CYR"/>
          <w:sz w:val="28"/>
          <w:szCs w:val="28"/>
        </w:rPr>
        <w:t>интернет-платформы</w:t>
      </w:r>
      <w:proofErr w:type="gram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исследование проводилось сразу после запуска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Однако сотрудники продолжали работать в режиме проектной деятельности. Отвечая на вопросы анкеты, персонал учитывал весь свой опыт работы в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Вторая часть исследования заключается в анализе текучести персонала и причинах их ухода из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xml:space="preserve">». Анкетирование прошли 40 человек, которые покинули проект в период с января 2016 по май 2016 года.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Результаты исследования</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Основная часть респондентов - студенты и молодые специалисты, которые работаю в условиях частичной занятости (70%). Средний возраст респондентов - 22,4 года.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выявить какие именно особенности компании в наибольшей степени влияют на мотивацию сотрудников был произведен корреляционный анализ</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xml:space="preserve"> SPSS.В рамках данного анализа были проверены гипотезы о существовании связи между порядковыми переменными, которые были получены в результате проведение анкетирования, и порядковыми переменными, которые в совокупности показывают уровень мотивации сотрудников. Для этого для каждой пары факторов были сформулированы статистические гипотезы: H0R </w:t>
      </w:r>
      <w:proofErr w:type="spellStart"/>
      <w:r>
        <w:rPr>
          <w:rFonts w:ascii="Times New Roman CYR" w:hAnsi="Times New Roman CYR" w:cs="Times New Roman CYR"/>
          <w:sz w:val="28"/>
          <w:szCs w:val="28"/>
        </w:rPr>
        <w:t>Спирмена</w:t>
      </w:r>
      <w:proofErr w:type="spellEnd"/>
      <w:r>
        <w:rPr>
          <w:rFonts w:ascii="Times New Roman CYR" w:hAnsi="Times New Roman CYR" w:cs="Times New Roman CYR"/>
          <w:sz w:val="28"/>
          <w:szCs w:val="28"/>
        </w:rPr>
        <w:t xml:space="preserve">=0, H1R </w:t>
      </w:r>
      <w:proofErr w:type="spellStart"/>
      <w:r>
        <w:rPr>
          <w:rFonts w:ascii="Times New Roman CYR" w:hAnsi="Times New Roman CYR" w:cs="Times New Roman CYR"/>
          <w:sz w:val="28"/>
          <w:szCs w:val="28"/>
        </w:rPr>
        <w:t>Спирмена</w:t>
      </w:r>
      <w:proofErr w:type="spellEnd"/>
      <w:r>
        <w:rPr>
          <w:rFonts w:ascii="Times New Roman CYR" w:hAnsi="Times New Roman CYR" w:cs="Times New Roman CYR"/>
          <w:sz w:val="28"/>
          <w:szCs w:val="28"/>
        </w:rPr>
        <w:t xml:space="preserve"> </w:t>
      </w:r>
      <w:r>
        <w:rPr>
          <w:rFonts w:ascii="Symbol" w:hAnsi="Symbol" w:cs="Symbol"/>
          <w:sz w:val="28"/>
          <w:szCs w:val="28"/>
        </w:rPr>
        <w:t></w:t>
      </w:r>
      <w:r>
        <w:rPr>
          <w:rFonts w:ascii="Times New Roman CYR" w:hAnsi="Times New Roman CYR" w:cs="Times New Roman CYR"/>
          <w:sz w:val="28"/>
          <w:szCs w:val="28"/>
        </w:rPr>
        <w:t>0. В результате была получена таблица, ознакомиться с которой можно в Приложение 2.</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гипотеза H1 о том, что R Спирмена</w:t>
      </w:r>
      <w:r>
        <w:rPr>
          <w:rFonts w:ascii="Symbol" w:hAnsi="Symbol" w:cs="Symbol"/>
          <w:sz w:val="28"/>
          <w:szCs w:val="28"/>
        </w:rPr>
        <w:t></w:t>
      </w:r>
      <w:r>
        <w:rPr>
          <w:rFonts w:ascii="Times New Roman CYR" w:hAnsi="Times New Roman CYR" w:cs="Times New Roman CYR"/>
          <w:sz w:val="28"/>
          <w:szCs w:val="28"/>
        </w:rPr>
        <w:t>0, была отвергнута на 95% уровне доверительной вероятности, только для четырех факторов, представленных в Таблице 1.</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13" w:type="dxa"/>
        <w:tblLayout w:type="fixed"/>
        <w:tblLook w:val="0000" w:firstRow="0" w:lastRow="0" w:firstColumn="0" w:lastColumn="0" w:noHBand="0" w:noVBand="0"/>
      </w:tblPr>
      <w:tblGrid>
        <w:gridCol w:w="4531"/>
        <w:gridCol w:w="1760"/>
        <w:gridCol w:w="1642"/>
        <w:gridCol w:w="1178"/>
      </w:tblGrid>
      <w:tr w:rsidR="003A4912">
        <w:tc>
          <w:tcPr>
            <w:tcW w:w="4531" w:type="dxa"/>
            <w:tcBorders>
              <w:top w:val="single" w:sz="6" w:space="0" w:color="auto"/>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580" w:type="dxa"/>
            <w:gridSpan w:val="3"/>
            <w:tcBorders>
              <w:top w:val="single" w:sz="6" w:space="0" w:color="auto"/>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Мотивация</w:t>
            </w:r>
          </w:p>
        </w:tc>
      </w:tr>
      <w:tr w:rsidR="003A4912">
        <w:tc>
          <w:tcPr>
            <w:tcW w:w="4531" w:type="dxa"/>
            <w:tcBorders>
              <w:top w:val="single" w:sz="6" w:space="0" w:color="auto"/>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p>
        </w:tc>
        <w:tc>
          <w:tcPr>
            <w:tcW w:w="1760"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Correlation</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Coefficient</w:t>
            </w:r>
            <w:proofErr w:type="spellEnd"/>
          </w:p>
        </w:tc>
        <w:tc>
          <w:tcPr>
            <w:tcW w:w="164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Sig</w:t>
            </w:r>
            <w:proofErr w:type="spellEnd"/>
            <w:r>
              <w:rPr>
                <w:rFonts w:ascii="Times New Roman CYR" w:hAnsi="Times New Roman CYR" w:cs="Times New Roman CYR"/>
                <w:sz w:val="20"/>
                <w:szCs w:val="20"/>
              </w:rPr>
              <w:t>. (2-tailed)</w:t>
            </w:r>
          </w:p>
        </w:tc>
        <w:tc>
          <w:tcPr>
            <w:tcW w:w="117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w:t>
            </w:r>
          </w:p>
        </w:tc>
      </w:tr>
      <w:tr w:rsidR="003A4912">
        <w:tc>
          <w:tcPr>
            <w:tcW w:w="4531"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 понимаю, в чем состоят мои функции и что я должен делать</w:t>
            </w:r>
          </w:p>
        </w:tc>
        <w:tc>
          <w:tcPr>
            <w:tcW w:w="1760"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w:t>
            </w:r>
          </w:p>
        </w:tc>
        <w:tc>
          <w:tcPr>
            <w:tcW w:w="164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,946</w:t>
            </w:r>
          </w:p>
        </w:tc>
        <w:tc>
          <w:tcPr>
            <w:tcW w:w="117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r>
      <w:tr w:rsidR="003A4912">
        <w:tc>
          <w:tcPr>
            <w:tcW w:w="4531"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моем рабочем месте созданы все условия для качественного выполнения работы (оборудование, материалы, информация)</w:t>
            </w:r>
          </w:p>
        </w:tc>
        <w:tc>
          <w:tcPr>
            <w:tcW w:w="1760"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c>
          <w:tcPr>
            <w:tcW w:w="164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,076</w:t>
            </w:r>
          </w:p>
        </w:tc>
        <w:tc>
          <w:tcPr>
            <w:tcW w:w="117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r>
      <w:tr w:rsidR="003A4912">
        <w:tc>
          <w:tcPr>
            <w:tcW w:w="4531"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 считаю, что работа в команде - не лучшая идея. Мне бы нравилось больше работать на себя лично.</w:t>
            </w:r>
          </w:p>
        </w:tc>
        <w:tc>
          <w:tcPr>
            <w:tcW w:w="1760"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w:t>
            </w:r>
          </w:p>
        </w:tc>
        <w:tc>
          <w:tcPr>
            <w:tcW w:w="164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,094</w:t>
            </w:r>
          </w:p>
        </w:tc>
        <w:tc>
          <w:tcPr>
            <w:tcW w:w="117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r>
      <w:tr w:rsidR="003A4912">
        <w:tc>
          <w:tcPr>
            <w:tcW w:w="4531"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Мне бы было проще работать в четко отлаженной структуре и выполнять все по инструкции.</w:t>
            </w:r>
          </w:p>
        </w:tc>
        <w:tc>
          <w:tcPr>
            <w:tcW w:w="1760"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c>
          <w:tcPr>
            <w:tcW w:w="164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,850</w:t>
            </w:r>
          </w:p>
        </w:tc>
        <w:tc>
          <w:tcPr>
            <w:tcW w:w="117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r>
    </w:tbl>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нельзя говорить о наличии взаимосвязи данных факторов с Мотивацией.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свою очередь среди значимых связей можно выделить факторы, связь которых наиболее сильная. Фактор «Мотивация» был сформирован на основании средних значений ответов респондентов на вопросы, касающиеся заинтересованности в работе.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Самое высокие связи обнаружилась между фактором «Мотивация» и причинами, связанными с пониманием и разделением идеи парка. «Данный парк действительно делает ми </w:t>
      </w:r>
      <w:proofErr w:type="spellStart"/>
      <w:r>
        <w:rPr>
          <w:rFonts w:ascii="Times New Roman CYR" w:hAnsi="Times New Roman CYR" w:cs="Times New Roman CYR"/>
          <w:sz w:val="28"/>
          <w:szCs w:val="28"/>
        </w:rPr>
        <w:t>лучше»</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орреляция</w:t>
      </w:r>
      <w:proofErr w:type="spellEnd"/>
      <w:r>
        <w:rPr>
          <w:rFonts w:ascii="Times New Roman CYR" w:hAnsi="Times New Roman CYR" w:cs="Times New Roman CYR"/>
          <w:sz w:val="28"/>
          <w:szCs w:val="28"/>
        </w:rPr>
        <w:t xml:space="preserve"> - 0,556. «Идея парка вдохновляет меня, и делает работу ярче»: корреляция - 0,574. Данные результаты подтверждают Гипотезу 1 о том, что если сотрудник принимает и разделяет идею проекта, то он будет заинтересован работать эффективно. Идея парка вдохновляет 83,4% супервайзеров и, соответственно, мотивирует работать эффективнее.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%респондентов комфортно себя чувствуют в условиях открытых диалогов в компании. Это связано с их мотивацией работать в компании с корреляцией 0,482. Однако другие причины, связанные с культурой (график 1), принятой в компании, имеют относительно слабую связь с фактором «Мотивация». В связи с этим Гипотеза 2 о том, что если сотрудник разделяет корпоративную культуру компании, то его мотивация и результаты работы возрастают, подтверждается лишь частично.</w:t>
      </w:r>
    </w:p>
    <w:p w:rsidR="003A4912" w:rsidRDefault="00D945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14850" cy="375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3752850"/>
                    </a:xfrm>
                    <a:prstGeom prst="rect">
                      <a:avLst/>
                    </a:prstGeom>
                    <a:noFill/>
                    <a:ln>
                      <a:noFill/>
                    </a:ln>
                  </pic:spPr>
                </pic:pic>
              </a:graphicData>
            </a:graphic>
          </wp:inline>
        </w:drawing>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1</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подтверждения Гипотезы 3, рассмотрим вопросы, связанные с перспективами роста компании. Ответы на вопросы этой тематики имеют низкие средние значения. Однако корреляция с фактором «Мотивации» достаточно высокая («Я думаю, что в данной компании у меня есть перспективы карьерного роста» 0,588). Это значит, что вопросы, связанные с карьерным развитием важны для супервайзеров и могут повысить мотивацию при должном внимании. Опрос показывает, что 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данный вопрос недостаточно развит. Возможность получения релевантного опыта также имеет высокую связь с мотивацией (корреляция 0,588). Этот факт может быть обоснован тем, что большинство супервайзеров - студенты и молодые специалисты. Для них «</w:t>
      </w:r>
      <w:proofErr w:type="spellStart"/>
      <w:r>
        <w:rPr>
          <w:rFonts w:ascii="Times New Roman CYR" w:hAnsi="Times New Roman CYR" w:cs="Times New Roman CYR"/>
          <w:sz w:val="28"/>
          <w:szCs w:val="28"/>
        </w:rPr>
        <w:t>Кидзания</w:t>
      </w:r>
      <w:proofErr w:type="spellEnd"/>
      <w:r>
        <w:rPr>
          <w:rFonts w:ascii="Times New Roman CYR" w:hAnsi="Times New Roman CYR" w:cs="Times New Roman CYR"/>
          <w:sz w:val="28"/>
          <w:szCs w:val="28"/>
        </w:rPr>
        <w:t>» - первое место работы и действительно хорошая возможность проявить все свои способности и получить повышение. Эти данные подтверждают Гипотезу 3.</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данным кадрового отдела компании средняя текучесть кадров составляет 10%. Это значит, что ежемесячно увольняется 10% сотрудников, проработавших в компании больше трех месяцев.</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выходных анкет (график 2) сотрудников показал, что самая популярная причина увольнения - смена графика работы (38% респондентов). Это связано с тем, что после открытия парка понадобилась четкая структуризация графика работы. До открытия супервайзеры могли самостоятельно распоряжаться установленными часами работы, выполнять задачи удаленно, главное было показать результат. На втором месте - перенапряжение на рабочем месте (20% респондентов). Этот фактор руководство компании связывает с тем, что студенты переоценивают свои возможности относительно работы. Кроме того, нагрузка в вузах дается не равномерно. В связи с этим в зависимости от периода студенты могут посвящать работе большее или меньшее количество часов. Третья по полярности причины - отсутствие карьерного роста. Каждый сотрудник в компании знает, какой уровень должности идет следующим. Однако не знает, что сделать, чтобы добиться повышения. Другая причина в том, что супервайзеров, желающих карьерного роста в компании почти 200 человек, а координаторов (следующий уровень) 15 человек. Конкуренция очень высока, на каждый способен добиться повышения. Руководству компании стоит продумать более специализированную систему обучения и общую систему оценивания. Это необходимого для того, чтобы каждый сотрудник знал, что нужно сделать для повышения и понимал, почему кого-то из его коллег повысили.</w:t>
      </w:r>
    </w:p>
    <w:p w:rsidR="003A4912" w:rsidRDefault="00D945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52675" cy="2400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2</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Ограничения</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Главное ограничение исследования заключается в том, что старт-ап работает в сфере развлечений. Это весьма специфичная область деятельность, характеризующаяся высокой эмоциональной отдачей и требующая специфических навыков и знаний от сотрудников компании. Специалисты этой области видят свое развитие не только в карьерном росте вверх, но и в горизонтальном развитие. Им интересно осваивать новые роли, организовывать новые мероприятия, пробовать неиспробованные методы работы.</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Рекомендации по совершенствованию системы мотивации и развития сотрудников в проекте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общий уровень мотивации 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xml:space="preserve">» достаточно высокий. Руководство компании воздействует на правильные факторы и поддерживает корпоративный дух. Средний показатель ответов на </w:t>
      </w:r>
      <w:proofErr w:type="gramStart"/>
      <w:r>
        <w:rPr>
          <w:rFonts w:ascii="Times New Roman CYR" w:hAnsi="Times New Roman CYR" w:cs="Times New Roman CYR"/>
          <w:sz w:val="28"/>
          <w:szCs w:val="28"/>
        </w:rPr>
        <w:t xml:space="preserve">вопросы анкетирования про </w:t>
      </w:r>
      <w:r>
        <w:rPr>
          <w:rFonts w:ascii="Times New Roman CYR" w:hAnsi="Times New Roman CYR" w:cs="Times New Roman CYR"/>
          <w:sz w:val="28"/>
          <w:szCs w:val="28"/>
        </w:rPr>
        <w:lastRenderedPageBreak/>
        <w:t>мотивацию</w:t>
      </w:r>
      <w:proofErr w:type="gramEnd"/>
      <w:r>
        <w:rPr>
          <w:rFonts w:ascii="Times New Roman CYR" w:hAnsi="Times New Roman CYR" w:cs="Times New Roman CYR"/>
          <w:sz w:val="28"/>
          <w:szCs w:val="28"/>
        </w:rPr>
        <w:t xml:space="preserve"> 83%. Самые высокие показатели имеют вопросы, связанные с отношением к продуктам (график 3). Это значит, что каждый член команды </w:t>
      </w:r>
      <w:proofErr w:type="gramStart"/>
      <w:r>
        <w:rPr>
          <w:rFonts w:ascii="Times New Roman CYR" w:hAnsi="Times New Roman CYR" w:cs="Times New Roman CYR"/>
          <w:sz w:val="28"/>
          <w:szCs w:val="28"/>
        </w:rPr>
        <w:t>разделяет идею проекта и вдохновляются</w:t>
      </w:r>
      <w:proofErr w:type="gramEnd"/>
      <w:r>
        <w:rPr>
          <w:rFonts w:ascii="Times New Roman CYR" w:hAnsi="Times New Roman CYR" w:cs="Times New Roman CYR"/>
          <w:sz w:val="28"/>
          <w:szCs w:val="28"/>
        </w:rPr>
        <w:t xml:space="preserve"> ей.</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D94512">
      <w:pPr>
        <w:widowControl w:val="0"/>
        <w:autoSpaceDE w:val="0"/>
        <w:autoSpaceDN w:val="0"/>
        <w:adjustRightInd w:val="0"/>
        <w:spacing w:after="0" w:line="360" w:lineRule="auto"/>
        <w:ind w:firstLine="142"/>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57800" cy="3238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238500"/>
                    </a:xfrm>
                    <a:prstGeom prst="rect">
                      <a:avLst/>
                    </a:prstGeom>
                    <a:noFill/>
                    <a:ln>
                      <a:noFill/>
                    </a:ln>
                  </pic:spPr>
                </pic:pic>
              </a:graphicData>
            </a:graphic>
          </wp:inline>
        </w:drawing>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3</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Наименьшие показатели имеют показатели, связанные с дальнейшими перспективами роста внутри компании и личностным развитием (График 4). </w:t>
      </w:r>
    </w:p>
    <w:p w:rsidR="003A4912" w:rsidRDefault="00D94512">
      <w:pPr>
        <w:widowControl w:val="0"/>
        <w:autoSpaceDE w:val="0"/>
        <w:autoSpaceDN w:val="0"/>
        <w:adjustRightInd w:val="0"/>
        <w:spacing w:after="0" w:line="360" w:lineRule="auto"/>
        <w:ind w:firstLine="142"/>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38750" cy="6067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6067425"/>
                    </a:xfrm>
                    <a:prstGeom prst="rect">
                      <a:avLst/>
                    </a:prstGeom>
                    <a:noFill/>
                    <a:ln>
                      <a:noFill/>
                    </a:ln>
                  </pic:spPr>
                </pic:pic>
              </a:graphicData>
            </a:graphic>
          </wp:inline>
        </w:drawing>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4</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можно предложить для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xml:space="preserve">» следующие рекомендации: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корпоративного института для сотрудников.</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Продумывание четкой схемы обучение, на основании который каждый </w:t>
      </w:r>
      <w:r>
        <w:rPr>
          <w:rFonts w:ascii="Times New Roman CYR" w:hAnsi="Times New Roman CYR" w:cs="Times New Roman CYR"/>
          <w:sz w:val="28"/>
          <w:szCs w:val="28"/>
        </w:rPr>
        <w:lastRenderedPageBreak/>
        <w:t>член команды будет иметь возможность повышать свои профессиональные качества</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Составление открытой системы карьерного роста.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система должна четко прописывать иерархию должностей в компании и подкрепляться определенным набором компетенций. Сотрудники, ознакомившись с такой системой, должны четко понимать, какие необходимы знания и навыки для того, чтобы занять ту или иную должность (сдвинуться по карьерной лестнице горизонтально или вертикально). Эта система должна быть связана с корпоративным институтом, чтобы члены команды знали, как получить недостающие качества.</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также должна отображать успехи сотрудников для того, чтобы каждый понимал, почему тот или иной человек получил повышение.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системы KPI</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работы с мотивацией членов команды система KPI станет отличным стимулом выполнять задачи быстрее и качественнее, предлагать новые идеи. Для менеджеров данная система позволит объективно оценить кадровый состав и распределить материальные и нематериальные поощрения.</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ясной картины должностных обязанностей сотрудников.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поможет снизить количество дублируемых функций и как следствие издержки на персонал. Снизится количество коммуникаций, которые служили для выяснения статуса задач и делегирования полномочий.</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Сертифицирование</w:t>
      </w:r>
      <w:proofErr w:type="spellEnd"/>
      <w:r>
        <w:rPr>
          <w:rFonts w:ascii="Times New Roman CYR" w:hAnsi="Times New Roman CYR" w:cs="Times New Roman CYR"/>
          <w:sz w:val="28"/>
          <w:szCs w:val="28"/>
        </w:rPr>
        <w:t xml:space="preserve"> обучения.</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член команды проходит более 10 тренингов по взаимодействия с клиентами различной специфики. При этому супервайзеры не видят пользы этого обучения для построения своей </w:t>
      </w:r>
      <w:proofErr w:type="gramStart"/>
      <w:r>
        <w:rPr>
          <w:rFonts w:ascii="Times New Roman CYR" w:hAnsi="Times New Roman CYR" w:cs="Times New Roman CYR"/>
          <w:sz w:val="28"/>
          <w:szCs w:val="28"/>
        </w:rPr>
        <w:t>дальнейший</w:t>
      </w:r>
      <w:proofErr w:type="gramEnd"/>
      <w:r>
        <w:rPr>
          <w:rFonts w:ascii="Times New Roman CYR" w:hAnsi="Times New Roman CYR" w:cs="Times New Roman CYR"/>
          <w:sz w:val="28"/>
          <w:szCs w:val="28"/>
        </w:rPr>
        <w:t xml:space="preserve"> карьеры. Если сертифицировать программы данных тренингов, то после прохождения обучения </w:t>
      </w:r>
      <w:r>
        <w:rPr>
          <w:rFonts w:ascii="Times New Roman CYR" w:hAnsi="Times New Roman CYR" w:cs="Times New Roman CYR"/>
          <w:sz w:val="28"/>
          <w:szCs w:val="28"/>
        </w:rPr>
        <w:lastRenderedPageBreak/>
        <w:t>каждый член команды сможет получить письменное подтверждение установленного образца о том, что он прослушал курс лекций и прошел практику. Данное подтверждение можно приложить к резюме и получить дополнительные бонусы при устройстве на другую работу.</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высказались, что им было бы комфортнее работать в условиях операционной деятельности. Руководитель проекта и HR специалисты должны проверять этот фактор на этапе собеседования и брать таких людей на вакансии, которые подразумевают подобную деятельность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Страрт</w:t>
      </w:r>
      <w:proofErr w:type="spellEnd"/>
      <w:r>
        <w:rPr>
          <w:rFonts w:ascii="Times New Roman CYR" w:hAnsi="Times New Roman CYR" w:cs="Times New Roman CYR"/>
          <w:sz w:val="28"/>
          <w:szCs w:val="28"/>
        </w:rPr>
        <w:t>-ап, как вид деятельности, с каждым днем набирает популярность. С тех пора, как появился этот термин, многие старт-</w:t>
      </w:r>
      <w:proofErr w:type="spellStart"/>
      <w:r>
        <w:rPr>
          <w:rFonts w:ascii="Times New Roman CYR" w:hAnsi="Times New Roman CYR" w:cs="Times New Roman CYR"/>
          <w:sz w:val="28"/>
          <w:szCs w:val="28"/>
        </w:rPr>
        <w:t>апы</w:t>
      </w:r>
      <w:proofErr w:type="spellEnd"/>
      <w:r>
        <w:rPr>
          <w:rFonts w:ascii="Times New Roman CYR" w:hAnsi="Times New Roman CYR" w:cs="Times New Roman CYR"/>
          <w:sz w:val="28"/>
          <w:szCs w:val="28"/>
        </w:rPr>
        <w:t xml:space="preserve"> смогли стать крупными известными компаниями, которые сейчас уже функционируют как хорошо отлаженное предприятие.</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Главное в старт-</w:t>
      </w:r>
      <w:proofErr w:type="spellStart"/>
      <w:r>
        <w:rPr>
          <w:rFonts w:ascii="Times New Roman CYR" w:hAnsi="Times New Roman CYR" w:cs="Times New Roman CYR"/>
          <w:sz w:val="28"/>
          <w:szCs w:val="28"/>
        </w:rPr>
        <w:t>апе</w:t>
      </w:r>
      <w:proofErr w:type="spellEnd"/>
      <w:r>
        <w:rPr>
          <w:rFonts w:ascii="Times New Roman CYR" w:hAnsi="Times New Roman CYR" w:cs="Times New Roman CYR"/>
          <w:sz w:val="28"/>
          <w:szCs w:val="28"/>
        </w:rPr>
        <w:t xml:space="preserve"> это хорошо замотивированная команда, ведь на начальных этапах, как правила, у такого проекта нет достаточного финансирования, поддержки экспертов или опыта работы. Все, на что может рассчитывать начинающий предприниматель - это нематериальный капитал, а именно знания, навыки и энтузиазм членов его команды. </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работе были рассмотрены теоретические подходы к управлению командой старт-ап проекта, теории мотивации и развитию, проведен анализ их практической применимости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современным старт-</w:t>
      </w:r>
      <w:proofErr w:type="spellStart"/>
      <w:r>
        <w:rPr>
          <w:rFonts w:ascii="Times New Roman CYR" w:hAnsi="Times New Roman CYR" w:cs="Times New Roman CYR"/>
          <w:sz w:val="28"/>
          <w:szCs w:val="28"/>
        </w:rPr>
        <w:t>апам</w:t>
      </w:r>
      <w:proofErr w:type="spellEnd"/>
      <w:r>
        <w:rPr>
          <w:rFonts w:ascii="Times New Roman CYR" w:hAnsi="Times New Roman CYR" w:cs="Times New Roman CYR"/>
          <w:sz w:val="28"/>
          <w:szCs w:val="28"/>
        </w:rPr>
        <w:t>. Также было проведено исследование уровня мотивации в реальном старт-ап проекте, выявлены ключевые факторы мотивации и отношение к развитию внутри проекта.</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задача руководителя донести идею своего будущего продукта или услуги до команды, вдохновить их этим. Как показало проведенное исследование и анализ теоретических материалов на тему мотивации и развития сотрудников, любовь к продукту - один из самых эффективных способов заинтересовать людей старт-</w:t>
      </w:r>
      <w:proofErr w:type="spellStart"/>
      <w:r>
        <w:rPr>
          <w:rFonts w:ascii="Times New Roman CYR" w:hAnsi="Times New Roman CYR" w:cs="Times New Roman CYR"/>
          <w:sz w:val="28"/>
          <w:szCs w:val="28"/>
        </w:rPr>
        <w:t>апом</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аким</w:t>
      </w:r>
      <w:proofErr w:type="spellEnd"/>
      <w:r>
        <w:rPr>
          <w:rFonts w:ascii="Times New Roman CYR" w:hAnsi="Times New Roman CYR" w:cs="Times New Roman CYR"/>
          <w:sz w:val="28"/>
          <w:szCs w:val="28"/>
        </w:rPr>
        <w:t xml:space="preserve"> образом, Гипотеза 1 полностью подтвердилась. Другой </w:t>
      </w:r>
      <w:proofErr w:type="spellStart"/>
      <w:r>
        <w:rPr>
          <w:rFonts w:ascii="Times New Roman CYR" w:hAnsi="Times New Roman CYR" w:cs="Times New Roman CYR"/>
          <w:sz w:val="28"/>
          <w:szCs w:val="28"/>
        </w:rPr>
        <w:t>неменее</w:t>
      </w:r>
      <w:proofErr w:type="spellEnd"/>
      <w:r>
        <w:rPr>
          <w:rFonts w:ascii="Times New Roman CYR" w:hAnsi="Times New Roman CYR" w:cs="Times New Roman CYR"/>
          <w:sz w:val="28"/>
          <w:szCs w:val="28"/>
        </w:rPr>
        <w:t xml:space="preserve"> эффективный способ - сохранение определенной атмосферы внутри команды, поддержка корпоративной культуры на определенно уровне. Руководитель должен понимать, на каком этапе проекта, как нужно взаимодействовать с командой, как мотивировать и какие давать возможности для развития. При грамотном сочетании этих параметров проект будет успешно </w:t>
      </w:r>
      <w:r>
        <w:rPr>
          <w:rFonts w:ascii="Times New Roman CYR" w:hAnsi="Times New Roman CYR" w:cs="Times New Roman CYR"/>
          <w:sz w:val="28"/>
          <w:szCs w:val="28"/>
        </w:rPr>
        <w:lastRenderedPageBreak/>
        <w:t xml:space="preserve">развиваться, благодаря заинтересованным людям, желающим сделать как можно больше. </w:t>
      </w:r>
      <w:proofErr w:type="gramStart"/>
      <w:r>
        <w:rPr>
          <w:rFonts w:ascii="Times New Roman CYR" w:hAnsi="Times New Roman CYR" w:cs="Times New Roman CYR"/>
          <w:sz w:val="28"/>
          <w:szCs w:val="28"/>
        </w:rPr>
        <w:t>Однако опрос в «</w:t>
      </w:r>
      <w:proofErr w:type="spellStart"/>
      <w:r>
        <w:rPr>
          <w:rFonts w:ascii="Times New Roman CYR" w:hAnsi="Times New Roman CYR" w:cs="Times New Roman CYR"/>
          <w:sz w:val="28"/>
          <w:szCs w:val="28"/>
        </w:rPr>
        <w:t>Кидзании</w:t>
      </w:r>
      <w:proofErr w:type="spellEnd"/>
      <w:r>
        <w:rPr>
          <w:rFonts w:ascii="Times New Roman CYR" w:hAnsi="Times New Roman CYR" w:cs="Times New Roman CYR"/>
          <w:sz w:val="28"/>
          <w:szCs w:val="28"/>
        </w:rPr>
        <w:t xml:space="preserve">» показал недостаточно сильную </w:t>
      </w:r>
      <w:proofErr w:type="spellStart"/>
      <w:r>
        <w:rPr>
          <w:rFonts w:ascii="Times New Roman CYR" w:hAnsi="Times New Roman CYR" w:cs="Times New Roman CYR"/>
          <w:sz w:val="28"/>
          <w:szCs w:val="28"/>
        </w:rPr>
        <w:t>зависимостьфактора</w:t>
      </w:r>
      <w:proofErr w:type="spellEnd"/>
      <w:r>
        <w:rPr>
          <w:rFonts w:ascii="Times New Roman CYR" w:hAnsi="Times New Roman CYR" w:cs="Times New Roman CYR"/>
          <w:sz w:val="28"/>
          <w:szCs w:val="28"/>
        </w:rPr>
        <w:t xml:space="preserve"> «Мотивация» с вовлеченностью в корпоративную культуру.</w:t>
      </w:r>
      <w:proofErr w:type="gramEnd"/>
      <w:r>
        <w:rPr>
          <w:rFonts w:ascii="Times New Roman CYR" w:hAnsi="Times New Roman CYR" w:cs="Times New Roman CYR"/>
          <w:sz w:val="28"/>
          <w:szCs w:val="28"/>
        </w:rPr>
        <w:t xml:space="preserve"> Гипотеза 2 подтвердилась частично. Гипотеза 3 о связи мотивации и перспектив развития в результате исследования подтвердилась полностью. Однако показатели, связанные с дальнейшим карьерным ростом как внутри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xml:space="preserve">, так и </w:t>
      </w:r>
      <w:proofErr w:type="gramStart"/>
      <w:r>
        <w:rPr>
          <w:rFonts w:ascii="Times New Roman CYR" w:hAnsi="Times New Roman CYR" w:cs="Times New Roman CYR"/>
          <w:sz w:val="28"/>
          <w:szCs w:val="28"/>
        </w:rPr>
        <w:t>вне</w:t>
      </w:r>
      <w:proofErr w:type="gramEnd"/>
      <w:r>
        <w:rPr>
          <w:rFonts w:ascii="Times New Roman CYR" w:hAnsi="Times New Roman CYR" w:cs="Times New Roman CYR"/>
          <w:sz w:val="28"/>
          <w:szCs w:val="28"/>
        </w:rPr>
        <w:t>, оказались достаточно низкими. То есть сотрудники готовы расти внутри старт-</w:t>
      </w:r>
      <w:proofErr w:type="spellStart"/>
      <w:r>
        <w:rPr>
          <w:rFonts w:ascii="Times New Roman CYR" w:hAnsi="Times New Roman CYR" w:cs="Times New Roman CYR"/>
          <w:sz w:val="28"/>
          <w:szCs w:val="28"/>
        </w:rPr>
        <w:t>апа</w:t>
      </w:r>
      <w:proofErr w:type="spellEnd"/>
      <w:r>
        <w:rPr>
          <w:rFonts w:ascii="Times New Roman CYR" w:hAnsi="Times New Roman CYR" w:cs="Times New Roman CYR"/>
          <w:sz w:val="28"/>
          <w:szCs w:val="28"/>
        </w:rPr>
        <w:t>, но не видят для себя такой возможности. Руководству проекта стоит обратить внимание на этот параметр и разработать систему корпоративного обучения для сотрудников.</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момент </w:t>
      </w:r>
      <w:proofErr w:type="gramStart"/>
      <w:r>
        <w:rPr>
          <w:rFonts w:ascii="Times New Roman CYR" w:hAnsi="Times New Roman CYR" w:cs="Times New Roman CYR"/>
          <w:sz w:val="28"/>
          <w:szCs w:val="28"/>
        </w:rPr>
        <w:t>времени</w:t>
      </w:r>
      <w:proofErr w:type="gramEnd"/>
      <w:r>
        <w:rPr>
          <w:rFonts w:ascii="Times New Roman CYR" w:hAnsi="Times New Roman CYR" w:cs="Times New Roman CYR"/>
          <w:sz w:val="28"/>
          <w:szCs w:val="28"/>
        </w:rPr>
        <w:t xml:space="preserve"> рассматриваемый старт-ап успешно функционирует в операционном режиме. Это значит, что руководитель выстроил грамотную систему отношений внутри коллектива и учел необходимые параметры для создания комфортных условий работы.</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литературы</w:t>
      </w:r>
    </w:p>
    <w:p w:rsidR="003A4912" w:rsidRDefault="003A49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Бланк С. </w:t>
      </w:r>
      <w:proofErr w:type="spellStart"/>
      <w:r>
        <w:rPr>
          <w:rFonts w:ascii="Times New Roman CYR" w:hAnsi="Times New Roman CYR" w:cs="Times New Roman CYR"/>
          <w:sz w:val="28"/>
          <w:szCs w:val="28"/>
        </w:rPr>
        <w:t>Стартап</w:t>
      </w:r>
      <w:proofErr w:type="spellEnd"/>
      <w:r>
        <w:rPr>
          <w:rFonts w:ascii="Times New Roman CYR" w:hAnsi="Times New Roman CYR" w:cs="Times New Roman CYR"/>
          <w:sz w:val="28"/>
          <w:szCs w:val="28"/>
        </w:rPr>
        <w:t xml:space="preserve">: Настольная книга основателя. М.: Альпина </w:t>
      </w:r>
      <w:proofErr w:type="spellStart"/>
      <w:r>
        <w:rPr>
          <w:rFonts w:ascii="Times New Roman CYR" w:hAnsi="Times New Roman CYR" w:cs="Times New Roman CYR"/>
          <w:sz w:val="28"/>
          <w:szCs w:val="28"/>
        </w:rPr>
        <w:t>Паблишер</w:t>
      </w:r>
      <w:proofErr w:type="spellEnd"/>
      <w:r>
        <w:rPr>
          <w:rFonts w:ascii="Times New Roman CYR" w:hAnsi="Times New Roman CYR" w:cs="Times New Roman CYR"/>
          <w:sz w:val="28"/>
          <w:szCs w:val="28"/>
        </w:rPr>
        <w:t>, 2013. 484 с.</w:t>
      </w: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Борисов А. Б. Большой экономический словарь. - М.: Книжный мир, 2003. - 895с.</w:t>
      </w: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Дейнека</w:t>
      </w:r>
      <w:proofErr w:type="spellEnd"/>
      <w:r>
        <w:rPr>
          <w:rFonts w:ascii="Times New Roman CYR" w:hAnsi="Times New Roman CYR" w:cs="Times New Roman CYR"/>
          <w:sz w:val="28"/>
          <w:szCs w:val="28"/>
        </w:rPr>
        <w:t xml:space="preserve"> А.В., Жуков Б.М. Современные тенденции в управлении персоналом.- М.: Академия Естествознания, 2009 </w:t>
      </w: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Исаченко И.И. УПРАВЛЕНИЕ ЧЕЛОВЕЧЕСКИМИ РЕСУРСАМИ: Учебное пособие для студентов, обучающихся по направлению «Менеджмент» (</w:t>
      </w:r>
      <w:proofErr w:type="spellStart"/>
      <w:r>
        <w:rPr>
          <w:rFonts w:ascii="Times New Roman CYR" w:hAnsi="Times New Roman CYR" w:cs="Times New Roman CYR"/>
          <w:sz w:val="28"/>
          <w:szCs w:val="28"/>
        </w:rPr>
        <w:t>бакалавриат</w:t>
      </w:r>
      <w:proofErr w:type="spellEnd"/>
      <w:r>
        <w:rPr>
          <w:rFonts w:ascii="Times New Roman CYR" w:hAnsi="Times New Roman CYR" w:cs="Times New Roman CYR"/>
          <w:sz w:val="28"/>
          <w:szCs w:val="28"/>
        </w:rPr>
        <w:t xml:space="preserve">). - М, 2012. </w:t>
      </w: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Куликов В. Г., Резник С. Д. Эффективная команда менеджера. - Ростов н</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Феникс, 2005.</w:t>
      </w: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Мазур</w:t>
      </w:r>
      <w:proofErr w:type="spellEnd"/>
      <w:r>
        <w:rPr>
          <w:rFonts w:ascii="Times New Roman CYR" w:hAnsi="Times New Roman CYR" w:cs="Times New Roman CYR"/>
          <w:sz w:val="28"/>
          <w:szCs w:val="28"/>
        </w:rPr>
        <w:t xml:space="preserve"> И. И., Шапиро В. Д., </w:t>
      </w:r>
      <w:proofErr w:type="spellStart"/>
      <w:r>
        <w:rPr>
          <w:rFonts w:ascii="Times New Roman CYR" w:hAnsi="Times New Roman CYR" w:cs="Times New Roman CYR"/>
          <w:sz w:val="28"/>
          <w:szCs w:val="28"/>
        </w:rPr>
        <w:t>Ольдерогге</w:t>
      </w:r>
      <w:proofErr w:type="spellEnd"/>
      <w:r>
        <w:rPr>
          <w:rFonts w:ascii="Times New Roman CYR" w:hAnsi="Times New Roman CYR" w:cs="Times New Roman CYR"/>
          <w:sz w:val="28"/>
          <w:szCs w:val="28"/>
        </w:rPr>
        <w:t xml:space="preserve"> Н. Г. Управление </w:t>
      </w:r>
      <w:proofErr w:type="spellStart"/>
      <w:r>
        <w:rPr>
          <w:rFonts w:ascii="Times New Roman CYR" w:hAnsi="Times New Roman CYR" w:cs="Times New Roman CYR"/>
          <w:sz w:val="28"/>
          <w:szCs w:val="28"/>
        </w:rPr>
        <w:t>прое</w:t>
      </w:r>
      <w:proofErr w:type="gramStart"/>
      <w:r>
        <w:rPr>
          <w:rFonts w:ascii="Times New Roman CYR" w:hAnsi="Times New Roman CYR" w:cs="Times New Roman CYR"/>
          <w:sz w:val="28"/>
          <w:szCs w:val="28"/>
        </w:rPr>
        <w:t>к</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тами</w:t>
      </w:r>
      <w:proofErr w:type="spellEnd"/>
      <w:r>
        <w:rPr>
          <w:rFonts w:ascii="Times New Roman CYR" w:hAnsi="Times New Roman CYR" w:cs="Times New Roman CYR"/>
          <w:sz w:val="28"/>
          <w:szCs w:val="28"/>
        </w:rPr>
        <w:t xml:space="preserve">: Учеб. пособие / Под общ. ред. И. И. </w:t>
      </w:r>
      <w:proofErr w:type="spellStart"/>
      <w:r>
        <w:rPr>
          <w:rFonts w:ascii="Times New Roman CYR" w:hAnsi="Times New Roman CYR" w:cs="Times New Roman CYR"/>
          <w:sz w:val="28"/>
          <w:szCs w:val="28"/>
        </w:rPr>
        <w:t>Мазура</w:t>
      </w:r>
      <w:proofErr w:type="spellEnd"/>
      <w:r>
        <w:rPr>
          <w:rFonts w:ascii="Times New Roman CYR" w:hAnsi="Times New Roman CYR" w:cs="Times New Roman CYR"/>
          <w:sz w:val="28"/>
          <w:szCs w:val="28"/>
        </w:rPr>
        <w:t>. - 2-е изд. - М.: Омег</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Л, 2004. - 664 с. </w:t>
      </w: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Уткин Э.А., Кочеткова А.И. Управление персоналом в малом и среднем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бизнесе. - М.: Акалис,1996.</w:t>
      </w:r>
    </w:p>
    <w:p w:rsidR="003A4912" w:rsidRDefault="003A4912">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Эрик Рис Бизнес с нуля. Метод </w:t>
      </w:r>
      <w:proofErr w:type="spellStart"/>
      <w:r>
        <w:rPr>
          <w:rFonts w:ascii="Times New Roman CYR" w:hAnsi="Times New Roman CYR" w:cs="Times New Roman CYR"/>
          <w:sz w:val="28"/>
          <w:szCs w:val="28"/>
        </w:rPr>
        <w:t>LearnStatrup</w:t>
      </w:r>
      <w:proofErr w:type="spellEnd"/>
      <w:r>
        <w:rPr>
          <w:rFonts w:ascii="Times New Roman CYR" w:hAnsi="Times New Roman CYR" w:cs="Times New Roman CYR"/>
          <w:sz w:val="28"/>
          <w:szCs w:val="28"/>
        </w:rPr>
        <w:t xml:space="preserve"> для быстрого тестирования идей и выбора </w:t>
      </w:r>
      <w:proofErr w:type="gramStart"/>
      <w:r>
        <w:rPr>
          <w:rFonts w:ascii="Times New Roman CYR" w:hAnsi="Times New Roman CYR" w:cs="Times New Roman CYR"/>
          <w:sz w:val="28"/>
          <w:szCs w:val="28"/>
        </w:rPr>
        <w:t>бизнес-модели</w:t>
      </w:r>
      <w:proofErr w:type="gramEnd"/>
      <w:r>
        <w:rPr>
          <w:rFonts w:ascii="Times New Roman CYR" w:hAnsi="Times New Roman CYR" w:cs="Times New Roman CYR"/>
          <w:sz w:val="28"/>
          <w:szCs w:val="28"/>
        </w:rPr>
        <w:t>. Пер</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w:t>
      </w:r>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rPr>
        <w:t>англ</w:t>
      </w:r>
      <w:proofErr w:type="spellEnd"/>
      <w:r>
        <w:rPr>
          <w:rFonts w:ascii="Times New Roman CYR" w:hAnsi="Times New Roman CYR" w:cs="Times New Roman CYR"/>
          <w:sz w:val="28"/>
          <w:szCs w:val="28"/>
          <w:lang w:val="en-US"/>
        </w:rPr>
        <w:t>.-3-</w:t>
      </w:r>
      <w:r>
        <w:rPr>
          <w:rFonts w:ascii="Times New Roman CYR" w:hAnsi="Times New Roman CYR" w:cs="Times New Roman CYR"/>
          <w:sz w:val="28"/>
          <w:szCs w:val="28"/>
        </w:rPr>
        <w:t>е</w:t>
      </w:r>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rPr>
        <w:t>изд</w:t>
      </w:r>
      <w:proofErr w:type="spellEnd"/>
      <w:r>
        <w:rPr>
          <w:rFonts w:ascii="Times New Roman CYR" w:hAnsi="Times New Roman CYR" w:cs="Times New Roman CYR"/>
          <w:sz w:val="28"/>
          <w:szCs w:val="28"/>
          <w:lang w:val="en-US"/>
        </w:rPr>
        <w:t>.-</w:t>
      </w:r>
      <w:r>
        <w:rPr>
          <w:rFonts w:ascii="Times New Roman CYR" w:hAnsi="Times New Roman CYR" w:cs="Times New Roman CYR"/>
          <w:sz w:val="28"/>
          <w:szCs w:val="28"/>
        </w:rPr>
        <w:t>М</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АЛЬПИНА</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ПАБЛИШЕР</w:t>
      </w:r>
      <w:r>
        <w:rPr>
          <w:rFonts w:ascii="Times New Roman CYR" w:hAnsi="Times New Roman CYR" w:cs="Times New Roman CYR"/>
          <w:sz w:val="28"/>
          <w:szCs w:val="28"/>
          <w:lang w:val="en-US"/>
        </w:rPr>
        <w:t>, 2014. 253</w:t>
      </w:r>
      <w:r>
        <w:rPr>
          <w:rFonts w:ascii="Times New Roman CYR" w:hAnsi="Times New Roman CYR" w:cs="Times New Roman CYR"/>
          <w:sz w:val="28"/>
          <w:szCs w:val="28"/>
        </w:rPr>
        <w:t>с</w:t>
      </w:r>
      <w:r>
        <w:rPr>
          <w:rFonts w:ascii="Times New Roman CYR" w:hAnsi="Times New Roman CYR" w:cs="Times New Roman CYR"/>
          <w:sz w:val="28"/>
          <w:szCs w:val="28"/>
          <w:lang w:val="en-US"/>
        </w:rPr>
        <w:t>.Guide to the Project Management Body of Knowledge (</w:t>
      </w:r>
      <w:proofErr w:type="spellStart"/>
      <w:r>
        <w:rPr>
          <w:rFonts w:ascii="Times New Roman CYR" w:hAnsi="Times New Roman CYR" w:cs="Times New Roman CYR"/>
          <w:sz w:val="28"/>
          <w:szCs w:val="28"/>
          <w:lang w:val="en-US"/>
        </w:rPr>
        <w:t>PMBoK</w:t>
      </w:r>
      <w:proofErr w:type="spellEnd"/>
      <w:r>
        <w:rPr>
          <w:rFonts w:ascii="Times New Roman CYR" w:hAnsi="Times New Roman CYR" w:cs="Times New Roman CYR"/>
          <w:sz w:val="28"/>
          <w:szCs w:val="28"/>
          <w:lang w:val="en-US"/>
        </w:rPr>
        <w:t xml:space="preserve">), Project Management Institute, USA, 2004.A. Ready Are you a high potential // Harvard Business Review, 2010. </w:t>
      </w:r>
      <w:proofErr w:type="gramStart"/>
      <w:r>
        <w:rPr>
          <w:rFonts w:ascii="Times New Roman CYR" w:hAnsi="Times New Roman CYR" w:cs="Times New Roman CYR"/>
          <w:sz w:val="28"/>
          <w:szCs w:val="28"/>
          <w:lang w:val="en-US"/>
        </w:rPr>
        <w:t>13 p.</w:t>
      </w:r>
      <w:proofErr w:type="gramEnd"/>
    </w:p>
    <w:p w:rsidR="003A4912" w:rsidRDefault="003A4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en-US"/>
        </w:rPr>
        <w:t>Edgar H. Schein. Organizational Culture and Leadership &lt;https://ru.wikipedia.org/w/index.php?title=%D0%9E%D1%80%D0%B3%D0%B0%D0%BD%D0%B8%D0%B7%D0%B0%D1%86%D0%B8%D0%BE%D0%BD%D0%BD%D0%B0%D1%8F_%D0%BA%D1%83%D0%BB%D1%8C%D1%82%D1%83%D1%80%D0%B0_%D0%B8_%D0%BB%D0%B8%D0%B4%D0%B5%D1%80%D1%81%D1%82%D0%B2%D0%BE&amp;action=edit&amp;redlink=1&gt;, 1992. 336 p</w:t>
      </w:r>
      <w:proofErr w:type="gramStart"/>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 The Future of Startup Funding &lt;http://www.paulgraham.com/future.html&gt;. - O'Reilly &lt;https://ru.wikipedia.org/wiki/O%27Reilly&gt;, </w:t>
      </w:r>
      <w:proofErr w:type="gramStart"/>
      <w:r>
        <w:rPr>
          <w:rFonts w:ascii="Times New Roman CYR" w:hAnsi="Times New Roman CYR" w:cs="Times New Roman CYR"/>
          <w:sz w:val="28"/>
          <w:szCs w:val="28"/>
          <w:lang w:val="en-US"/>
        </w:rPr>
        <w:t>2010J.H.,</w:t>
      </w:r>
      <w:proofErr w:type="gram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Callanan</w:t>
      </w:r>
      <w:proofErr w:type="spellEnd"/>
      <w:r>
        <w:rPr>
          <w:rFonts w:ascii="Times New Roman CYR" w:hAnsi="Times New Roman CYR" w:cs="Times New Roman CYR"/>
          <w:sz w:val="28"/>
          <w:szCs w:val="28"/>
          <w:lang w:val="en-US"/>
        </w:rPr>
        <w:t xml:space="preserve"> G.A. and </w:t>
      </w:r>
      <w:proofErr w:type="spellStart"/>
      <w:r>
        <w:rPr>
          <w:rFonts w:ascii="Times New Roman CYR" w:hAnsi="Times New Roman CYR" w:cs="Times New Roman CYR"/>
          <w:sz w:val="28"/>
          <w:szCs w:val="28"/>
          <w:lang w:val="en-US"/>
        </w:rPr>
        <w:t>Godshalk</w:t>
      </w:r>
      <w:proofErr w:type="spellEnd"/>
      <w:r>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lastRenderedPageBreak/>
        <w:t xml:space="preserve">V.M. Career Management, Fort Worth: Dryden Press, 2000. </w:t>
      </w:r>
      <w:proofErr w:type="gramStart"/>
      <w:r>
        <w:rPr>
          <w:rFonts w:ascii="Times New Roman CYR" w:hAnsi="Times New Roman CYR" w:cs="Times New Roman CYR"/>
          <w:sz w:val="28"/>
          <w:szCs w:val="28"/>
          <w:lang w:val="en-US"/>
        </w:rPr>
        <w:t xml:space="preserve">491 </w:t>
      </w:r>
      <w:proofErr w:type="spellStart"/>
      <w:r>
        <w:rPr>
          <w:rFonts w:ascii="Times New Roman CYR" w:hAnsi="Times New Roman CYR" w:cs="Times New Roman CYR"/>
          <w:sz w:val="28"/>
          <w:szCs w:val="28"/>
          <w:lang w:val="en-US"/>
        </w:rPr>
        <w:t>p.Simpson</w:t>
      </w:r>
      <w:proofErr w:type="spellEnd"/>
      <w:r>
        <w:rPr>
          <w:rFonts w:ascii="Times New Roman CYR" w:hAnsi="Times New Roman CYR" w:cs="Times New Roman CYR"/>
          <w:sz w:val="28"/>
          <w:szCs w:val="28"/>
          <w:lang w:val="en-US"/>
        </w:rPr>
        <w:t xml:space="preserve"> and Edmund Weiner.</w:t>
      </w:r>
      <w:proofErr w:type="gramEnd"/>
      <w:r>
        <w:rPr>
          <w:rFonts w:ascii="Times New Roman CYR" w:hAnsi="Times New Roman CYR" w:cs="Times New Roman CYR"/>
          <w:sz w:val="28"/>
          <w:szCs w:val="28"/>
          <w:lang w:val="en-US"/>
        </w:rPr>
        <w:t xml:space="preserve"> </w:t>
      </w:r>
      <w:proofErr w:type="gramStart"/>
      <w:r>
        <w:rPr>
          <w:rFonts w:ascii="Times New Roman CYR" w:hAnsi="Times New Roman CYR" w:cs="Times New Roman CYR"/>
          <w:sz w:val="28"/>
          <w:szCs w:val="28"/>
          <w:lang w:val="en-US"/>
        </w:rPr>
        <w:t>The Oxford English Dictionary.</w:t>
      </w:r>
      <w:proofErr w:type="gramEnd"/>
      <w:r>
        <w:rPr>
          <w:rFonts w:ascii="Times New Roman CYR" w:hAnsi="Times New Roman CYR" w:cs="Times New Roman CYR"/>
          <w:sz w:val="28"/>
          <w:szCs w:val="28"/>
          <w:lang w:val="en-US"/>
        </w:rPr>
        <w:t xml:space="preserve"> - United Kingdom: Oxford University Press, 1989. - 21730 </w:t>
      </w:r>
      <w:proofErr w:type="gramStart"/>
      <w:r>
        <w:rPr>
          <w:rFonts w:ascii="Times New Roman CYR" w:hAnsi="Times New Roman CYR" w:cs="Times New Roman CYR"/>
          <w:sz w:val="28"/>
          <w:szCs w:val="28"/>
        </w:rPr>
        <w:t>с</w:t>
      </w:r>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 W.A. (1990). Psychological conditions of personal engagement and disengagement at work. Academy of Management Journal, 33, 692-724. C.</w:t>
      </w:r>
      <w:proofErr w:type="gramStart"/>
      <w:r>
        <w:rPr>
          <w:rFonts w:ascii="Times New Roman CYR" w:hAnsi="Times New Roman CYR" w:cs="Times New Roman CYR"/>
          <w:sz w:val="28"/>
          <w:szCs w:val="28"/>
          <w:lang w:val="en-US"/>
        </w:rPr>
        <w:t>,</w:t>
      </w:r>
      <w:proofErr w:type="spellStart"/>
      <w:r>
        <w:rPr>
          <w:rFonts w:ascii="Times New Roman CYR" w:hAnsi="Times New Roman CYR" w:cs="Times New Roman CYR"/>
          <w:sz w:val="28"/>
          <w:szCs w:val="28"/>
          <w:lang w:val="en-US"/>
        </w:rPr>
        <w:t>Gysbers</w:t>
      </w:r>
      <w:proofErr w:type="spellEnd"/>
      <w:proofErr w:type="gram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N.Counseling</w:t>
      </w:r>
      <w:proofErr w:type="spellEnd"/>
      <w:r>
        <w:rPr>
          <w:rFonts w:ascii="Times New Roman CYR" w:hAnsi="Times New Roman CYR" w:cs="Times New Roman CYR"/>
          <w:sz w:val="28"/>
          <w:szCs w:val="28"/>
          <w:lang w:val="en-US"/>
        </w:rPr>
        <w:t xml:space="preserve"> for career development: theories, resources, and practice. </w:t>
      </w:r>
      <w:proofErr w:type="gramStart"/>
      <w:r>
        <w:rPr>
          <w:rFonts w:ascii="Times New Roman CYR" w:hAnsi="Times New Roman CYR" w:cs="Times New Roman CYR"/>
          <w:sz w:val="28"/>
          <w:szCs w:val="28"/>
          <w:lang w:val="en-US"/>
        </w:rPr>
        <w:t>San Francisco, 1992.</w:t>
      </w:r>
      <w:proofErr w:type="gramEnd"/>
      <w:r>
        <w:rPr>
          <w:rFonts w:ascii="Times New Roman CYR" w:hAnsi="Times New Roman CYR" w:cs="Times New Roman CYR"/>
          <w:sz w:val="28"/>
          <w:szCs w:val="28"/>
          <w:lang w:val="en-US"/>
        </w:rPr>
        <w:t xml:space="preserve"> 720 </w:t>
      </w:r>
      <w:proofErr w:type="spellStart"/>
      <w:proofErr w:type="gramStart"/>
      <w:r>
        <w:rPr>
          <w:rFonts w:ascii="Times New Roman CYR" w:hAnsi="Times New Roman CYR" w:cs="Times New Roman CYR"/>
          <w:sz w:val="28"/>
          <w:szCs w:val="28"/>
          <w:lang w:val="en-US"/>
        </w:rPr>
        <w:t>p.G</w:t>
      </w:r>
      <w:proofErr w:type="spellEnd"/>
      <w:proofErr w:type="gramEnd"/>
      <w:r>
        <w:rPr>
          <w:rFonts w:ascii="Times New Roman CYR" w:hAnsi="Times New Roman CYR" w:cs="Times New Roman CYR"/>
          <w:sz w:val="28"/>
          <w:szCs w:val="28"/>
          <w:lang w:val="en-US"/>
        </w:rPr>
        <w:t xml:space="preserve">. Blank. </w:t>
      </w:r>
      <w:proofErr w:type="gramStart"/>
      <w:r>
        <w:rPr>
          <w:rFonts w:ascii="Times New Roman CYR" w:hAnsi="Times New Roman CYR" w:cs="Times New Roman CYR"/>
          <w:sz w:val="28"/>
          <w:szCs w:val="28"/>
          <w:lang w:val="en-US"/>
        </w:rPr>
        <w:t>The Four Steps to the Epiphany.</w:t>
      </w:r>
      <w:proofErr w:type="gramEnd"/>
      <w:r>
        <w:rPr>
          <w:rFonts w:ascii="Times New Roman CYR" w:hAnsi="Times New Roman CYR" w:cs="Times New Roman CYR"/>
          <w:sz w:val="28"/>
          <w:szCs w:val="28"/>
          <w:lang w:val="en-US"/>
        </w:rPr>
        <w:t xml:space="preserve"> </w:t>
      </w:r>
      <w:proofErr w:type="gramStart"/>
      <w:r>
        <w:rPr>
          <w:rFonts w:ascii="Times New Roman CYR" w:hAnsi="Times New Roman CYR" w:cs="Times New Roman CYR"/>
          <w:sz w:val="28"/>
          <w:szCs w:val="28"/>
          <w:lang w:val="en-US"/>
        </w:rPr>
        <w:t>Successful</w:t>
      </w:r>
      <w:r w:rsidRPr="00DB434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Strategies</w:t>
      </w:r>
      <w:r w:rsidRPr="00DB434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for</w:t>
      </w:r>
      <w:r w:rsidRPr="00DB434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Products</w:t>
      </w:r>
      <w:r w:rsidRPr="00DB434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that</w:t>
      </w:r>
      <w:r w:rsidRPr="00DB434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Win</w:t>
      </w:r>
      <w:r w:rsidRPr="00DB434F">
        <w:rPr>
          <w:rFonts w:ascii="Times New Roman CYR" w:hAnsi="Times New Roman CYR" w:cs="Times New Roman CYR"/>
          <w:sz w:val="28"/>
          <w:szCs w:val="28"/>
        </w:rPr>
        <w:t>, 2006.</w:t>
      </w:r>
      <w:proofErr w:type="gramEnd"/>
      <w:r w:rsidRPr="00DB434F">
        <w:rPr>
          <w:rFonts w:ascii="Times New Roman CYR" w:hAnsi="Times New Roman CYR" w:cs="Times New Roman CYR"/>
          <w:sz w:val="28"/>
          <w:szCs w:val="28"/>
        </w:rPr>
        <w:t xml:space="preserve"> </w:t>
      </w:r>
      <w:r>
        <w:rPr>
          <w:rFonts w:ascii="Times New Roman CYR" w:hAnsi="Times New Roman CYR" w:cs="Times New Roman CYR"/>
          <w:sz w:val="28"/>
          <w:szCs w:val="28"/>
        </w:rPr>
        <w:t>33 p.</w:t>
      </w:r>
    </w:p>
    <w:p w:rsidR="003A4912" w:rsidRDefault="003A4912">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Бочарова</w:t>
      </w:r>
      <w:proofErr w:type="spellEnd"/>
      <w:r>
        <w:rPr>
          <w:rFonts w:ascii="Times New Roman CYR" w:hAnsi="Times New Roman CYR" w:cs="Times New Roman CYR"/>
          <w:sz w:val="28"/>
          <w:szCs w:val="28"/>
        </w:rPr>
        <w:t xml:space="preserve"> А.Д. ОСОБЕННОСТИ МОТИВАЦИИ ПЕРСОНАЛА В ИННОВАЦИОННЫХ ПРОЕКТАХ // Экономика и социум, 2016, №2(21).</w:t>
      </w:r>
    </w:p>
    <w:p w:rsidR="003A4912" w:rsidRDefault="003A4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Гапонова, О.С. «Система мотивации персонала как инструмент внутрифирменного планирования в инновационных компаниях ранних фаз развития». / О.С. Гапонова // Вестник Пермского университета. Серия: Экономика. - 2015 - № 1 (24) - с. 124-133.</w:t>
      </w:r>
    </w:p>
    <w:p w:rsidR="003A4912" w:rsidRDefault="003A4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Волкова Т.Р. Системный подход к подбору персонала. - Справочник по управлению персоналом, 2005, №6, с. 51 - 61.</w:t>
      </w:r>
    </w:p>
    <w:p w:rsidR="003A4912" w:rsidRDefault="003A4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Журавлева Н.Ю., Радзинская О.В., Седова Е.А. Проблемы мотивации молодых сотрудников в компаниях / Н.Ю. Журавлева, О.В. Радзинская, Е.А. Седова // Экономика и современный менеджмент: теория и практика. - 2014 - № 39.</w:t>
      </w:r>
    </w:p>
    <w:p w:rsidR="003A4912" w:rsidRDefault="003A49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Кузнецов С.А. Недостатки системы мотивации в России как следствие </w:t>
      </w:r>
      <w:proofErr w:type="spellStart"/>
      <w:r>
        <w:rPr>
          <w:rFonts w:ascii="Times New Roman CYR" w:hAnsi="Times New Roman CYR" w:cs="Times New Roman CYR"/>
          <w:sz w:val="28"/>
          <w:szCs w:val="28"/>
        </w:rPr>
        <w:t>несовершеннои</w:t>
      </w:r>
      <w:proofErr w:type="spellEnd"/>
      <w:r>
        <w:rPr>
          <w:rFonts w:ascii="Times New Roman CYR" w:hAnsi="Times New Roman CYR" w:cs="Times New Roman CYR"/>
          <w:sz w:val="28"/>
          <w:szCs w:val="28"/>
        </w:rPr>
        <w:t xml:space="preserve">̆ системы управления персоналом // Современные проблемы науки и образования - №6 - 2011 </w:t>
      </w:r>
    </w:p>
    <w:p w:rsidR="003A4912" w:rsidRDefault="003A4912">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Скриптунова</w:t>
      </w:r>
      <w:proofErr w:type="spellEnd"/>
      <w:r>
        <w:rPr>
          <w:rFonts w:ascii="Times New Roman CYR" w:hAnsi="Times New Roman CYR" w:cs="Times New Roman CYR"/>
          <w:sz w:val="28"/>
          <w:szCs w:val="28"/>
        </w:rPr>
        <w:t xml:space="preserve"> Е.А. // Управление человеческим потенциалом. - 2010. - № 2 (22). С. 96-108.</w:t>
      </w:r>
    </w:p>
    <w:p w:rsidR="003A4912" w:rsidRDefault="003A4912">
      <w:pPr>
        <w:widowControl w:val="0"/>
        <w:autoSpaceDE w:val="0"/>
        <w:autoSpaceDN w:val="0"/>
        <w:adjustRightInd w:val="0"/>
        <w:spacing w:after="0" w:line="240" w:lineRule="auto"/>
        <w:rPr>
          <w:rFonts w:ascii="Times New Roman CYR" w:eastAsia="MS Mincho" w:hAnsi="Times New Roman CYR" w:cs="Times New Roman CYR"/>
          <w:sz w:val="28"/>
          <w:szCs w:val="28"/>
        </w:rPr>
      </w:pPr>
      <w:r>
        <w:rPr>
          <w:rFonts w:ascii="Times New Roman CYR" w:hAnsi="Times New Roman CYR" w:cs="Times New Roman CYR"/>
          <w:sz w:val="28"/>
          <w:szCs w:val="28"/>
        </w:rPr>
        <w:t>Стратегии работодателей̆ в сфере обучения персонала в 2007, 2009 и 2010 гг. Информационный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бюллетень</w:t>
      </w:r>
      <w:r>
        <w:rPr>
          <w:rFonts w:ascii="Times New Roman CYR" w:hAnsi="Times New Roman CYR" w:cs="Times New Roman CYR"/>
          <w:sz w:val="28"/>
          <w:szCs w:val="28"/>
          <w:lang w:val="en-US"/>
        </w:rPr>
        <w:t xml:space="preserve">. - </w:t>
      </w:r>
      <w:r>
        <w:rPr>
          <w:rFonts w:ascii="Times New Roman CYR" w:hAnsi="Times New Roman CYR" w:cs="Times New Roman CYR"/>
          <w:sz w:val="28"/>
          <w:szCs w:val="28"/>
        </w:rPr>
        <w:t>М</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НИУВШЭ</w:t>
      </w:r>
      <w:r>
        <w:rPr>
          <w:rFonts w:ascii="Times New Roman CYR" w:hAnsi="Times New Roman CYR" w:cs="Times New Roman CYR"/>
          <w:sz w:val="28"/>
          <w:szCs w:val="28"/>
          <w:lang w:val="en-US"/>
        </w:rPr>
        <w:t xml:space="preserve">, 2011. - 36 </w:t>
      </w:r>
      <w:r>
        <w:rPr>
          <w:rFonts w:ascii="Times New Roman CYR" w:hAnsi="Times New Roman CYR" w:cs="Times New Roman CYR"/>
          <w:sz w:val="28"/>
          <w:szCs w:val="28"/>
        </w:rPr>
        <w:t>с</w:t>
      </w:r>
      <w:r>
        <w:rPr>
          <w:rFonts w:ascii="Times New Roman CYR" w:hAnsi="Times New Roman CYR" w:cs="Times New Roman CYR"/>
          <w:sz w:val="28"/>
          <w:szCs w:val="28"/>
          <w:lang w:val="en-US"/>
        </w:rPr>
        <w:t xml:space="preserve">. . P. A Meta-Analysis and Review of Organizational Research on Job Involvement// Southern Methodist University, </w:t>
      </w:r>
      <w:proofErr w:type="spellStart"/>
      <w:r>
        <w:rPr>
          <w:rFonts w:ascii="Times New Roman CYR" w:hAnsi="Times New Roman CYR" w:cs="Times New Roman CYR"/>
          <w:sz w:val="28"/>
          <w:szCs w:val="28"/>
          <w:lang w:val="en-US"/>
        </w:rPr>
        <w:t>Psychologicall</w:t>
      </w:r>
      <w:proofErr w:type="spellEnd"/>
      <w:r>
        <w:rPr>
          <w:rFonts w:ascii="Times New Roman CYR" w:hAnsi="Times New Roman CYR" w:cs="Times New Roman CYR"/>
          <w:sz w:val="28"/>
          <w:szCs w:val="28"/>
          <w:lang w:val="en-US"/>
        </w:rPr>
        <w:t xml:space="preserve"> bulletin, 1996, vol. 120. №. 2. 235-25</w:t>
      </w:r>
      <w:r>
        <w:rPr>
          <w:rFonts w:ascii="MS Mincho" w:eastAsia="MS Mincho" w:hAnsi="Times New Roman CYR" w:cs="MS Mincho" w:hint="eastAsia"/>
          <w:sz w:val="28"/>
          <w:szCs w:val="28"/>
          <w:lang w:val="en-US"/>
        </w:rPr>
        <w:t> </w:t>
      </w:r>
      <w:r>
        <w:rPr>
          <w:rFonts w:ascii="Times New Roman CYR" w:eastAsia="MS Mincho" w:hAnsi="Times New Roman CYR" w:cs="Times New Roman CYR"/>
          <w:sz w:val="28"/>
          <w:szCs w:val="28"/>
          <w:lang w:val="en-US"/>
        </w:rPr>
        <w:t xml:space="preserve"> R. N., Measurement of Job and Work Involvement // Journal of Applied Psychology, 1982. </w:t>
      </w:r>
      <w:proofErr w:type="gramStart"/>
      <w:r>
        <w:rPr>
          <w:rFonts w:ascii="Times New Roman CYR" w:eastAsia="MS Mincho" w:hAnsi="Times New Roman CYR" w:cs="Times New Roman CYR"/>
          <w:sz w:val="28"/>
          <w:szCs w:val="28"/>
          <w:lang w:val="en-US"/>
        </w:rPr>
        <w:t>Vol. 67, №3, 341-349., M. (1971).</w:t>
      </w:r>
      <w:proofErr w:type="gramEnd"/>
      <w:r>
        <w:rPr>
          <w:rFonts w:ascii="Times New Roman CYR" w:eastAsia="MS Mincho" w:hAnsi="Times New Roman CYR" w:cs="Times New Roman CYR"/>
          <w:sz w:val="28"/>
          <w:szCs w:val="28"/>
          <w:lang w:val="en-US"/>
        </w:rPr>
        <w:t xml:space="preserve"> The urban alienation: Some dubious theses from Marx to Marcuse. Journal of Personality and Social Psychology, 19,L., Briscoe J.P., Hall D.T., Wang L. Protean career attitudes during unemployment and reemployment: A longitudinal perspective // Journal of Vocational Behavior, 2014. </w:t>
      </w:r>
      <w:proofErr w:type="spellStart"/>
      <w:r>
        <w:rPr>
          <w:rFonts w:ascii="Times New Roman CYR" w:eastAsia="MS Mincho" w:hAnsi="Times New Roman CYR" w:cs="Times New Roman CYR"/>
          <w:sz w:val="28"/>
          <w:szCs w:val="28"/>
        </w:rPr>
        <w:t>Volume</w:t>
      </w:r>
      <w:proofErr w:type="spellEnd"/>
      <w:r>
        <w:rPr>
          <w:rFonts w:ascii="Times New Roman CYR" w:eastAsia="MS Mincho" w:hAnsi="Times New Roman CYR" w:cs="Times New Roman CYR"/>
          <w:sz w:val="28"/>
          <w:szCs w:val="28"/>
        </w:rPr>
        <w:t xml:space="preserve"> 84, </w:t>
      </w:r>
      <w:proofErr w:type="spellStart"/>
      <w:r>
        <w:rPr>
          <w:rFonts w:ascii="Times New Roman CYR" w:eastAsia="MS Mincho" w:hAnsi="Times New Roman CYR" w:cs="Times New Roman CYR"/>
          <w:sz w:val="28"/>
          <w:szCs w:val="28"/>
        </w:rPr>
        <w:t>Issue</w:t>
      </w:r>
      <w:proofErr w:type="spellEnd"/>
      <w:r>
        <w:rPr>
          <w:rFonts w:ascii="Times New Roman CYR" w:eastAsia="MS Mincho" w:hAnsi="Times New Roman CYR" w:cs="Times New Roman CYR"/>
          <w:sz w:val="28"/>
          <w:szCs w:val="28"/>
        </w:rPr>
        <w:t xml:space="preserve"> 3. P. 405-419</w:t>
      </w:r>
    </w:p>
    <w:p w:rsidR="003A4912" w:rsidRDefault="003A4912">
      <w:pPr>
        <w:widowControl w:val="0"/>
        <w:autoSpaceDE w:val="0"/>
        <w:autoSpaceDN w:val="0"/>
        <w:adjustRightInd w:val="0"/>
        <w:spacing w:after="0" w:line="240" w:lineRule="auto"/>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t xml:space="preserve">Бондаренко Т. Г. </w:t>
      </w:r>
      <w:proofErr w:type="spellStart"/>
      <w:r>
        <w:rPr>
          <w:rFonts w:ascii="Times New Roman CYR" w:eastAsia="MS Mincho" w:hAnsi="Times New Roman CYR" w:cs="Times New Roman CYR"/>
          <w:sz w:val="28"/>
          <w:szCs w:val="28"/>
        </w:rPr>
        <w:t>Стартапы</w:t>
      </w:r>
      <w:proofErr w:type="spellEnd"/>
      <w:r>
        <w:rPr>
          <w:rFonts w:ascii="Times New Roman CYR" w:eastAsia="MS Mincho" w:hAnsi="Times New Roman CYR" w:cs="Times New Roman CYR"/>
          <w:sz w:val="28"/>
          <w:szCs w:val="28"/>
        </w:rPr>
        <w:t xml:space="preserve"> в России: актуальные вопросы развития [электронный ресурс] / Интернет-журнал «</w:t>
      </w:r>
      <w:proofErr w:type="spellStart"/>
      <w:r>
        <w:rPr>
          <w:rFonts w:ascii="Times New Roman CYR" w:eastAsia="MS Mincho" w:hAnsi="Times New Roman CYR" w:cs="Times New Roman CYR"/>
          <w:sz w:val="28"/>
          <w:szCs w:val="28"/>
        </w:rPr>
        <w:t>Науковедение</w:t>
      </w:r>
      <w:proofErr w:type="spellEnd"/>
      <w:r>
        <w:rPr>
          <w:rFonts w:ascii="Times New Roman CYR" w:eastAsia="MS Mincho" w:hAnsi="Times New Roman CYR" w:cs="Times New Roman CYR"/>
          <w:sz w:val="28"/>
          <w:szCs w:val="28"/>
        </w:rPr>
        <w:t>», 2015. Том 7, №5.URL: http://naukovedenie.ru/PDF/83EVN515.pdf (дата обращения 21.04.2017)</w:t>
      </w:r>
    </w:p>
    <w:p w:rsidR="003A4912" w:rsidRDefault="003A4912">
      <w:pPr>
        <w:widowControl w:val="0"/>
        <w:autoSpaceDE w:val="0"/>
        <w:autoSpaceDN w:val="0"/>
        <w:adjustRightInd w:val="0"/>
        <w:spacing w:after="0" w:line="240" w:lineRule="auto"/>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t>Газета «Коммерсант» от 19.05.2014 [электронный ресурс] URL: http://www.kommersant.ru/ (дата обращения 28.04.2017)</w:t>
      </w:r>
    </w:p>
    <w:p w:rsidR="003A4912" w:rsidRDefault="003A4912">
      <w:pPr>
        <w:widowControl w:val="0"/>
        <w:autoSpaceDE w:val="0"/>
        <w:autoSpaceDN w:val="0"/>
        <w:adjustRightInd w:val="0"/>
        <w:spacing w:after="0" w:line="240" w:lineRule="auto"/>
        <w:rPr>
          <w:rFonts w:ascii="Times New Roman CYR" w:eastAsia="MS Mincho" w:hAnsi="Times New Roman CYR" w:cs="Times New Roman CYR"/>
          <w:sz w:val="28"/>
          <w:szCs w:val="28"/>
        </w:rPr>
      </w:pPr>
      <w:proofErr w:type="spellStart"/>
      <w:r>
        <w:rPr>
          <w:rFonts w:ascii="Times New Roman CYR" w:eastAsia="MS Mincho" w:hAnsi="Times New Roman CYR" w:cs="Times New Roman CYR"/>
          <w:sz w:val="28"/>
          <w:szCs w:val="28"/>
        </w:rPr>
        <w:t>Сатонина</w:t>
      </w:r>
      <w:proofErr w:type="spellEnd"/>
      <w:r>
        <w:rPr>
          <w:rFonts w:ascii="Times New Roman CYR" w:eastAsia="MS Mincho" w:hAnsi="Times New Roman CYR" w:cs="Times New Roman CYR"/>
          <w:sz w:val="28"/>
          <w:szCs w:val="28"/>
        </w:rPr>
        <w:t xml:space="preserve"> Н. Н. Особенности мотивации персонала современной российской </w:t>
      </w:r>
      <w:r>
        <w:rPr>
          <w:rFonts w:ascii="Times New Roman CYR" w:eastAsia="MS Mincho" w:hAnsi="Times New Roman CYR" w:cs="Times New Roman CYR"/>
          <w:sz w:val="28"/>
          <w:szCs w:val="28"/>
        </w:rPr>
        <w:lastRenderedPageBreak/>
        <w:t>компани</w:t>
      </w:r>
      <w:proofErr w:type="gramStart"/>
      <w:r>
        <w:rPr>
          <w:rFonts w:ascii="Times New Roman CYR" w:eastAsia="MS Mincho" w:hAnsi="Times New Roman CYR" w:cs="Times New Roman CYR"/>
          <w:sz w:val="28"/>
          <w:szCs w:val="28"/>
        </w:rPr>
        <w:t>и[</w:t>
      </w:r>
      <w:proofErr w:type="gramEnd"/>
      <w:r>
        <w:rPr>
          <w:rFonts w:ascii="Times New Roman CYR" w:eastAsia="MS Mincho" w:hAnsi="Times New Roman CYR" w:cs="Times New Roman CYR"/>
          <w:sz w:val="28"/>
          <w:szCs w:val="28"/>
        </w:rPr>
        <w:t>электронный ресурс] // Вестник Самарской гуманитарной академии. Серия: Психология. 2007. №1. URL: http://cybleninka.ru/article/n/osobennosti-motivatsii-personala-sovremennoy-rossiyskoy-kompanii (дата обращения: 16.05.2017).</w:t>
      </w: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br w:type="page"/>
      </w: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lastRenderedPageBreak/>
        <w:t>Приложение 1</w:t>
      </w: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t>Результаты анкетирования</w:t>
      </w:r>
    </w:p>
    <w:tbl>
      <w:tblPr>
        <w:tblW w:w="0" w:type="auto"/>
        <w:tblInd w:w="118" w:type="dxa"/>
        <w:tblLayout w:type="fixed"/>
        <w:tblLook w:val="0000" w:firstRow="0" w:lastRow="0" w:firstColumn="0" w:lastColumn="0" w:noHBand="0" w:noVBand="0"/>
      </w:tblPr>
      <w:tblGrid>
        <w:gridCol w:w="812"/>
        <w:gridCol w:w="6302"/>
        <w:gridCol w:w="962"/>
        <w:gridCol w:w="986"/>
      </w:tblGrid>
      <w:tr w:rsidR="003A4912">
        <w:tc>
          <w:tcPr>
            <w:tcW w:w="812" w:type="dxa"/>
            <w:tcBorders>
              <w:top w:val="single" w:sz="6" w:space="0" w:color="auto"/>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 </w:t>
            </w:r>
          </w:p>
        </w:tc>
        <w:tc>
          <w:tcPr>
            <w:tcW w:w="6302" w:type="dxa"/>
            <w:tcBorders>
              <w:top w:val="single" w:sz="6" w:space="0" w:color="auto"/>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Вопрос</w:t>
            </w:r>
          </w:p>
        </w:tc>
        <w:tc>
          <w:tcPr>
            <w:tcW w:w="962" w:type="dxa"/>
            <w:tcBorders>
              <w:top w:val="single" w:sz="6" w:space="0" w:color="auto"/>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Средний балл</w:t>
            </w:r>
          </w:p>
        </w:tc>
        <w:tc>
          <w:tcPr>
            <w:tcW w:w="986" w:type="dxa"/>
            <w:tcBorders>
              <w:top w:val="single" w:sz="6" w:space="0" w:color="auto"/>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Средний балл,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roofErr w:type="gramStart"/>
            <w:r>
              <w:rPr>
                <w:rFonts w:ascii="Times New Roman CYR" w:eastAsia="MS Mincho" w:hAnsi="Times New Roman CYR" w:cs="Times New Roman CYR"/>
                <w:sz w:val="20"/>
                <w:szCs w:val="20"/>
              </w:rPr>
              <w:t>Вопросы про организацию</w:t>
            </w:r>
            <w:proofErr w:type="gramEnd"/>
            <w:r>
              <w:rPr>
                <w:rFonts w:ascii="Times New Roman CYR" w:eastAsia="MS Mincho" w:hAnsi="Times New Roman CYR" w:cs="Times New Roman CYR"/>
                <w:sz w:val="20"/>
                <w:szCs w:val="20"/>
              </w:rPr>
              <w:t xml:space="preserve"> работы</w:t>
            </w: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понимаю, в чем состоят мои функции и что я должен делать</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4,77</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95,30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знаю, чего от меня ждет руководство</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4,34</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86,71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Я знаю, на </w:t>
            </w:r>
            <w:proofErr w:type="gramStart"/>
            <w:r>
              <w:rPr>
                <w:rFonts w:ascii="Times New Roman CYR" w:eastAsia="MS Mincho" w:hAnsi="Times New Roman CYR" w:cs="Times New Roman CYR"/>
                <w:sz w:val="20"/>
                <w:szCs w:val="20"/>
              </w:rPr>
              <w:t>основании</w:t>
            </w:r>
            <w:proofErr w:type="gramEnd"/>
            <w:r>
              <w:rPr>
                <w:rFonts w:ascii="Times New Roman CYR" w:eastAsia="MS Mincho" w:hAnsi="Times New Roman CYR" w:cs="Times New Roman CYR"/>
                <w:sz w:val="20"/>
                <w:szCs w:val="20"/>
              </w:rPr>
              <w:t xml:space="preserve"> каких критериев оценивается моя работа</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4,08</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81,61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На моем рабочем месте созданы все условия для качественного выполнения работы (оборудование, материалы, информация)</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3,99</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79,73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Руководитель уделяет мне достаточно внимания, я имею возможность обсудить любой вопрос</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4,34</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86,71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Руководитель и коллеги заинтересованы в результатах моего труда</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4,22</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84,43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Ко мне часто обращаются за советом и коллеги и руководство</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3,59</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71,81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часто обсуждаю рабочие вопросы с коллегами во внерабочее время</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3,70</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74,09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У меня интересная работа, я имею возможность учиться, развиваться, решать новые задачи</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4,28</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85,64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Мне нравится, что в данной компании можно выполнять дополнительные задачи сверх операционной деятельности</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3,46</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69,26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считаю, что получаю хороший опыт в этой компании для дальнейшего карьерного роста</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2,98</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59,60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roofErr w:type="gramStart"/>
            <w:r>
              <w:rPr>
                <w:rFonts w:ascii="Times New Roman CYR" w:eastAsia="MS Mincho" w:hAnsi="Times New Roman CYR" w:cs="Times New Roman CYR"/>
                <w:sz w:val="20"/>
                <w:szCs w:val="20"/>
              </w:rPr>
              <w:t>Вопросы про</w:t>
            </w:r>
            <w:proofErr w:type="gramEnd"/>
            <w:r>
              <w:rPr>
                <w:rFonts w:ascii="Times New Roman CYR" w:eastAsia="MS Mincho" w:hAnsi="Times New Roman CYR" w:cs="Times New Roman CYR"/>
                <w:sz w:val="20"/>
                <w:szCs w:val="20"/>
              </w:rPr>
              <w:t xml:space="preserve"> корпоративную культуру</w:t>
            </w: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люблю работать индивидуально и не разделяю идею работы в команде</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3,30</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66,04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знаю, как могу развиваться дальше в этом проекте</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2,86</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57,18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идеи по улучшению парка, которые у меня возникли, удалось реализовать</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2,99</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59,73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Мне было бы проще работать по четкой инструкции в организации с четкой структурой</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2,87</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57,45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Каждый сотрудник </w:t>
            </w:r>
            <w:proofErr w:type="gramStart"/>
            <w:r>
              <w:rPr>
                <w:rFonts w:ascii="Times New Roman CYR" w:eastAsia="MS Mincho" w:hAnsi="Times New Roman CYR" w:cs="Times New Roman CYR"/>
                <w:sz w:val="20"/>
                <w:szCs w:val="20"/>
              </w:rPr>
              <w:t>может</w:t>
            </w:r>
            <w:proofErr w:type="gramEnd"/>
            <w:r>
              <w:rPr>
                <w:rFonts w:ascii="Times New Roman CYR" w:eastAsia="MS Mincho" w:hAnsi="Times New Roman CYR" w:cs="Times New Roman CYR"/>
                <w:sz w:val="20"/>
                <w:szCs w:val="20"/>
              </w:rPr>
              <w:t xml:space="preserve"> изменит парк к лучшему</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4,01</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80,27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Мне комфортно работать в компании, в которой принято открытое общение</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4,15</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82,95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Система </w:t>
            </w:r>
            <w:proofErr w:type="spellStart"/>
            <w:r>
              <w:rPr>
                <w:rFonts w:ascii="Times New Roman CYR" w:eastAsia="MS Mincho" w:hAnsi="Times New Roman CYR" w:cs="Times New Roman CYR"/>
                <w:sz w:val="20"/>
                <w:szCs w:val="20"/>
              </w:rPr>
              <w:t>feedback</w:t>
            </w:r>
            <w:proofErr w:type="spellEnd"/>
            <w:r>
              <w:rPr>
                <w:rFonts w:ascii="Times New Roman CYR" w:eastAsia="MS Mincho" w:hAnsi="Times New Roman CYR" w:cs="Times New Roman CYR"/>
                <w:sz w:val="20"/>
                <w:szCs w:val="20"/>
              </w:rPr>
              <w:t xml:space="preserve"> помогает мне профессионально расти</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3,71</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74,23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Условия труда в проекте меня полностью устраивают</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3,60</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72,08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roofErr w:type="gramStart"/>
            <w:r>
              <w:rPr>
                <w:rFonts w:ascii="Times New Roman CYR" w:eastAsia="MS Mincho" w:hAnsi="Times New Roman CYR" w:cs="Times New Roman CYR"/>
                <w:sz w:val="20"/>
                <w:szCs w:val="20"/>
              </w:rPr>
              <w:t>Вопро</w:t>
            </w:r>
            <w:r>
              <w:rPr>
                <w:rFonts w:ascii="Times New Roman CYR" w:eastAsia="MS Mincho" w:hAnsi="Times New Roman CYR" w:cs="Times New Roman CYR"/>
                <w:sz w:val="20"/>
                <w:szCs w:val="20"/>
              </w:rPr>
              <w:lastRenderedPageBreak/>
              <w:t>сы про продукт</w:t>
            </w:r>
            <w:proofErr w:type="gramEnd"/>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lastRenderedPageBreak/>
              <w:t>Я вдохновляюсь идеей парка</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4,17</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83,49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w:t>
            </w:r>
            <w:proofErr w:type="spellStart"/>
            <w:r>
              <w:rPr>
                <w:rFonts w:ascii="Times New Roman CYR" w:eastAsia="MS Mincho" w:hAnsi="Times New Roman CYR" w:cs="Times New Roman CYR"/>
                <w:sz w:val="20"/>
                <w:szCs w:val="20"/>
              </w:rPr>
              <w:t>Кидзания</w:t>
            </w:r>
            <w:proofErr w:type="spellEnd"/>
            <w:r>
              <w:rPr>
                <w:rFonts w:ascii="Times New Roman CYR" w:eastAsia="MS Mincho" w:hAnsi="Times New Roman CYR" w:cs="Times New Roman CYR"/>
                <w:sz w:val="20"/>
                <w:szCs w:val="20"/>
              </w:rPr>
              <w:t>» делает мир лучше</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4,27</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85,37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пытаюсь донести идею парка до потребителей и коллег, так как разделяю ее и считаю важной</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4,17</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83,36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Это </w:t>
            </w:r>
            <w:proofErr w:type="spellStart"/>
            <w:r>
              <w:rPr>
                <w:rFonts w:ascii="Times New Roman CYR" w:eastAsia="MS Mincho" w:hAnsi="Times New Roman CYR" w:cs="Times New Roman CYR"/>
                <w:sz w:val="20"/>
                <w:szCs w:val="20"/>
              </w:rPr>
              <w:t>проектпересекается</w:t>
            </w:r>
            <w:proofErr w:type="spellEnd"/>
            <w:r>
              <w:rPr>
                <w:rFonts w:ascii="Times New Roman CYR" w:eastAsia="MS Mincho" w:hAnsi="Times New Roman CYR" w:cs="Times New Roman CYR"/>
                <w:sz w:val="20"/>
                <w:szCs w:val="20"/>
              </w:rPr>
              <w:t xml:space="preserve"> с </w:t>
            </w:r>
            <w:proofErr w:type="gramStart"/>
            <w:r>
              <w:rPr>
                <w:rFonts w:ascii="Times New Roman CYR" w:eastAsia="MS Mincho" w:hAnsi="Times New Roman CYR" w:cs="Times New Roman CYR"/>
                <w:sz w:val="20"/>
                <w:szCs w:val="20"/>
              </w:rPr>
              <w:t>моими</w:t>
            </w:r>
            <w:proofErr w:type="gramEnd"/>
            <w:r>
              <w:rPr>
                <w:rFonts w:ascii="Times New Roman CYR" w:eastAsia="MS Mincho" w:hAnsi="Times New Roman CYR" w:cs="Times New Roman CYR"/>
                <w:sz w:val="20"/>
                <w:szCs w:val="20"/>
              </w:rPr>
              <w:t xml:space="preserve"> внутренними ценностям.</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4,10</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82,01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горжусь тем, что работаю в инклюзивном парке</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4,15</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82,95 </w:t>
            </w:r>
          </w:p>
        </w:tc>
      </w:tr>
      <w:tr w:rsidR="003A4912">
        <w:tc>
          <w:tcPr>
            <w:tcW w:w="81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630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считаю, что «</w:t>
            </w:r>
            <w:proofErr w:type="spellStart"/>
            <w:r>
              <w:rPr>
                <w:rFonts w:ascii="Times New Roman CYR" w:eastAsia="MS Mincho" w:hAnsi="Times New Roman CYR" w:cs="Times New Roman CYR"/>
                <w:sz w:val="20"/>
                <w:szCs w:val="20"/>
              </w:rPr>
              <w:t>Кидзания</w:t>
            </w:r>
            <w:proofErr w:type="spellEnd"/>
            <w:r>
              <w:rPr>
                <w:rFonts w:ascii="Times New Roman CYR" w:eastAsia="MS Mincho" w:hAnsi="Times New Roman CYR" w:cs="Times New Roman CYR"/>
                <w:sz w:val="20"/>
                <w:szCs w:val="20"/>
              </w:rPr>
              <w:t>» - социально значимый проект, так как вносит в развитие ребенка положительный факт</w:t>
            </w:r>
          </w:p>
        </w:tc>
        <w:tc>
          <w:tcPr>
            <w:tcW w:w="962"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4,40</w:t>
            </w:r>
          </w:p>
        </w:tc>
        <w:tc>
          <w:tcPr>
            <w:tcW w:w="98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88,05 </w:t>
            </w:r>
          </w:p>
        </w:tc>
      </w:tr>
    </w:tbl>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p>
    <w:p w:rsidR="003A4912" w:rsidRDefault="003A4912">
      <w:pPr>
        <w:widowControl w:val="0"/>
        <w:autoSpaceDE w:val="0"/>
        <w:autoSpaceDN w:val="0"/>
        <w:adjustRightInd w:val="0"/>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br w:type="page"/>
      </w: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lastRenderedPageBreak/>
        <w:t>Приложение 2</w:t>
      </w: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p>
    <w:p w:rsidR="003A4912" w:rsidRDefault="003A4912">
      <w:pPr>
        <w:widowControl w:val="0"/>
        <w:autoSpaceDE w:val="0"/>
        <w:autoSpaceDN w:val="0"/>
        <w:adjustRightInd w:val="0"/>
        <w:spacing w:after="0" w:line="360" w:lineRule="auto"/>
        <w:ind w:firstLine="709"/>
        <w:jc w:val="both"/>
        <w:rPr>
          <w:rFonts w:ascii="Times New Roman CYR" w:eastAsia="MS Mincho" w:hAnsi="Times New Roman CYR" w:cs="Times New Roman CYR"/>
          <w:sz w:val="28"/>
          <w:szCs w:val="28"/>
        </w:rPr>
      </w:pPr>
      <w:r>
        <w:rPr>
          <w:rFonts w:ascii="Times New Roman CYR" w:eastAsia="MS Mincho" w:hAnsi="Times New Roman CYR" w:cs="Times New Roman CYR"/>
          <w:sz w:val="28"/>
          <w:szCs w:val="28"/>
        </w:rPr>
        <w:t>Результаты анализа в SPSS</w:t>
      </w:r>
    </w:p>
    <w:tbl>
      <w:tblPr>
        <w:tblW w:w="0" w:type="auto"/>
        <w:tblInd w:w="118" w:type="dxa"/>
        <w:tblLayout w:type="fixed"/>
        <w:tblLook w:val="0000" w:firstRow="0" w:lastRow="0" w:firstColumn="0" w:lastColumn="0" w:noHBand="0" w:noVBand="0"/>
      </w:tblPr>
      <w:tblGrid>
        <w:gridCol w:w="5802"/>
        <w:gridCol w:w="1276"/>
        <w:gridCol w:w="1418"/>
        <w:gridCol w:w="709"/>
      </w:tblGrid>
      <w:tr w:rsidR="003A4912">
        <w:tc>
          <w:tcPr>
            <w:tcW w:w="5802" w:type="dxa"/>
            <w:tcBorders>
              <w:top w:val="single" w:sz="6" w:space="0" w:color="auto"/>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 </w:t>
            </w:r>
          </w:p>
        </w:tc>
        <w:tc>
          <w:tcPr>
            <w:tcW w:w="3403" w:type="dxa"/>
            <w:gridSpan w:val="3"/>
            <w:tcBorders>
              <w:top w:val="single" w:sz="6" w:space="0" w:color="auto"/>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Мотивация</w:t>
            </w:r>
          </w:p>
        </w:tc>
      </w:tr>
      <w:tr w:rsidR="003A4912">
        <w:tc>
          <w:tcPr>
            <w:tcW w:w="5802" w:type="dxa"/>
            <w:tcBorders>
              <w:top w:val="single" w:sz="6" w:space="0" w:color="auto"/>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roofErr w:type="spellStart"/>
            <w:r>
              <w:rPr>
                <w:rFonts w:ascii="Times New Roman CYR" w:eastAsia="MS Mincho" w:hAnsi="Times New Roman CYR" w:cs="Times New Roman CYR"/>
                <w:sz w:val="20"/>
                <w:szCs w:val="20"/>
              </w:rPr>
              <w:t>Correlation</w:t>
            </w:r>
            <w:proofErr w:type="spellEnd"/>
            <w:r>
              <w:rPr>
                <w:rFonts w:ascii="Times New Roman CYR" w:eastAsia="MS Mincho" w:hAnsi="Times New Roman CYR" w:cs="Times New Roman CYR"/>
                <w:sz w:val="20"/>
                <w:szCs w:val="20"/>
              </w:rPr>
              <w:t xml:space="preserve"> </w:t>
            </w:r>
            <w:proofErr w:type="spellStart"/>
            <w:r>
              <w:rPr>
                <w:rFonts w:ascii="Times New Roman CYR" w:eastAsia="MS Mincho" w:hAnsi="Times New Roman CYR" w:cs="Times New Roman CYR"/>
                <w:sz w:val="20"/>
                <w:szCs w:val="20"/>
              </w:rPr>
              <w:t>Coefficient</w:t>
            </w:r>
            <w:proofErr w:type="spellEnd"/>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proofErr w:type="spellStart"/>
            <w:r>
              <w:rPr>
                <w:rFonts w:ascii="Times New Roman CYR" w:eastAsia="MS Mincho" w:hAnsi="Times New Roman CYR" w:cs="Times New Roman CYR"/>
                <w:sz w:val="20"/>
                <w:szCs w:val="20"/>
              </w:rPr>
              <w:t>Sig</w:t>
            </w:r>
            <w:proofErr w:type="spellEnd"/>
            <w:r>
              <w:rPr>
                <w:rFonts w:ascii="Times New Roman CYR" w:eastAsia="MS Mincho" w:hAnsi="Times New Roman CYR" w:cs="Times New Roman CYR"/>
                <w:sz w:val="20"/>
                <w:szCs w:val="20"/>
              </w:rPr>
              <w:t>. (2-tailed)</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N</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понимаю, в чем состоят мои функции и что я должен делать</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-,006</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,946</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знаю, чего от меня ждет руководство</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,179*</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,048</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Я знаю, на </w:t>
            </w:r>
            <w:proofErr w:type="gramStart"/>
            <w:r>
              <w:rPr>
                <w:rFonts w:ascii="Times New Roman CYR" w:eastAsia="MS Mincho" w:hAnsi="Times New Roman CYR" w:cs="Times New Roman CYR"/>
                <w:sz w:val="20"/>
                <w:szCs w:val="20"/>
              </w:rPr>
              <w:t>основании</w:t>
            </w:r>
            <w:proofErr w:type="gramEnd"/>
            <w:r>
              <w:rPr>
                <w:rFonts w:ascii="Times New Roman CYR" w:eastAsia="MS Mincho" w:hAnsi="Times New Roman CYR" w:cs="Times New Roman CYR"/>
                <w:sz w:val="20"/>
                <w:szCs w:val="20"/>
              </w:rPr>
              <w:t xml:space="preserve"> каких критериев оценивается моя работа</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,318**</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На моем рабочем месте созданы все условия для качественного выполнения работы (оборудование, материалы, информация)</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,160</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,076</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Руководитель уделяет мне достаточно внимания, я имею возможность обсудить любой вопрос</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,343**</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Руководитель и коллеги заинтересованы в результатах моего труда</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,270**</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,003</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Ко мне часто обращаются за советом и коллеги и руководство</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,453**</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У меня интересная работа, я имею возможность учиться, развиваться, решать новые задачи</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,425**</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считаю, что получаю хороший опыт в этой компании для дальнейшего карьерного роста</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,588**</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люблю работать индивидуально и не разделяю идею работы в команде</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,152</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,094</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знаю, как могу развиваться дальше в этом проекте</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,554**</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Мне было бы проще работать по четкой инструкции в организации с отлаженной структурой</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,017</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,850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Каждый сотрудник </w:t>
            </w:r>
            <w:proofErr w:type="gramStart"/>
            <w:r>
              <w:rPr>
                <w:rFonts w:ascii="Times New Roman CYR" w:eastAsia="MS Mincho" w:hAnsi="Times New Roman CYR" w:cs="Times New Roman CYR"/>
                <w:sz w:val="20"/>
                <w:szCs w:val="20"/>
              </w:rPr>
              <w:t>может</w:t>
            </w:r>
            <w:proofErr w:type="gramEnd"/>
            <w:r>
              <w:rPr>
                <w:rFonts w:ascii="Times New Roman CYR" w:eastAsia="MS Mincho" w:hAnsi="Times New Roman CYR" w:cs="Times New Roman CYR"/>
                <w:sz w:val="20"/>
                <w:szCs w:val="20"/>
              </w:rPr>
              <w:t xml:space="preserve"> изменит парк к лучшему</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,454**</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Мне комфортно работать в компании, в которой принято открытое общение</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,482**</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Условия труда в проекте меня полностью устраивают</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,406**</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123</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вдохновляюсь идеей парка</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,574**</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121</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w:t>
            </w:r>
            <w:proofErr w:type="spellStart"/>
            <w:r>
              <w:rPr>
                <w:rFonts w:ascii="Times New Roman CYR" w:eastAsia="MS Mincho" w:hAnsi="Times New Roman CYR" w:cs="Times New Roman CYR"/>
                <w:sz w:val="20"/>
                <w:szCs w:val="20"/>
              </w:rPr>
              <w:t>Кидзания</w:t>
            </w:r>
            <w:proofErr w:type="spellEnd"/>
            <w:r>
              <w:rPr>
                <w:rFonts w:ascii="Times New Roman CYR" w:eastAsia="MS Mincho" w:hAnsi="Times New Roman CYR" w:cs="Times New Roman CYR"/>
                <w:sz w:val="20"/>
                <w:szCs w:val="20"/>
              </w:rPr>
              <w:t>» делает мир лучше</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,556**</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121</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 xml:space="preserve">Идея этого проекта пересекается с </w:t>
            </w:r>
            <w:proofErr w:type="gramStart"/>
            <w:r>
              <w:rPr>
                <w:rFonts w:ascii="Times New Roman CYR" w:eastAsia="MS Mincho" w:hAnsi="Times New Roman CYR" w:cs="Times New Roman CYR"/>
                <w:sz w:val="20"/>
                <w:szCs w:val="20"/>
              </w:rPr>
              <w:t>моими</w:t>
            </w:r>
            <w:proofErr w:type="gramEnd"/>
            <w:r>
              <w:rPr>
                <w:rFonts w:ascii="Times New Roman CYR" w:eastAsia="MS Mincho" w:hAnsi="Times New Roman CYR" w:cs="Times New Roman CYR"/>
                <w:sz w:val="20"/>
                <w:szCs w:val="20"/>
              </w:rPr>
              <w:t xml:space="preserve"> внутренними ценностям.</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,586**</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121</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горжусь тем, что работаю в инклюзивном парке</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,432**</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121</w:t>
            </w:r>
          </w:p>
        </w:tc>
      </w:tr>
      <w:tr w:rsidR="003A4912">
        <w:tc>
          <w:tcPr>
            <w:tcW w:w="5802" w:type="dxa"/>
            <w:tcBorders>
              <w:top w:val="nil"/>
              <w:left w:val="single" w:sz="6" w:space="0" w:color="auto"/>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Я считаю, что «</w:t>
            </w:r>
            <w:proofErr w:type="spellStart"/>
            <w:r>
              <w:rPr>
                <w:rFonts w:ascii="Times New Roman CYR" w:eastAsia="MS Mincho" w:hAnsi="Times New Roman CYR" w:cs="Times New Roman CYR"/>
                <w:sz w:val="20"/>
                <w:szCs w:val="20"/>
              </w:rPr>
              <w:t>Кидзания</w:t>
            </w:r>
            <w:proofErr w:type="spellEnd"/>
            <w:r>
              <w:rPr>
                <w:rFonts w:ascii="Times New Roman CYR" w:eastAsia="MS Mincho" w:hAnsi="Times New Roman CYR" w:cs="Times New Roman CYR"/>
                <w:sz w:val="20"/>
                <w:szCs w:val="20"/>
              </w:rPr>
              <w:t>» - социально значимый проект, так как вносит в развитие ребенка положительный вклад</w:t>
            </w:r>
          </w:p>
        </w:tc>
        <w:tc>
          <w:tcPr>
            <w:tcW w:w="1276"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,431**</w:t>
            </w:r>
          </w:p>
        </w:tc>
        <w:tc>
          <w:tcPr>
            <w:tcW w:w="1418"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,000</w:t>
            </w:r>
          </w:p>
        </w:tc>
        <w:tc>
          <w:tcPr>
            <w:tcW w:w="709" w:type="dxa"/>
            <w:tcBorders>
              <w:top w:val="nil"/>
              <w:left w:val="nil"/>
              <w:bottom w:val="single" w:sz="6" w:space="0" w:color="auto"/>
              <w:right w:val="single" w:sz="6" w:space="0" w:color="auto"/>
            </w:tcBorders>
          </w:tcPr>
          <w:p w:rsidR="003A4912" w:rsidRDefault="003A4912">
            <w:pPr>
              <w:widowControl w:val="0"/>
              <w:autoSpaceDE w:val="0"/>
              <w:autoSpaceDN w:val="0"/>
              <w:adjustRightInd w:val="0"/>
              <w:spacing w:after="0"/>
              <w:rPr>
                <w:rFonts w:ascii="Times New Roman CYR" w:eastAsia="MS Mincho" w:hAnsi="Times New Roman CYR" w:cs="Times New Roman CYR"/>
                <w:sz w:val="20"/>
                <w:szCs w:val="20"/>
              </w:rPr>
            </w:pPr>
            <w:r>
              <w:rPr>
                <w:rFonts w:ascii="Times New Roman CYR" w:eastAsia="MS Mincho" w:hAnsi="Times New Roman CYR" w:cs="Times New Roman CYR"/>
                <w:sz w:val="20"/>
                <w:szCs w:val="20"/>
              </w:rPr>
              <w:t>121</w:t>
            </w:r>
          </w:p>
        </w:tc>
      </w:tr>
    </w:tbl>
    <w:p w:rsidR="003A4912" w:rsidRDefault="003A4912"/>
    <w:p w:rsidR="0006724F" w:rsidRPr="0006724F" w:rsidRDefault="00272182" w:rsidP="0006724F">
      <w:pPr>
        <w:rPr>
          <w:rFonts w:eastAsiaTheme="minorHAnsi" w:cstheme="minorBidi"/>
          <w:b/>
          <w:sz w:val="32"/>
          <w:szCs w:val="32"/>
          <w:lang w:eastAsia="en-US"/>
        </w:rPr>
      </w:pPr>
      <w:hyperlink r:id="rId14" w:history="1">
        <w:r w:rsidR="0006724F" w:rsidRPr="0006724F">
          <w:rPr>
            <w:rFonts w:ascii="Calibri" w:eastAsia="Calibri" w:hAnsi="Calibri"/>
            <w:b/>
            <w:color w:val="0563C1"/>
            <w:sz w:val="32"/>
            <w:szCs w:val="32"/>
            <w:u w:val="single"/>
            <w:lang w:eastAsia="en-US"/>
          </w:rPr>
          <w:t>Вернуться в каталог дипломов по управлению персоналом</w:t>
        </w:r>
      </w:hyperlink>
    </w:p>
    <w:p w:rsidR="000A64B1" w:rsidRPr="00DB7291" w:rsidRDefault="000A64B1" w:rsidP="000A64B1">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0A64B1" w:rsidRPr="00DB7291" w:rsidTr="000F6251">
        <w:tc>
          <w:tcPr>
            <w:tcW w:w="3227" w:type="dxa"/>
          </w:tcPr>
          <w:p w:rsidR="000A64B1" w:rsidRDefault="000A64B1" w:rsidP="000F6251">
            <w:pPr>
              <w:spacing w:line="480" w:lineRule="auto"/>
              <w:jc w:val="center"/>
            </w:pPr>
          </w:p>
          <w:p w:rsidR="000A64B1" w:rsidRPr="00DB7291" w:rsidRDefault="000A64B1" w:rsidP="000F6251">
            <w:pPr>
              <w:spacing w:line="480" w:lineRule="auto"/>
              <w:jc w:val="center"/>
              <w:rPr>
                <w:lang w:val="en-US"/>
              </w:rPr>
            </w:pPr>
            <w:hyperlink r:id="rId1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A64B1" w:rsidRPr="00DB7291" w:rsidRDefault="000A64B1" w:rsidP="000F6251">
            <w:pPr>
              <w:spacing w:line="480" w:lineRule="auto"/>
              <w:jc w:val="center"/>
              <w:rPr>
                <w:lang w:val="en-US"/>
              </w:rPr>
            </w:pPr>
            <w:r w:rsidRPr="00DB7291">
              <w:rPr>
                <w:noProof/>
              </w:rPr>
              <w:drawing>
                <wp:inline distT="0" distB="0" distL="0" distR="0" wp14:anchorId="78AC8F88" wp14:editId="0F0B427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A64B1" w:rsidRPr="00DB7291" w:rsidRDefault="000A64B1" w:rsidP="000A64B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A64B1" w:rsidRPr="00DB7291" w:rsidTr="000F6251">
        <w:tc>
          <w:tcPr>
            <w:tcW w:w="4952" w:type="dxa"/>
          </w:tcPr>
          <w:p w:rsidR="000A64B1" w:rsidRDefault="000A64B1" w:rsidP="000F6251">
            <w:pPr>
              <w:spacing w:line="480" w:lineRule="auto"/>
              <w:jc w:val="center"/>
            </w:pPr>
          </w:p>
          <w:p w:rsidR="000A64B1" w:rsidRPr="00DB7291" w:rsidRDefault="000A64B1" w:rsidP="000F6251">
            <w:pPr>
              <w:spacing w:line="480" w:lineRule="auto"/>
              <w:jc w:val="center"/>
            </w:pPr>
            <w:hyperlink r:id="rId1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A64B1" w:rsidRPr="00DB7291" w:rsidRDefault="000A64B1" w:rsidP="000F6251">
            <w:pPr>
              <w:spacing w:line="480" w:lineRule="auto"/>
              <w:jc w:val="center"/>
            </w:pPr>
            <w:r w:rsidRPr="00DB7291">
              <w:rPr>
                <w:noProof/>
              </w:rPr>
              <w:drawing>
                <wp:inline distT="0" distB="0" distL="0" distR="0" wp14:anchorId="3E0215B7" wp14:editId="7107EDB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A64B1" w:rsidRPr="005415BC" w:rsidRDefault="000A64B1" w:rsidP="000A64B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A64B1" w:rsidRPr="00DB7291" w:rsidTr="000F6251">
        <w:trPr>
          <w:jc w:val="center"/>
        </w:trPr>
        <w:tc>
          <w:tcPr>
            <w:tcW w:w="3594" w:type="dxa"/>
          </w:tcPr>
          <w:p w:rsidR="000A64B1" w:rsidRDefault="000A64B1" w:rsidP="000F6251">
            <w:pPr>
              <w:spacing w:line="480" w:lineRule="auto"/>
              <w:jc w:val="center"/>
            </w:pPr>
          </w:p>
          <w:p w:rsidR="000A64B1" w:rsidRPr="00DB7291" w:rsidRDefault="000A64B1" w:rsidP="000F6251">
            <w:pPr>
              <w:spacing w:line="480" w:lineRule="auto"/>
              <w:jc w:val="center"/>
              <w:rPr>
                <w:rFonts w:ascii="Arial Black" w:hAnsi="Arial Black" w:cs="Arial"/>
                <w:b/>
                <w:sz w:val="28"/>
                <w:szCs w:val="28"/>
              </w:rPr>
            </w:pPr>
            <w:hyperlink r:id="rId19" w:history="1">
              <w:r w:rsidRPr="00DB7291">
                <w:rPr>
                  <w:rFonts w:ascii="Arial Black" w:hAnsi="Arial Black"/>
                  <w:b/>
                  <w:color w:val="0000FF" w:themeColor="hyperlink"/>
                  <w:sz w:val="28"/>
                  <w:szCs w:val="28"/>
                  <w:u w:val="single"/>
                </w:rPr>
                <w:t>АУДИОЛЕКЦИИ</w:t>
              </w:r>
            </w:hyperlink>
          </w:p>
        </w:tc>
        <w:tc>
          <w:tcPr>
            <w:tcW w:w="3402" w:type="dxa"/>
          </w:tcPr>
          <w:p w:rsidR="000A64B1" w:rsidRPr="00DB7291" w:rsidRDefault="000A64B1" w:rsidP="000F6251">
            <w:pPr>
              <w:spacing w:line="480" w:lineRule="auto"/>
              <w:jc w:val="center"/>
              <w:rPr>
                <w:rFonts w:ascii="Arial Black" w:hAnsi="Arial Black" w:cs="Arial"/>
                <w:b/>
                <w:sz w:val="28"/>
                <w:szCs w:val="28"/>
              </w:rPr>
            </w:pPr>
            <w:r w:rsidRPr="00DB7291">
              <w:rPr>
                <w:noProof/>
              </w:rPr>
              <w:drawing>
                <wp:inline distT="0" distB="0" distL="0" distR="0" wp14:anchorId="58365B78" wp14:editId="385FDF0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A64B1" w:rsidRPr="005415BC" w:rsidRDefault="000A64B1" w:rsidP="000A64B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A64B1" w:rsidRPr="00DB7291" w:rsidTr="000F6251">
        <w:tc>
          <w:tcPr>
            <w:tcW w:w="3652" w:type="dxa"/>
          </w:tcPr>
          <w:p w:rsidR="000A64B1" w:rsidRDefault="000A64B1" w:rsidP="000F6251">
            <w:pPr>
              <w:spacing w:line="480" w:lineRule="auto"/>
              <w:jc w:val="center"/>
            </w:pPr>
          </w:p>
          <w:p w:rsidR="000A64B1" w:rsidRPr="00DB7291" w:rsidRDefault="000A64B1" w:rsidP="000F6251">
            <w:pPr>
              <w:spacing w:line="480" w:lineRule="auto"/>
              <w:jc w:val="center"/>
              <w:rPr>
                <w:lang w:val="en-US"/>
              </w:rPr>
            </w:pPr>
            <w:hyperlink r:id="rId2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A64B1" w:rsidRPr="00DB7291" w:rsidRDefault="000A64B1" w:rsidP="000F6251">
            <w:pPr>
              <w:spacing w:line="480" w:lineRule="auto"/>
              <w:jc w:val="center"/>
              <w:rPr>
                <w:lang w:val="en-US"/>
              </w:rPr>
            </w:pPr>
            <w:r w:rsidRPr="00DB7291">
              <w:rPr>
                <w:noProof/>
              </w:rPr>
              <w:drawing>
                <wp:inline distT="0" distB="0" distL="0" distR="0" wp14:anchorId="50FC514F" wp14:editId="7AC812E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A64B1" w:rsidRDefault="000A64B1" w:rsidP="000A64B1">
      <w:pPr>
        <w:rPr>
          <w:sz w:val="16"/>
          <w:szCs w:val="16"/>
        </w:rPr>
      </w:pPr>
    </w:p>
    <w:tbl>
      <w:tblPr>
        <w:tblStyle w:val="2"/>
        <w:tblW w:w="0" w:type="auto"/>
        <w:tblLook w:val="04A0" w:firstRow="1" w:lastRow="0" w:firstColumn="1" w:lastColumn="0" w:noHBand="0" w:noVBand="1"/>
      </w:tblPr>
      <w:tblGrid>
        <w:gridCol w:w="3936"/>
        <w:gridCol w:w="5969"/>
      </w:tblGrid>
      <w:tr w:rsidR="000A64B1" w:rsidRPr="001302EE" w:rsidTr="000F6251">
        <w:tc>
          <w:tcPr>
            <w:tcW w:w="3936" w:type="dxa"/>
          </w:tcPr>
          <w:p w:rsidR="000A64B1" w:rsidRPr="001302EE" w:rsidRDefault="000A64B1" w:rsidP="000F6251">
            <w:pPr>
              <w:jc w:val="center"/>
              <w:rPr>
                <w:rFonts w:ascii="Times New Roman CYR" w:eastAsia="Calibri" w:hAnsi="Times New Roman CYR" w:cs="Times New Roman CYR"/>
                <w:sz w:val="24"/>
                <w:szCs w:val="24"/>
              </w:rPr>
            </w:pPr>
          </w:p>
          <w:p w:rsidR="000A64B1" w:rsidRPr="001302EE" w:rsidRDefault="000A64B1" w:rsidP="000F6251">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A64B1" w:rsidRPr="001302EE" w:rsidRDefault="000A64B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6889DB2B" wp14:editId="0BA9E3C1">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2085A" w:rsidRDefault="00E2085A" w:rsidP="0006724F"/>
    <w:sectPr w:rsidR="00E2085A">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182" w:rsidRDefault="00272182" w:rsidP="00DA54EF">
      <w:pPr>
        <w:spacing w:after="0" w:line="240" w:lineRule="auto"/>
      </w:pPr>
      <w:r>
        <w:separator/>
      </w:r>
    </w:p>
  </w:endnote>
  <w:endnote w:type="continuationSeparator" w:id="0">
    <w:p w:rsidR="00272182" w:rsidRDefault="00272182" w:rsidP="00DA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EF" w:rsidRDefault="00DA54E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EF" w:rsidRDefault="00DA54EF" w:rsidP="00DA54EF">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DA54EF" w:rsidRDefault="00DA54E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EF" w:rsidRDefault="00DA54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182" w:rsidRDefault="00272182" w:rsidP="00DA54EF">
      <w:pPr>
        <w:spacing w:after="0" w:line="240" w:lineRule="auto"/>
      </w:pPr>
      <w:r>
        <w:separator/>
      </w:r>
    </w:p>
  </w:footnote>
  <w:footnote w:type="continuationSeparator" w:id="0">
    <w:p w:rsidR="00272182" w:rsidRDefault="00272182" w:rsidP="00DA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EF" w:rsidRDefault="00DA54E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00D" w:rsidRPr="0062000D" w:rsidRDefault="0062000D" w:rsidP="0062000D">
    <w:pPr>
      <w:tabs>
        <w:tab w:val="center" w:pos="4677"/>
        <w:tab w:val="right" w:pos="9355"/>
      </w:tabs>
      <w:spacing w:after="0" w:line="240" w:lineRule="auto"/>
    </w:pPr>
    <w:r w:rsidRPr="0062000D">
      <w:t>Узнайте стоимость написания на заказ студенческих и аспирантских работ</w:t>
    </w:r>
  </w:p>
  <w:p w:rsidR="0062000D" w:rsidRPr="0062000D" w:rsidRDefault="0062000D" w:rsidP="0062000D">
    <w:pPr>
      <w:tabs>
        <w:tab w:val="center" w:pos="4677"/>
        <w:tab w:val="right" w:pos="9355"/>
      </w:tabs>
      <w:spacing w:after="0" w:line="240" w:lineRule="auto"/>
    </w:pPr>
    <w:r w:rsidRPr="0062000D">
      <w:t>http://учебники</w:t>
    </w:r>
    <w:proofErr w:type="gramStart"/>
    <w:r w:rsidRPr="0062000D">
      <w:t>.и</w:t>
    </w:r>
    <w:proofErr w:type="gramEnd"/>
    <w:r w:rsidRPr="0062000D">
      <w:t>нформ2000.рф/napisat-diplom.shtml</w:t>
    </w:r>
  </w:p>
  <w:p w:rsidR="00DA54EF" w:rsidRDefault="00DA54E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EF" w:rsidRDefault="00DA54E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34F"/>
    <w:rsid w:val="0006724F"/>
    <w:rsid w:val="000A64B1"/>
    <w:rsid w:val="00272182"/>
    <w:rsid w:val="003A4912"/>
    <w:rsid w:val="0062000D"/>
    <w:rsid w:val="006A0C1A"/>
    <w:rsid w:val="00913804"/>
    <w:rsid w:val="00D263C1"/>
    <w:rsid w:val="00D94512"/>
    <w:rsid w:val="00DA54EF"/>
    <w:rsid w:val="00DB434F"/>
    <w:rsid w:val="00E20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434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B434F"/>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DA54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54EF"/>
  </w:style>
  <w:style w:type="paragraph" w:styleId="a5">
    <w:name w:val="footer"/>
    <w:basedOn w:val="a"/>
    <w:link w:val="a6"/>
    <w:uiPriority w:val="99"/>
    <w:unhideWhenUsed/>
    <w:rsid w:val="00DA54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54EF"/>
  </w:style>
  <w:style w:type="paragraph" w:styleId="a7">
    <w:name w:val="Balloon Text"/>
    <w:basedOn w:val="a"/>
    <w:link w:val="a8"/>
    <w:uiPriority w:val="99"/>
    <w:semiHidden/>
    <w:unhideWhenUsed/>
    <w:rsid w:val="006200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000D"/>
    <w:rPr>
      <w:rFonts w:ascii="Tahoma" w:hAnsi="Tahoma" w:cs="Tahoma"/>
      <w:sz w:val="16"/>
      <w:szCs w:val="16"/>
    </w:rPr>
  </w:style>
  <w:style w:type="table" w:styleId="a9">
    <w:name w:val="Table Grid"/>
    <w:basedOn w:val="a1"/>
    <w:uiPriority w:val="59"/>
    <w:rsid w:val="000A64B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A64B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434F"/>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B434F"/>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DA54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54EF"/>
  </w:style>
  <w:style w:type="paragraph" w:styleId="a5">
    <w:name w:val="footer"/>
    <w:basedOn w:val="a"/>
    <w:link w:val="a6"/>
    <w:uiPriority w:val="99"/>
    <w:unhideWhenUsed/>
    <w:rsid w:val="00DA54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54EF"/>
  </w:style>
  <w:style w:type="paragraph" w:styleId="a7">
    <w:name w:val="Balloon Text"/>
    <w:basedOn w:val="a"/>
    <w:link w:val="a8"/>
    <w:uiPriority w:val="99"/>
    <w:semiHidden/>
    <w:unhideWhenUsed/>
    <w:rsid w:val="006200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000D"/>
    <w:rPr>
      <w:rFonts w:ascii="Tahoma" w:hAnsi="Tahoma" w:cs="Tahoma"/>
      <w:sz w:val="16"/>
      <w:szCs w:val="16"/>
    </w:rPr>
  </w:style>
  <w:style w:type="table" w:styleId="a9">
    <w:name w:val="Table Grid"/>
    <w:basedOn w:val="a1"/>
    <w:uiPriority w:val="59"/>
    <w:rsid w:val="000A64B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A64B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351739">
      <w:bodyDiv w:val="1"/>
      <w:marLeft w:val="0"/>
      <w:marRight w:val="0"/>
      <w:marTop w:val="0"/>
      <w:marBottom w:val="0"/>
      <w:divBdr>
        <w:top w:val="none" w:sz="0" w:space="0" w:color="auto"/>
        <w:left w:val="none" w:sz="0" w:space="0" w:color="auto"/>
        <w:bottom w:val="none" w:sz="0" w:space="0" w:color="auto"/>
        <w:right w:val="none" w:sz="0" w:space="0" w:color="auto"/>
      </w:divBdr>
    </w:div>
    <w:div w:id="1385759682">
      <w:bodyDiv w:val="1"/>
      <w:marLeft w:val="0"/>
      <w:marRight w:val="0"/>
      <w:marTop w:val="0"/>
      <w:marBottom w:val="0"/>
      <w:divBdr>
        <w:top w:val="none" w:sz="0" w:space="0" w:color="auto"/>
        <w:left w:val="none" w:sz="0" w:space="0" w:color="auto"/>
        <w:bottom w:val="none" w:sz="0" w:space="0" w:color="auto"/>
        <w:right w:val="none" w:sz="0" w:space="0" w:color="auto"/>
      </w:divBdr>
    </w:div>
    <w:div w:id="14470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personal3/personal3-1.shtml"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43</Pages>
  <Words>9502</Words>
  <Characters>54168</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2018-06-21T08:22:00Z</dcterms:created>
  <dcterms:modified xsi:type="dcterms:W3CDTF">2023-05-14T12:20:00Z</dcterms:modified>
</cp:coreProperties>
</file>