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E81" w:rsidRDefault="00803E81">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803E81" w:rsidRDefault="00803E81" w:rsidP="006D50A0">
      <w:pPr>
        <w:pStyle w:val="1"/>
        <w:jc w:val="center"/>
      </w:pPr>
      <w:r>
        <w:t>КОУЧ-КОНСУЛЬТИРОВАНИЕ КАК ИНСТРУМЕНТ РАЗВИТИЯ ПЕРСОНАЛА</w:t>
      </w:r>
    </w:p>
    <w:p w:rsidR="00EA7D99" w:rsidRDefault="00EA7D99" w:rsidP="00EA7D99">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2016</w:t>
      </w:r>
    </w:p>
    <w:p w:rsidR="00EA7D99" w:rsidRDefault="00EA7D99" w:rsidP="00EA7D99">
      <w:pPr>
        <w:widowControl w:val="0"/>
        <w:autoSpaceDE w:val="0"/>
        <w:autoSpaceDN w:val="0"/>
        <w:adjustRightInd w:val="0"/>
        <w:rPr>
          <w:rFonts w:ascii="Times New Roman CYR" w:hAnsi="Times New Roman CYR" w:cs="Times New Roman CYR"/>
          <w:sz w:val="28"/>
          <w:szCs w:val="28"/>
        </w:rPr>
      </w:pPr>
    </w:p>
    <w:p w:rsidR="00803E81" w:rsidRDefault="00803E81" w:rsidP="00EA7D9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1. Теоретические основы развития персонала организации </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Методы развития персонала организации </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Коуч-консультирование и возможности его использования</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2. Эмпирическое исследование по выявлению наиболее эффективной методики в обучении сотрудников организации </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Описание программы коуч-консультирования </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Анализ и интерпретация результатов исследования </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Разработка программы коу</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консультирования </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Принципы и правила развития персонала </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Программа коуч-консультирования</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использованных источников </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Мир быстро меняется. В условиях непрерывного движения рынка, растет объем информации. Обращаясь к термину «предпринимательская деятельность», видно, что это «деятельность, которая ведётся на страх и риск предпринимателя с целью получения прибыли». «Предпринимательский страх и риск» мотивируют руководителей вести поиски эффективных решений, изобретать и осваивать иные, новые техники, методы, подходы, а также привносить изменения в структуру и в сами деятельности. Одним из этих инструментов может являться коуч-консультирование.</w:t>
      </w:r>
    </w:p>
    <w:p w:rsidR="00CA26E7" w:rsidRPr="00CA26E7" w:rsidRDefault="004533B3" w:rsidP="00CA26E7">
      <w:pPr>
        <w:rPr>
          <w:rFonts w:eastAsiaTheme="minorHAnsi" w:cstheme="minorBidi"/>
          <w:b/>
          <w:sz w:val="32"/>
          <w:szCs w:val="32"/>
          <w:lang w:eastAsia="en-US"/>
        </w:rPr>
      </w:pPr>
      <w:hyperlink r:id="rId7" w:history="1">
        <w:r w:rsidR="00CA26E7" w:rsidRPr="00CA26E7">
          <w:rPr>
            <w:rFonts w:ascii="Calibri" w:eastAsia="Calibri" w:hAnsi="Calibri"/>
            <w:b/>
            <w:color w:val="0563C1"/>
            <w:sz w:val="32"/>
            <w:szCs w:val="32"/>
            <w:u w:val="single"/>
            <w:lang w:eastAsia="en-US"/>
          </w:rPr>
          <w:t>Вернуться в каталог дипломов по управлению персоналом</w:t>
        </w:r>
      </w:hyperlink>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когда мы слышим слово «коучинг», уже так хорошо вошедшее в наш лексикон, оно кажется нам близким и знакомым. Но до сих пор остаются вопросы о его значении. Коучинг можно трактовать по-разному, потому что существует большое количество сфер деятельности, с которых его можно рассмотреть, например, в спорте. От английского слова coach-тренер, поэтому переводчики спортивной литературы используют его в своих статьях.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затронута проблема подбора методов для развития и обучения персонала. В настоящее время работодатели всё больше ценят высокий уровень мотивации и показателя эффективности своих сотрудников. Поэтому с каждым годом появляется немалое количество разнообразных методов развития персонала. Но не столько важна новизна, сколько продуктивность. Ведь именно непрерывное развитие позволяет организации успешно занимать свою позицию на экономическом рынке в условиях высокой конкуренции. Компании имеют разную специфику деятельности, в связи с этим, инструменты развития персонала, которые подходят одной, не всегда могут быть так же хороши для </w:t>
      </w:r>
      <w:r>
        <w:rPr>
          <w:rFonts w:ascii="Times New Roman CYR" w:hAnsi="Times New Roman CYR" w:cs="Times New Roman CYR"/>
          <w:sz w:val="28"/>
          <w:szCs w:val="28"/>
        </w:rPr>
        <w:lastRenderedPageBreak/>
        <w:t>другой.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исследуемой темы подтверждается тем, что человеческий фактор сильно влияет на работу целой системы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человеческой ошибки стала очень высока. В настоящий момент в мире ощутимо обострилась конкуренция благодаря быстрому развитию информационных технологий. Конкурентное преимущество, берущее основу на введении новых технологий, можно лишь удержать совсем недолгое время. Правильно замотивированные сотрудники играют большую роль в работе организации, их профессиональная отдача и показатель эффективности в 10 раз выше, чем у остального персонала. Поэтому перед работодателями стоит нелегкая задача удержать таких сотрудников и как можно сильнее способствовать их развитию.</w:t>
      </w:r>
    </w:p>
    <w:p w:rsidR="00567A1C" w:rsidRPr="00567A1C" w:rsidRDefault="00567A1C" w:rsidP="00567A1C">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567A1C" w:rsidRPr="00567A1C" w:rsidRDefault="00567A1C" w:rsidP="00567A1C">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567A1C">
        <w:rPr>
          <w:rFonts w:ascii="Times New Roman CYR" w:eastAsia="Times New Roman" w:hAnsi="Times New Roman CYR" w:cs="Times New Roman CYR"/>
          <w:b/>
          <w:sz w:val="28"/>
          <w:szCs w:val="28"/>
        </w:rPr>
        <w:t>Фитнес на дому</w:t>
      </w:r>
    </w:p>
    <w:p w:rsidR="00567A1C" w:rsidRPr="00567A1C" w:rsidRDefault="00567A1C" w:rsidP="00567A1C">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567A1C">
        <w:rPr>
          <w:rFonts w:ascii="Times New Roman CYR" w:eastAsia="Times New Roman" w:hAnsi="Times New Roman CYR" w:cs="Times New Roman CYR"/>
          <w:noProof/>
          <w:sz w:val="28"/>
          <w:szCs w:val="28"/>
        </w:rPr>
        <w:drawing>
          <wp:inline distT="0" distB="0" distL="0" distR="0" wp14:anchorId="0A7B0935" wp14:editId="2D1CEDED">
            <wp:extent cx="3657600" cy="1917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67A1C" w:rsidRPr="00567A1C" w:rsidRDefault="004533B3" w:rsidP="00567A1C">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567A1C" w:rsidRPr="00567A1C">
          <w:rPr>
            <w:rFonts w:ascii="Times New Roman CYR" w:eastAsia="Times New Roman" w:hAnsi="Times New Roman CYR" w:cs="Times New Roman CYR"/>
            <w:b/>
            <w:color w:val="0000FF"/>
            <w:sz w:val="32"/>
            <w:szCs w:val="32"/>
            <w:u w:val="single"/>
            <w:lang w:val="en-US"/>
          </w:rPr>
          <w:t>http</w:t>
        </w:r>
        <w:r w:rsidR="00567A1C" w:rsidRPr="00567A1C">
          <w:rPr>
            <w:rFonts w:ascii="Times New Roman CYR" w:eastAsia="Times New Roman" w:hAnsi="Times New Roman CYR" w:cs="Times New Roman CYR"/>
            <w:b/>
            <w:color w:val="0000FF"/>
            <w:sz w:val="32"/>
            <w:szCs w:val="32"/>
            <w:u w:val="single"/>
          </w:rPr>
          <w:t>://учебники.информ2000.рф/</w:t>
        </w:r>
        <w:r w:rsidR="00567A1C" w:rsidRPr="00567A1C">
          <w:rPr>
            <w:rFonts w:ascii="Times New Roman CYR" w:eastAsia="Times New Roman" w:hAnsi="Times New Roman CYR" w:cs="Times New Roman CYR"/>
            <w:b/>
            <w:color w:val="0000FF"/>
            <w:sz w:val="32"/>
            <w:szCs w:val="32"/>
            <w:u w:val="single"/>
            <w:lang w:val="en-US"/>
          </w:rPr>
          <w:t>fit</w:t>
        </w:r>
        <w:r w:rsidR="00567A1C" w:rsidRPr="00567A1C">
          <w:rPr>
            <w:rFonts w:ascii="Times New Roman CYR" w:eastAsia="Times New Roman" w:hAnsi="Times New Roman CYR" w:cs="Times New Roman CYR"/>
            <w:b/>
            <w:color w:val="0000FF"/>
            <w:sz w:val="32"/>
            <w:szCs w:val="32"/>
            <w:u w:val="single"/>
          </w:rPr>
          <w:t>1.</w:t>
        </w:r>
        <w:r w:rsidR="00567A1C" w:rsidRPr="00567A1C">
          <w:rPr>
            <w:rFonts w:ascii="Times New Roman CYR" w:eastAsia="Times New Roman" w:hAnsi="Times New Roman CYR" w:cs="Times New Roman CYR"/>
            <w:b/>
            <w:color w:val="0000FF"/>
            <w:sz w:val="32"/>
            <w:szCs w:val="32"/>
            <w:u w:val="single"/>
            <w:lang w:val="en-US"/>
          </w:rPr>
          <w:t>shtml</w:t>
        </w:r>
      </w:hyperlink>
      <w:r w:rsidR="00567A1C" w:rsidRPr="00567A1C">
        <w:rPr>
          <w:rFonts w:ascii="Times New Roman CYR" w:eastAsia="Times New Roman" w:hAnsi="Times New Roman CYR" w:cs="Times New Roman CYR"/>
          <w:b/>
          <w:sz w:val="32"/>
          <w:szCs w:val="32"/>
        </w:rPr>
        <w:t xml:space="preserve"> </w:t>
      </w:r>
    </w:p>
    <w:p w:rsidR="00567A1C" w:rsidRPr="00567A1C" w:rsidRDefault="00567A1C" w:rsidP="00567A1C">
      <w:pPr>
        <w:spacing w:after="0" w:line="360" w:lineRule="auto"/>
        <w:ind w:firstLine="709"/>
        <w:jc w:val="both"/>
        <w:rPr>
          <w:rFonts w:ascii="Times New Roman" w:eastAsia="Calibri" w:hAnsi="Times New Roman"/>
          <w:sz w:val="28"/>
          <w:szCs w:val="24"/>
          <w:lang w:eastAsia="en-US"/>
        </w:rPr>
      </w:pPr>
      <w:r w:rsidRPr="00567A1C">
        <w:rPr>
          <w:rFonts w:ascii="Times New Roman CYR" w:eastAsia="Times New Roman" w:hAnsi="Times New Roman CYR" w:cs="Times New Roman CYR"/>
          <w:sz w:val="28"/>
          <w:szCs w:val="28"/>
        </w:rPr>
        <w:br w:type="page"/>
      </w:r>
    </w:p>
    <w:p w:rsidR="00567A1C" w:rsidRDefault="00567A1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Почти каждая организация сталкивается с таким моментом, когда она находится на пути к кризису. Именно кризисная ситуация вынуждает организации приспосабливаться к ней. Перед организацией возникает множество проблем, одна из которых наиболее важная - сопротивление, нежелание, неспособность сильных и влиятельных сотрудников меняться. В этом случае адаптация организации играет большую роль. Адаптация зависит от способности главных сотрудников учиться и воспринимать новое, т.е. изменяться. Парадокс в том, что сотрудники, которые считаются наиболее способными к развитию, труднее всего меняются. Эту проблему затрагивает Камерон Э. и Грин М. в своей книге «Управление изменениями».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изученности темы в отечественной и мировой науке и практике. В современной литературе в достаточно неполной мере рассматривается тема коучинга. Одной из известных работ по коучингу является книга Дж. Уитмора «Коучинг высокой эффективности». Вместе с ней также популярны книги</w:t>
      </w:r>
      <w:proofErr w:type="gramStart"/>
      <w:r>
        <w:rPr>
          <w:rFonts w:ascii="Times New Roman CYR" w:hAnsi="Times New Roman CYR" w:cs="Times New Roman CYR"/>
          <w:sz w:val="28"/>
          <w:szCs w:val="28"/>
        </w:rPr>
        <w:t xml:space="preserve"> Д</w:t>
      </w:r>
      <w:proofErr w:type="gramEnd"/>
      <w:r>
        <w:rPr>
          <w:rFonts w:ascii="Times New Roman CYR" w:hAnsi="Times New Roman CYR" w:cs="Times New Roman CYR"/>
          <w:sz w:val="28"/>
          <w:szCs w:val="28"/>
        </w:rPr>
        <w:t>ж.К. Смарта «Коучинг», С. Тропа и Дж. Клиффорда, «Коучинг в обучении. Руководство для тренера и менеджера». Отечественные работы в данной области представлены следующими авторами: Д.А. Аширов, И.С. Габитов, Л.Н. Захарова, Г.И. Коноплёва, В.Е. Максимов, А.В. Огнев.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работы выступает развитие персонала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коуч-консультирование как современный метод развития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изучаемой темы заключается в проверке эффективности методов обучения персонала на основе сравнения результатов, их анализа, полученных после проведения исследования.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работы является разработка программы коу</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консультирования в целях развития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w:t>
      </w:r>
      <w:proofErr w:type="gramStart"/>
      <w:r>
        <w:rPr>
          <w:rFonts w:ascii="Times New Roman CYR" w:hAnsi="Times New Roman CYR" w:cs="Times New Roman CYR"/>
          <w:sz w:val="28"/>
          <w:szCs w:val="28"/>
        </w:rPr>
        <w:t>.</w:t>
      </w:r>
      <w:proofErr w:type="gramEnd"/>
      <w:r>
        <w:rPr>
          <w:rFonts w:ascii="Calibri" w:hAnsi="Calibri" w:cs="Calibri"/>
        </w:rPr>
        <w:t xml:space="preserve"> </w:t>
      </w:r>
      <w:proofErr w:type="gramStart"/>
      <w:r>
        <w:rPr>
          <w:rFonts w:ascii="Times New Roman CYR" w:hAnsi="Times New Roman CYR" w:cs="Times New Roman CYR"/>
          <w:color w:val="FFFFFF"/>
          <w:sz w:val="28"/>
          <w:szCs w:val="28"/>
        </w:rPr>
        <w:t>п</w:t>
      </w:r>
      <w:proofErr w:type="gramEnd"/>
      <w:r>
        <w:rPr>
          <w:rFonts w:ascii="Times New Roman CYR" w:hAnsi="Times New Roman CYR" w:cs="Times New Roman CYR"/>
          <w:color w:val="FFFFFF"/>
          <w:sz w:val="28"/>
          <w:szCs w:val="28"/>
        </w:rPr>
        <w:t>ерсонал обучение сотрудник прогрессивный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теоретический анализ имеющихся в литературе данных и представлений по данному вопросу. Выявить новые прогрессивные формы и способы обучения и развития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эмпирическое исследование по выявлению наиболее эффективной методики в обучении сотрудников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программы коучинга. Методы и методики исследования: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 анализ литератур и документации по теме ВКР</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диагностика,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опроса (тесты, анкеты, экспертный опрос)</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традиционные методики обучения персонала (лекции, семинары, конференции)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активного обучения (тренинги, коуч-консультирование, групповые обсуждения, деловые и ролевые игры, поведенческое моделирование, разбор практических ситуаций, баскет-метод.)</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профессионального обучения (производственный инструктаж, наставничество, стажировки, ротация кадров, использование работников в качестве ассистентов, подготовка в проектных группах.)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ВКР. Работа состоит из введения, трех (теоретической, практической и проектно-экспериментальной) частей, заключения, списка литературы. В работе предлагается исследование возможностей коуч-консультирования как стиля обучения и развития персонала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теоретической части: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рассматриваются традиционные и нетрадиционные методы обучения персонала, проводится их сравнение;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рассматриваются основные понятия и представления коу</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консультирования как новой технологии развития и обучения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рассматривается обучение сотрудников как способ вывода организации на более конкурентоспособный уровень;</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рассматриваются основные достоинства и недостатки коу</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консультирования как модели развития ключевых сотрудников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часть работы практическая. В ней представлены материалы наблюдений проведения различных тренинговых программ и исследования по выявлению продуктивности методик обучения, отобранных в программу развития сотрудников организации. Работа содержит практическое сравнение традиционных методов развития персонала и коучинга. Уровень владения компетенциями у сотрудников замеряется экспертами до начала развивающей программы, далее после обучения с помощью традиционных методов. Далее отбираются компетенции, уровень которых повысился незначительно. </w:t>
      </w:r>
      <w:proofErr w:type="gramStart"/>
      <w:r>
        <w:rPr>
          <w:rFonts w:ascii="Times New Roman CYR" w:hAnsi="Times New Roman CYR" w:cs="Times New Roman CYR"/>
          <w:sz w:val="28"/>
          <w:szCs w:val="28"/>
        </w:rPr>
        <w:t>Исходя из полученных результатов проводится</w:t>
      </w:r>
      <w:proofErr w:type="gramEnd"/>
      <w:r>
        <w:rPr>
          <w:rFonts w:ascii="Times New Roman CYR" w:hAnsi="Times New Roman CYR" w:cs="Times New Roman CYR"/>
          <w:sz w:val="28"/>
          <w:szCs w:val="28"/>
        </w:rPr>
        <w:t xml:space="preserve"> коучинг. Исследование проводится на примере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«Контакт Реал Эстейт». Для выделения наиболее важных компетенций, оценки специалистов по уровню владения компетенциями используется метод экспертного опроса. Экспертами выступали генеральный директор, руководители департаментов и директор по персоналу.</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часть проектно-экспериментальная (рекомендательная). В данной главе представлены разработки путей совершенствования управления персоналом, а именно сравнение зависимости эффективности результатов компании от выбранных образовательных методик и персонала, отобранного для обучения. Приводятся принципы и правила, на которые должны опираться руководители компаний при выборе программы развития персонала, а также мероприятия по разработке коуч-программы. Коу</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программа состоит из трех </w:t>
      </w:r>
      <w:r>
        <w:rPr>
          <w:rFonts w:ascii="Times New Roman CYR" w:hAnsi="Times New Roman CYR" w:cs="Times New Roman CYR"/>
          <w:sz w:val="28"/>
          <w:szCs w:val="28"/>
        </w:rPr>
        <w:lastRenderedPageBreak/>
        <w:t xml:space="preserve">частей, которые наиболее полно раскрывают сущность данного инструмента, а также оказывают эффективное воздействие на показатели «роста» сотрудников и организации в целом. </w:t>
      </w:r>
      <w:r>
        <w:rPr>
          <w:rFonts w:ascii="Times New Roman CYR" w:hAnsi="Times New Roman CYR" w:cs="Times New Roman CYR"/>
          <w:sz w:val="28"/>
          <w:szCs w:val="28"/>
        </w:rPr>
        <w:br w:type="page"/>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Теоретические основы развития персонала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Методы развития персонала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персонала является одним из главных и одним из важнейших условий успешного функционирования любой организации. Наиболее актуально это в условиях современного мира, когда научно-технический прогресс значительно ускоряет процесс устаревания профессиональных навыков и знаний. К примеру, инженер, окончивший ВУЗ ещё полвека назад, мог не заботиться о повышении своей квалификации вплоть до конца трудовой биографии. Вузовского багажа было вполне достаточно, в силу того, что знания выпускников середины прошлого века устаревали в среднем только через тридцать лет. Современные инженеры должны повышать свою квалификацию каждые пять лет.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обучения и профессионального роста для организации всегда только растёт, вместе с тем весомое расширение потребностей этих пунктов за последние тридцать лет привели к тому, что ведущие компании стали брать на себя повышение квалификации, обучение и переквалификацию своих сотрудников. Организация профессионального обучения теперь одна из основных функций в управлении персоналом, а бюджет на него является наибольшей (без учёта заработной платы) статьей расходов у многих компаний. Несоответствие квалификации у нанимаемого персонала организациями ее основным потребностям негативно влияют на результаты ее деятельности. Крупные компании, такие как Google, PWC, KPMG тратят на развитие и обучение своих сотрудников миллиарды долларов ежегодно и даже создают для этих целей собственные университеты и институты.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Вместе с тем профессиональное обучение повышение квалификации также не менее важно и для малого бизнеса. Его успех в наши дни не меньше прочего зависит от способностей его сотрудников усваивать и использовать новые навыки и знания на рабочем месте. Профессиональное развитие представляет собой процесс подготовки сотрудников к выполнению новых производственных функций, занятию новых должностей, решению новых задач</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существует очень большое количество всевозможных методов развития профессиональных навыков и знаний. Их все можно разделить на две большие группы: обучение непосредственно прямо на рабочем месте (без отрыва от работы) и обучение вне рабочего места (в учебном классе).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на рабочем месте характеризуется непосредственным взаимодействием с обычными рабочими задачами в обычной рабочей обстановке. Такое обучение может осуществляться в различных формах: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копирование - работник прикрепляется к специалисту, и учится, стараясь копировать действия своего наставника;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инструктаж - представляет собой разъяснение с последующей демонстрацией рабочих приемов и методов без отрыва от рабочего процесса и может вполне осуществляться как сотрудником, давно выполняющим данные функции, так и специально подготовленным инструктором. Инструктаж является, чаще всего, непродолжительным, ориентированным на освоение конкретных целей, которые входят в круг профессиональных обязанностей сотрудника.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ученичество и наставничество - являются традиционными методами профессионального обучения ремесленников, - начиная с древних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«Кофейная Кантата» существует система наставничества для новичков. За стажером закрепляется опытный сотрудник, </w:t>
      </w:r>
      <w:r>
        <w:rPr>
          <w:rFonts w:ascii="Times New Roman CYR" w:hAnsi="Times New Roman CYR" w:cs="Times New Roman CYR"/>
          <w:sz w:val="28"/>
          <w:szCs w:val="28"/>
        </w:rPr>
        <w:lastRenderedPageBreak/>
        <w:t>который на период обучения контролирует, консультирует и помогает скорее включиться в работу своему подопечному. Инструктаж без отрыва от работы является эффективным и недорогим средством развития простых технических навыков, благодаря чему он столь широко и повсеместно используется на самых разных уровнях современных компаний</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делегирование - передача строго очерченной области целей сотрудникам с полномочиями в принятии решений в оговоренном кругу вопросов. При этом менеджер по ходу работы обучает подчиненных;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усложняющих заданий - специальная программа рабочих действий, построенная в порядке степени их важности, увеличения объема задач и повышение их сложности. Заключительная </w:t>
      </w:r>
      <w:proofErr w:type="gramStart"/>
      <w:r>
        <w:rPr>
          <w:rFonts w:ascii="Times New Roman CYR" w:hAnsi="Times New Roman CYR" w:cs="Times New Roman CYR"/>
          <w:sz w:val="28"/>
          <w:szCs w:val="28"/>
        </w:rPr>
        <w:t>ступень</w:t>
      </w:r>
      <w:proofErr w:type="gramEnd"/>
      <w:r>
        <w:rPr>
          <w:rFonts w:ascii="Times New Roman CYR" w:hAnsi="Times New Roman CYR" w:cs="Times New Roman CYR"/>
          <w:sz w:val="28"/>
          <w:szCs w:val="28"/>
        </w:rPr>
        <w:t xml:space="preserve"> которых являет собой самостоятельное выполнение заданий;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ротация - представляет собой метод самообучения, при котором временно сотрудник берёт на себя другую должность для приобретения новых знаний и навыков. Ротация довольно широко применяется на предприятиях, где от работников требуется поливалентная квалификация, т.е. владение сразу несколькими профессиями. Кроме чисто обучающего эффекта ротация положительно влияет на мотивацию сотрудников, помогая им преодолевать стрессовые ситуации, вызываемые однообразной производственной работой.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и недостатки обучения на рабочем месте: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Плюсы: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программы обучения и время для её реализации можно приспособить к организационным потребностям;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использовать реальное технологическое оборудование, которым располагает компания, а также методы ведения работ;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может иметь непосредственную экономическую выгоду, с учётом </w:t>
      </w:r>
      <w:r>
        <w:rPr>
          <w:rFonts w:ascii="Times New Roman CYR" w:hAnsi="Times New Roman CYR" w:cs="Times New Roman CYR"/>
          <w:sz w:val="28"/>
          <w:szCs w:val="28"/>
        </w:rPr>
        <w:lastRenderedPageBreak/>
        <w:t>достаточного числа работников в рамках одинаковых потребностей в обучении, всех необходимых средств, преподавателей, которые могут вести обучение на предприятии</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 от обучения на учебных примерах к выполнению самого рабочего процесса легче, когда учебный материал напрямую связан с рабочей деятельностью.</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Минусы: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образовательной программы могут видеться только с работниками этой компании;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участники могут несколько неохотно и крайне уклончиво обсуждать некоторые вопросы </w:t>
      </w:r>
      <w:proofErr w:type="gramStart"/>
      <w:r>
        <w:rPr>
          <w:rFonts w:ascii="Times New Roman CYR" w:hAnsi="Times New Roman CYR" w:cs="Times New Roman CYR"/>
          <w:sz w:val="28"/>
          <w:szCs w:val="28"/>
        </w:rPr>
        <w:t>честно</w:t>
      </w:r>
      <w:proofErr w:type="gramEnd"/>
      <w:r>
        <w:rPr>
          <w:rFonts w:ascii="Times New Roman CYR" w:hAnsi="Times New Roman CYR" w:cs="Times New Roman CYR"/>
          <w:sz w:val="28"/>
          <w:szCs w:val="28"/>
        </w:rPr>
        <w:t xml:space="preserve"> и открыто в среде своих коллег или в присутствии руководителя;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вид обучения слишком узконаправлен для формирования принципиально новых поведенческих и профессиональных компетенций, в силу того, что не дает сотруднику непредвзято, независимо от сегодняшней ситуации на рабочем месте взглянуть и выйти за рамки традиционного поведения</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вне рабочих стен включает в себя все виды обучения за пределами самой работы. Такое обучение проводится с помощью внешних учебных структур и чаще вне стен компании.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обучения вне рабочего места: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лекция - представляет традиционный и один из самых древних метод профессионального обучения. Проведения лекций (которые на сегодняшний день можно с успехом записывать на видео и показывать огромному числу слушателей), представляет собой монолог лектора, включающий учебный материал, который необходимо донести до аудитории, воспринимающей всё на слух. Лекция и в настоящее время остаётся пока непревзойденным средством </w:t>
      </w:r>
      <w:r>
        <w:rPr>
          <w:rFonts w:ascii="Times New Roman CYR" w:hAnsi="Times New Roman CYR" w:cs="Times New Roman CYR"/>
          <w:sz w:val="28"/>
          <w:szCs w:val="28"/>
        </w:rPr>
        <w:lastRenderedPageBreak/>
        <w:t>изложения и донесения огромного объема учебного материала в короткое время, она позволяет развить и донести множество новых идей в течение всего одного занятия, расставить необходимые акценты</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Лекции очень эффективны с экономической точки зрения, ведь один лектор может вести работу с несколькими десятками, сотнями и даже тысячами обучающихся (особенно если используется видео). Ограниченность лекций как средства профессионального обучения связана с тем, что слушатели являются пассивными участниками происходящего - лекция не предполагает практического вовлечения со стороны слушателей, их роль ограничивается восприятием и самостоятельным осмыслением материала. В итоге практически отсутствует обратная связь, лектор не может контролировать степень усвояемости материала и не может вносить коррективы в ход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деловые игры - являются метод обучения, который наиболее приближён к настоящей профессиональной деятельности обучающихся. Главным преимуществом деловых игр является то, что, они воспроизводят модель реальной компании, сразу предоставляя возможность серьёзно уменьшить операционный цикл и, в силу чего, показать участникам, к каким конечным итогам могут привести их решения и действия. Деловые игры бывают глобальными (как например управление компанией), так могут быть локальными (ведение переговоров, подготовка бизнес-планов). При использование данного метода, обучающимся предстоит выполнять разнообразные профессиональные функции и за счет этого расширять своё собственное представление о компании и о взаимоотношениях в неё её сотрудников</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Например, исполняющий в деловой игре роль директора по продажам директор завода может гораздо лучше узнать и понять, под влиянием каких именно факторов могут складываться спрос и цена на продукцию компании, </w:t>
      </w:r>
      <w:r>
        <w:rPr>
          <w:rFonts w:ascii="Times New Roman CYR" w:hAnsi="Times New Roman CYR" w:cs="Times New Roman CYR"/>
          <w:sz w:val="28"/>
          <w:szCs w:val="28"/>
        </w:rPr>
        <w:lastRenderedPageBreak/>
        <w:t>отношения с заказчиками и т.п., а, в силу чего, несколько по-иному взглянуть и на свои обязанности, и на производимую его заводом продукцию.</w:t>
      </w:r>
      <w:proofErr w:type="gramEnd"/>
      <w:r>
        <w:rPr>
          <w:rFonts w:ascii="Times New Roman CYR" w:hAnsi="Times New Roman CYR" w:cs="Times New Roman CYR"/>
          <w:sz w:val="28"/>
          <w:szCs w:val="28"/>
        </w:rPr>
        <w:t xml:space="preserve"> Инструктор также может усилить подобный эффект, например, задавая участникам игры определенную поведенческую модель.</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Деловые игры крайне полезны с точки зрения наработки практических навыков (составления планов, проведения совещаний, переговоров и т.д.), а с тем и поведенческих навыков (удовлетворение потребностей клиентов, ориентированности на качество, сотрудничество и т. п.). Они менее эффективны в усвоения теоретических знаний сотрудниками и овладения ими новых профессий. Деловые игры довольно недешёвые в постановке и проведении, ведь для их подготовки необходимы специальные навыки и немало времени; эффективный и полный разбор деловой игры, имеющий большое значение для необходимой эффективности данного вида обучения, и вместе с </w:t>
      </w:r>
      <w:proofErr w:type="gramStart"/>
      <w:r>
        <w:rPr>
          <w:rFonts w:ascii="Times New Roman CYR" w:hAnsi="Times New Roman CYR" w:cs="Times New Roman CYR"/>
          <w:sz w:val="28"/>
          <w:szCs w:val="28"/>
        </w:rPr>
        <w:t>вышеперечисленным</w:t>
      </w:r>
      <w:proofErr w:type="gramEnd"/>
      <w:r>
        <w:rPr>
          <w:rFonts w:ascii="Times New Roman CYR" w:hAnsi="Times New Roman CYR" w:cs="Times New Roman CYR"/>
          <w:sz w:val="28"/>
          <w:szCs w:val="28"/>
        </w:rPr>
        <w:t xml:space="preserve"> требует участия специально подготовленных инструкторов.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примеру, фармацевтическая французская компания использует компьютерную симуляцию для повышения квалификации руководителей и специалистов по маркетингу. В ходе игры, конкурирующие между собой команды, имеют возможность управления такими параметрами как цена, рекламные затраты и продвижение товара, количеством и системой мотивации агентов по продажам, выбором различных маркетинговых стратегий. Компьютер симулирует реакцию рынка на действие компаний, которые либо могут преуспеть, либо разориться. Игра может всего в течение одного дня воссоздать события, в действительности, занимающие несколько лет.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учебная ситуация - выдуманная или настоящая управленческая ситуация с вопросами для анализа. Также устанавливаются жесткие временные рамки, </w:t>
      </w:r>
      <w:r>
        <w:rPr>
          <w:rFonts w:ascii="Times New Roman CYR" w:hAnsi="Times New Roman CYR" w:cs="Times New Roman CYR"/>
          <w:sz w:val="28"/>
          <w:szCs w:val="28"/>
        </w:rPr>
        <w:lastRenderedPageBreak/>
        <w:t>которые могут несколько сковывать мысли в рабочей обстановке;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самостоятельное обучение - это наиболее простой вид обучения. Для него не нужен ни инструктор, ни какое-либо отдельное помещение, ни какое-то конкретное время - обучающийся проходит обучение там, тогда и так как ему самому удобно. Организации извлекут весомую пользу из самообучения при условии разработки и предоставления сотрудникам таких эффективных вспомогательных средств как аудио и видео курсов, учебников, задачников, построенных на нужных обучающих программах</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Характерной чертой самообучения является его индивидуальность. Обучающийся сам определяет темп обучения, количество повторений, продолжительность своих занятий, т.е. контролирует важные параметры </w:t>
      </w:r>
      <w:proofErr w:type="gramStart"/>
      <w:r>
        <w:rPr>
          <w:rFonts w:ascii="Times New Roman CYR" w:hAnsi="Times New Roman CYR" w:cs="Times New Roman CYR"/>
          <w:sz w:val="28"/>
          <w:szCs w:val="28"/>
        </w:rPr>
        <w:t>обучения по</w:t>
      </w:r>
      <w:proofErr w:type="gramEnd"/>
      <w:r>
        <w:rPr>
          <w:rFonts w:ascii="Times New Roman CYR" w:hAnsi="Times New Roman CYR" w:cs="Times New Roman CYR"/>
          <w:sz w:val="28"/>
          <w:szCs w:val="28"/>
        </w:rPr>
        <w:t xml:space="preserve"> своему удобству, тогда как при других методах они заранее заданы. Но вместе с тем, индивидуальный характер такого обучения лишает его одного из главных условий эффективности, а именно обратной связи - обучающийся предоставляется самому себе.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продаваемых в настоящее время компьютерных программах, обучение проходит в режиме постоянного диалога, обучающегося и компьютера, при этом данный диалог происходит с помощью разнообразных средств взаимодействия, такими как: компьютерная клавиатура, голос обучающегося, видео изображения, графические материалы и рисунки.</w:t>
      </w:r>
      <w:proofErr w:type="gramEnd"/>
      <w:r>
        <w:rPr>
          <w:rFonts w:ascii="Times New Roman CYR" w:hAnsi="Times New Roman CYR" w:cs="Times New Roman CYR"/>
          <w:sz w:val="28"/>
          <w:szCs w:val="28"/>
        </w:rPr>
        <w:t xml:space="preserve"> Сохраняя преимущества индивидуального обучения (как контроль скорости, повторение, доступность), использование мультимедиа средств дает возможность поддержания постоянной обратной связи и корректировки обучающего процесса, что в свою очередь весьма повышает его эффективность</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Исследования ученых из США продемонстрировали, что компьютеризированное обучение с использованием средств мультимедиа, вполне может обеспечить несколько более высокую степень усвояемости </w:t>
      </w:r>
      <w:r>
        <w:rPr>
          <w:rFonts w:ascii="Times New Roman CYR" w:hAnsi="Times New Roman CYR" w:cs="Times New Roman CYR"/>
          <w:sz w:val="28"/>
          <w:szCs w:val="28"/>
        </w:rPr>
        <w:lastRenderedPageBreak/>
        <w:t>материала (около 30%) и более высокий процент запоминания, чем все традиционные методы.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компьютеризированном обучении в отличие от традиционных методов, основные издержки напрямую связаны с разработкой, а не с реализацией обучающих программ - на настоящее время подготовка такой программы с продолжительностью в один час, обходится в сумму около 100 тыс. долларов</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 xml:space="preserve">. Однако после разработки программы, обучение организации практически ничего не стоит, т.к. для ее использования не нужно привлекать инструкторов, находить помещения, заказывать учебные материалы. Благодаря этому, при большом количестве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учебные компьютеризированные программы становятся весьма выгодными экономически.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и недостатки обучения вне рабочего места: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Плюсы: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обмениваются информацией, делятся проблемами и навыками по их решению с работниками сторонних компаний;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используется дорогостоящее учебное оборудование, которое может оказаться недоступным в стенах компании;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 </w:t>
      </w:r>
      <w:proofErr w:type="gramStart"/>
      <w:r>
        <w:rPr>
          <w:rFonts w:ascii="Times New Roman CYR" w:hAnsi="Times New Roman CYR" w:cs="Times New Roman CYR"/>
          <w:sz w:val="28"/>
          <w:szCs w:val="28"/>
        </w:rPr>
        <w:t>выгодна</w:t>
      </w:r>
      <w:proofErr w:type="gramEnd"/>
      <w:r>
        <w:rPr>
          <w:rFonts w:ascii="Times New Roman CYR" w:hAnsi="Times New Roman CYR" w:cs="Times New Roman CYR"/>
          <w:sz w:val="28"/>
          <w:szCs w:val="28"/>
        </w:rPr>
        <w:t>, при организации с наибольшим количеством сотрудников с похожими потребностями в обучении;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довольно нейтральной обстановке участники смогут более честно и охотно обсуждать какие-либо вопросы.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Минусы: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курсов едва ли точно заточено под потребности конкретной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и частота проведения курсов обычно установлены организацией их проводящих;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возникают проблемы при переходе от обучения (на примере учебных ситуаций) к непосредственному выполнению реальной работы.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Перейдем непосредственно к перечислению методов обучения. Они тесно связаны с развитием персонала и выступают важной составляющей процесса обучения. Каждая компания имеет свою специфику, чтобы подобрать программу обучения, необходимо предварительно изучить структуру компании, специфику деятельности, проанализировать прошлый опыт (если имеется), изучить документацию и должностные инструкции, чтобы выявить наиболее важные компетенции, которыми должны обладать сотрудники на высоком уровне. Для ознакомления с методами обучения и развития персонала, перечислим их ниже.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обучения - это «основные средства», способы познания объекта и предмета изучения для обучения и развития персонала</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Методы профессионального обучения можно разделить на две группы: традиционные и нетрадиционные</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 К традиционным методам относятся способы обучения, которые применяются на всех уровнях в системе образования, а к нетрадиционным следует отнести методы обучения, применение которых зависит во многом от сложности и специфики получаемой профессии или специальности.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Традиционные методы обучения: лекция, практическое занятие, беседа, тестирование, опрос, объяснение, презентация, семинар, решение задач, обсуждение, лабораторная работа, домашнее задание, конференция, самообучение, контрольное задание, оценка результатов и др.</w:t>
      </w:r>
      <w:proofErr w:type="gramEnd"/>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Нетрадиционные методы обучения: коуч-консультирование, компьютерное обучение, программированное обучение, деловая игра, ролевая игра, ситуационная игра, развивающая игра, дискуссия, инструктаж, моделирование, анализ ситуаций, кейс-метод, баскет-метод, контент-анализ, </w:t>
      </w:r>
      <w:r>
        <w:rPr>
          <w:rFonts w:ascii="Times New Roman CYR" w:hAnsi="Times New Roman CYR" w:cs="Times New Roman CYR"/>
          <w:sz w:val="28"/>
          <w:szCs w:val="28"/>
        </w:rPr>
        <w:lastRenderedPageBreak/>
        <w:t>стажировка, тренинг, «мозговой штурм», бенчмаркинг (эталонное тестирование) и др.3</w:t>
      </w:r>
      <w:proofErr w:type="gramEnd"/>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Направление системы управления персоналом, обучение и развитие персонала, представляют одну из важных подсистем системы управления персоналом, которое опирается на научные принципы, подходы и методы, то есть основные составляющие методологии профессионального образования. Следовательно, совершенствование всех видов профессионального обучения зависит от применения различных научных подходов для развития персонала, использования не только классических, но и специфических методов обучения «человеческого ресурса» предприятий, с учетом принципов обучения всей системы образования, в том числе и профессионального. Обучение и развитие персонала организаций, компаний является одной из стратегических задач, так как функционирование целых отраслей в значительной степени зависит от степени квалификации и профессионализма кадрового состава работников.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Коуч-консультирование и возможности его использования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Коуч-консультирование и эффективное развитие персонала тесно </w:t>
      </w:r>
      <w:proofErr w:type="gramStart"/>
      <w:r>
        <w:rPr>
          <w:rFonts w:ascii="Times New Roman CYR" w:hAnsi="Times New Roman CYR" w:cs="Times New Roman CYR"/>
          <w:sz w:val="28"/>
          <w:szCs w:val="28"/>
        </w:rPr>
        <w:t>связаны</w:t>
      </w:r>
      <w:proofErr w:type="gramEnd"/>
      <w:r>
        <w:rPr>
          <w:rFonts w:ascii="Times New Roman CYR" w:hAnsi="Times New Roman CYR" w:cs="Times New Roman CYR"/>
          <w:sz w:val="28"/>
          <w:szCs w:val="28"/>
        </w:rPr>
        <w:t>. Данный подход является крайне полезным для работы с сотрудниками, в основном потому, что содержит в себе три исключительных составляющие: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Совместная эффективная деятельность: сотрудники и коуч являются партнерами, командой, которая фокусируется на целях и запросах, чтобы достичь больше, чем сотрудники мог бы сделать без коуча.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Структурированность: с коучем сотрудники берут на себя больше ответственности и действий, мыслят масштабнее и завершают свои планы, </w:t>
      </w:r>
      <w:r>
        <w:rPr>
          <w:rFonts w:ascii="Times New Roman CYR" w:hAnsi="Times New Roman CYR" w:cs="Times New Roman CYR"/>
          <w:sz w:val="28"/>
          <w:szCs w:val="28"/>
        </w:rPr>
        <w:lastRenderedPageBreak/>
        <w:t>благодаря профессионализму и ответственности коуча.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Компетентность и профессионализм: коуч должен знать, каким образом помочь предпринимателям и руководителям в принятии наилучших решений, в постановке нужных целей, в большем заработке, реструктуризации своей профессиональной и личной жизни для достижения максимума удовлетворенности и продуктивности.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Джон Уитмор в работе «Новый стиль менеджмента и управления персоналом» выделил следующие достоинства применения коучинга в личной жизни и профессиональной деятельности: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продуктивности деятельности. Это главная цель применения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персонала наилучшим образом.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 является быстрым обучением «без отрыва от работы», причем сам процесс должен вызывать положительные эмоции.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взаимоотношений с коллективом.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уровня качества жизни. Улучшение взаимоотношений и связанный с этим успех, меняют к лучшему всю рабочую атмосферу.</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Лучшее использование мастерства и ресурсов людей. Коучинг открывает много не выявленных ранее талантов среди сотрудников коллектива.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Многократно возрастает личная эффективность сотрудников и их целеустремлённость.</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адаптивность и гибкость к различным изменениям</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будущем потребность в приспосабливаемости станет более сильно ощущаться. Высокая рыночная конкуренция, технологические инновации, глобальные высокоскоростные коммуникации, экономическая неопределенность </w:t>
      </w:r>
      <w:r>
        <w:rPr>
          <w:rFonts w:ascii="Times New Roman CYR" w:hAnsi="Times New Roman CYR" w:cs="Times New Roman CYR"/>
          <w:sz w:val="28"/>
          <w:szCs w:val="28"/>
        </w:rPr>
        <w:lastRenderedPageBreak/>
        <w:t xml:space="preserve">и нестабильность в социуме создают эту потребность в течение нашей жизни. В создающихся условиях может существовать только </w:t>
      </w:r>
      <w:proofErr w:type="gramStart"/>
      <w:r>
        <w:rPr>
          <w:rFonts w:ascii="Times New Roman CYR" w:hAnsi="Times New Roman CYR" w:cs="Times New Roman CYR"/>
          <w:sz w:val="28"/>
          <w:szCs w:val="28"/>
        </w:rPr>
        <w:t>адаптивный</w:t>
      </w:r>
      <w:proofErr w:type="gramEnd"/>
      <w:r>
        <w:rPr>
          <w:rFonts w:ascii="Times New Roman CYR" w:hAnsi="Times New Roman CYR" w:cs="Times New Roman CYR"/>
          <w:sz w:val="28"/>
          <w:szCs w:val="28"/>
        </w:rPr>
        <w:t xml:space="preserve"> и гибкий.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коучингу, человек развивает новые навыки и способности, увеличивающие его эффективность.</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 Огнев в своей книге «Организационное консультирование в стиле коучинг» даёт определение коучингу как системе принципов и приемов, способствующих развитию потенциала личности и группы, совместно</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работающих людей, а также обеспечивающих максимальное раскрытие и эффективную реализацию этого потенциала</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 зачастую направлен на достижение цели, успеха, результата, на овладение производственными навыками, причем акцент делается на осуществление действий и поддержание изменений во времени, часто используется для улучшения навыков, необходимых для успешной деятельности в конкретной области. В работе Н. Самоукиной поясняется - коучинг скорее наполнен практикой, чем теорией и в значительной степени опирается на навыки межличностного взаимодействия</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Коучинг содержит в себе консультирование и создание сети контактов. Не требуется показывать сотрудникам свои знания и опыт. Коуч просто должен поднимать дух и поощрять персонал, делясь с ним своим энтузиазмом по отношению к </w:t>
      </w:r>
      <w:proofErr w:type="gramStart"/>
      <w:r>
        <w:rPr>
          <w:rFonts w:ascii="Times New Roman CYR" w:hAnsi="Times New Roman CYR" w:cs="Times New Roman CYR"/>
          <w:sz w:val="28"/>
          <w:szCs w:val="28"/>
        </w:rPr>
        <w:t>своей</w:t>
      </w:r>
      <w:proofErr w:type="gramEnd"/>
      <w:r>
        <w:rPr>
          <w:rFonts w:ascii="Times New Roman CYR" w:hAnsi="Times New Roman CYR" w:cs="Times New Roman CYR"/>
          <w:sz w:val="28"/>
          <w:szCs w:val="28"/>
        </w:rPr>
        <w:t xml:space="preserve"> работе3.</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и модели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Разнообразие решаемых задач и скорое развитие данного направления в словотворчестве породили изобилие различных «видов» и «подвидов»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употребление вошли следующие названия: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персональный 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интенсивный</w:t>
      </w:r>
      <w:proofErr w:type="gramEnd"/>
      <w:r>
        <w:rPr>
          <w:rFonts w:ascii="Times New Roman CYR" w:hAnsi="Times New Roman CYR" w:cs="Times New Roman CYR"/>
          <w:sz w:val="28"/>
          <w:szCs w:val="28"/>
        </w:rPr>
        <w:t xml:space="preserve"> краткосрочный коучинг (crash-coaching) как подготовку к </w:t>
      </w:r>
      <w:r>
        <w:rPr>
          <w:rFonts w:ascii="Times New Roman CYR" w:hAnsi="Times New Roman CYR" w:cs="Times New Roman CYR"/>
          <w:sz w:val="28"/>
          <w:szCs w:val="28"/>
        </w:rPr>
        <w:lastRenderedPageBreak/>
        <w:t>выполнению отдельной важной задачи,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экзистенциальный 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командный 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проектный 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системный (организационный) 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коучинг-менеджмент,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коучинг-наставничество.</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Имеются точки соприкосновения между коучингом и тренингом, коучингом и организационным консультированием, коучингом и имид</w:t>
      </w:r>
      <w:proofErr w:type="gramStart"/>
      <w:r>
        <w:rPr>
          <w:rFonts w:ascii="Times New Roman CYR" w:hAnsi="Times New Roman CYR" w:cs="Times New Roman CYR"/>
          <w:sz w:val="28"/>
          <w:szCs w:val="28"/>
        </w:rPr>
        <w:t>ж-</w:t>
      </w:r>
      <w:proofErr w:type="gramEnd"/>
      <w:r>
        <w:rPr>
          <w:rFonts w:ascii="Times New Roman CYR" w:hAnsi="Times New Roman CYR" w:cs="Times New Roman CYR"/>
          <w:sz w:val="28"/>
          <w:szCs w:val="28"/>
        </w:rPr>
        <w:t xml:space="preserve"> мейкерством, коучингом и PR, коучингом и социальной работой.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для выделения этих трех групп коучинга служат, во-первых, различное позиционирование менеджера по персоналу по способу участия в процессе (непосредственное или вспомогательное) и, во-вторых, используемый набор методов (консультирование, тренинг, диагностика)1. И здесь разумным представляется разделение: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коучинг-консультирования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коучинг-менеджмента.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коуч-наставничество</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менеджер по персоналу берётся за коуч-консультирование, он становится активным и самым непосредственным участником процесса, а его метод - это консультирование, пусть вместе с ним и не исключается использование, если необходимо, отдельных диагностических или тренинговых приемов и методик</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коучинг как эффективный метод повышения личностной </w:t>
      </w:r>
      <w:r>
        <w:rPr>
          <w:rFonts w:ascii="Times New Roman CYR" w:hAnsi="Times New Roman CYR" w:cs="Times New Roman CYR"/>
          <w:sz w:val="28"/>
          <w:szCs w:val="28"/>
        </w:rPr>
        <w:lastRenderedPageBreak/>
        <w:t>результативности в основном широко используется в области управления человеческими ресурсами. Коуч не занимается развитием личности как таковой вообще или улучшением эффективности в целом. Сфера интереса коуча - конкретная профессиональная или личная цель в будущем, шаги и задачи по её достижению в настоящем и учёт тех уроков из прошлого, которые помогают эффективно двигаться сейчас</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использованием коуч-технологий, участники процесса действуют осознанным образом, устремляясь к цели и шаг за шагом применяя теоретические основы метода, и занимают партнёрскую (не экспертную) позицию.</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процессу коучинга сотрудники совершенствуют свои знания, улучшают свой КПД (коэффициент полезной деятельности) и повышают качество жизни</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 Задача коуча - помочь людям отыскать в себе ресурсы, которые необходимы ему в определённый момент, и применить их на практике.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Ключевые задачи коуч-консультирования - это:</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Постановка задач и целей (поиск целевых ориентиров, приоритетов).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текущего положения: (определение ресурсов и ограничений в распоряжении). Коуч пытается понять настоящую ситуацию (проблему) через вопросы. Сотрудник исследует ситуацию и свое отношение к ней вместе с коучем.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внутренних и внешних преград на пути к цели. Коуч делает все возможное, чтобы понять, что именно препятствует сотруднику в достижении результатов, и помочь ему в понимании и изучении преград. Сотрудник исследует свои внутренние и внешние препятствия.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и анализ возможностей для преодоления препятствий. Коуч задает вопросы и использует другие методы, которые провоцируют сотрудника к </w:t>
      </w:r>
      <w:r>
        <w:rPr>
          <w:rFonts w:ascii="Times New Roman CYR" w:hAnsi="Times New Roman CYR" w:cs="Times New Roman CYR"/>
          <w:sz w:val="28"/>
          <w:szCs w:val="28"/>
        </w:rPr>
        <w:lastRenderedPageBreak/>
        <w:t>поиску решений и преодолению ограничений; Сотрудник исследует возможности для преодоления препятствий.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конкретного варианта действий и составление плана. Коуч помогает сотруднику в анализе возможностей. Сотрудник же анализирует возможности, выбирает конкретный вариант и составляет план действий.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 и сотрудник сообща обсуждают то, что конкретно должно быть выполнено к следующей встрече (определенному сроку). Итогом всей работы является бизнес-план и конкретные намеченные шаги с установленными сроками их достижения</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Д. Клаттербак в своей работе «Командный коучинг на рабочем месте: технология создания самообучающейся организации» перечислил следующие основные задачи бизнес-коучинга, которые он помогает эффективно решать</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эффективности продаж;</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проектных команд;</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конкурентных преимуществ;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позиционирование товара или компании;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сплоченных рабочих команд;</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на рынок новых продуктов и услуг;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нематериальная мотивация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изменениями;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выход на новые рынки;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проектами (от отдела до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до инструментов коучинга, то он не имеет какого-то одного единственно правильного варианта реализации.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Его рамки определяют стремление к осознанию действительности за счет </w:t>
      </w:r>
      <w:r>
        <w:rPr>
          <w:rFonts w:ascii="Times New Roman CYR" w:hAnsi="Times New Roman CYR" w:cs="Times New Roman CYR"/>
          <w:sz w:val="28"/>
          <w:szCs w:val="28"/>
        </w:rPr>
        <w:lastRenderedPageBreak/>
        <w:t>получения достоверной информации о ней и основанное на самоуважении, самомотивации, опоре на свои силы, принятие ответственности за свои действия.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Его основными инструментами служат: активное слушание, вопросные технологии, эффективные вопросы (подобные тем, которые в своих диалогах использовал Сократ), элементы тренинга, элементы и техники НЛП</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gramStart"/>
      <w:r>
        <w:rPr>
          <w:rFonts w:ascii="Times New Roman CYR" w:hAnsi="Times New Roman CYR" w:cs="Times New Roman CYR"/>
          <w:sz w:val="28"/>
          <w:szCs w:val="28"/>
        </w:rPr>
        <w:t>организационном</w:t>
      </w:r>
      <w:proofErr w:type="gramEnd"/>
      <w:r>
        <w:rPr>
          <w:rFonts w:ascii="Times New Roman CYR" w:hAnsi="Times New Roman CYR" w:cs="Times New Roman CYR"/>
          <w:sz w:val="28"/>
          <w:szCs w:val="28"/>
        </w:rPr>
        <w:t xml:space="preserve"> коучинге успешно используются приёмы современного менеджмента (техники постановки целей, метод grow и smart).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Обращаясь к основным принципам, которые используются в ситуации коучинга, можно выделить следующие ключевые пункты: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осознанности и ответственности. Предполагается, что коучинг служит для расширения границ осознания действительности в ходе анализа поставленной задачи. Сбор всей необходимой информации для решения задачи и её анализ производятся человеком самостоятельно при партнерстве коуча. Осознанность помогает принять ответственность за свою работу. Работая в коучинге, человек берёт на себя ответственность за всё, что происходит с ним в жизни, и больше не выступает жертвой обстоятельств</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 Для этого используются специальные техники, главная из которых - вопросный инструментарий коучинга. По-другому, априори в технологии коучинга лежит ситуация самоопределения, где человеку помогают выбрать такую позицию по отношении к самому себе и к миру, в которой происходит становление субъекта процесса индивидуализации.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отсутствия оценочной (экспертной) позиции. В ходе коу</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консультирования коуч не занимает оценочную позицию, не даёт советов или готовых решений, не переносит свой опыт. Человек всегда сам принимает решение о следующем шаге, который он сделает на пути к своей цели и сам несёт ответственность за его успех.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Принцип взаимосвязи. В рамках этого принципа человек выступает как структурная система, которая функционирует на разных уровнях. Работа над конкретной целью в ходе проведения коучинга влияет на другие сферы жизнедеятельности. Позитивные результаты в одной сфере деятельности приводят к достижениям в других.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партнерства. Коучинг </w:t>
      </w:r>
      <w:proofErr w:type="gramStart"/>
      <w:r>
        <w:rPr>
          <w:rFonts w:ascii="Times New Roman CYR" w:hAnsi="Times New Roman CYR" w:cs="Times New Roman CYR"/>
          <w:sz w:val="28"/>
          <w:szCs w:val="28"/>
        </w:rPr>
        <w:t>основан</w:t>
      </w:r>
      <w:proofErr w:type="gramEnd"/>
      <w:r>
        <w:rPr>
          <w:rFonts w:ascii="Times New Roman CYR" w:hAnsi="Times New Roman CYR" w:cs="Times New Roman CYR"/>
          <w:sz w:val="28"/>
          <w:szCs w:val="28"/>
        </w:rPr>
        <w:t xml:space="preserve"> на коммуникативном равенстве и направлен на формирование отношений сотрудничества между коучем и сотрудником.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плавного структурированного развития. Работая в рамках коучинга, следует следить за тем, чтобы любой этап клиента на пути достижения к поставленной цели находился бы в «зоне ближайшего развития».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процесса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последнее время почти каждый уважающий себя руководитель не </w:t>
      </w:r>
      <w:proofErr w:type="gramStart"/>
      <w:r>
        <w:rPr>
          <w:rFonts w:ascii="Times New Roman CYR" w:hAnsi="Times New Roman CYR" w:cs="Times New Roman CYR"/>
          <w:sz w:val="28"/>
          <w:szCs w:val="28"/>
        </w:rPr>
        <w:t>будет</w:t>
      </w:r>
      <w:proofErr w:type="gramEnd"/>
      <w:r>
        <w:rPr>
          <w:rFonts w:ascii="Times New Roman CYR" w:hAnsi="Times New Roman CYR" w:cs="Times New Roman CYR"/>
          <w:sz w:val="28"/>
          <w:szCs w:val="28"/>
        </w:rPr>
        <w:t xml:space="preserve"> не соглашаться с высокой значимостью развития и обучения персонала для развития организации, для развития бизнеса.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нормально, что у компаний, которые выбрали обучения и «перевоспитания» своего персонала, возникает огромное количество вопросов: кого именно выьрать и как развивать; с какой частотой; каков будет эффект обучения и как выяснить, получили эффективный результат; как закрепить результат обучения; какую форму обучения предпочесть? Для этого необходимо разобраться в следующих понятиях: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Наставничество это один из способов передачи знаний и достоверной информации, пришедшей с опытом</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Для того чтобы развить у работника необходимые навыки, можно предоставить ему более опытного наставника, который обучит его нужным техникам и методам работы, а в будещем поможет уладить все проблемы, которые возникают по ходу работы.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Принципы наставничества: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постоянного взаимодействия;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вместо готовых ответов наставник предлагает только идеи и варианты;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наставник ведет подопечного и контролирует его действия;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обсуждение шагов наставника и подопечного в решении проблемы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общем понимании сущности наставничества, можно сказать, что это процесс помощи со стороны сотрудников, которые давно работают в компании, молодым сотрудникам. В </w:t>
      </w:r>
      <w:proofErr w:type="gramStart"/>
      <w:r>
        <w:rPr>
          <w:rFonts w:ascii="Times New Roman CYR" w:hAnsi="Times New Roman CYR" w:cs="Times New Roman CYR"/>
          <w:sz w:val="28"/>
          <w:szCs w:val="28"/>
        </w:rPr>
        <w:t>общем</w:t>
      </w:r>
      <w:proofErr w:type="gramEnd"/>
      <w:r>
        <w:rPr>
          <w:rFonts w:ascii="Times New Roman CYR" w:hAnsi="Times New Roman CYR" w:cs="Times New Roman CYR"/>
          <w:sz w:val="28"/>
          <w:szCs w:val="28"/>
        </w:rPr>
        <w:t xml:space="preserve"> это можно свести к следующему: передача опыта, накопленного в организации, и усвоение норм поведения, принятых в компании.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Исследователи поясняют, что наставничество не только служит повышению производительности труда, но и может поспособствовать в получении предприятием, гораздо большей прибыли, потому что сотрудники, которые прошли обучение под руководством наставника, сильнее и интереснее раскрывают свой потенциал</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Данный вид обучения развивает ответственность, способность действовать самостоятельно и независимо и индивидуальные черты личности; каждый обученный сотрудник становится способным выдвигать собственные идеи и отвечать за их претворение в жизнь; персонал быстрее приспосабливается к изменениям, что способствует развитию культуры совершенствования, организация становятся более динамичной; развитие придает людям энергию, раскованность и уверенность в себе, повышает темп их жизни.</w:t>
      </w:r>
      <w:proofErr w:type="gramEnd"/>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Существующие исследования показывают, что новые сотрудники, вступившие в успешные отношения наставничества-ученичества, способны больше узнавать о делах, проблемах и целях организации, чем люди, у которых наставников нет.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Современное понимание наставничества действительно очень близко соприкасается с коучингом. И в том и в другом случае и подопечный, и работник сами занимаются формулировкой своих целей, исследуют реальность, принимают решение и следуют выбранным путем.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коучинг отличается от наставничества тем, что наставники полагаются на продвижение уже существующих знаний или профессиональных навыков. Наставничество, охватывающее широкий диапазон проблем, является гораздо более общим процессом, чем коучинг, который относится к конкретному умению или сфере деятельности</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Наставничество обычно помогает развитию в рамках узкоспециальной области или организации и помогает людям оценить корпоративную политику (в ее </w:t>
      </w:r>
      <w:proofErr w:type="gramStart"/>
      <w:r>
        <w:rPr>
          <w:rFonts w:ascii="Times New Roman CYR" w:hAnsi="Times New Roman CYR" w:cs="Times New Roman CYR"/>
          <w:sz w:val="28"/>
          <w:szCs w:val="28"/>
        </w:rPr>
        <w:t>структурном</w:t>
      </w:r>
      <w:proofErr w:type="gramEnd"/>
      <w:r>
        <w:rPr>
          <w:rFonts w:ascii="Times New Roman CYR" w:hAnsi="Times New Roman CYR" w:cs="Times New Roman CYR"/>
          <w:sz w:val="28"/>
          <w:szCs w:val="28"/>
        </w:rPr>
        <w:t>, профильном и организационных частях).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наставник находится на более высокой профессиональной ступени, чем приставленный к нему подопечный. Наставник - это и ролевая модель, которая может стать ориентиром для подопечного на личностном уровне, и, несомненно, авторитет в данной сфере.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Несомненным положительным аспектом данного метода является возможность обучения прямо на рабочем месте. Сотруднику задумываться над тем, каким образом использовать знания из теории, чтобы перенести их на практику</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тех инструментов развития, которые зачастую путают с коучингом, называются тренингом.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Тренинг - это процесс, посредством которого индивид учится новому умению или аспекту знания. В результате, которого он овладевает необходимыми техниками для выполнения заданной работы, вследствие чего </w:t>
      </w:r>
      <w:r>
        <w:rPr>
          <w:rFonts w:ascii="Times New Roman CYR" w:hAnsi="Times New Roman CYR" w:cs="Times New Roman CYR"/>
          <w:sz w:val="28"/>
          <w:szCs w:val="28"/>
        </w:rPr>
        <w:lastRenderedPageBreak/>
        <w:t>переходит от осознанного незнания к осознанной компетентности. В конце пройденных тренингов сотрудник может изучить как делать соответственную работу, но его деятельность после этого не обязательно соответствует требуемому стандарту</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Тренинг может быть формальным (например, обучающие курсы) и неформальным (например, инструктаж без отрыва от производства).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Настоящее развитие не происходит до тех пор, пока сотрудник не будет переносить знания из тренинга в «реальный мир» и не осуществит устойчивое изменение своего поведения.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здесь и начинается коучинг. Коучинг происходит тогда, когда субъект является осознанно или бессознательно компетентным, однако нуждается в переходе на следующий уровень своей деятельности.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Нужно заметить, что в некоторое время сотрудники описывают себя как осознанно некомпетентных, хотя наоборот они обладают умениями и знаниями, которые необходимы для исполнения заданной задачи. Причина такого случая такова: сотрудники не используют данные им возможности должным образом. По нашему мнению, при таких обстоятельствах не существует безусловной необходимости в тренинге. Использование коучинга помогает неуверенным в собственных возможностях людям перенести осуществление своих знаний и навыков на совершенно новую ступень. Такой случай - замечательный пример того, почему открываемое коучингом знание личности сотрудника есть очень важный шаг</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Коучинг помогает людям увидеть со стороны, разные составляющие собственной деятельности при помощи компетентного, объективного «помощника». Такой метод направлен </w:t>
      </w:r>
      <w:proofErr w:type="gramStart"/>
      <w:r>
        <w:rPr>
          <w:rFonts w:ascii="Times New Roman CYR" w:hAnsi="Times New Roman CYR" w:cs="Times New Roman CYR"/>
          <w:sz w:val="28"/>
          <w:szCs w:val="28"/>
        </w:rPr>
        <w:t>на партнерскую деятельность с людьми в использовании метода обучения без отвлечения от работы</w:t>
      </w:r>
      <w:proofErr w:type="gramEnd"/>
      <w:r>
        <w:rPr>
          <w:rFonts w:ascii="Times New Roman CYR" w:hAnsi="Times New Roman CYR" w:cs="Times New Roman CYR"/>
          <w:sz w:val="28"/>
          <w:szCs w:val="28"/>
        </w:rPr>
        <w:t xml:space="preserve"> и, следовательно, на </w:t>
      </w:r>
      <w:r>
        <w:rPr>
          <w:rFonts w:ascii="Times New Roman CYR" w:hAnsi="Times New Roman CYR" w:cs="Times New Roman CYR"/>
          <w:sz w:val="28"/>
          <w:szCs w:val="28"/>
        </w:rPr>
        <w:lastRenderedPageBreak/>
        <w:t>улучшение успешности их деятельности, а не на обучение чему-либо новому. Главной задачей коучинга является использование данных уже знаний и умений (иногда в сочетании с пересмотром социальных установок и привычных подходов).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ведущих тренингов хотят выяснить различия между коучингом и тренингом. В некоторое время это вызвано разными мнениями, что тренинг оказывает гораздо больше, чем подразумевается, влияния на работу, а иногда и становится следствием «развитости» тренеров, которые используют коучинг в своей сессии.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Область тренинга и коучинга зачастую перекрываются. Порой в процессе обучения обнаруживается, что </w:t>
      </w:r>
      <w:proofErr w:type="gramStart"/>
      <w:r>
        <w:rPr>
          <w:rFonts w:ascii="Times New Roman CYR" w:hAnsi="Times New Roman CYR" w:cs="Times New Roman CYR"/>
          <w:sz w:val="28"/>
          <w:szCs w:val="28"/>
        </w:rPr>
        <w:t>обучающийся</w:t>
      </w:r>
      <w:proofErr w:type="gramEnd"/>
      <w:r>
        <w:rPr>
          <w:rFonts w:ascii="Times New Roman CYR" w:hAnsi="Times New Roman CYR" w:cs="Times New Roman CYR"/>
          <w:sz w:val="28"/>
          <w:szCs w:val="28"/>
        </w:rPr>
        <w:t xml:space="preserve"> не обладает необходимыми навыками и (или) просто базовыми знаниями. В этом случае коучинг перекрывается тренингом, а, то есть заканчивается первый и начинается второй. Тренинг и коучинг - составляющие основы роста и развития.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случае, вероятно, что деятельность конкретного человека касается множества вариантов коучинга (примерно столько, сколько навыков требуется для осуществления ведения конкретной деятельности). Эффективный план личностного развития (ПЛР) имеет под определение тех умений и знаний, над которыми следует поработать в какой-либо определенный момент времени с целью обеспечить раскрытие потенциала личности и достижение им бизнес целей.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 - это в первую очередь взаимоотношения между двумя людьми, осуществляющееся в рамках определенной цели. После достижения данной цели необходимость в подобных взаимоотношениях отпадает. И так, в чём же цель коучинга? А в том, что он помогает людям измениться и стать теми, кем они желают быть, ну или теми, кем им нужно стать, т.е. помогает развивать их.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Теперь рассмотрим другие понятия, ассоциирующиеся и смешивающиеся с коучингом.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Консультирование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Консультант чаще всего является специалистом в какой-то определённой области бизнеса или профессиональных знаний. К консультантам, как правило, обращаются люди, которым нужна помощь в решении непростых и необычных проблем. В результате консультирования выясняются причины возникших проблем и осуществляется рассмотрение прошлого личностного опыта в рамках событий, которые привели к настоящему положению дел, в силу чего даётся экспертная позиция по данному вопросу</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традиционного консалтинга, коучинг фокусирует внимания на будущем, и настоящем положение вещей и дел. Основная задача коучинга это разработать маршрут к поставленной цели. Главная особенность коучинга - помочь клиенту найти собственное решение, а не решить проблему за него. Коуч не должен быть экспертом в проблемной области. Но он обязательно эксперт в раскрытии собственных возможностей клиента.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рабочим местом, люди зачастую обращаются к консультанту только при возникновении проблем, тогда как к коучингу </w:t>
      </w:r>
      <w:proofErr w:type="gramStart"/>
      <w:r>
        <w:rPr>
          <w:rFonts w:ascii="Times New Roman CYR" w:hAnsi="Times New Roman CYR" w:cs="Times New Roman CYR"/>
          <w:sz w:val="28"/>
          <w:szCs w:val="28"/>
        </w:rPr>
        <w:t>прибегают</w:t>
      </w:r>
      <w:proofErr w:type="gramEnd"/>
      <w:r>
        <w:rPr>
          <w:rFonts w:ascii="Times New Roman CYR" w:hAnsi="Times New Roman CYR" w:cs="Times New Roman CYR"/>
          <w:sz w:val="28"/>
          <w:szCs w:val="28"/>
        </w:rPr>
        <w:t xml:space="preserve"> в том числе и для повышения эффективности уже успешно сложившейся деятельности, и для устранения недостатков в работе.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экспертной позиции - один их ключевых принципов коучинга и главное отличие от консультирования, психотерапии или НЛП. Даже в НЛП консультант чаще выступает в качестве эксперта. Методика коучинга отвергает такой подход</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Линейный менеджмент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Линейный менеджмент представляет собой искусство максимально </w:t>
      </w:r>
      <w:r>
        <w:rPr>
          <w:rFonts w:ascii="Times New Roman CYR" w:hAnsi="Times New Roman CYR" w:cs="Times New Roman CYR"/>
          <w:sz w:val="28"/>
          <w:szCs w:val="28"/>
        </w:rPr>
        <w:lastRenderedPageBreak/>
        <w:t>эффективного использования возможностей работников, направленное на достижение цели; и таким образом, эффективный линейный менеджер в случае необходимости может применять другие, самые разные способы воздействия. Роли линейного менеджера в процессе коучинга было посвящено множество работ. Принято считать, что эффективный линейный менеджер при необходимости становится коучем для своей команды. Но с тем скорее, что на самом деле от линейных менеджеров требуется использовать так называемый стиль коучинга, а вовсе не обязательно осуществлять конкретно сам коучинг. Стиль коучинга подразумевает под собой поощрение личностного развития с помощью любых средств, адекватных по отношению к конкретной личности и конкретной команде или конкретной компании</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стиль - адаптивное, гибкое реагирование на меняющиеся потребности субъекта. Таким образом, эффективный менеджер осознает факт существования потребности в развитии и отдает себе отчет в том, что может он или нет провести надёжный и качественный коучинг. Если менеджер понимает, что не способен провести такой коучинг, то в этом случае в качестве коуча он может выбрать кого-либо еще. Вот примеры конкретных ситуаций, когда линейный менеджер не станет эффективным коучем: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сотрудниками и линейным менеджером не сложились хорошее понимание или взаимоотношения.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Взаимоотношения внутри организации являются формальными и зависят от жестких правил с иерархией.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Линейный менеджер еще пока только развивает в себе навыки коучинга, а сложившаяся ситуация не позволяет выделить достаточного времени на «тренировки».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функционирования данного подразделения не позволяют </w:t>
      </w:r>
      <w:r>
        <w:rPr>
          <w:rFonts w:ascii="Times New Roman CYR" w:hAnsi="Times New Roman CYR" w:cs="Times New Roman CYR"/>
          <w:sz w:val="28"/>
          <w:szCs w:val="28"/>
        </w:rPr>
        <w:lastRenderedPageBreak/>
        <w:t>уделять время коучингу.</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Резюмируя </w:t>
      </w:r>
      <w:proofErr w:type="gramStart"/>
      <w:r>
        <w:rPr>
          <w:rFonts w:ascii="Times New Roman CYR" w:hAnsi="Times New Roman CYR" w:cs="Times New Roman CYR"/>
          <w:sz w:val="28"/>
          <w:szCs w:val="28"/>
        </w:rPr>
        <w:t>вышеперечисленное</w:t>
      </w:r>
      <w:proofErr w:type="gramEnd"/>
      <w:r>
        <w:rPr>
          <w:rFonts w:ascii="Times New Roman CYR" w:hAnsi="Times New Roman CYR" w:cs="Times New Roman CYR"/>
          <w:sz w:val="28"/>
          <w:szCs w:val="28"/>
        </w:rPr>
        <w:t xml:space="preserve">, следует подчеркнуть основные, моменты междисциплинарных отношений коучинга с гуманитарными областями знаний. В первую очередь, коучинг является эффективным методом, повышающей личностную результативность. В обучающей практике </w:t>
      </w:r>
      <w:proofErr w:type="gramStart"/>
      <w:r>
        <w:rPr>
          <w:rFonts w:ascii="Times New Roman CYR" w:hAnsi="Times New Roman CYR" w:cs="Times New Roman CYR"/>
          <w:sz w:val="28"/>
          <w:szCs w:val="28"/>
        </w:rPr>
        <w:t>его</w:t>
      </w:r>
      <w:proofErr w:type="gramEnd"/>
      <w:r>
        <w:rPr>
          <w:rFonts w:ascii="Times New Roman CYR" w:hAnsi="Times New Roman CYR" w:cs="Times New Roman CYR"/>
          <w:sz w:val="28"/>
          <w:szCs w:val="28"/>
        </w:rPr>
        <w:t xml:space="preserve"> возможно использовать в качестве инструмента для повышения личностной и профессиональной эффективности сотрудников, как метода, проясняющего профессиональные цели, средства, а также пути их достижения. В процессе коуч-сессий появляется возможность поддерживать и развивать инициативы и начинания персонала, связанные с профессиональной деятельностью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В процессе работы в коучинге, человек проясняет собственные жизненные концепции, мировоззренческие позиции, ищет собственные пути и способы достижения целей</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Характер участия психолога-практика в коуч-менеджменте иной - в основном процессе он активного участия не принимает (может </w:t>
      </w:r>
      <w:proofErr w:type="gramStart"/>
      <w:r>
        <w:rPr>
          <w:rFonts w:ascii="Times New Roman CYR" w:hAnsi="Times New Roman CYR" w:cs="Times New Roman CYR"/>
          <w:sz w:val="28"/>
          <w:szCs w:val="28"/>
        </w:rPr>
        <w:t>выполнять роль</w:t>
      </w:r>
      <w:proofErr w:type="gramEnd"/>
      <w:r>
        <w:rPr>
          <w:rFonts w:ascii="Times New Roman CYR" w:hAnsi="Times New Roman CYR" w:cs="Times New Roman CYR"/>
          <w:sz w:val="28"/>
          <w:szCs w:val="28"/>
        </w:rPr>
        <w:t xml:space="preserve"> супервизора).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Коуч-наставничество задает несколько иное позиционирование психолога-практика. Кроме выполнения тренерской роли, психолог также может оказать профессиональное содействие в роли диагноста как при формировании отдела наставников в компании, так и при нахождении совместимости пар наставник - протеже. И разумеется, в роли консультанта, но не коуч-консультанта, а консультанта по проблемам коуч-наставничества.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Перечисленнон позволяет разглядеть весьма широкое поле для деятельности, связанной с растущим и набирающим силу движением под названием коучинг. Коуч-консультирование как эффективную психологическую практику целесообразно включать в систему научно-образовательных проектов в университетском образовании. Методы и приемы коучинга могут весьма </w:t>
      </w:r>
      <w:r>
        <w:rPr>
          <w:rFonts w:ascii="Times New Roman CYR" w:hAnsi="Times New Roman CYR" w:cs="Times New Roman CYR"/>
          <w:sz w:val="28"/>
          <w:szCs w:val="28"/>
        </w:rPr>
        <w:lastRenderedPageBreak/>
        <w:t xml:space="preserve">гармонично вписываться в практику профессионально-личностного сопровождения студентов как прочный и надежный инструмент, позволяющий однозначно эффективно достигать целей не только в образовательном пространстве, но и собственно в профессиональном становлении будущих специалистов. Коуч-консультирование способствует становлению культуры профессионального саморазвития, организуя образовательный процесс как процесс «самодвижения» человека. Сейчас коучинг широко </w:t>
      </w:r>
      <w:proofErr w:type="gramStart"/>
      <w:r>
        <w:rPr>
          <w:rFonts w:ascii="Times New Roman CYR" w:hAnsi="Times New Roman CYR" w:cs="Times New Roman CYR"/>
          <w:sz w:val="28"/>
          <w:szCs w:val="28"/>
        </w:rPr>
        <w:t>распространен</w:t>
      </w:r>
      <w:proofErr w:type="gramEnd"/>
      <w:r>
        <w:rPr>
          <w:rFonts w:ascii="Times New Roman CYR" w:hAnsi="Times New Roman CYR" w:cs="Times New Roman CYR"/>
          <w:sz w:val="28"/>
          <w:szCs w:val="28"/>
        </w:rPr>
        <w:t xml:space="preserve"> в сфере менеджмента и позволяет добиться высоких показателей результативности. В менеджменте коуч-консультирование используется в качестве методологии развития персонала, как </w:t>
      </w:r>
      <w:proofErr w:type="gramStart"/>
      <w:r>
        <w:rPr>
          <w:rFonts w:ascii="Times New Roman CYR" w:hAnsi="Times New Roman CYR" w:cs="Times New Roman CYR"/>
          <w:sz w:val="28"/>
          <w:szCs w:val="28"/>
        </w:rPr>
        <w:t>командный</w:t>
      </w:r>
      <w:proofErr w:type="gramEnd"/>
      <w:r>
        <w:rPr>
          <w:rFonts w:ascii="Times New Roman CYR" w:hAnsi="Times New Roman CYR" w:cs="Times New Roman CYR"/>
          <w:sz w:val="28"/>
          <w:szCs w:val="28"/>
        </w:rPr>
        <w:t xml:space="preserve"> коучинг.</w:t>
      </w:r>
      <w:r>
        <w:rPr>
          <w:rFonts w:ascii="Times New Roman CYR" w:hAnsi="Times New Roman CYR" w:cs="Times New Roman CYR"/>
          <w:sz w:val="28"/>
          <w:szCs w:val="28"/>
        </w:rPr>
        <w:br w:type="page"/>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Эмпирическое исследование по выявлению наиболее эффективной методики в обучении сотрудников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Описание программы коуч-консультирования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наши дни одним из наиболее значимых ресурсов и преимуществ конкурентоспособности организации является компетентный персонал. Несмотря на это, сложившаяся ситуация на рынке труда даёт нам понять, что практически каждая компания испытывает </w:t>
      </w:r>
      <w:proofErr w:type="gramStart"/>
      <w:r>
        <w:rPr>
          <w:rFonts w:ascii="Times New Roman CYR" w:hAnsi="Times New Roman CYR" w:cs="Times New Roman CYR"/>
          <w:sz w:val="28"/>
          <w:szCs w:val="28"/>
        </w:rPr>
        <w:t>острую</w:t>
      </w:r>
      <w:proofErr w:type="gramEnd"/>
      <w:r>
        <w:rPr>
          <w:rFonts w:ascii="Times New Roman CYR" w:hAnsi="Times New Roman CYR" w:cs="Times New Roman CYR"/>
          <w:sz w:val="28"/>
          <w:szCs w:val="28"/>
        </w:rPr>
        <w:t xml:space="preserve"> дефицит профессионально подготовленных, компетентных сотрудников. Исходя из этого, большое количество организаций вкладывает значительную часть инвестиций в развитие кадрового резерва, а также обучение и всевозможные стажерские программы. Однако, обучение и развитие это совершенно разные понятия. В современном мире наиболее актуальным и важным стал вопрос именно развития сотрудников, в том числе развитие кадрового резерва организаций. Рассмотрим глубже понятия этих двух терминов</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 передача знаний от преподавателя, тренера или руководителя;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 создание условий для развития способностей, раскрытия потенциала, изменения производственного поведения.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Поглощающее большинство организаций в период кризиса и посткризиса делали стремление, чтобы найти ключевой персонал для развития и удержания. Главную позицию среди ключевого персонала в крупных и средних российских организациях сегодня занимает кадровый резерв</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Кадровый резерв - это группа работников: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которые способны к более трудоёмкой, а также деятельности управленцев;</w:t>
      </w:r>
      <w:proofErr w:type="gramEnd"/>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которые отвечают требованиям, указанным в должностной инструкции;</w:t>
      </w:r>
      <w:proofErr w:type="gramEnd"/>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прошедших</w:t>
      </w:r>
      <w:proofErr w:type="gramEnd"/>
      <w:r>
        <w:rPr>
          <w:rFonts w:ascii="Times New Roman CYR" w:hAnsi="Times New Roman CYR" w:cs="Times New Roman CYR"/>
          <w:sz w:val="28"/>
          <w:szCs w:val="28"/>
        </w:rPr>
        <w:t xml:space="preserve"> структурированную профессиональную подготовку с помощью обучения и развития.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организация не имеет компетентного и эффективного кадрового резерва, необходимо заниматься развитием и обучением уже имеющегося собственного персонала. Именно поэтому у руководства компании возникают вопросы, как и с помощью каких </w:t>
      </w:r>
      <w:proofErr w:type="gramStart"/>
      <w:r>
        <w:rPr>
          <w:rFonts w:ascii="Times New Roman CYR" w:hAnsi="Times New Roman CYR" w:cs="Times New Roman CYR"/>
          <w:sz w:val="28"/>
          <w:szCs w:val="28"/>
        </w:rPr>
        <w:t>методов</w:t>
      </w:r>
      <w:proofErr w:type="gramEnd"/>
      <w:r>
        <w:rPr>
          <w:rFonts w:ascii="Times New Roman CYR" w:hAnsi="Times New Roman CYR" w:cs="Times New Roman CYR"/>
          <w:sz w:val="28"/>
          <w:szCs w:val="28"/>
        </w:rPr>
        <w:t xml:space="preserve"> проводить необходимые процедуры, чтобы оставаться конкурентоспособным на экономическом рынке какого-либо сегмента.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сказанного в первой главе, мы выяснили, что обучение и развитие персонала может проводиться с помощью традиционных и нетрадиционных методов. Сделав анализ имеющейся в свободном доступе информации об обучении персонала, можно выявить, что большинство компаний на российском рынке используют традиционные методы, такие как: лекция, семинар, домашнее обучение, презентация, самообучение. Это требует минимальных затрат и времени, например, на закупку литературы и подготовку к проведению лекций или презентаций. Но помимо плюсов, есть огромный минус данных методов развития персонала - эти методы отличаются низкой эффективностью.</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Социологический центр по г. Москве в 2014 году провел опрос 108 представителей российских организаций. Был задан вопрос - от чего зависит эффективность обучения (см. рис. 2.1):</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43400" cy="2581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2581275"/>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Сравнение зависимости эффективности обучения</w:t>
      </w:r>
      <w:r>
        <w:rPr>
          <w:rFonts w:ascii="Times New Roman CYR" w:hAnsi="Times New Roman CYR" w:cs="Times New Roman CYR"/>
          <w:sz w:val="28"/>
          <w:szCs w:val="28"/>
        </w:rPr>
        <w:br w:type="page"/>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показано на рисунке 2.1, особо важной частью успешности обучения выступает заинтересованность в обучении работников (38% респондентов). Следом идёт компетентность HR-специалиста (30%). Поддержка руководства составляет сектор в 19% и, наконец, качество учебной программы определяет эффективность обучения на 13%. Высокая значимость мотивации отражается во многих исследованиях. Например, итоги исследований В. Потребича показывают, что рост процентов продаж наблюдался у тех работников магазина, которые имеют некий стимул в мотивации к использованию техник взаимодействия с клиентом. Если интерес к деятельности или использованию методов успешной продажи, фиксированные показатели понижались.</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высокой мотивации к развитию компетенций - есть главная составляющая результативности и организации, и проведения обучения. Также, возможность получить дополнительное образование является для большего количества работников и потенциальных работников сильным стимулом к трудовой деятельности.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организации после обучения своих кадров получают желаемый результат. В данном случае они испытывают необходимость в выявления проблем и не совершенности программы.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Зачем надо оценивать эффективность учебных программ, той или иной формы повышения квалификации? Ответ следующий - для того, чтобы выяснить, каков итог, были ли достигнуты цели обучения. Программа, которая не может позволить подняться сотрудникам на новый уровень, улучшить показатели эффективности, обладать необходимыми навыками и установками, должна быть заменена, переделана, пересмотрена, дополнена как можно скорее. Потому как, на первый взгляд замечательные программы обучения могут вести к неудачам по разным причинам, перечислим их ниже: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поставлены недостижимые или очень обширные смыслы цели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обучения не организован и не систематизирован;</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итоги обучения не требуются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независящие от организаторов и участников обучения причины Выяснение причин, из-за которых система обучения оказалась</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неудачной</w:t>
      </w:r>
      <w:proofErr w:type="gramEnd"/>
      <w:r>
        <w:rPr>
          <w:rFonts w:ascii="Times New Roman CYR" w:hAnsi="Times New Roman CYR" w:cs="Times New Roman CYR"/>
          <w:sz w:val="28"/>
          <w:szCs w:val="28"/>
        </w:rPr>
        <w:t xml:space="preserve">, а также анализ причин смогут позволить прогнозировать к каким мерам нужно прибегать в будущем. Оценивание результативности обучения должно </w:t>
      </w:r>
      <w:proofErr w:type="gramStart"/>
      <w:r>
        <w:rPr>
          <w:rFonts w:ascii="Times New Roman CYR" w:hAnsi="Times New Roman CYR" w:cs="Times New Roman CYR"/>
          <w:sz w:val="28"/>
          <w:szCs w:val="28"/>
        </w:rPr>
        <w:t>проводится</w:t>
      </w:r>
      <w:proofErr w:type="gramEnd"/>
      <w:r>
        <w:rPr>
          <w:rFonts w:ascii="Times New Roman CYR" w:hAnsi="Times New Roman CYR" w:cs="Times New Roman CYR"/>
          <w:sz w:val="28"/>
          <w:szCs w:val="28"/>
        </w:rPr>
        <w:t xml:space="preserve"> после изучения заключения сотрудников и руководства. Провести оценку качества программы можно прибегая к помощи преподавательского состава, экспертов, либо специальных групп.</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Критерии и методы оценки эффективности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мнение участников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овладение учебным материалом;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поведения;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показателей;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издержек.</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программа обладает высокой целевой и экономической эффективностью, то внедрение данной программы необходимо продолжить (при условии, что цель, которая </w:t>
      </w:r>
      <w:proofErr w:type="gramStart"/>
      <w:r>
        <w:rPr>
          <w:rFonts w:ascii="Times New Roman CYR" w:hAnsi="Times New Roman CYR" w:cs="Times New Roman CYR"/>
          <w:sz w:val="28"/>
          <w:szCs w:val="28"/>
        </w:rPr>
        <w:t>будет достигнута после внедрения программы будет</w:t>
      </w:r>
      <w:proofErr w:type="gramEnd"/>
      <w:r>
        <w:rPr>
          <w:rFonts w:ascii="Times New Roman CYR" w:hAnsi="Times New Roman CYR" w:cs="Times New Roman CYR"/>
          <w:sz w:val="28"/>
          <w:szCs w:val="28"/>
        </w:rPr>
        <w:t xml:space="preserve"> еще актуальной).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в случае если программа показывает низкие результаты, продолжение её не имеет смысла.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сложным является принятие решения по двум другим случаям. Так, если низкая экономическая эффективность сопровождается высокой целевой, программа может быть продолжена при определенных условиях. Например, при условии сокращения затрат или наращивания результативности за счет корректировки содержания программы и (или) условий ее реализации </w:t>
      </w:r>
      <w:r>
        <w:rPr>
          <w:rFonts w:ascii="Times New Roman CYR" w:hAnsi="Times New Roman CYR" w:cs="Times New Roman CYR"/>
          <w:sz w:val="28"/>
          <w:szCs w:val="28"/>
        </w:rPr>
        <w:lastRenderedPageBreak/>
        <w:t>(например, наполняемость групп, скидки, использование собственных, а не привлеченных тренеров и пр.).</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же по результатам анализа выявлена высокая экономическая эффективность развития персонала и низкая целевая, условием включения программы в перечень реализуемых является либо выявление внутренних резервов программы, позволяющих скорректировать ее содержание и тем самым повысить степень достижения цели, либо корректировка цели в случае, если она была завышена.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обучение персонала представляет собой сложный, комплексный, многогранный процесс, при организации которого многие компании сталкиваются с рядом проблем. Для их выявления, решения, а также повышения эффективности процесса обучения персонала необходимо проводить оценку эффективности обучения, используя метод или комплекс методов, наиболее подходящих для конкретной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Скотт Фриман (Scott Freeman) из Вашингтонского университета с коллегами провели мета-анализ 232 научных работ, посвящённых обучению персонала на высокотехнологичных предприятиях (STEM: науки, технологии, инженерное дело и математика). Результаты однозначно говорят в пользу активных методов обучения. В группах с обычными лекциями аттестацию не проходили с первого раза, в среднем, 34% персонала, а в группах с активным обучением - лишь 22% (см. графики на рис. 2.2):</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00600" cy="2181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2181225"/>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Сравнение активного и традиционного (лекций) методов обучения</w:t>
      </w:r>
      <w:proofErr w:type="gramStart"/>
      <w:r>
        <w:rPr>
          <w:rFonts w:ascii="Times New Roman CYR" w:hAnsi="Times New Roman CYR" w:cs="Times New Roman CYR"/>
          <w:sz w:val="28"/>
          <w:szCs w:val="28"/>
        </w:rPr>
        <w:t>1</w:t>
      </w:r>
      <w:proofErr w:type="gramEnd"/>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Клиенты, использующие коучинг, отмечают: появление новых перспектив в отношении собственных возможностей, расширение мышления, возникновение новых способов принятия решений, повышение уверенности в собственных силах. В связи с ростом персональной эффективности, позитивно изменяется удовлетворенность работой и жизнью, достигаются лично важные цели.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данные некоторых исследований: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Manchester Inc., мировой лидер в программах управленческого коучинга, еще в 2015 году провела и опубликовала результаты исследования в компаниях из списка «Fortune 500» (самые успешные компании мира), определив, что почти 70% компаний из этого списка используют 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Программы коучинга Manchester Inc. в среднем обеспечивали в 5,7 раз большую прибыль от вложенных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управленческий коучинг инвестиций.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Manchester Inc. компании, заказывающие коучинг для своих руководителей, отметили улучшения в (см. рис. 2.3):</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производительности (отметили 53% руководителей);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качестве</w:t>
      </w:r>
      <w:proofErr w:type="gramEnd"/>
      <w:r>
        <w:rPr>
          <w:rFonts w:ascii="Times New Roman CYR" w:hAnsi="Times New Roman CYR" w:cs="Times New Roman CYR"/>
          <w:sz w:val="28"/>
          <w:szCs w:val="28"/>
        </w:rPr>
        <w:t xml:space="preserve"> (48%);</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укреплении</w:t>
      </w:r>
      <w:proofErr w:type="gramEnd"/>
      <w:r>
        <w:rPr>
          <w:rFonts w:ascii="Times New Roman CYR" w:hAnsi="Times New Roman CYR" w:cs="Times New Roman CYR"/>
          <w:sz w:val="28"/>
          <w:szCs w:val="28"/>
        </w:rPr>
        <w:t xml:space="preserve"> организации (48%);</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обслуживании</w:t>
      </w:r>
      <w:proofErr w:type="gramEnd"/>
      <w:r>
        <w:rPr>
          <w:rFonts w:ascii="Times New Roman CYR" w:hAnsi="Times New Roman CYR" w:cs="Times New Roman CYR"/>
          <w:sz w:val="28"/>
          <w:szCs w:val="28"/>
        </w:rPr>
        <w:t xml:space="preserve"> клиентов (39%);</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снижении</w:t>
      </w:r>
      <w:proofErr w:type="gramEnd"/>
      <w:r>
        <w:rPr>
          <w:rFonts w:ascii="Times New Roman CYR" w:hAnsi="Times New Roman CYR" w:cs="Times New Roman CYR"/>
          <w:sz w:val="28"/>
          <w:szCs w:val="28"/>
        </w:rPr>
        <w:t xml:space="preserve"> жалоб потребителей (34%);</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отсутствии</w:t>
      </w:r>
      <w:proofErr w:type="gramEnd"/>
      <w:r>
        <w:rPr>
          <w:rFonts w:ascii="Times New Roman CYR" w:hAnsi="Times New Roman CYR" w:cs="Times New Roman CYR"/>
          <w:sz w:val="28"/>
          <w:szCs w:val="28"/>
        </w:rPr>
        <w:t xml:space="preserve"> текучести руководителей, которые пользовались коучингом (32%);</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снижении</w:t>
      </w:r>
      <w:proofErr w:type="gramEnd"/>
      <w:r>
        <w:rPr>
          <w:rFonts w:ascii="Times New Roman CYR" w:hAnsi="Times New Roman CYR" w:cs="Times New Roman CYR"/>
          <w:sz w:val="28"/>
          <w:szCs w:val="28"/>
        </w:rPr>
        <w:t xml:space="preserve"> издержек (23%);</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итоговой доходности (22%).</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43500" cy="2905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2905125"/>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Уровень эффективности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отмечали улучшения в (рис. 2.4):</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рабочих отношениях с непосредственными подчиненными (отметило 77% руководителей);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рабочих отношениях с непосредственными руководителями (71%);</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командной работе (67%);</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рабочих взаимоотношениях с коллегами (63%);</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удовлетворенности работой (61%);</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снижении</w:t>
      </w:r>
      <w:proofErr w:type="gramEnd"/>
      <w:r>
        <w:rPr>
          <w:rFonts w:ascii="Times New Roman CYR" w:hAnsi="Times New Roman CYR" w:cs="Times New Roman CYR"/>
          <w:sz w:val="28"/>
          <w:szCs w:val="28"/>
        </w:rPr>
        <w:t xml:space="preserve"> конфликтности (52%);</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приверженности компании (44%);</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работе с клиентами (37%).</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данным из статьи Public Personnel Management , тренинги сами по себе увеличивают производительность на 22,4%, в то время как тренинг в сопровождении </w:t>
      </w:r>
      <w:proofErr w:type="gramStart"/>
      <w:r>
        <w:rPr>
          <w:rFonts w:ascii="Times New Roman CYR" w:hAnsi="Times New Roman CYR" w:cs="Times New Roman CYR"/>
          <w:sz w:val="28"/>
          <w:szCs w:val="28"/>
        </w:rPr>
        <w:t>персонального</w:t>
      </w:r>
      <w:proofErr w:type="gramEnd"/>
      <w:r>
        <w:rPr>
          <w:rFonts w:ascii="Times New Roman CYR" w:hAnsi="Times New Roman CYR" w:cs="Times New Roman CYR"/>
          <w:sz w:val="28"/>
          <w:szCs w:val="28"/>
        </w:rPr>
        <w:t xml:space="preserve"> коучинга увеличивает производительность на 88%1.</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феврале 2014 года издание «Washington Post» сообщило, что компании, </w:t>
      </w:r>
      <w:r>
        <w:rPr>
          <w:rFonts w:ascii="Times New Roman CYR" w:hAnsi="Times New Roman CYR" w:cs="Times New Roman CYR"/>
          <w:sz w:val="28"/>
          <w:szCs w:val="28"/>
        </w:rPr>
        <w:lastRenderedPageBreak/>
        <w:t>использующие коучинг, получили прибыль в размере 3,4 млн. долларов США в 2013 году, что составило 691% возврата инвестиций.</w:t>
      </w:r>
    </w:p>
    <w:p w:rsidR="00803E81" w:rsidRDefault="00803E8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86325" cy="2562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6325" cy="2562225"/>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Улучшения в организации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сообщения журнала «Fortune»: «менеджеры характеризуют возврат инвестиций… в шесть раз от стоимости коучинга для их компаний».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эффективности управленческого коучинга, по сведениям «Manchester Review» (2013, т. 6, № 1), показали, что компании, инвестировавшие в управленческий коучинг, получили более 500% возврат инвестиций.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Проведём самостоятельно эмпирическое исследование для выявления наиболее эффективной методики развития персонала на примере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«Контакт Реал Эстейт».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Краткая информация о компании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Агентство элитной недвижимости Контакт Реал Эстейт работает в сегментах городской, загородной и коммерческой недвижимости в Москве и Подмосковье. Специалисты компании оказывают услуги по аренде, покупке и продаже элитных квартир, апартаментов, пентхаусов в Москве, а также загородных домов и коттеджных поселков в Подмосковье. Желающим приобрести готовый арендный бизнес, офисы или продать свое торговое помещение эксперты предоставят эксклюзивный инвестиционный консалтинг и </w:t>
      </w:r>
      <w:r>
        <w:rPr>
          <w:rFonts w:ascii="Times New Roman CYR" w:hAnsi="Times New Roman CYR" w:cs="Times New Roman CYR"/>
          <w:sz w:val="28"/>
          <w:szCs w:val="28"/>
        </w:rPr>
        <w:lastRenderedPageBreak/>
        <w:t>обеспечат полный цикл сделки.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Организационно-экономическая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«Контакт Реал Эстейт» Частная компания, общество с ограниченной ответственностью «Контакт Реал Эстейт».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Законодательная основа функционирования: Федеральный Закон об обществах с ограниченной ответсветственностью, Гражданский кодекс РФ.</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образования: 07.12.2009</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 образования: Государственная регистрация юридического лица при создании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Территориальное размещение: Город Москва, Переулок Афанасьевский Б., 36/13, стр. 1</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экономической деятельности: предоставление посреднических услуг, связанных с недвижимым имуществом; подготовка к продаже, покупка и продажа собственного недвижимого имущества; сдача в наем собственного недвижимого имущества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управления: Высший орган - общее собрание участников общества, исполнительный орган - генеральный директор</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Масштабы деятельности, значение и роль организации в отрасли: </w:t>
      </w:r>
      <w:proofErr w:type="gramStart"/>
      <w:r>
        <w:rPr>
          <w:rFonts w:ascii="Times New Roman CYR" w:hAnsi="Times New Roman CYR" w:cs="Times New Roman CYR"/>
          <w:sz w:val="28"/>
          <w:szCs w:val="28"/>
        </w:rPr>
        <w:t>ООО «Контакт Реал Эстейт» занимает долю 10% по количеству закрытых сделок по г. Москве среди элитных риэлтерских агентств, входит в ТОП-10 ведущих риэлтерских агентств по г. Москве, состоит в десятке риэлтерских компаний по узнаваемости PR по г. Москве и МО, является одной из ведущих компаний, предоставляющих аналитические услуги в сфере недвижимости.</w:t>
      </w:r>
      <w:proofErr w:type="gramEnd"/>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внешних факторов прямого воздействия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Потребители: клиенты, которые заинтересованы в купле-продаже, аренде недвижимого имущества, аналитике на рынке недвижимости.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Конкуренты: Ведущие элитные риэлтерские агентства по г. Москве: Блэквуд, Калинка Риэлти, Savills, Tweet, WellHome.</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внутренней среды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«Контакт Реал Эстейт»: Генеральная Дирекция, Юридический Департамент, Департамент Маркетинга и PR, Отдел развития бизнеса, Департамент Городской Элитной Недвижимости, Департамент Коммерческой Недвижимости, Департамент Элитной Загородной Недвижимости, Департамент Аренды Элитных Апартаментов, Административная поддержка.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Иерархичность организационной структур</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«Контакт Реал Эстейт»: Генеральная дирекция имеет вертикальную связь с другими департаментами, остальные отделы и департаменты подчиняются генеральной дирекции и между собой имеют горизонтальную связь взаимодействия</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Цель</w:t>
      </w:r>
      <w:proofErr w:type="gramEnd"/>
      <w:r>
        <w:rPr>
          <w:rFonts w:ascii="Times New Roman CYR" w:hAnsi="Times New Roman CYR" w:cs="Times New Roman CYR"/>
          <w:sz w:val="28"/>
          <w:szCs w:val="28"/>
        </w:rPr>
        <w:t xml:space="preserve"> исследования - выявить </w:t>
      </w:r>
      <w:proofErr w:type="gramStart"/>
      <w:r>
        <w:rPr>
          <w:rFonts w:ascii="Times New Roman CYR" w:hAnsi="Times New Roman CYR" w:cs="Times New Roman CYR"/>
          <w:sz w:val="28"/>
          <w:szCs w:val="28"/>
        </w:rPr>
        <w:t>какая</w:t>
      </w:r>
      <w:proofErr w:type="gramEnd"/>
      <w:r>
        <w:rPr>
          <w:rFonts w:ascii="Times New Roman CYR" w:hAnsi="Times New Roman CYR" w:cs="Times New Roman CYR"/>
          <w:sz w:val="28"/>
          <w:szCs w:val="28"/>
        </w:rPr>
        <w:t xml:space="preserve"> методика развития персонала будет наиболее эффективна.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исследования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метода анализа документации отобрать 5-7 основных ключевых компетенций, которыми должны обладать специалисты на высоком уровне.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Выделить из имеющихся специалистов 25 человек.</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Группа экспертов, состоящая из 5 человек (генеральный директор, заместитель генерального директора, директор по персоналу и два руководителя департаментов), определяет на каком уровне (низком, среднем или </w:t>
      </w:r>
      <w:proofErr w:type="gramStart"/>
      <w:r>
        <w:rPr>
          <w:rFonts w:ascii="Times New Roman CYR" w:hAnsi="Times New Roman CYR" w:cs="Times New Roman CYR"/>
          <w:sz w:val="28"/>
          <w:szCs w:val="28"/>
        </w:rPr>
        <w:t xml:space="preserve">высоком) </w:t>
      </w:r>
      <w:proofErr w:type="gramEnd"/>
      <w:r>
        <w:rPr>
          <w:rFonts w:ascii="Times New Roman CYR" w:hAnsi="Times New Roman CYR" w:cs="Times New Roman CYR"/>
          <w:sz w:val="28"/>
          <w:szCs w:val="28"/>
        </w:rPr>
        <w:t>специалисты владеют предъявляемыми к должности требованиями и компетенциями.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фиксируют получившиеся результаты в экспертных листах.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Проводится обучение специалистов с помощью традиционных методов развития персонала (лекция, семинар, самообучение, конференция).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Эксперты </w:t>
      </w:r>
      <w:proofErr w:type="gramStart"/>
      <w:r>
        <w:rPr>
          <w:rFonts w:ascii="Times New Roman CYR" w:hAnsi="Times New Roman CYR" w:cs="Times New Roman CYR"/>
          <w:sz w:val="28"/>
          <w:szCs w:val="28"/>
        </w:rPr>
        <w:t>измеряют</w:t>
      </w:r>
      <w:proofErr w:type="gramEnd"/>
      <w:r>
        <w:rPr>
          <w:rFonts w:ascii="Times New Roman CYR" w:hAnsi="Times New Roman CYR" w:cs="Times New Roman CYR"/>
          <w:sz w:val="28"/>
          <w:szCs w:val="28"/>
        </w:rPr>
        <w:t xml:space="preserve"> на каком уровне специалисты обладают компетенциями после обучения и выявляют разницу на основе сравнения.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подведения итогов по первой части исследования эксперты выделяют те компетенции, уровень которых повысился незначительно или не повысился вовсе.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уровня соответствия по выделенным компетенциям составляется программа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коуч-программы.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фиксируют и измеряют изменения после проведения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Составляется экспертное заключение.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будет проходить в течение одного квартала (3 месяца - март, апрель, май), промежуточные результаты (после обучения с помощью традиционных методов) будут подсчитаны по истечении половины периода исследования. Результаты специалистов после проведения коучинга будут подсчитаны в заключительный период исследования. После этого следует оглашение результатов экспертного заключения.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критериев для подсчета результатов выступают должностная инструкция для специалистов, утвержденная генеральным директором, отдельные пункты из квартального отчета (количество привлеченных объектов, количество показов, количество заключенных сделок, количество размещенных баннеров)1.</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и интерпретация результатов исследования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Экспертами были отобраны следующие требования к должностям и компетенции, как наиболее значимые: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коммуникации и взаимодействия;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убеждения;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 ведения переговоров;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возражениями;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организации процесса сделок;</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активного слушания. Причина выделения данных компетенций: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коммуникации - профессионально важный навык заключается в способности как можно быстрее и правильнее донести информацию об объекте или услуге до собеседника. И чем более качественно и просто это будет сделано, тем эффективнее будет деятельность специалиста.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убеждения - необходимы для эффективного делового общения; уверенность в аргументации является залогом успеха в сфере продаж, при проведении переговоров.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Навык ведения переговоров - «комплексный» навык, который состоит из правильной подготовки, «разведки» (сбора необходимой информации, её изучения и анализа, выявление потребностей) и т.д.</w:t>
      </w:r>
      <w:proofErr w:type="gramEnd"/>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возражениями - необходима для снятия возражения, влияния на мнение клиента таким образом, чтобы он изменил его.</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организации процесса сделок - организационные навыки подтверждают профессионализм специалиста. Мало подвести клиента к сделке, важно, чтобы весь процесс проходил на высшем уровне.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активного слушания - умение слушать является составляющей коммуникативной стороной общения. При неумелом слушании может исказиться смысл передаваемой информации.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Далее было отобрано 25 специалистов (18 женщин и 8 мужчин). Эксперты </w:t>
      </w:r>
      <w:proofErr w:type="gramStart"/>
      <w:r>
        <w:rPr>
          <w:rFonts w:ascii="Times New Roman CYR" w:hAnsi="Times New Roman CYR" w:cs="Times New Roman CYR"/>
          <w:sz w:val="28"/>
          <w:szCs w:val="28"/>
        </w:rPr>
        <w:t>исходя из своих заключений и результатов прошедшего квартального отчета подвели</w:t>
      </w:r>
      <w:proofErr w:type="gramEnd"/>
      <w:r>
        <w:rPr>
          <w:rFonts w:ascii="Times New Roman CYR" w:hAnsi="Times New Roman CYR" w:cs="Times New Roman CYR"/>
          <w:sz w:val="28"/>
          <w:szCs w:val="28"/>
        </w:rPr>
        <w:t xml:space="preserve"> следующие итоги: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Соответствие специалистов уровню владения компетенциями будет представлено по шкале - низкий, средний или высокий (см. табл. 1):</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Уровень владения компетенциями специалистов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«Контакт Реал Эстейт»</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57"/>
        <w:gridCol w:w="1767"/>
        <w:gridCol w:w="1373"/>
        <w:gridCol w:w="1484"/>
        <w:gridCol w:w="1318"/>
        <w:gridCol w:w="1138"/>
        <w:gridCol w:w="1277"/>
      </w:tblGrid>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учас</w:t>
            </w:r>
            <w:proofErr w:type="gramStart"/>
            <w:r>
              <w:rPr>
                <w:rFonts w:ascii="Times New Roman CYR" w:hAnsi="Times New Roman CYR" w:cs="Times New Roman CYR"/>
                <w:sz w:val="20"/>
                <w:szCs w:val="20"/>
              </w:rPr>
              <w:t>т-</w:t>
            </w:r>
            <w:proofErr w:type="gramEnd"/>
            <w:r>
              <w:rPr>
                <w:rFonts w:ascii="Times New Roman CYR" w:hAnsi="Times New Roman CYR" w:cs="Times New Roman CYR"/>
                <w:sz w:val="20"/>
                <w:szCs w:val="20"/>
              </w:rPr>
              <w:t xml:space="preserve"> ника</w:t>
            </w:r>
          </w:p>
        </w:tc>
        <w:tc>
          <w:tcPr>
            <w:tcW w:w="8357" w:type="dxa"/>
            <w:gridSpan w:val="6"/>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Краткое наименование компетенций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Коммуникация</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Убеждение</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Ведение переговоров</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Работа с возраж</w:t>
            </w:r>
            <w:proofErr w:type="gramStart"/>
            <w:r>
              <w:rPr>
                <w:rFonts w:ascii="Times New Roman CYR" w:hAnsi="Times New Roman CYR" w:cs="Times New Roman CYR"/>
                <w:sz w:val="20"/>
                <w:szCs w:val="20"/>
              </w:rPr>
              <w:t>е-</w:t>
            </w:r>
            <w:proofErr w:type="gramEnd"/>
            <w:r>
              <w:rPr>
                <w:rFonts w:ascii="Times New Roman CYR" w:hAnsi="Times New Roman CYR" w:cs="Times New Roman CYR"/>
                <w:sz w:val="20"/>
                <w:szCs w:val="20"/>
              </w:rPr>
              <w:t xml:space="preserve"> ниями</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w:t>
            </w:r>
            <w:proofErr w:type="gramStart"/>
            <w:r>
              <w:rPr>
                <w:rFonts w:ascii="Times New Roman CYR" w:hAnsi="Times New Roman CYR" w:cs="Times New Roman CYR"/>
                <w:sz w:val="20"/>
                <w:szCs w:val="20"/>
              </w:rPr>
              <w:t>и-</w:t>
            </w:r>
            <w:proofErr w:type="gramEnd"/>
            <w:r>
              <w:rPr>
                <w:rFonts w:ascii="Times New Roman CYR" w:hAnsi="Times New Roman CYR" w:cs="Times New Roman CYR"/>
                <w:sz w:val="20"/>
                <w:szCs w:val="20"/>
              </w:rPr>
              <w:t xml:space="preserve"> зация процесса</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Активное слушание</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803E81">
        <w:tc>
          <w:tcPr>
            <w:tcW w:w="85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76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373"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484"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1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c>
          <w:tcPr>
            <w:tcW w:w="1138"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277" w:type="dxa"/>
            <w:tcBorders>
              <w:top w:val="single" w:sz="6" w:space="0" w:color="auto"/>
              <w:left w:val="single" w:sz="6" w:space="0" w:color="auto"/>
              <w:bottom w:val="single" w:sz="6" w:space="0" w:color="auto"/>
              <w:right w:val="single" w:sz="6" w:space="0" w:color="auto"/>
            </w:tcBorders>
          </w:tcPr>
          <w:p w:rsidR="00803E81" w:rsidRDefault="00803E81">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bl>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Исходя из результатов таблицы 1, составим диаграмму (см. рис. 2.5):</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43475" cy="2933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2933700"/>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Диаграмма соответствия специалистов уровню компетенций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Начинаем вторую часть эксперимента (обучение с помощью традиционных методов развития персонала). Для этого подготовим курс лекций и семинаров, домашнее задание и литературу для самообучения.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для повышения уровня знаний по указанным выше компетенциям будут проводить сами эксперты, для выявления результатов будет проведен экспертный опрос по пройденным темам на последней неделе первой части эксперимента. Обучение проводится на рабочем месте два раза в неделю, литература для самостоятельного ознакомления высылается участникам исследования на электронную почту.</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проведения экспертного опроса первую часть исследования можно считать завершенной.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обучения сотрудников с помощью традиционных методов, были выявлены следующие изменения: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исследования по компетенции «Эффективная коммуникация» показали незначительный прирост (см. рис. 2.6, 2.7):</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29025" cy="2543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9025" cy="2543175"/>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«Коммуникация» до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29025" cy="2552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2552700"/>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«Коммуникация» после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по шкале средний уровень в сравнении рисунков 3 и 4 вырос на 8%, по шкале «высокий уровень» - всего 4%</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компетенции «убеждение» прирост по шкале «средний уровень» вырос на 12%, «высокий уровень» - на 6% (см. рис. 2.8):</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76775" cy="2667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2667000"/>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2.8. Сравнение уровней владения компетенции до и после обучения («Убеждение»).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Компетенция «ведение переговоров» - прирост по шкале «высокий уровень» составил 23%, «средний уровень» - 16% (см. рис. 2.9):</w:t>
      </w:r>
      <w:r>
        <w:rPr>
          <w:rFonts w:ascii="Times New Roman CYR" w:hAnsi="Times New Roman CYR" w:cs="Times New Roman CYR"/>
          <w:sz w:val="28"/>
          <w:szCs w:val="28"/>
        </w:rPr>
        <w:br w:type="page"/>
      </w: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14875" cy="2552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2552700"/>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2.9. Сравнение уровней владения компетенции «Ведение переговоров» до и после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уровень компетенции «Работа с возражениями» после обучения повысился незначительно - прирост по шкале «средний уровень» составил 5%, «высокий уровень» - 10% (см. рис. 2.10, 2.11)</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67075" cy="21907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075" cy="2190750"/>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2.10. «Работа с возражениями» до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267075" cy="2190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2190750"/>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2.11. «Работа с возражениями» после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компетенции «Организация процесса» методы традиционного обучения персонала оказались наиболее эффективными. Процентные показатели по шкале «средний уровень» выросли на 12%, «высокий уровень» на 24% (см. рис. 2.12):</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67300" cy="2905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2905125"/>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2.12. Сравнение уровней владения компетенцией «Организация процесса» до и после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Уровень компетенции «Активное слушание» оправдался с помощью традиционных методов обучения. Прирост составил 18% по шкале «средний уровень», 21% по шкале «высокий уровень» (см. рис. 2.13):</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67300" cy="2914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2914650"/>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2.13. Сравнение уровней владения компетенцией «Активное слушание» до и после обучения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Переходим ко второй части исследования. Для этого группа экспертов разрабатывает программу коучинга с привлечением профессионального коуча.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результатов первой части исследования, данные показали, что традиционные методы обучения не обеспечивают необходимый уровень соответствия компетенциям. По критериям «Эффективная коммуникация», «Убеждение» и «Работа с возражениями» прирост по шкалам оказался незначительным. Следовательно, необходимо вносить изменения в программу обучения. Беусловно, традиционные методы развития персонала нужно оставить в программе, но для достижения результатов по выделенным выше критериям, имеет смысл опробовать нетрадиционный метод обучения </w:t>
      </w:r>
      <w:r>
        <w:rPr>
          <w:rFonts w:ascii="Times New Roman CYR" w:hAnsi="Times New Roman CYR" w:cs="Times New Roman CYR"/>
          <w:sz w:val="28"/>
          <w:szCs w:val="28"/>
        </w:rPr>
        <w:lastRenderedPageBreak/>
        <w:t>коуч-консультирование. Предположительно, коучинг как метод активного обучения выведет персонал на новый уровень профессионализма.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коуч-сессию длительностью в полтора месяца (по 2 раза в неделю), после чего следует подведение итогов второй части исследования и общие итоги всего исследования.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исследования показали: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Процентный прирост уровня развитости компетенции «Эффективная коммуникация» составил - 18% («средний уровень»), 23% («высокий уровень») (см. рис. 2.14):</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52925" cy="2190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2190750"/>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2.14. «Коммуникация» после проведения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компетенции «Убеждение» прирост по шкале «средний уровень» вырос на 26%, «высокий уровень» - на 32% (см. рис. 2.15)</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33900" cy="2390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3900" cy="2390775"/>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2.15. Сравнение результатов исследования по компетенции «Убеждение»</w:t>
      </w:r>
    </w:p>
    <w:p w:rsidR="00803E81" w:rsidRDefault="00803E8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Уровень компетенции «Работа с возражениями» после обучения повысился незначительно - прирост по шкале «средний уровень» составил 16%, «высокий уровень» - 24% (см. рис. 2.16)</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E25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67300" cy="2543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7300" cy="2543175"/>
                    </a:xfrm>
                    <a:prstGeom prst="rect">
                      <a:avLst/>
                    </a:prstGeom>
                    <a:noFill/>
                    <a:ln>
                      <a:noFill/>
                    </a:ln>
                  </pic:spPr>
                </pic:pic>
              </a:graphicData>
            </a:graphic>
          </wp:inline>
        </w:drawing>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2.16. Сравнение результатов исследования по компетенции «Работа с возражениями»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исследования показали, что коучинг, как метод развития персонала обеспечивает более эффективное и глубокое овладение знаниями, на которые он направлен, в сравнении с традиционными методами обучения. Наряду с этим, необходимо отметить, что традиционные методы, такие как лекции, семинары, самообучение и т.д., имеют место быть в программе развития, так как, согласно вышеизложенным результатам исследования, эти методы показали хороший уровень процентного прироста по уровню компетенций (3 из 6 компетенций).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анализируя содержательный и процессуальный аспекты исследования, можно сделать вывод, что коучинг ведет к достижению </w:t>
      </w:r>
      <w:proofErr w:type="gramStart"/>
      <w:r>
        <w:rPr>
          <w:rFonts w:ascii="Times New Roman CYR" w:hAnsi="Times New Roman CYR" w:cs="Times New Roman CYR"/>
          <w:sz w:val="28"/>
          <w:szCs w:val="28"/>
        </w:rPr>
        <w:t>цели</w:t>
      </w:r>
      <w:proofErr w:type="gramEnd"/>
      <w:r>
        <w:rPr>
          <w:rFonts w:ascii="Times New Roman CYR" w:hAnsi="Times New Roman CYR" w:cs="Times New Roman CYR"/>
          <w:sz w:val="28"/>
          <w:szCs w:val="28"/>
        </w:rPr>
        <w:t xml:space="preserve"> как сотрудника, так и организации в целом. Внедрение данного метода развития </w:t>
      </w:r>
      <w:r>
        <w:rPr>
          <w:rFonts w:ascii="Times New Roman CYR" w:hAnsi="Times New Roman CYR" w:cs="Times New Roman CYR"/>
          <w:sz w:val="28"/>
          <w:szCs w:val="28"/>
        </w:rPr>
        <w:lastRenderedPageBreak/>
        <w:t>персонала положительно сказывается на отношениях руководителей с подчиненными, сотрудников между собой и главное - в работе с клиентами.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 в своем обучении могут использовать те компании, которые настроены на развитие своего персонала, кто считает свою организацию единым организмом, где прибыль зависит от реализованности каждого работающего в ней специалиста и вся корпоративная культура направлена на это. Когда директор по персоналу начинает выстраивать систему обучения в организации, то первое с чем он сталкивается то, что руководители департаментов сами не всегда представляют, какого рода обучение требуется их сотрудникам. Как правило, запросы выглядят следующим образом: надо, чтобы сотрудники лучше продавали, чтобы были более эффективными, чтобы научились управлять процессами. На этих общих темах запросы и останавливаются, а руководители убеждены, что тренера сами должны знать, чему обучать. Тем самым обучение в организации становится нецелевым и малоэффективным.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часто к коучингу приходят те менеджеры по персоналу и руководители, которые действительно видят, что существующее обучение не приносит ожидаемой пользы, что тренинги проводятся по запросам, а эффекта практически не наблюдается. И при анализе сложившейся ситуации выявляются следующие проблемы: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практически не вовлечены в процесс обучения и развития своих сотрудников, они выполняют эту роль весьма формально.</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Обратную связь от руководителей об удовлетворенности их работой сотрудники получают только в режиме замечаний и санкций.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мотивация влияния на результат.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для того, чтобы разрешить все эти проблемы и сделать обучение эффективным, необходимо включить в этот процесс 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Компания ООО «Контакт Реал Эстейт» является одним из ведущих агентств, оказывающих посреднические и консалтинговые услуги в сфере элитной недвижимости. За сравнительно короткий срок (компания зарегистрирована в 2009 году) данная организация уже достигла больших высот в своём сегменте, что даёт еще больший стимул к развитию компании у руководителей. В связи с этим организация ищет эффективные способы развития персонала. Благодаря использованию коучинга в программе развития кадрового потенциала, компании удалось увеличить количество привлеченных объектов, привлеченных клиентов, здесь действовала компетенция «коммуникация», так же выросло количество закрытых сделок. Нельзя не брать во внимание такие факторы, как «сезон», экономическая ситуация в стране, курс валюты, потому как из-за того, что валютный рынок в России сейчас переживает не лучшие времена. Соответственно и рынок недвижимости претерпел спад. Наиболее часто встречаются срочные сделки. Они же являются самыми выгодными. Анализ ситуации на рынке недвижимости, проведенный компанией ООО «Контакт Реал Эстейт», показал, что в 2016 году спрос на элитную недвижимость упал вдвое.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спрос на более дорогие объекты возрос на 17%1. Так же достаточно высокие показатели роста имеются у рынка коммерческой недвижимости. В условиях нестабильности гораздо легче вырваться вперед. Чем выше риск, тем больше прибыль. Поэтому руководителям важно научиться управлять рисками, а специалистам уметь применять компетенции, которыми они обладают, и использовать их для достижения личной эффективности и результативных показателей организации в целом.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Разработка программы коу</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консультирования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Принципы и правила развития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важным аспектом </w:t>
      </w:r>
      <w:proofErr w:type="gramStart"/>
      <w:r>
        <w:rPr>
          <w:rFonts w:ascii="Times New Roman CYR" w:hAnsi="Times New Roman CYR" w:cs="Times New Roman CYR"/>
          <w:sz w:val="28"/>
          <w:szCs w:val="28"/>
        </w:rPr>
        <w:t>формирования механизма развития кадрового потенциала организации</w:t>
      </w:r>
      <w:proofErr w:type="gramEnd"/>
      <w:r>
        <w:rPr>
          <w:rFonts w:ascii="Times New Roman CYR" w:hAnsi="Times New Roman CYR" w:cs="Times New Roman CYR"/>
          <w:sz w:val="28"/>
          <w:szCs w:val="28"/>
        </w:rPr>
        <w:t xml:space="preserve"> является обоснование принципов процесса развития. Под принципом понимается научное начало (основание, правило), которое при решении надо учитывать или соблюдать. Принципы развития персонала - это правила, основные положения и нормы, которым должны следовать руководители и специалисты в процессе развития сотрудников. Принципы развития кадрового потенциала отражают требования объективно действующих экономических законов и закономерностей, поэтому и сами являются объективными. Существует большое количество принципов развития персонала, но при всех условиях управление развитием кадровым потенциалом осуществляется на основе следующих традиционно утвердившихся в российских организациях принципах: научности, демократического централизма, плановости, единства распорядительства; сочетание единоначалия и коллегиальности, централизации и децентрализации; линейного, функционального и целевого управления; контроля и исполнения решений и др. Руководители должны не только распознавать возможные выгоды и риск, не только развивать на базе имеющихся ресурсов соответствующие стратегии, но и управлять организационным процессом. А значит, использовать все доступные и приемлемые принципы управления процессом развития кадрового потенциала. Некоторые авторы отмечают важность выделения принципа пропорциональности в процессе развития, которое означает наличие определенных количественных соотношений между частями целого; </w:t>
      </w:r>
      <w:proofErr w:type="gramStart"/>
      <w:r>
        <w:rPr>
          <w:rFonts w:ascii="Times New Roman CYR" w:hAnsi="Times New Roman CYR" w:cs="Times New Roman CYR"/>
          <w:sz w:val="28"/>
          <w:szCs w:val="28"/>
        </w:rPr>
        <w:t xml:space="preserve">другие </w:t>
      </w:r>
      <w:r>
        <w:rPr>
          <w:rFonts w:ascii="Times New Roman CYR" w:hAnsi="Times New Roman CYR" w:cs="Times New Roman CYR"/>
          <w:sz w:val="28"/>
          <w:szCs w:val="28"/>
        </w:rPr>
        <w:lastRenderedPageBreak/>
        <w:t>научные взгляды базируют на концепции устойчивого развития общества, среди которых выделяют территориальное управление экономикой, безопасность, ответственность, расширенные потребности человека, справедливость, инновационность, равенство, согласованность интересов (сотрудничество), институционализм и др. Итак, основными принципами развития персонала являются: научность, обоснованность, функциональность, экономичность, адаптивность, комплексность, ответственность, справедливость, инновационность, результативность.</w:t>
      </w:r>
      <w:proofErr w:type="gramEnd"/>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Собственные наблюдения и специальные исследование в этом вопросе показали, что сложившиеся за долгое время системы обучения и развития персонала устарели. В условиях современного рынка, постоянного движения, огромного количества информации, когда важно не просто её усваивать, но и эффективно применять. Традиционные методы обучения сотрудников организации уже не дают такие показатели роста. На данный момент нужны кардинально новые и современные методы развития, в </w:t>
      </w:r>
      <w:proofErr w:type="gramStart"/>
      <w:r>
        <w:rPr>
          <w:rFonts w:ascii="Times New Roman CYR" w:hAnsi="Times New Roman CYR" w:cs="Times New Roman CYR"/>
          <w:sz w:val="28"/>
          <w:szCs w:val="28"/>
        </w:rPr>
        <w:t>частности</w:t>
      </w:r>
      <w:proofErr w:type="gramEnd"/>
      <w:r>
        <w:rPr>
          <w:rFonts w:ascii="Times New Roman CYR" w:hAnsi="Times New Roman CYR" w:cs="Times New Roman CYR"/>
          <w:sz w:val="28"/>
          <w:szCs w:val="28"/>
        </w:rPr>
        <w:t xml:space="preserve"> такие как коучинг. Вышеизложенное подчеркивает необходимость обстоятельного рассмотрения вопроса о выборе программы, с помощью которого будет обеспечиваться высокий уровень компетентности персонала. Коучинг способствует установлению партнерских </w:t>
      </w:r>
      <w:proofErr w:type="gramStart"/>
      <w:r>
        <w:rPr>
          <w:rFonts w:ascii="Times New Roman CYR" w:hAnsi="Times New Roman CYR" w:cs="Times New Roman CYR"/>
          <w:sz w:val="28"/>
          <w:szCs w:val="28"/>
        </w:rPr>
        <w:t>отношениях</w:t>
      </w:r>
      <w:proofErr w:type="gramEnd"/>
      <w:r>
        <w:rPr>
          <w:rFonts w:ascii="Times New Roman CYR" w:hAnsi="Times New Roman CYR" w:cs="Times New Roman CYR"/>
          <w:sz w:val="28"/>
          <w:szCs w:val="28"/>
        </w:rPr>
        <w:t xml:space="preserve"> на всех уровнях. Принципиально новые, для экономики нашей страны, решения проблемы дает обширный спектр всевозможных методов развития персонала. Однако не все компании готовы к этому. Как правило, наиболее приспособленными к кризису и изменениям являются компании, </w:t>
      </w:r>
      <w:proofErr w:type="gramStart"/>
      <w:r>
        <w:rPr>
          <w:rFonts w:ascii="Times New Roman CYR" w:hAnsi="Times New Roman CYR" w:cs="Times New Roman CYR"/>
          <w:sz w:val="28"/>
          <w:szCs w:val="28"/>
        </w:rPr>
        <w:t>принадлежащих</w:t>
      </w:r>
      <w:proofErr w:type="gramEnd"/>
      <w:r>
        <w:rPr>
          <w:rFonts w:ascii="Times New Roman CYR" w:hAnsi="Times New Roman CYR" w:cs="Times New Roman CYR"/>
          <w:sz w:val="28"/>
          <w:szCs w:val="28"/>
        </w:rPr>
        <w:t xml:space="preserve"> к категориям среднего и малого бизнеса.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эффективно решать проблему с необходимостью повышения уровня компетенций персонала, требуется высококвалифицированный директор по </w:t>
      </w:r>
      <w:r>
        <w:rPr>
          <w:rFonts w:ascii="Times New Roman CYR" w:hAnsi="Times New Roman CYR" w:cs="Times New Roman CYR"/>
          <w:sz w:val="28"/>
          <w:szCs w:val="28"/>
        </w:rPr>
        <w:lastRenderedPageBreak/>
        <w:t>персоналу, который будет обладать тем объемом навыков, качеств, знаний и умений, которые выведут компанию на новую ступень. На наш взгляд, HR-специалист - это «душа» компании, именно через него проходят все люди, перед тем как устроиться на работу. Именно благодаря действиям директора по персоналу многие компании являются теми, кем они есть сейчас. Он либо ведет организацию к успеху, либо «разрушает» её изнутри. Современный специалист должен быть гибким к изменениям, постоянно повышать свой уровень владения компетенциями.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Успешно проведенное исследование в области поиска эффективных инструментов развития персонала послужили для формирования заключения о том, что организациям, которые используют только традиционные методы, необходимо пересмотреть свою программу развития кадрового потенциала, поскольку часто именно эта проблема среди других, таких как организационно-управленческие, проблемы в области финансового обеспечения, в области маркетинга и так далее, влияет на успешность и конкурентоспособность компании.</w:t>
      </w:r>
      <w:proofErr w:type="gramEnd"/>
      <w:r>
        <w:rPr>
          <w:rFonts w:ascii="Times New Roman CYR" w:hAnsi="Times New Roman CYR" w:cs="Times New Roman CYR"/>
          <w:sz w:val="28"/>
          <w:szCs w:val="28"/>
        </w:rPr>
        <w:t xml:space="preserve"> Наша </w:t>
      </w:r>
      <w:proofErr w:type="gramStart"/>
      <w:r>
        <w:rPr>
          <w:rFonts w:ascii="Times New Roman CYR" w:hAnsi="Times New Roman CYR" w:cs="Times New Roman CYR"/>
          <w:sz w:val="28"/>
          <w:szCs w:val="28"/>
        </w:rPr>
        <w:t>программа</w:t>
      </w:r>
      <w:proofErr w:type="gramEnd"/>
      <w:r>
        <w:rPr>
          <w:rFonts w:ascii="Times New Roman CYR" w:hAnsi="Times New Roman CYR" w:cs="Times New Roman CYR"/>
          <w:sz w:val="28"/>
          <w:szCs w:val="28"/>
        </w:rPr>
        <w:t xml:space="preserve"> позволит определить </w:t>
      </w:r>
      <w:proofErr w:type="gramStart"/>
      <w:r>
        <w:rPr>
          <w:rFonts w:ascii="Times New Roman CYR" w:hAnsi="Times New Roman CYR" w:cs="Times New Roman CYR"/>
          <w:sz w:val="28"/>
          <w:szCs w:val="28"/>
        </w:rPr>
        <w:t>какими</w:t>
      </w:r>
      <w:proofErr w:type="gramEnd"/>
      <w:r>
        <w:rPr>
          <w:rFonts w:ascii="Times New Roman CYR" w:hAnsi="Times New Roman CYR" w:cs="Times New Roman CYR"/>
          <w:sz w:val="28"/>
          <w:szCs w:val="28"/>
        </w:rPr>
        <w:t xml:space="preserve"> именно недостатками обладает кадровый резерв, выявить какие компетенции необходимо вывести на новый уровень и заниматься их развитием для повышения эффективности персонала. Сотрудники, которые пройдут коуч-сессию смогут повысить не только результативность в работе, но и личностную. Коучинг налаживает партнерские и доверительные отношения с коллегами и руководством. А партнерство в работе является показателем зрелости и успешности организации. Не смотря на проведение исследования и отвлечение сотрудников от работы на небольшие промежутки времени для их обучения и развития, прибыль компании в сравнении с предыдущим кварталом увеличилась на 3%. Для участников наиболее полезной оказалась проведенная </w:t>
      </w:r>
      <w:r>
        <w:rPr>
          <w:rFonts w:ascii="Times New Roman CYR" w:hAnsi="Times New Roman CYR" w:cs="Times New Roman CYR"/>
          <w:sz w:val="28"/>
          <w:szCs w:val="28"/>
        </w:rPr>
        <w:lastRenderedPageBreak/>
        <w:t>коуч-сессия, потому как была сразу применена на практике. Участники работали с уже имеющимися на данный момент проблемами и находили для их решения собственные идеи.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эффективного внедрения коучинга выглядит следующим образом: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Сперва</w:t>
      </w:r>
      <w:proofErr w:type="gramEnd"/>
      <w:r>
        <w:rPr>
          <w:rFonts w:ascii="Times New Roman CYR" w:hAnsi="Times New Roman CYR" w:cs="Times New Roman CYR"/>
          <w:sz w:val="28"/>
          <w:szCs w:val="28"/>
        </w:rPr>
        <w:t xml:space="preserve"> идет обучение основным элементам коучинга линейных руководителей. Они знакомятся с основными методами, системами и подходами в коучинге.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идет обучение использованию коучинговых инструментов их подчиненными для единообразия в понимании целей, возможностей и основных ограничений в достижении этих целей.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коучинговых тренингов по постановке целей и планированию деятельности.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коуч-сессий с каждым сотрудником в отдельности для того, чтобы убрать разрыв между их пониманием целей компании и реальными целями, развенчать мифы об ограничениях и препятствиях, а также показать каждому его внутренний ресурс.</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наблюдается рост таких показателей, как:</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и эффективность сотрудников;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удовлетворенность сотрудников своей работой;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налаженная прямая и обратная связь между руководителями и их подчиненными, и грамотное ее использование;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сплетение в один общий поток цели компании и целей отдельных ее сотрудников;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неуклонный рост прибыли компании.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результату проведенной работы создается и корпоративная культура, не насаживается «сверху», а отвечающая и интересам компании и внутренней </w:t>
      </w:r>
      <w:r>
        <w:rPr>
          <w:rFonts w:ascii="Times New Roman CYR" w:hAnsi="Times New Roman CYR" w:cs="Times New Roman CYR"/>
          <w:sz w:val="28"/>
          <w:szCs w:val="28"/>
        </w:rPr>
        <w:lastRenderedPageBreak/>
        <w:t>мотивации самих сотрудников. Тем самым нет необходимости ее внедрять и порой насильно доносить до каждого, она рождается естественным образом и приветствуется всеми членами коллектива.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Важная составляющая этого процесса - работа с руководящим составом. Ведь очевидно, что все идет именно от них - инициатива, новые задачи, работа со своими подчиненными. Руководители - это те ключевые должности, через которые проходит поток информации во всех направлениях.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почему в результате работа по внедрению коучинга в процесс обучения сотрудников постепенно превращается в коучинг, как стиль менеджмента и инструмента развития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руководители не составляют запросы на то или иное обучение для конкретных категорий сотрудников, а проводят совместное обсуждение о том, какие цели необходимо достичь департаменту в ближайшее время или в перспективе, и какой вид обучения будет для этого максимально эффективным: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коуч-консультирование;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командный 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w:t>
      </w:r>
      <w:proofErr w:type="gramStart"/>
      <w:r>
        <w:rPr>
          <w:rFonts w:ascii="Times New Roman CYR" w:hAnsi="Times New Roman CYR" w:cs="Times New Roman CYR"/>
          <w:sz w:val="28"/>
          <w:szCs w:val="28"/>
        </w:rPr>
        <w:t>стратегических</w:t>
      </w:r>
      <w:proofErr w:type="gramEnd"/>
      <w:r>
        <w:rPr>
          <w:rFonts w:ascii="Times New Roman CYR" w:hAnsi="Times New Roman CYR" w:cs="Times New Roman CYR"/>
          <w:sz w:val="28"/>
          <w:szCs w:val="28"/>
        </w:rPr>
        <w:t xml:space="preserve"> коуч-сессий;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 для руководителей,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карьерный коучинг и т.д.</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Коучинг, как технология развития персонала является достаточно новой и на данный момент не совсем востребованной среди других технологий. Это говорит о её малой изученности в России в сравнении с зарубежными странами. Когда отдел обучения персонала решает внедрить в обучающие процессы коучинг, довольно часто это сопровождается скепсисом со стороны руководителя, а также всего персонала. Однако практика многих компаний показало высокую и точную его эффективность. Большинство компаний </w:t>
      </w:r>
      <w:r>
        <w:rPr>
          <w:rFonts w:ascii="Times New Roman CYR" w:hAnsi="Times New Roman CYR" w:cs="Times New Roman CYR"/>
          <w:sz w:val="28"/>
          <w:szCs w:val="28"/>
        </w:rPr>
        <w:lastRenderedPageBreak/>
        <w:t>применяют бизнес коучинг для решения стратегических задач. Проведенное нами исследование подтверждает практическую значимость и актуальность для научной базы. В настоящее время делегирование лидерства и недоверие являются основным препятствием для внедрения данной нетрадиционной и эффективной технологии. В связи с этим проводятся многочисленные исследования, результаты которых показывают, что риски оправдываются в более чем 60% случаев внедрения данной программы. Из этого можно сделать вывод, что внедрение в программу обучения метод коучинга благоприятно скажется на развитии и обучении персонала и организации в целом.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Программа коуч-консультирования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результаты собственного исследования, которые показали увеличение процента уровня компетентности кадрового резерва по всем пунктам более чем на 20%, мы предлагаем свою программу обучения и развития персонала, которая будет эффективна для достижения целей сотрудников и целей руководства</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Участники коуч-тренинга изучат ключевые инструменты достижения целей, смогут разработать универсальную модель компетенций, чтобы поддерживать её на высоком уровне, составят ИПР (индивидульный план развития) компетенций.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коуч-тренинга.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Треннинг состоит из 3 тем: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1: «Техники коучинга. Алгоритмы бесед в соответствии с различными моделями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2: «Мотивационный 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Тема 3: «Эффективные коммуникации в коучинге» Подробнее о каждой из </w:t>
      </w:r>
      <w:r>
        <w:rPr>
          <w:rFonts w:ascii="Times New Roman CYR" w:hAnsi="Times New Roman CYR" w:cs="Times New Roman CYR"/>
          <w:sz w:val="28"/>
          <w:szCs w:val="28"/>
        </w:rPr>
        <w:lastRenderedPageBreak/>
        <w:t>тем: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1 включает в себя инструменты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Модель GROW в коучинге;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Модель трех измерений;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Пирамида логических уровней;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«Колесо баланса»;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«Декартовы вопросы»;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 стрессом»;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Утренние и вечерние вопросы (как часть самокоучинга);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«Смените рамку или что такое рефрейминг?»;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«Стол менторов» и </w:t>
      </w:r>
      <w:proofErr w:type="gramStart"/>
      <w:r>
        <w:rPr>
          <w:rFonts w:ascii="Times New Roman CYR" w:hAnsi="Times New Roman CYR" w:cs="Times New Roman CYR"/>
          <w:sz w:val="28"/>
          <w:szCs w:val="28"/>
        </w:rPr>
        <w:t>демонстрационная</w:t>
      </w:r>
      <w:proofErr w:type="gramEnd"/>
      <w:r>
        <w:rPr>
          <w:rFonts w:ascii="Times New Roman CYR" w:hAnsi="Times New Roman CYR" w:cs="Times New Roman CYR"/>
          <w:sz w:val="28"/>
          <w:szCs w:val="28"/>
        </w:rPr>
        <w:t xml:space="preserve"> коуч-сессия;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вопросов в соответствии с применяемой моделью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Постановка цели по СМАРТ;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Уолта Диснея»;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Техники активного слушания;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Обратная связь: поддерживающая и направленная на изменения;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Практическое применение моделей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2 состоит из следующих пунктов: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Различные подходы к мотивации;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направления мотивации;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w:t>
      </w:r>
      <w:proofErr w:type="gramStart"/>
      <w:r>
        <w:rPr>
          <w:rFonts w:ascii="Times New Roman CYR" w:hAnsi="Times New Roman CYR" w:cs="Times New Roman CYR"/>
          <w:sz w:val="28"/>
          <w:szCs w:val="28"/>
        </w:rPr>
        <w:t>мотивационного</w:t>
      </w:r>
      <w:proofErr w:type="gramEnd"/>
      <w:r>
        <w:rPr>
          <w:rFonts w:ascii="Times New Roman CYR" w:hAnsi="Times New Roman CYR" w:cs="Times New Roman CYR"/>
          <w:sz w:val="28"/>
          <w:szCs w:val="28"/>
        </w:rPr>
        <w:t xml:space="preserve">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Циклы и уровни мотивации;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этапа цикла и уровня мотивации, на котором находится сотрудник;</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Действия коучера в соответствии с этапом цикла мотивации;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Тематические блоки программы и формы работы.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Тема 3 предполагает:</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диагностики психологических типов личности сотрудников;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Стили коммуникаций в соответствии с психологическим типом личности;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 различных психологических типов личности;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Адаптация моделей коучинга к различным коммуникативным стилям;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Практическое применение адаптированных моделей коучинга. Чтобы проверить результаты данной программы в перспективе, требуется сравнить результаты после следующего квартала. На наш взгляд, данная программа будет полезна для компаний малого и среднего бизнеса в сегменте непроизводственных компаний. Она рассчитана на небольшую группу людей, которые могут проходить её одновременно (до 30 человек).</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активный метод развития персонала, коуч-тренинг, консультирование можно применять не только для достижения целей компании, но и для достижения целей и выполнения задач в личной жизни. Данная методика структурирует и помогает развивать компетенцию «планирование».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данной программе, участники откроют в себе ранее неизвестные им свойства своей личности и ряд уникальных областей применения коучинга: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самокоучинг;</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схемы осуществления коуч-консультирования при различных запросах;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собственных проблем;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целей;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потенциала;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взаимоотношений;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w:t>
      </w:r>
      <w:proofErr w:type="gramStart"/>
      <w:r>
        <w:rPr>
          <w:rFonts w:ascii="Times New Roman CYR" w:hAnsi="Times New Roman CYR" w:cs="Times New Roman CYR"/>
          <w:sz w:val="28"/>
          <w:szCs w:val="28"/>
        </w:rPr>
        <w:t>позитивного</w:t>
      </w:r>
      <w:proofErr w:type="gramEnd"/>
      <w:r>
        <w:rPr>
          <w:rFonts w:ascii="Times New Roman CYR" w:hAnsi="Times New Roman CYR" w:cs="Times New Roman CYR"/>
          <w:sz w:val="28"/>
          <w:szCs w:val="28"/>
        </w:rPr>
        <w:t xml:space="preserve"> мышление;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активного слушания;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навыки эффективной работы с возражениями.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коучинг является многогранным и сложным процессом, приводящим к цели. Организация, использующая данный метод, сможет достигнуть поставленных задач, повысить результативность, решить многие вопросы, связанные с развитием персонала. С помощью коучинга, руководители и сотрудники конкретизируют собственные цели, делают их конкретными, точными, а, следовательно, достижимыми. К сожалению, все проблемы нельзя решить одним вопросом. Коучинг действует по-другому. Он помогает разрешить внутренние противоречия участников процесса. И этих противоречий достаточно. Многие читают полезную литературу, учатся, но не знают зачем. Либо знают, но не делают. Или делают что-либо, но не замечают прогресса, не признают успеха. Коуч-тренер находит эти противоречия и даёт увидеть, что именно мешает сотруднику достигать высоких результатов. Интерес к эффективному управлению изменениями всегда актуален.</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Коучингом сегодня активно пользуются многие организации. Спрос на него растет с каждым днем. Однако, ситуация в каждой отдельно взятой фирме отлична от других и требует особого подхода.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Имея массу достоинств, коучинг имеет свои ограничения, связанные, в частности, с индивидуальными ограничениями каждого человека. Например, это проявляется, в работе с неравным по статусу, по возрасту, по социальному положению клиентом. Личные оценки также накладывают свои ограничения. Так или иначе, коуч постоянно находится в ситуации оценки, в то время</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как ему необходимо уходить от роли эксперта.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коучинге рассматривается индивидуальная стратегия успеха, способ достижения результата в той области, в которой человек наиболее успешен и эффективен. Это позволяет объединить как цели фирмы, так и профессиональные цели сотрудников и сонаправить их. Поскольку </w:t>
      </w:r>
      <w:r>
        <w:rPr>
          <w:rFonts w:ascii="Times New Roman CYR" w:hAnsi="Times New Roman CYR" w:cs="Times New Roman CYR"/>
          <w:sz w:val="28"/>
          <w:szCs w:val="28"/>
        </w:rPr>
        <w:lastRenderedPageBreak/>
        <w:t>внутриличностные цели имеют мотивирующую силу, то результатом сонаправленности является повышение мотивированности сотрудников по отношению к целям компании.</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любом кризисе есть две составляющие: угроза и возможность. Коучинг помогает увидеть эту возможность и реализовать ее, как на уровне руководителя, так и компании в целом. С одной оговоркой. Если компания и руководитель </w:t>
      </w:r>
      <w:proofErr w:type="gramStart"/>
      <w:r>
        <w:rPr>
          <w:rFonts w:ascii="Times New Roman CYR" w:hAnsi="Times New Roman CYR" w:cs="Times New Roman CYR"/>
          <w:sz w:val="28"/>
          <w:szCs w:val="28"/>
        </w:rPr>
        <w:t>готовы</w:t>
      </w:r>
      <w:proofErr w:type="gramEnd"/>
      <w:r>
        <w:rPr>
          <w:rFonts w:ascii="Times New Roman CYR" w:hAnsi="Times New Roman CYR" w:cs="Times New Roman CYR"/>
          <w:sz w:val="28"/>
          <w:szCs w:val="28"/>
        </w:rPr>
        <w:t xml:space="preserve"> к коучингу. Мы должны признать, что коучинг - не для всех.</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Предложенная модель программы коучинга была внедрена и проверена на практике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«Контакт Реал Эстейт». Данная программа позволяет выявить скрытые проблемы, с которыми сталкивается организация и её сотрудники. Она состоит из трех этапов, которые отвечают современным требованиям, то есть являются актуальными, адресными и информативными. Данные этапы предполагают практическое применение моделей коучинга, использование интересных и креативных методов, которые отвечают за развитие потенциала сотрудников, вывод компетенций на новые уровни, улучшение отношений внутри компании и развитие внешних коммуникаций.</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лидерами в своей сфере становятся организации, которые уделяют большую долю своего внимания обучению и развитию сотрудников компании. Повышение качества знаний сотрудников является одной из перспективных задач службы управления персоналом - добиваясь максимальной эффективности усвоения материала программы обучения, компания получит не только высокоэффективный, компетентный кадровый резерв, но и сможет оптимизировать количество издержек на образовательные программы для обучения сотрудников. Высокий результат подготовки кадров может обеспечить только партнерское взаимодействие и ответственность за качество обучения всех участников данного процесса - руководства, директора по персоналу, участников тренинга.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Коучинг помогает нацелиться на перспективу. Когда человек работает над своим настоящим, ему становится возможным взглянуть на жизнь по- другому, понять себя и свои желания, потребности и ценности, избавиться от внутренних барьеров, которые препятствуют приближению к цели. Он сможет найти собственные решения самостоятельно. Компания ООО «Контакт Реал Эстейт» является одной из ведущих организацией по г. Москве, предоставляющая посреднические услуги, связанные с недвижимым имуществом.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эффективности проведения тренингов и их восприятие сотрудниками, был использован метод экспертного опроса. Эксперты с помощью шкалы «низкий уровень» - «средний уровень» - «высокий уровень» определили соответствие сотрудников требованиям компетенций к должности. В исследовании участвовали 30 сотрудников фирмы, в том числе 5 экспертов, которыми выступали руководители департаментов, директор по персоналу и </w:t>
      </w:r>
      <w:r>
        <w:rPr>
          <w:rFonts w:ascii="Times New Roman CYR" w:hAnsi="Times New Roman CYR" w:cs="Times New Roman CYR"/>
          <w:sz w:val="28"/>
          <w:szCs w:val="28"/>
        </w:rPr>
        <w:lastRenderedPageBreak/>
        <w:t>генеральный директор. Оценка проводилась по компетенциям, которые также были отобраны экспертами, как наиболее важные и необходимые для достижения эффективного результата брокерами по недвижимости, а именно: ведение переговоров, эффективная коммуникация и взаимодействие, работа с возражениями, активное слушание, убеждение, организация процесса сделок. В ходе оценки компетенций работников организации было выявлено, что компетенции, которые были отобраны как «ключевые», развиты слабо. Программа по развитию персонала устарела, необходимо её изменить структурно. С помощью команды экспертов была разработана новая программа обучения персонала, которая соответствовала современным условиям на рынке труда. На основе опыта зарубежных исследователей, было решено сравнить традиционные методы с нетрадиционными методами развития и обучения персонала.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организации есть штатный высококвалифицированный директор по персоналу. В ходе исследования, группа экспертов замерила соответствие компетенциям у сотрудников до обучения. С помощью разработанной программы директор по персоналу проводит обучение </w:t>
      </w:r>
      <w:proofErr w:type="gramStart"/>
      <w:r>
        <w:rPr>
          <w:rFonts w:ascii="Times New Roman CYR" w:hAnsi="Times New Roman CYR" w:cs="Times New Roman CYR"/>
          <w:sz w:val="28"/>
          <w:szCs w:val="28"/>
        </w:rPr>
        <w:t>сперва</w:t>
      </w:r>
      <w:proofErr w:type="gramEnd"/>
      <w:r>
        <w:rPr>
          <w:rFonts w:ascii="Times New Roman CYR" w:hAnsi="Times New Roman CYR" w:cs="Times New Roman CYR"/>
          <w:sz w:val="28"/>
          <w:szCs w:val="28"/>
        </w:rPr>
        <w:t xml:space="preserve"> по традиционным методам (с помощью лекций, семинаров, домашнего задания и т.д.), ей оказывают помощь в проведении лекций и семинаров руководители департаментов и генеральный директор организации. Затем группа экспертов сравнивает результаты до и после </w:t>
      </w:r>
      <w:proofErr w:type="gramStart"/>
      <w:r>
        <w:rPr>
          <w:rFonts w:ascii="Times New Roman CYR" w:hAnsi="Times New Roman CYR" w:cs="Times New Roman CYR"/>
          <w:sz w:val="28"/>
          <w:szCs w:val="28"/>
        </w:rPr>
        <w:t>обучения по</w:t>
      </w:r>
      <w:proofErr w:type="gramEnd"/>
      <w:r>
        <w:rPr>
          <w:rFonts w:ascii="Times New Roman CYR" w:hAnsi="Times New Roman CYR" w:cs="Times New Roman CYR"/>
          <w:sz w:val="28"/>
          <w:szCs w:val="28"/>
        </w:rPr>
        <w:t xml:space="preserve"> традиционной методике. Было выявлено, что традиционные методы развития персонала недостаточно эффективны. Требовался новый метод, который повысит уровень компетенций. Было решено использовать коу</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консультирование. Директор по персоналу владеет навыками коу</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 xml:space="preserve"> тренерства, но ранее не практиковала данный метод в компании. С одной стороны, проведение мероприятий по развитию персонала </w:t>
      </w:r>
      <w:r>
        <w:rPr>
          <w:rFonts w:ascii="Times New Roman CYR" w:hAnsi="Times New Roman CYR" w:cs="Times New Roman CYR"/>
          <w:sz w:val="28"/>
          <w:szCs w:val="28"/>
        </w:rPr>
        <w:lastRenderedPageBreak/>
        <w:t>послужило раскрытием её потенциала. После проведения коучинга, заметно повысились результаты участников исследования. Для наглядности все расчёты были отражены в диаграммах и графиках. Процентное соотношение уровня компетенций до проведения коучинга и после выросло более чем в 2 раза, что говорит о результативности грамотно подобранного метода.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нельзя отрицать пользу традиционных методов обучения и развития персонала, при условии замотивированности сотрудников, данные методы будут иметь успех.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ключевые сотрудники не любят изменений. Зачастую, работники не хотят учиться и повышать свой уровень компетенций, если условия труда комфортны для них</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Что нельзя сказать о руководстве. Руководители организаций, наоборот, обладают высокой мотивацией. Их главная цель - поднять свою компанию на новый уровень. Для этого требуется много умственных, материальных и физических ресурсов. Когда имеешь дело с командой профессионалов, складывается неоднозначная ситуация. С одной стороны, с профессионалами легче и интереснее работать, с другой - в любой момент профессионал может сменить место работы и уйти, потому что он знает свою ценность на рынке труда. В свою очередь, коучинг обладает рядом плюсов. Исходя из результатов исследований, было доказано, что издержки на проведение данного метода окупились более чем в 5 раз. </w:t>
      </w:r>
      <w:proofErr w:type="gramStart"/>
      <w:r>
        <w:rPr>
          <w:rFonts w:ascii="Times New Roman CYR" w:hAnsi="Times New Roman CYR" w:cs="Times New Roman CYR"/>
          <w:sz w:val="28"/>
          <w:szCs w:val="28"/>
        </w:rPr>
        <w:t>Руководители разных компаний, проводившие коучинг отмечали</w:t>
      </w:r>
      <w:proofErr w:type="gramEnd"/>
      <w:r>
        <w:rPr>
          <w:rFonts w:ascii="Times New Roman CYR" w:hAnsi="Times New Roman CYR" w:cs="Times New Roman CYR"/>
          <w:sz w:val="28"/>
          <w:szCs w:val="28"/>
        </w:rPr>
        <w:t>, что отношения с подчиненными улучшаются более чем на 50%, сотрудники работают в команде. Что касается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«Контакт Реал Эстейт», был зафиксирован большой интерес к проводившемуся исследованию, участники исследования ни одного раза не пришли с невыполненным заданием, активно задавали вопросы и хорошо взаимодействовали между собой в ходе проведения коучинга. Была достигнута не только первоначальная цель исследования, но и выявлен ряд других </w:t>
      </w:r>
      <w:r>
        <w:rPr>
          <w:rFonts w:ascii="Times New Roman CYR" w:hAnsi="Times New Roman CYR" w:cs="Times New Roman CYR"/>
          <w:sz w:val="28"/>
          <w:szCs w:val="28"/>
        </w:rPr>
        <w:lastRenderedPageBreak/>
        <w:t>положительных моментов: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разных департаментов стали взаимодействовать друг с другом более эффективно (по вопросам клиентской базы, оценки объектов и т.п.);</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по персоналу получила признание и благодарность от участников исследования и руководства;</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организации стало «ближе» к своим подчинённым;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компании увеличилась на 2% по сравнению с предыдущим кварталом.</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исследования была усовершенствована программа обучения и развития кадрового потенциала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«Контакт Реал Эстейт», в нее вошел инструмент коуч-консультирования.</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перспектив дальнейшего исследования данной темы:</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при внедрении в свою образовательную программу метода коучинга, по предварительным прогнозам, сможет сократить издержки на обучение и развитие персонала в три-четыре раза. Поскольку в данный момент в компании в основном используются традиционные методы развития персонала, которые не дают желаемого результата эффективности организации, внедрение коуч-программы скажется положительно на результатах компании. Однако нельзя не учитывать не моментальный процесс привыкания к новым методам, экономическую ситуацию в стране, а также уровень стабильности сегмента и сферы, в которых находится организация. Результатом эффективного внедрения коучинга может стать увеличение прибыли на 6-8% в течение двух кварталов.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Default="00803E81">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803E81" w:rsidRDefault="00803E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1.</w:t>
      </w:r>
      <w:r w:rsidRPr="00EA7D99">
        <w:rPr>
          <w:rFonts w:ascii="Times New Roman CYR" w:hAnsi="Times New Roman CYR" w:cs="Times New Roman CYR"/>
          <w:sz w:val="28"/>
          <w:szCs w:val="28"/>
        </w:rPr>
        <w:tab/>
        <w:t>Трудовой кодекс Российской Федерации - М.: «Гарант», 2013. 2. Выписка из ЕГРЮЛ, ОГРН 1097746781593, 2016. - С.1-3.</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Арутюнов В.В. Управление персоналом: учеб</w:t>
      </w:r>
      <w:proofErr w:type="gramStart"/>
      <w:r w:rsidRPr="00EA7D99">
        <w:rPr>
          <w:rFonts w:ascii="Times New Roman CYR" w:hAnsi="Times New Roman CYR" w:cs="Times New Roman CYR"/>
          <w:sz w:val="28"/>
          <w:szCs w:val="28"/>
        </w:rPr>
        <w:t>.</w:t>
      </w:r>
      <w:proofErr w:type="gramEnd"/>
      <w:r w:rsidRPr="00EA7D99">
        <w:rPr>
          <w:rFonts w:ascii="Times New Roman CYR" w:hAnsi="Times New Roman CYR" w:cs="Times New Roman CYR"/>
          <w:sz w:val="28"/>
          <w:szCs w:val="28"/>
        </w:rPr>
        <w:t xml:space="preserve"> </w:t>
      </w:r>
      <w:proofErr w:type="gramStart"/>
      <w:r w:rsidRPr="00EA7D99">
        <w:rPr>
          <w:rFonts w:ascii="Times New Roman CYR" w:hAnsi="Times New Roman CYR" w:cs="Times New Roman CYR"/>
          <w:sz w:val="28"/>
          <w:szCs w:val="28"/>
        </w:rPr>
        <w:t>п</w:t>
      </w:r>
      <w:proofErr w:type="gramEnd"/>
      <w:r w:rsidRPr="00EA7D99">
        <w:rPr>
          <w:rFonts w:ascii="Times New Roman CYR" w:hAnsi="Times New Roman CYR" w:cs="Times New Roman CYR"/>
          <w:sz w:val="28"/>
          <w:szCs w:val="28"/>
        </w:rPr>
        <w:t>особие / В.В. Арутюнов, И.В. Волынский. Ростов-на-Дону, 2009. - 448с.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Аширов Д.А. Управление персоналом. - М.: ТК Велби, 2010. - 510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Аширов Д.А. Организационное поведение. - М.: Проспект, 2013. - 533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Балдин, К. В. Антикризисное управление: макро - и микроуровень: учебное пособие / К. в. Балдин, И. И. Передеряев, А. В. </w:t>
      </w:r>
      <w:proofErr w:type="gramStart"/>
      <w:r w:rsidRPr="00EA7D99">
        <w:rPr>
          <w:rFonts w:ascii="Times New Roman CYR" w:hAnsi="Times New Roman CYR" w:cs="Times New Roman CYR"/>
          <w:sz w:val="28"/>
          <w:szCs w:val="28"/>
        </w:rPr>
        <w:t>Рукосуев</w:t>
      </w:r>
      <w:proofErr w:type="gramEnd"/>
      <w:r w:rsidRPr="00EA7D99">
        <w:rPr>
          <w:rFonts w:ascii="Times New Roman CYR" w:hAnsi="Times New Roman CYR" w:cs="Times New Roman CYR"/>
          <w:sz w:val="28"/>
          <w:szCs w:val="28"/>
        </w:rPr>
        <w:t>. - 4-е изд., испр. - М.: "Дашков и К", 2010. - 268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Балдин, К. В. Инвестиции в инновации: учебное пособие / К. В. Балдин, И. И. Передеряев, Р. С. Голов. - 2-е изд. - М.: "Дашков и К", 2010. - 238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Вагин И.О. Как стать первым. Практический коучинг по-русски / И.О. Вагин, А.И. Глущай. М.: АСТРЕЛ, 2004. - 90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Веснин, В. </w:t>
      </w:r>
      <w:r>
        <w:rPr>
          <w:rFonts w:ascii="Times New Roman CYR" w:hAnsi="Times New Roman CYR" w:cs="Times New Roman CYR"/>
          <w:sz w:val="28"/>
          <w:szCs w:val="28"/>
          <w:lang w:val="en-US"/>
        </w:rPr>
        <w:t>P</w:t>
      </w:r>
      <w:r w:rsidRPr="00EA7D99">
        <w:rPr>
          <w:rFonts w:ascii="Times New Roman CYR" w:hAnsi="Times New Roman CYR" w:cs="Times New Roman CYR"/>
          <w:sz w:val="28"/>
          <w:szCs w:val="28"/>
        </w:rPr>
        <w:t>. Управление персоналом. Теория и практика: учебник. М.: ТК Велби, Изд-во Проспект, 2011. - 688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Вильямс П., Лайф-коучинг - новая профессия для психотерапевтов. Как перейти от психотерапии к коучингу. / П. Вильямс, Д. Дэйвис, Пер. с англ. - М.: Международная академия корпоративного управления и бизнеса, 2007. - 256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Габитов И.С. Кадровая политика. Уфа, РИО БАГСУ, 2007. - 276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Гибнер Я. М. Коучинг как инструмент эффективного обучения и развития персонала. М.: Молодой ученый. - 2011. - №8. Т.1. - С.121-124.</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Гоулман Д. Эмоциональное лидерство: искусство управления людьми на основе эмоционального интеллекта / Д. Гоулман, Р. Бояцис, Э. Макки; Пер с англ. - М.: Альпина Бизнес Букс, 2005. - 301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lastRenderedPageBreak/>
        <w:t>.</w:t>
      </w:r>
      <w:r w:rsidRPr="00EA7D99">
        <w:rPr>
          <w:rFonts w:ascii="Times New Roman CYR" w:hAnsi="Times New Roman CYR" w:cs="Times New Roman CYR"/>
          <w:sz w:val="28"/>
          <w:szCs w:val="28"/>
        </w:rPr>
        <w:tab/>
        <w:t>Грант Э. Коучинг принятия решений / Э. Грант, Дж. Грин.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Речь, 2001. - С.81-82</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Дауни М. Эффективный коучинг: Уроки коуча коучей. М.: Добрая книга, 2007. - 288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Дилтс Р. Коучинг с помощью НЛП. -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ПРАЙМ-ЕВРОЗНАК, 2004.- 256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Захарова Л.Н. Психология управления учебное пособие. - М.: Логос, 2011. - С.29-32.</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Клаттербак Д. </w:t>
      </w:r>
      <w:proofErr w:type="gramStart"/>
      <w:r w:rsidRPr="00EA7D99">
        <w:rPr>
          <w:rFonts w:ascii="Times New Roman CYR" w:hAnsi="Times New Roman CYR" w:cs="Times New Roman CYR"/>
          <w:sz w:val="28"/>
          <w:szCs w:val="28"/>
        </w:rPr>
        <w:t>Командный</w:t>
      </w:r>
      <w:proofErr w:type="gramEnd"/>
      <w:r w:rsidRPr="00EA7D99">
        <w:rPr>
          <w:rFonts w:ascii="Times New Roman CYR" w:hAnsi="Times New Roman CYR" w:cs="Times New Roman CYR"/>
          <w:sz w:val="28"/>
          <w:szCs w:val="28"/>
        </w:rPr>
        <w:t xml:space="preserve"> коучинг на рабочем месте: технология создания самообучающейся организации / пер. Ю.С. Титовой. - М.: Эксмо, 2008. - 288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Коноплёва Г.И. Коучинг как основа развития персонала в условиях инновационной среды / Коноплёва Г.И., А.С. Борщенко М.: Современные наукоемкие технологии, 2013. - С,190-191.</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Котова Л. Ключевые показатели эффективности системы управления персоналом. М.: Кадровик, 2010. - С.44-50.</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Ландсберг М. Коучинг: повышайте собственную эффективность, мотивируя и развивая тех, с кем вы работаете. Пер. с англ. Парал. тит. англ. - М.: Издательство «Эксмо», 2006. - 160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Лейблинг М. Коучинг - это просто / М. Лейблинг, Р. Прайор.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Питер, 2008. - 144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Максимов В.Е. Коучинг от А до Я. Возможно все.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Речь, 2004. - 272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Минина В. Ключевые сотрудники организации: подходы к идентификации и проблемы управления. М.: Кадровик, 2011. - С.86-98.</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r>
      <w:proofErr w:type="gramStart"/>
      <w:r w:rsidRPr="00EA7D99">
        <w:rPr>
          <w:rFonts w:ascii="Times New Roman CYR" w:hAnsi="Times New Roman CYR" w:cs="Times New Roman CYR"/>
          <w:sz w:val="28"/>
          <w:szCs w:val="28"/>
        </w:rPr>
        <w:t>Моргунов</w:t>
      </w:r>
      <w:proofErr w:type="gramEnd"/>
      <w:r w:rsidRPr="00EA7D99">
        <w:rPr>
          <w:rFonts w:ascii="Times New Roman CYR" w:hAnsi="Times New Roman CYR" w:cs="Times New Roman CYR"/>
          <w:sz w:val="28"/>
          <w:szCs w:val="28"/>
        </w:rPr>
        <w:t xml:space="preserve"> Е.Б. Управление персоналом: исследование, оценка, обучение: учебник для бакалавров. 3-е изд., перераб. и доп. М.: Издательство «Юрайт», 2011. - 561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lastRenderedPageBreak/>
        <w:t>.</w:t>
      </w:r>
      <w:r w:rsidRPr="00EA7D99">
        <w:rPr>
          <w:rFonts w:ascii="Times New Roman CYR" w:hAnsi="Times New Roman CYR" w:cs="Times New Roman CYR"/>
          <w:sz w:val="28"/>
          <w:szCs w:val="28"/>
        </w:rPr>
        <w:tab/>
        <w:t>Огнев А.С. Организационное консультирование в стиле коучинг.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Речь, 2003. - С.23.</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Парслоу Э. Коучинг в обучении. Практические методы и техники / Э. Парслоу, М. Рэй.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Питер, 2003. - С.74.</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Рогачев С.А. Коучинг: возможности применения в бизнесе. Ростов-н</w:t>
      </w:r>
      <w:proofErr w:type="gramStart"/>
      <w:r w:rsidRPr="00EA7D99">
        <w:rPr>
          <w:rFonts w:ascii="Times New Roman CYR" w:hAnsi="Times New Roman CYR" w:cs="Times New Roman CYR"/>
          <w:sz w:val="28"/>
          <w:szCs w:val="28"/>
        </w:rPr>
        <w:t>а-</w:t>
      </w:r>
      <w:proofErr w:type="gramEnd"/>
      <w:r w:rsidRPr="00EA7D99">
        <w:rPr>
          <w:rFonts w:ascii="Times New Roman CYR" w:hAnsi="Times New Roman CYR" w:cs="Times New Roman CYR"/>
          <w:sz w:val="28"/>
          <w:szCs w:val="28"/>
        </w:rPr>
        <w:t xml:space="preserve"> Дону: Фитнес, 2003. - С.82.</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Савкин А. Коучинг по-русски: смелость желать / А. Савкин, М. Данилова.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Речь, 2003. - С.37.</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Сартан Г.Н. Новые технологии управления персоналом / Г.Н. Сартан, А.Ю. Смирнов, В.В. Гудимов.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Речь, 2003. - С.18.</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Самоукина Н. Коучинг - ваш проводник в мире бизнеса / Н. Самоукина, Н. Туркулец. /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Питер, 2004. - С.11.</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Смарт</w:t>
      </w:r>
      <w:proofErr w:type="gramStart"/>
      <w:r w:rsidRPr="00EA7D99">
        <w:rPr>
          <w:rFonts w:ascii="Times New Roman CYR" w:hAnsi="Times New Roman CYR" w:cs="Times New Roman CYR"/>
          <w:sz w:val="28"/>
          <w:szCs w:val="28"/>
        </w:rPr>
        <w:t xml:space="preserve"> Д</w:t>
      </w:r>
      <w:proofErr w:type="gramEnd"/>
      <w:r w:rsidRPr="00EA7D99">
        <w:rPr>
          <w:rFonts w:ascii="Times New Roman CYR" w:hAnsi="Times New Roman CYR" w:cs="Times New Roman CYR"/>
          <w:sz w:val="28"/>
          <w:szCs w:val="28"/>
        </w:rPr>
        <w:t>ж.К. Коучинг.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Издательский дом "Нева", 2004. - С.65.</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Смирнова Н.К. Организационные изменения в компании: персонал, руководители, процессы и управление / Н.К. Смирнова, О.Г. Самарина, Т.А. Астахова М.: Бератор-Паблишинг, 2008. - 192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Троп С. Коучинг в обучении. Руководство для тренера и менеджера / С. Троп, Дж. Клиффорд.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Питер, 2004. - С.30.</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Уитмор Дж. Новый стиль менеджмента и управления персоналом. М.: Финансы и статистика, 2001. - 84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Хадасевич Н. Развитие потенциала персонала организации. М.: Кадровик. - 2010. - №1. - С.6-11.</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r>
      <w:proofErr w:type="gramStart"/>
      <w:r w:rsidRPr="00EA7D99">
        <w:rPr>
          <w:rFonts w:ascii="Times New Roman CYR" w:hAnsi="Times New Roman CYR" w:cs="Times New Roman CYR"/>
          <w:sz w:val="28"/>
          <w:szCs w:val="28"/>
        </w:rPr>
        <w:t>Хайнце</w:t>
      </w:r>
      <w:proofErr w:type="gramEnd"/>
      <w:r w:rsidRPr="00EA7D99">
        <w:rPr>
          <w:rFonts w:ascii="Times New Roman CYR" w:hAnsi="Times New Roman CYR" w:cs="Times New Roman CYR"/>
          <w:sz w:val="28"/>
          <w:szCs w:val="28"/>
        </w:rPr>
        <w:t xml:space="preserve"> Р. Не бойтесь изменений! Как достичь успеха в ходе перемен / пер. </w:t>
      </w:r>
      <w:proofErr w:type="gramStart"/>
      <w:r w:rsidRPr="00EA7D99">
        <w:rPr>
          <w:rFonts w:ascii="Times New Roman CYR" w:hAnsi="Times New Roman CYR" w:cs="Times New Roman CYR"/>
          <w:sz w:val="28"/>
          <w:szCs w:val="28"/>
        </w:rPr>
        <w:t>с</w:t>
      </w:r>
      <w:proofErr w:type="gramEnd"/>
      <w:r w:rsidRPr="00EA7D99">
        <w:rPr>
          <w:rFonts w:ascii="Times New Roman CYR" w:hAnsi="Times New Roman CYR" w:cs="Times New Roman CYR"/>
          <w:sz w:val="28"/>
          <w:szCs w:val="28"/>
        </w:rPr>
        <w:t xml:space="preserve"> нем. Г. Гринкевич.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Издательство Венера Регена, 2007. - 168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Харрис Д. Коучинг. Личностный рост и успех /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Речь, 2003. - С.56.</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Щегорцов В.А. Менеджмент: учебник для студентов вузов, обучающихся </w:t>
      </w:r>
      <w:r w:rsidRPr="00EA7D99">
        <w:rPr>
          <w:rFonts w:ascii="Times New Roman CYR" w:hAnsi="Times New Roman CYR" w:cs="Times New Roman CYR"/>
          <w:sz w:val="28"/>
          <w:szCs w:val="28"/>
        </w:rPr>
        <w:lastRenderedPageBreak/>
        <w:t>по специальностям экономики и управления / В.А. Щегорцов, В.А. Таран под ред. В.А. Щегорцова. М.: Юнити-Дана, 2005. - 543 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Яхонтова Е. С. </w:t>
      </w:r>
      <w:r>
        <w:rPr>
          <w:rFonts w:ascii="Times New Roman CYR" w:hAnsi="Times New Roman CYR" w:cs="Times New Roman CYR"/>
          <w:sz w:val="28"/>
          <w:szCs w:val="28"/>
          <w:lang w:val="en-US"/>
        </w:rPr>
        <w:t>Soft</w:t>
      </w:r>
      <w:r w:rsidRPr="00EA7D99">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sidRPr="00EA7D99">
        <w:rPr>
          <w:rFonts w:ascii="Times New Roman CYR" w:hAnsi="Times New Roman CYR" w:cs="Times New Roman CYR"/>
          <w:sz w:val="28"/>
          <w:szCs w:val="28"/>
        </w:rPr>
        <w:t>, или Управление отношениями в компании: Учебник. М.: ЗАО «Издательство «Экономика», 2010. - 470с.</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Коучинг: истоки, подходы, перспективы. Сборник статей. СПб</w:t>
      </w:r>
      <w:proofErr w:type="gramStart"/>
      <w:r w:rsidRPr="00EA7D99">
        <w:rPr>
          <w:rFonts w:ascii="Times New Roman CYR" w:hAnsi="Times New Roman CYR" w:cs="Times New Roman CYR"/>
          <w:sz w:val="28"/>
          <w:szCs w:val="28"/>
        </w:rPr>
        <w:t xml:space="preserve">.: </w:t>
      </w:r>
      <w:proofErr w:type="gramEnd"/>
      <w:r w:rsidRPr="00EA7D99">
        <w:rPr>
          <w:rFonts w:ascii="Times New Roman CYR" w:hAnsi="Times New Roman CYR" w:cs="Times New Roman CYR"/>
          <w:sz w:val="28"/>
          <w:szCs w:val="28"/>
        </w:rPr>
        <w:t>Речь, 2003. - С.22-24.</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Наумов, К. В. Методология разработки программы обучения и развития персонала / К. В. Наумов // Корпоративный менеджмент [Электронный ресурс]. - Режим доступа: </w:t>
      </w:r>
      <w:r>
        <w:rPr>
          <w:rFonts w:ascii="Times New Roman CYR" w:hAnsi="Times New Roman CYR" w:cs="Times New Roman CYR"/>
          <w:sz w:val="28"/>
          <w:szCs w:val="28"/>
          <w:lang w:val="en-US"/>
        </w:rPr>
        <w:t>http</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cfin</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EA7D99">
        <w:rPr>
          <w:rFonts w:ascii="Times New Roman CYR" w:hAnsi="Times New Roman CYR" w:cs="Times New Roman CYR"/>
          <w:sz w:val="28"/>
          <w:szCs w:val="28"/>
        </w:rPr>
        <w:t xml:space="preserve"> (дата обращения: 22.05.2016)</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Приказ Министерства экономики РФ от 1 октября 1997 г. № 118 «Об утверждении методических рекомендаций по реформе предприятий (организаций)» [Электронный ресурс]. - Режим доступа: </w:t>
      </w:r>
      <w:r>
        <w:rPr>
          <w:rFonts w:ascii="Times New Roman CYR" w:hAnsi="Times New Roman CYR" w:cs="Times New Roman CYR"/>
          <w:sz w:val="28"/>
          <w:szCs w:val="28"/>
          <w:lang w:val="en-US"/>
        </w:rPr>
        <w:t>http</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consultant</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document</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cons</w:t>
      </w:r>
      <w:r w:rsidRPr="00EA7D99">
        <w:rPr>
          <w:rFonts w:ascii="Times New Roman CYR" w:hAnsi="Times New Roman CYR" w:cs="Times New Roman CYR"/>
          <w:sz w:val="28"/>
          <w:szCs w:val="28"/>
        </w:rPr>
        <w:t>_</w:t>
      </w:r>
      <w:r>
        <w:rPr>
          <w:rFonts w:ascii="Times New Roman CYR" w:hAnsi="Times New Roman CYR" w:cs="Times New Roman CYR"/>
          <w:sz w:val="28"/>
          <w:szCs w:val="28"/>
          <w:lang w:val="en-US"/>
        </w:rPr>
        <w:t>doc</w:t>
      </w:r>
      <w:r w:rsidRPr="00EA7D99">
        <w:rPr>
          <w:rFonts w:ascii="Times New Roman CYR" w:hAnsi="Times New Roman CYR" w:cs="Times New Roman CYR"/>
          <w:sz w:val="28"/>
          <w:szCs w:val="28"/>
        </w:rPr>
        <w:t>_</w:t>
      </w:r>
      <w:r>
        <w:rPr>
          <w:rFonts w:ascii="Times New Roman CYR" w:hAnsi="Times New Roman CYR" w:cs="Times New Roman CYR"/>
          <w:sz w:val="28"/>
          <w:szCs w:val="28"/>
          <w:lang w:val="en-US"/>
        </w:rPr>
        <w:t>LAW</w:t>
      </w:r>
      <w:r w:rsidRPr="00EA7D99">
        <w:rPr>
          <w:rFonts w:ascii="Times New Roman CYR" w:hAnsi="Times New Roman CYR" w:cs="Times New Roman CYR"/>
          <w:sz w:val="28"/>
          <w:szCs w:val="28"/>
        </w:rPr>
        <w:t>_16859 (дата обращения: 04.04.2016)</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Паймакова М. Университетские лекции признали не только скучными, но и малоэффективными. - Москва: Наука 2014. [Электронный ресурс]. - Режим доступа: </w:t>
      </w:r>
      <w:r>
        <w:rPr>
          <w:rFonts w:ascii="Times New Roman CYR" w:hAnsi="Times New Roman CYR" w:cs="Times New Roman CYR"/>
          <w:sz w:val="28"/>
          <w:szCs w:val="28"/>
          <w:lang w:val="en-US"/>
        </w:rPr>
        <w:t>http</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vesti</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doc</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html</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id</w:t>
      </w:r>
      <w:r w:rsidRPr="00EA7D99">
        <w:rPr>
          <w:rFonts w:ascii="Times New Roman CYR" w:hAnsi="Times New Roman CYR" w:cs="Times New Roman CYR"/>
          <w:sz w:val="28"/>
          <w:szCs w:val="28"/>
        </w:rPr>
        <w:t>=1578939 (дата обращения: 29.05.2016)</w:t>
      </w:r>
    </w:p>
    <w:p w:rsidR="00803E81" w:rsidRPr="00EA7D99"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Сайт компании Контакт Реал Эстейт [Электронный ресурс]. - Режим доступа: </w:t>
      </w:r>
      <w:r>
        <w:rPr>
          <w:rFonts w:ascii="Times New Roman CYR" w:hAnsi="Times New Roman CYR" w:cs="Times New Roman CYR"/>
          <w:sz w:val="28"/>
          <w:szCs w:val="28"/>
          <w:lang w:val="en-US"/>
        </w:rPr>
        <w:t>http</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kre</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EA7D99">
        <w:rPr>
          <w:rFonts w:ascii="Times New Roman CYR" w:hAnsi="Times New Roman CYR" w:cs="Times New Roman CYR"/>
          <w:sz w:val="28"/>
          <w:szCs w:val="28"/>
        </w:rPr>
        <w:t>/ (дата обращения: 03.04.2016)</w:t>
      </w:r>
    </w:p>
    <w:p w:rsidR="00803E81" w:rsidRDefault="00803E81">
      <w:pPr>
        <w:widowControl w:val="0"/>
        <w:autoSpaceDE w:val="0"/>
        <w:autoSpaceDN w:val="0"/>
        <w:adjustRightInd w:val="0"/>
        <w:spacing w:after="0" w:line="360" w:lineRule="auto"/>
        <w:jc w:val="both"/>
        <w:rPr>
          <w:rFonts w:ascii="Times New Roman CYR" w:hAnsi="Times New Roman CYR" w:cs="Times New Roman CYR"/>
          <w:sz w:val="28"/>
          <w:szCs w:val="28"/>
        </w:rPr>
      </w:pPr>
      <w:r w:rsidRPr="00EA7D99">
        <w:rPr>
          <w:rFonts w:ascii="Times New Roman CYR" w:hAnsi="Times New Roman CYR" w:cs="Times New Roman CYR"/>
          <w:sz w:val="28"/>
          <w:szCs w:val="28"/>
        </w:rPr>
        <w:t>.</w:t>
      </w:r>
      <w:r w:rsidRPr="00EA7D99">
        <w:rPr>
          <w:rFonts w:ascii="Times New Roman CYR" w:hAnsi="Times New Roman CYR" w:cs="Times New Roman CYR"/>
          <w:sz w:val="28"/>
          <w:szCs w:val="28"/>
        </w:rPr>
        <w:tab/>
        <w:t xml:space="preserve">Эффективность коучинга [Электронный ресурс]. - Режим доступа: </w:t>
      </w:r>
      <w:r>
        <w:rPr>
          <w:rFonts w:ascii="Times New Roman CYR" w:hAnsi="Times New Roman CYR" w:cs="Times New Roman CYR"/>
          <w:sz w:val="28"/>
          <w:szCs w:val="28"/>
          <w:lang w:val="en-US"/>
        </w:rPr>
        <w:t>http</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icfrussia</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nuzhen</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kouching</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preimushhestva</w:t>
      </w:r>
      <w:r w:rsidRPr="00EA7D99">
        <w:rPr>
          <w:rFonts w:ascii="Times New Roman CYR" w:hAnsi="Times New Roman CYR" w:cs="Times New Roman CYR"/>
          <w:sz w:val="28"/>
          <w:szCs w:val="28"/>
        </w:rPr>
        <w:t>-</w:t>
      </w:r>
      <w:r>
        <w:rPr>
          <w:rFonts w:ascii="Times New Roman CYR" w:hAnsi="Times New Roman CYR" w:cs="Times New Roman CYR"/>
          <w:sz w:val="28"/>
          <w:szCs w:val="28"/>
          <w:lang w:val="en-US"/>
        </w:rPr>
        <w:t>ispolzovaniya</w:t>
      </w:r>
      <w:r w:rsidRPr="00EA7D99">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kouchinga</w:t>
      </w:r>
      <w:r w:rsidRPr="00EA7D99">
        <w:rPr>
          <w:rFonts w:ascii="Times New Roman CYR" w:hAnsi="Times New Roman CYR" w:cs="Times New Roman CYR"/>
          <w:sz w:val="28"/>
          <w:szCs w:val="28"/>
        </w:rPr>
        <w:t>/ (дата обращения 24.05.2016)</w:t>
      </w:r>
    </w:p>
    <w:p w:rsidR="00EA7D99" w:rsidRDefault="00EA7D99">
      <w:pPr>
        <w:widowControl w:val="0"/>
        <w:autoSpaceDE w:val="0"/>
        <w:autoSpaceDN w:val="0"/>
        <w:adjustRightInd w:val="0"/>
        <w:spacing w:after="0" w:line="360" w:lineRule="auto"/>
        <w:jc w:val="both"/>
        <w:rPr>
          <w:rFonts w:ascii="Times New Roman CYR" w:hAnsi="Times New Roman CYR" w:cs="Times New Roman CYR"/>
          <w:sz w:val="28"/>
          <w:szCs w:val="28"/>
        </w:rPr>
      </w:pPr>
    </w:p>
    <w:p w:rsidR="00CA26E7" w:rsidRPr="00CA26E7" w:rsidRDefault="004533B3" w:rsidP="00CA26E7">
      <w:pPr>
        <w:rPr>
          <w:rFonts w:eastAsiaTheme="minorHAnsi" w:cstheme="minorBidi"/>
          <w:b/>
          <w:sz w:val="32"/>
          <w:szCs w:val="32"/>
          <w:lang w:eastAsia="en-US"/>
        </w:rPr>
      </w:pPr>
      <w:hyperlink r:id="rId26" w:history="1">
        <w:r w:rsidR="00CA26E7" w:rsidRPr="00CA26E7">
          <w:rPr>
            <w:rFonts w:ascii="Calibri" w:eastAsia="Calibri" w:hAnsi="Calibri"/>
            <w:b/>
            <w:color w:val="0563C1"/>
            <w:sz w:val="32"/>
            <w:szCs w:val="32"/>
            <w:u w:val="single"/>
            <w:lang w:eastAsia="en-US"/>
          </w:rPr>
          <w:t>Вернуться в каталог дипломов по управлению персоналом</w:t>
        </w:r>
      </w:hyperlink>
    </w:p>
    <w:p w:rsidR="00C31EE2" w:rsidRPr="00DB7291" w:rsidRDefault="00C31EE2" w:rsidP="00C31EE2">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C31EE2" w:rsidRPr="00DB7291" w:rsidTr="000F6251">
        <w:tc>
          <w:tcPr>
            <w:tcW w:w="3227" w:type="dxa"/>
          </w:tcPr>
          <w:p w:rsidR="00C31EE2" w:rsidRDefault="00C31EE2" w:rsidP="000F6251">
            <w:pPr>
              <w:spacing w:line="480" w:lineRule="auto"/>
              <w:jc w:val="center"/>
            </w:pPr>
          </w:p>
          <w:p w:rsidR="00C31EE2" w:rsidRPr="00DB7291" w:rsidRDefault="00C31EE2" w:rsidP="000F6251">
            <w:pPr>
              <w:spacing w:line="480" w:lineRule="auto"/>
              <w:jc w:val="center"/>
              <w:rPr>
                <w:lang w:val="en-US"/>
              </w:rPr>
            </w:pPr>
            <w:hyperlink r:id="rId2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31EE2" w:rsidRPr="00DB7291" w:rsidRDefault="00C31EE2" w:rsidP="000F6251">
            <w:pPr>
              <w:spacing w:line="480" w:lineRule="auto"/>
              <w:jc w:val="center"/>
              <w:rPr>
                <w:lang w:val="en-US"/>
              </w:rPr>
            </w:pPr>
            <w:r w:rsidRPr="00DB7291">
              <w:rPr>
                <w:noProof/>
              </w:rPr>
              <w:drawing>
                <wp:inline distT="0" distB="0" distL="0" distR="0" wp14:anchorId="7E0E2CF3" wp14:editId="00DF546D">
                  <wp:extent cx="3784600" cy="1257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31EE2" w:rsidRPr="00DB7291" w:rsidRDefault="00C31EE2" w:rsidP="00C31EE2">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C31EE2" w:rsidRPr="00DB7291" w:rsidTr="000F6251">
        <w:tc>
          <w:tcPr>
            <w:tcW w:w="4952" w:type="dxa"/>
          </w:tcPr>
          <w:p w:rsidR="00C31EE2" w:rsidRDefault="00C31EE2" w:rsidP="000F6251">
            <w:pPr>
              <w:spacing w:line="480" w:lineRule="auto"/>
              <w:jc w:val="center"/>
            </w:pPr>
          </w:p>
          <w:p w:rsidR="00C31EE2" w:rsidRPr="00DB7291" w:rsidRDefault="00C31EE2" w:rsidP="000F6251">
            <w:pPr>
              <w:spacing w:line="480" w:lineRule="auto"/>
              <w:jc w:val="center"/>
            </w:pPr>
            <w:hyperlink r:id="rId2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31EE2" w:rsidRPr="00DB7291" w:rsidRDefault="00C31EE2" w:rsidP="000F6251">
            <w:pPr>
              <w:spacing w:line="480" w:lineRule="auto"/>
              <w:jc w:val="center"/>
            </w:pPr>
            <w:r w:rsidRPr="00DB7291">
              <w:rPr>
                <w:noProof/>
              </w:rPr>
              <w:drawing>
                <wp:inline distT="0" distB="0" distL="0" distR="0" wp14:anchorId="12B68D87" wp14:editId="006022CE">
                  <wp:extent cx="2184400" cy="1962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31EE2" w:rsidRPr="005415BC" w:rsidRDefault="00C31EE2" w:rsidP="00C31EE2">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C31EE2" w:rsidRPr="00DB7291" w:rsidTr="000F6251">
        <w:trPr>
          <w:jc w:val="center"/>
        </w:trPr>
        <w:tc>
          <w:tcPr>
            <w:tcW w:w="3594" w:type="dxa"/>
          </w:tcPr>
          <w:p w:rsidR="00C31EE2" w:rsidRDefault="00C31EE2" w:rsidP="000F6251">
            <w:pPr>
              <w:spacing w:line="480" w:lineRule="auto"/>
              <w:jc w:val="center"/>
            </w:pPr>
          </w:p>
          <w:p w:rsidR="00C31EE2" w:rsidRPr="00DB7291" w:rsidRDefault="00C31EE2" w:rsidP="000F6251">
            <w:pPr>
              <w:spacing w:line="480" w:lineRule="auto"/>
              <w:jc w:val="center"/>
              <w:rPr>
                <w:rFonts w:ascii="Arial Black" w:hAnsi="Arial Black" w:cs="Arial"/>
                <w:b/>
                <w:sz w:val="28"/>
                <w:szCs w:val="28"/>
              </w:rPr>
            </w:pPr>
            <w:hyperlink r:id="rId31" w:history="1">
              <w:r w:rsidRPr="00DB7291">
                <w:rPr>
                  <w:rFonts w:ascii="Arial Black" w:hAnsi="Arial Black"/>
                  <w:b/>
                  <w:color w:val="0000FF" w:themeColor="hyperlink"/>
                  <w:sz w:val="28"/>
                  <w:szCs w:val="28"/>
                  <w:u w:val="single"/>
                </w:rPr>
                <w:t>АУДИОЛЕКЦИИ</w:t>
              </w:r>
            </w:hyperlink>
          </w:p>
        </w:tc>
        <w:tc>
          <w:tcPr>
            <w:tcW w:w="3402" w:type="dxa"/>
          </w:tcPr>
          <w:p w:rsidR="00C31EE2" w:rsidRPr="00DB7291" w:rsidRDefault="00C31EE2" w:rsidP="000F6251">
            <w:pPr>
              <w:spacing w:line="480" w:lineRule="auto"/>
              <w:jc w:val="center"/>
              <w:rPr>
                <w:rFonts w:ascii="Arial Black" w:hAnsi="Arial Black" w:cs="Arial"/>
                <w:b/>
                <w:sz w:val="28"/>
                <w:szCs w:val="28"/>
              </w:rPr>
            </w:pPr>
            <w:r w:rsidRPr="00DB7291">
              <w:rPr>
                <w:noProof/>
              </w:rPr>
              <w:drawing>
                <wp:inline distT="0" distB="0" distL="0" distR="0" wp14:anchorId="0323DEA4" wp14:editId="1220F257">
                  <wp:extent cx="16002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31EE2" w:rsidRPr="005415BC" w:rsidRDefault="00C31EE2" w:rsidP="00C31EE2">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C31EE2" w:rsidRPr="00DB7291" w:rsidTr="000F6251">
        <w:tc>
          <w:tcPr>
            <w:tcW w:w="3652" w:type="dxa"/>
          </w:tcPr>
          <w:p w:rsidR="00C31EE2" w:rsidRDefault="00C31EE2" w:rsidP="000F6251">
            <w:pPr>
              <w:spacing w:line="480" w:lineRule="auto"/>
              <w:jc w:val="center"/>
            </w:pPr>
          </w:p>
          <w:p w:rsidR="00C31EE2" w:rsidRPr="00DB7291" w:rsidRDefault="00C31EE2" w:rsidP="000F6251">
            <w:pPr>
              <w:spacing w:line="480" w:lineRule="auto"/>
              <w:jc w:val="center"/>
              <w:rPr>
                <w:lang w:val="en-US"/>
              </w:rPr>
            </w:pPr>
            <w:hyperlink r:id="rId3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31EE2" w:rsidRPr="00DB7291" w:rsidRDefault="00C31EE2" w:rsidP="000F6251">
            <w:pPr>
              <w:spacing w:line="480" w:lineRule="auto"/>
              <w:jc w:val="center"/>
              <w:rPr>
                <w:lang w:val="en-US"/>
              </w:rPr>
            </w:pPr>
            <w:r w:rsidRPr="00DB7291">
              <w:rPr>
                <w:noProof/>
              </w:rPr>
              <w:drawing>
                <wp:inline distT="0" distB="0" distL="0" distR="0" wp14:anchorId="14FDB905" wp14:editId="64AFA059">
                  <wp:extent cx="3752850" cy="184321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31EE2" w:rsidRDefault="00C31EE2" w:rsidP="00C31EE2">
      <w:pPr>
        <w:rPr>
          <w:sz w:val="16"/>
          <w:szCs w:val="16"/>
        </w:rPr>
      </w:pPr>
    </w:p>
    <w:tbl>
      <w:tblPr>
        <w:tblStyle w:val="2"/>
        <w:tblW w:w="0" w:type="auto"/>
        <w:tblLook w:val="04A0" w:firstRow="1" w:lastRow="0" w:firstColumn="1" w:lastColumn="0" w:noHBand="0" w:noVBand="1"/>
      </w:tblPr>
      <w:tblGrid>
        <w:gridCol w:w="3936"/>
        <w:gridCol w:w="5969"/>
      </w:tblGrid>
      <w:tr w:rsidR="00C31EE2" w:rsidRPr="001302EE" w:rsidTr="000F6251">
        <w:tc>
          <w:tcPr>
            <w:tcW w:w="3936" w:type="dxa"/>
          </w:tcPr>
          <w:p w:rsidR="00C31EE2" w:rsidRPr="001302EE" w:rsidRDefault="00C31EE2" w:rsidP="000F6251">
            <w:pPr>
              <w:jc w:val="center"/>
              <w:rPr>
                <w:rFonts w:ascii="Times New Roman CYR" w:eastAsia="Calibri" w:hAnsi="Times New Roman CYR" w:cs="Times New Roman CYR"/>
                <w:sz w:val="24"/>
                <w:szCs w:val="24"/>
              </w:rPr>
            </w:pPr>
          </w:p>
          <w:p w:rsidR="00C31EE2" w:rsidRPr="001302EE" w:rsidRDefault="00C31EE2" w:rsidP="000F6251">
            <w:pPr>
              <w:jc w:val="center"/>
              <w:rPr>
                <w:rFonts w:ascii="Calibri" w:eastAsia="Calibri" w:hAnsi="Calibri" w:cs="Times New Roman"/>
              </w:rPr>
            </w:pPr>
            <w:hyperlink r:id="rId3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31EE2" w:rsidRPr="001302EE" w:rsidRDefault="00C31EE2"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40A764A0" wp14:editId="70CC3659">
                  <wp:extent cx="2806700" cy="18711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A7D99" w:rsidRPr="00EA7D99" w:rsidRDefault="00EA7D99" w:rsidP="00CA26E7">
      <w:pPr>
        <w:widowControl w:val="0"/>
        <w:autoSpaceDE w:val="0"/>
        <w:autoSpaceDN w:val="0"/>
        <w:adjustRightInd w:val="0"/>
        <w:spacing w:after="0" w:line="360" w:lineRule="auto"/>
        <w:jc w:val="both"/>
        <w:rPr>
          <w:rFonts w:ascii="Times New Roman CYR" w:hAnsi="Times New Roman CYR" w:cs="Times New Roman CYR"/>
          <w:sz w:val="28"/>
          <w:szCs w:val="28"/>
        </w:rPr>
      </w:pPr>
    </w:p>
    <w:sectPr w:rsidR="00EA7D99" w:rsidRPr="00EA7D99">
      <w:headerReference w:type="default" r:id="rId37"/>
      <w:footerReference w:type="default" r:id="rId3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3B3" w:rsidRDefault="004533B3" w:rsidP="004A1210">
      <w:pPr>
        <w:spacing w:after="0" w:line="240" w:lineRule="auto"/>
      </w:pPr>
      <w:r>
        <w:separator/>
      </w:r>
    </w:p>
  </w:endnote>
  <w:endnote w:type="continuationSeparator" w:id="0">
    <w:p w:rsidR="004533B3" w:rsidRDefault="004533B3" w:rsidP="004A1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10" w:rsidRDefault="004A1210" w:rsidP="004A1210">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r w:rsidRPr="007171A0">
        <w:rPr>
          <w:rFonts w:ascii="Times New Roman CYR" w:hAnsi="Times New Roman CYR" w:cs="Times New Roman CYR"/>
          <w:b/>
          <w:color w:val="FF0000"/>
          <w:sz w:val="20"/>
          <w:szCs w:val="20"/>
          <w:u w:val="single"/>
          <w:lang w:val="en-US"/>
        </w:rPr>
        <w:t>diplom</w:t>
      </w:r>
      <w:r w:rsidRPr="007171A0">
        <w:rPr>
          <w:rFonts w:ascii="Times New Roman CYR" w:hAnsi="Times New Roman CYR" w:cs="Times New Roman CYR"/>
          <w:b/>
          <w:color w:val="FF0000"/>
          <w:sz w:val="20"/>
          <w:szCs w:val="20"/>
          <w:u w:val="single"/>
        </w:rPr>
        <w:t>.</w:t>
      </w:r>
      <w:r w:rsidRPr="007171A0">
        <w:rPr>
          <w:rFonts w:ascii="Times New Roman CYR" w:hAnsi="Times New Roman CYR" w:cs="Times New Roman CYR"/>
          <w:b/>
          <w:color w:val="FF0000"/>
          <w:sz w:val="20"/>
          <w:szCs w:val="20"/>
          <w:u w:val="single"/>
          <w:lang w:val="en-US"/>
        </w:rPr>
        <w:t>shtml</w:t>
      </w:r>
    </w:hyperlink>
  </w:p>
  <w:p w:rsidR="004A1210" w:rsidRDefault="004A12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3B3" w:rsidRDefault="004533B3" w:rsidP="004A1210">
      <w:pPr>
        <w:spacing w:after="0" w:line="240" w:lineRule="auto"/>
      </w:pPr>
      <w:r>
        <w:separator/>
      </w:r>
    </w:p>
  </w:footnote>
  <w:footnote w:type="continuationSeparator" w:id="0">
    <w:p w:rsidR="004533B3" w:rsidRDefault="004533B3" w:rsidP="004A12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A1C" w:rsidRPr="00567A1C" w:rsidRDefault="00567A1C" w:rsidP="00567A1C">
    <w:pPr>
      <w:tabs>
        <w:tab w:val="center" w:pos="4677"/>
        <w:tab w:val="right" w:pos="9355"/>
      </w:tabs>
      <w:spacing w:after="0" w:line="240" w:lineRule="auto"/>
    </w:pPr>
    <w:r w:rsidRPr="00567A1C">
      <w:t>Узнайте стоимость написания на заказ студенческих и аспирантских работ</w:t>
    </w:r>
  </w:p>
  <w:p w:rsidR="00567A1C" w:rsidRPr="00567A1C" w:rsidRDefault="00567A1C" w:rsidP="00567A1C">
    <w:pPr>
      <w:tabs>
        <w:tab w:val="center" w:pos="4677"/>
        <w:tab w:val="right" w:pos="9355"/>
      </w:tabs>
      <w:spacing w:after="0" w:line="240" w:lineRule="auto"/>
    </w:pPr>
    <w:r w:rsidRPr="00567A1C">
      <w:t>http://учебники</w:t>
    </w:r>
    <w:proofErr w:type="gramStart"/>
    <w:r w:rsidRPr="00567A1C">
      <w:t>.и</w:t>
    </w:r>
    <w:proofErr w:type="gramEnd"/>
    <w:r w:rsidRPr="00567A1C">
      <w:t>нформ2000.рф/napisat-diplom.shtml</w:t>
    </w:r>
  </w:p>
  <w:p w:rsidR="004A1210" w:rsidRDefault="004A121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0A0"/>
    <w:rsid w:val="001F67F8"/>
    <w:rsid w:val="004533B3"/>
    <w:rsid w:val="004A1210"/>
    <w:rsid w:val="00567A1C"/>
    <w:rsid w:val="006D50A0"/>
    <w:rsid w:val="00803E81"/>
    <w:rsid w:val="009D2C5E"/>
    <w:rsid w:val="00C31EE2"/>
    <w:rsid w:val="00CA26E7"/>
    <w:rsid w:val="00DF4302"/>
    <w:rsid w:val="00E25E76"/>
    <w:rsid w:val="00EA7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50A0"/>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D50A0"/>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4A121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A1210"/>
  </w:style>
  <w:style w:type="paragraph" w:styleId="a5">
    <w:name w:val="footer"/>
    <w:basedOn w:val="a"/>
    <w:link w:val="a6"/>
    <w:uiPriority w:val="99"/>
    <w:unhideWhenUsed/>
    <w:rsid w:val="004A12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A1210"/>
  </w:style>
  <w:style w:type="paragraph" w:styleId="a7">
    <w:name w:val="Balloon Text"/>
    <w:basedOn w:val="a"/>
    <w:link w:val="a8"/>
    <w:uiPriority w:val="99"/>
    <w:semiHidden/>
    <w:unhideWhenUsed/>
    <w:rsid w:val="00567A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7A1C"/>
    <w:rPr>
      <w:rFonts w:ascii="Tahoma" w:hAnsi="Tahoma" w:cs="Tahoma"/>
      <w:sz w:val="16"/>
      <w:szCs w:val="16"/>
    </w:rPr>
  </w:style>
  <w:style w:type="table" w:styleId="a9">
    <w:name w:val="Table Grid"/>
    <w:basedOn w:val="a1"/>
    <w:uiPriority w:val="59"/>
    <w:rsid w:val="00C31EE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C31EE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50A0"/>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D50A0"/>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4A121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A1210"/>
  </w:style>
  <w:style w:type="paragraph" w:styleId="a5">
    <w:name w:val="footer"/>
    <w:basedOn w:val="a"/>
    <w:link w:val="a6"/>
    <w:uiPriority w:val="99"/>
    <w:unhideWhenUsed/>
    <w:rsid w:val="004A12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A1210"/>
  </w:style>
  <w:style w:type="paragraph" w:styleId="a7">
    <w:name w:val="Balloon Text"/>
    <w:basedOn w:val="a"/>
    <w:link w:val="a8"/>
    <w:uiPriority w:val="99"/>
    <w:semiHidden/>
    <w:unhideWhenUsed/>
    <w:rsid w:val="00567A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7A1C"/>
    <w:rPr>
      <w:rFonts w:ascii="Tahoma" w:hAnsi="Tahoma" w:cs="Tahoma"/>
      <w:sz w:val="16"/>
      <w:szCs w:val="16"/>
    </w:rPr>
  </w:style>
  <w:style w:type="table" w:styleId="a9">
    <w:name w:val="Table Grid"/>
    <w:basedOn w:val="a1"/>
    <w:uiPriority w:val="59"/>
    <w:rsid w:val="00C31EE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C31EE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75282">
      <w:bodyDiv w:val="1"/>
      <w:marLeft w:val="0"/>
      <w:marRight w:val="0"/>
      <w:marTop w:val="0"/>
      <w:marBottom w:val="0"/>
      <w:divBdr>
        <w:top w:val="none" w:sz="0" w:space="0" w:color="auto"/>
        <w:left w:val="none" w:sz="0" w:space="0" w:color="auto"/>
        <w:bottom w:val="none" w:sz="0" w:space="0" w:color="auto"/>
        <w:right w:val="none" w:sz="0" w:space="0" w:color="auto"/>
      </w:divBdr>
    </w:div>
    <w:div w:id="1625690314">
      <w:bodyDiv w:val="1"/>
      <w:marLeft w:val="0"/>
      <w:marRight w:val="0"/>
      <w:marTop w:val="0"/>
      <w:marBottom w:val="0"/>
      <w:divBdr>
        <w:top w:val="none" w:sz="0" w:space="0" w:color="auto"/>
        <w:left w:val="none" w:sz="0" w:space="0" w:color="auto"/>
        <w:bottom w:val="none" w:sz="0" w:space="0" w:color="auto"/>
        <w:right w:val="none" w:sz="0" w:space="0" w:color="auto"/>
      </w:divBdr>
    </w:div>
    <w:div w:id="172683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1091;&#1095;&#1077;&#1073;&#1085;&#1080;&#1082;&#1080;.&#1080;&#1085;&#1092;&#1086;&#1088;&#1084;2000.&#1088;&#1092;/personal3/personal3-1.s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1.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http://&#1091;&#1095;&#1077;&#1073;&#1085;&#1080;&#1082;&#1080;.&#1080;&#1085;&#1092;&#1086;&#1088;&#1084;2000.&#1088;&#1092;/ka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19.png"/><Relationship Id="rId35" Type="http://schemas.openxmlformats.org/officeDocument/2006/relationships/hyperlink" Target="http://&#1091;&#1095;&#1077;&#1073;&#1085;&#1080;&#1082;&#1080;.&#1080;&#1085;&#1092;&#1086;&#1088;&#1084;2000.&#1088;&#1092;/fit1.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81</Pages>
  <Words>14970</Words>
  <Characters>85334</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2018-06-21T08:22:00Z</dcterms:created>
  <dcterms:modified xsi:type="dcterms:W3CDTF">2023-05-14T12:20:00Z</dcterms:modified>
</cp:coreProperties>
</file>