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C15" w:rsidRDefault="00A11C15">
      <w:pPr>
        <w:widowControl w:val="0"/>
        <w:autoSpaceDE w:val="0"/>
        <w:autoSpaceDN w:val="0"/>
        <w:adjustRightInd w:val="0"/>
        <w:spacing w:after="0" w:line="360" w:lineRule="auto"/>
        <w:jc w:val="center"/>
        <w:rPr>
          <w:rFonts w:ascii="Times New Roman CYR" w:hAnsi="Times New Roman CYR" w:cs="Times New Roman CYR"/>
          <w:sz w:val="28"/>
          <w:szCs w:val="28"/>
        </w:rPr>
      </w:pPr>
    </w:p>
    <w:p w:rsidR="00FD527C" w:rsidRDefault="00A11C15" w:rsidP="00FD527C">
      <w:pPr>
        <w:pStyle w:val="1"/>
        <w:jc w:val="center"/>
      </w:pPr>
      <w:r>
        <w:t>Личностные особенности успешных менеджеров</w:t>
      </w:r>
    </w:p>
    <w:p w:rsidR="00FD527C" w:rsidRDefault="00FD527C">
      <w:pPr>
        <w:widowControl w:val="0"/>
        <w:autoSpaceDE w:val="0"/>
        <w:autoSpaceDN w:val="0"/>
        <w:adjustRightInd w:val="0"/>
        <w:spacing w:after="0" w:line="360" w:lineRule="auto"/>
        <w:jc w:val="center"/>
        <w:rPr>
          <w:rFonts w:ascii="Times New Roman CYR" w:hAnsi="Times New Roman CYR" w:cs="Times New Roman CYR"/>
          <w:sz w:val="28"/>
          <w:szCs w:val="28"/>
        </w:rPr>
      </w:pPr>
    </w:p>
    <w:p w:rsidR="00FD527C" w:rsidRDefault="00FD527C">
      <w:pPr>
        <w:widowControl w:val="0"/>
        <w:autoSpaceDE w:val="0"/>
        <w:autoSpaceDN w:val="0"/>
        <w:adjustRightInd w:val="0"/>
        <w:spacing w:after="0" w:line="360" w:lineRule="auto"/>
        <w:jc w:val="center"/>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 (на примере ООО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w:t>
      </w:r>
    </w:p>
    <w:p w:rsidR="00A11C15" w:rsidRDefault="00A11C15">
      <w:pPr>
        <w:widowControl w:val="0"/>
        <w:autoSpaceDE w:val="0"/>
        <w:autoSpaceDN w:val="0"/>
        <w:adjustRightInd w:val="0"/>
        <w:spacing w:after="0" w:line="360" w:lineRule="auto"/>
        <w:jc w:val="center"/>
        <w:rPr>
          <w:rFonts w:ascii="Times New Roman CYR" w:hAnsi="Times New Roman CYR" w:cs="Times New Roman CYR"/>
          <w:sz w:val="28"/>
          <w:szCs w:val="28"/>
        </w:rPr>
      </w:pPr>
    </w:p>
    <w:p w:rsidR="00A11C15" w:rsidRDefault="00351875">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2014</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tabs>
          <w:tab w:val="left" w:pos="170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Личность - это целостное образование особого рода. Когда рождается ребенок, то говорят, что родился человек как биологическое существо, но отнюдь нельзя сказать, что родилась личность.</w:t>
      </w:r>
    </w:p>
    <w:p w:rsidR="00374998" w:rsidRDefault="00A11C15" w:rsidP="00374998">
      <w:pPr>
        <w:keepNext/>
        <w:jc w:val="both"/>
        <w:outlineLvl w:val="0"/>
        <w:rPr>
          <w:rFonts w:ascii="Times New Roman CYR" w:hAnsi="Times New Roman CYR" w:cs="Times New Roman CYR"/>
          <w:color w:val="FFFFFF"/>
          <w:sz w:val="28"/>
          <w:szCs w:val="28"/>
        </w:rPr>
      </w:pPr>
      <w:r>
        <w:rPr>
          <w:rFonts w:ascii="Times New Roman CYR" w:hAnsi="Times New Roman CYR" w:cs="Times New Roman CYR"/>
          <w:sz w:val="28"/>
          <w:szCs w:val="28"/>
        </w:rPr>
        <w:t xml:space="preserve">Человек не рождается личностью, а становится ею в процессе развития (количественные и качественные изменения в организме). Обретает речь, сознание, навыки и привычки в обращении с вещами и людьми, которые делают его общественным существом, становится носителем социальных отношений. </w:t>
      </w:r>
    </w:p>
    <w:p w:rsidR="006566F1" w:rsidRPr="006566F1" w:rsidRDefault="00A11C15" w:rsidP="006566F1">
      <w:pPr>
        <w:rPr>
          <w:rFonts w:eastAsiaTheme="minorHAnsi" w:cstheme="minorBidi"/>
          <w:b/>
          <w:sz w:val="32"/>
          <w:szCs w:val="32"/>
          <w:lang w:eastAsia="en-US"/>
        </w:rPr>
      </w:pPr>
      <w:proofErr w:type="spellStart"/>
      <w:r>
        <w:rPr>
          <w:rFonts w:ascii="Times New Roman CYR" w:hAnsi="Times New Roman CYR" w:cs="Times New Roman CYR"/>
          <w:color w:val="FFFFFF"/>
          <w:sz w:val="28"/>
          <w:szCs w:val="28"/>
        </w:rPr>
        <w:t>п</w:t>
      </w:r>
      <w:proofErr w:type="gramStart"/>
      <w:r w:rsidR="00921001">
        <w:fldChar w:fldCharType="begin"/>
      </w:r>
      <w:r w:rsidR="00921001">
        <w:instrText xml:space="preserve"> HYPERLINK "http://учебники.информ2000.рф/personal3/personal3-1.shtml" </w:instrText>
      </w:r>
      <w:r w:rsidR="00921001">
        <w:fldChar w:fldCharType="separate"/>
      </w:r>
      <w:r w:rsidR="006566F1" w:rsidRPr="006566F1">
        <w:rPr>
          <w:rFonts w:ascii="Calibri" w:eastAsia="Calibri" w:hAnsi="Calibri"/>
          <w:b/>
          <w:color w:val="0563C1"/>
          <w:sz w:val="32"/>
          <w:szCs w:val="32"/>
          <w:u w:val="single"/>
          <w:lang w:eastAsia="en-US"/>
        </w:rPr>
        <w:t>В</w:t>
      </w:r>
      <w:proofErr w:type="gramEnd"/>
      <w:r w:rsidR="006566F1" w:rsidRPr="006566F1">
        <w:rPr>
          <w:rFonts w:ascii="Calibri" w:eastAsia="Calibri" w:hAnsi="Calibri"/>
          <w:b/>
          <w:color w:val="0563C1"/>
          <w:sz w:val="32"/>
          <w:szCs w:val="32"/>
          <w:u w:val="single"/>
          <w:lang w:eastAsia="en-US"/>
        </w:rPr>
        <w:t>ернуться</w:t>
      </w:r>
      <w:proofErr w:type="spellEnd"/>
      <w:r w:rsidR="006566F1" w:rsidRPr="006566F1">
        <w:rPr>
          <w:rFonts w:ascii="Calibri" w:eastAsia="Calibri" w:hAnsi="Calibri"/>
          <w:b/>
          <w:color w:val="0563C1"/>
          <w:sz w:val="32"/>
          <w:szCs w:val="32"/>
          <w:u w:val="single"/>
          <w:lang w:eastAsia="en-US"/>
        </w:rPr>
        <w:t xml:space="preserve"> в каталог дипломов по управлению персоналом</w:t>
      </w:r>
      <w:r w:rsidR="00921001">
        <w:rPr>
          <w:rFonts w:ascii="Calibri" w:eastAsia="Calibri" w:hAnsi="Calibri"/>
          <w:b/>
          <w:color w:val="0563C1"/>
          <w:sz w:val="32"/>
          <w:szCs w:val="32"/>
          <w:u w:val="single"/>
          <w:lang w:eastAsia="en-US"/>
        </w:rPr>
        <w:fldChar w:fldCharType="end"/>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становится личностью в процессе социализации благодаря взаимодействию с социумом, с членами общества. Поэтому человек не только «существо разумное», но еще и «существо социальное». Социализация, то есть становление человека в качестве «гомо сапиенс», начинается с самого рождения.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личности фиксирует социально значимые черты человека, свойственные ему как отдельному индивиду. Но если сущность личности есть персонификация общественных отношений, то конкретная личность может выразить свою общественную сущность в форме индивидуальности. В качестве </w:t>
      </w:r>
      <w:r>
        <w:rPr>
          <w:rFonts w:ascii="Times New Roman CYR" w:hAnsi="Times New Roman CYR" w:cs="Times New Roman CYR"/>
          <w:sz w:val="28"/>
          <w:szCs w:val="28"/>
        </w:rPr>
        <w:lastRenderedPageBreak/>
        <w:t>индивидуальности личность создает свой собственный образ, является «автором» своих поступков. Если личность - «вершина» всей структуры человеческих свойств, то индивидуальность - это «глубина» личности и субъекта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специфики деятельности менеджеров, дает основания предположить, что именно особенности их личности и коммуникативной сферы, их профессиональная компетентность могут и должны обеспечить успешное функционирование предприятий, фирм, компаний даже в самых неблагоприятных финансово-экономических условиях. В исследованиях показано, что индивидуально-личностные особенности менеджеров могут непосредственно влиять на атмосферу в коллективе сотрудников компании, скорость и эффективность решения возникающих в деловой активности проблем, корректировать и смягчать неблагоприятное развитие событий, устранять стрессовые и конфликтные ситуации.</w:t>
      </w:r>
    </w:p>
    <w:p w:rsidR="00E7120C" w:rsidRPr="00E7120C" w:rsidRDefault="00E7120C" w:rsidP="00E7120C">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E7120C" w:rsidRPr="00E7120C" w:rsidRDefault="00E7120C" w:rsidP="00E7120C">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E7120C">
        <w:rPr>
          <w:rFonts w:ascii="Times New Roman CYR" w:eastAsia="Times New Roman" w:hAnsi="Times New Roman CYR" w:cs="Times New Roman CYR"/>
          <w:b/>
          <w:sz w:val="28"/>
          <w:szCs w:val="28"/>
        </w:rPr>
        <w:t>Фитнес на дому</w:t>
      </w:r>
    </w:p>
    <w:p w:rsidR="00E7120C" w:rsidRPr="00E7120C" w:rsidRDefault="00E7120C" w:rsidP="00E7120C">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E7120C">
        <w:rPr>
          <w:rFonts w:ascii="Times New Roman CYR" w:eastAsia="Times New Roman" w:hAnsi="Times New Roman CYR" w:cs="Times New Roman CYR"/>
          <w:noProof/>
          <w:sz w:val="28"/>
          <w:szCs w:val="28"/>
        </w:rPr>
        <w:drawing>
          <wp:inline distT="0" distB="0" distL="0" distR="0" wp14:anchorId="0835DE24" wp14:editId="1597B6EA">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7120C" w:rsidRPr="00E7120C" w:rsidRDefault="000443CE" w:rsidP="00E7120C">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8" w:history="1">
        <w:r w:rsidR="00E7120C" w:rsidRPr="00E7120C">
          <w:rPr>
            <w:rFonts w:ascii="Times New Roman CYR" w:eastAsia="Times New Roman" w:hAnsi="Times New Roman CYR" w:cs="Times New Roman CYR"/>
            <w:b/>
            <w:color w:val="0000FF"/>
            <w:sz w:val="32"/>
            <w:szCs w:val="32"/>
            <w:u w:val="single"/>
            <w:lang w:val="en-US"/>
          </w:rPr>
          <w:t>http</w:t>
        </w:r>
        <w:r w:rsidR="00E7120C" w:rsidRPr="00E7120C">
          <w:rPr>
            <w:rFonts w:ascii="Times New Roman CYR" w:eastAsia="Times New Roman" w:hAnsi="Times New Roman CYR" w:cs="Times New Roman CYR"/>
            <w:b/>
            <w:color w:val="0000FF"/>
            <w:sz w:val="32"/>
            <w:szCs w:val="32"/>
            <w:u w:val="single"/>
          </w:rPr>
          <w:t>://учебники.информ2000.рф/</w:t>
        </w:r>
        <w:r w:rsidR="00E7120C" w:rsidRPr="00E7120C">
          <w:rPr>
            <w:rFonts w:ascii="Times New Roman CYR" w:eastAsia="Times New Roman" w:hAnsi="Times New Roman CYR" w:cs="Times New Roman CYR"/>
            <w:b/>
            <w:color w:val="0000FF"/>
            <w:sz w:val="32"/>
            <w:szCs w:val="32"/>
            <w:u w:val="single"/>
            <w:lang w:val="en-US"/>
          </w:rPr>
          <w:t>fit</w:t>
        </w:r>
        <w:r w:rsidR="00E7120C" w:rsidRPr="00E7120C">
          <w:rPr>
            <w:rFonts w:ascii="Times New Roman CYR" w:eastAsia="Times New Roman" w:hAnsi="Times New Roman CYR" w:cs="Times New Roman CYR"/>
            <w:b/>
            <w:color w:val="0000FF"/>
            <w:sz w:val="32"/>
            <w:szCs w:val="32"/>
            <w:u w:val="single"/>
          </w:rPr>
          <w:t>1.</w:t>
        </w:r>
        <w:proofErr w:type="spellStart"/>
        <w:r w:rsidR="00E7120C" w:rsidRPr="00E7120C">
          <w:rPr>
            <w:rFonts w:ascii="Times New Roman CYR" w:eastAsia="Times New Roman" w:hAnsi="Times New Roman CYR" w:cs="Times New Roman CYR"/>
            <w:b/>
            <w:color w:val="0000FF"/>
            <w:sz w:val="32"/>
            <w:szCs w:val="32"/>
            <w:u w:val="single"/>
            <w:lang w:val="en-US"/>
          </w:rPr>
          <w:t>shtml</w:t>
        </w:r>
        <w:proofErr w:type="spellEnd"/>
      </w:hyperlink>
      <w:r w:rsidR="00E7120C" w:rsidRPr="00E7120C">
        <w:rPr>
          <w:rFonts w:ascii="Times New Roman CYR" w:eastAsia="Times New Roman" w:hAnsi="Times New Roman CYR" w:cs="Times New Roman CYR"/>
          <w:b/>
          <w:sz w:val="32"/>
          <w:szCs w:val="32"/>
        </w:rPr>
        <w:t xml:space="preserve"> </w:t>
      </w:r>
    </w:p>
    <w:p w:rsidR="00E7120C" w:rsidRPr="00E7120C" w:rsidRDefault="00E7120C" w:rsidP="00E7120C">
      <w:pPr>
        <w:spacing w:after="0" w:line="360" w:lineRule="auto"/>
        <w:ind w:firstLine="709"/>
        <w:jc w:val="both"/>
        <w:rPr>
          <w:rFonts w:ascii="Times New Roman" w:eastAsia="Calibri" w:hAnsi="Times New Roman"/>
          <w:sz w:val="28"/>
          <w:szCs w:val="24"/>
          <w:lang w:eastAsia="en-US"/>
        </w:rPr>
      </w:pPr>
      <w:r w:rsidRPr="00E7120C">
        <w:rPr>
          <w:rFonts w:ascii="Times New Roman CYR" w:eastAsia="Times New Roman" w:hAnsi="Times New Roman CYR" w:cs="Times New Roman CYR"/>
          <w:sz w:val="28"/>
          <w:szCs w:val="28"/>
        </w:rPr>
        <w:br w:type="page"/>
      </w:r>
    </w:p>
    <w:p w:rsidR="00E7120C" w:rsidRDefault="00E7120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Успешность является одной из важнейших характеристик деятельности. В науке неоднократно ставились вопросы повышения эффективности труда, соотношения успешности индивидуальной и совместной деятельности, оценки эффективности труда (А.Г. </w:t>
      </w:r>
      <w:proofErr w:type="gramStart"/>
      <w:r>
        <w:rPr>
          <w:rFonts w:ascii="Times New Roman CYR" w:hAnsi="Times New Roman CYR" w:cs="Times New Roman CYR"/>
          <w:sz w:val="28"/>
          <w:szCs w:val="28"/>
        </w:rPr>
        <w:t>Маклаков</w:t>
      </w:r>
      <w:proofErr w:type="gramEnd"/>
      <w:r>
        <w:rPr>
          <w:rFonts w:ascii="Times New Roman CYR" w:hAnsi="Times New Roman CYR" w:cs="Times New Roman CYR"/>
          <w:sz w:val="28"/>
          <w:szCs w:val="28"/>
        </w:rPr>
        <w:t xml:space="preserve">, Б.Ф. Ломов, А.К. Маркова, Р.С. </w:t>
      </w:r>
      <w:proofErr w:type="spellStart"/>
      <w:r>
        <w:rPr>
          <w:rFonts w:ascii="Times New Roman CYR" w:hAnsi="Times New Roman CYR" w:cs="Times New Roman CYR"/>
          <w:sz w:val="28"/>
          <w:szCs w:val="28"/>
        </w:rPr>
        <w:t>Немов</w:t>
      </w:r>
      <w:proofErr w:type="spellEnd"/>
      <w:r>
        <w:rPr>
          <w:rFonts w:ascii="Times New Roman CYR" w:hAnsi="Times New Roman CYR" w:cs="Times New Roman CYR"/>
          <w:sz w:val="28"/>
          <w:szCs w:val="28"/>
        </w:rPr>
        <w:t xml:space="preserve">, В.Д. </w:t>
      </w:r>
      <w:proofErr w:type="spellStart"/>
      <w:r>
        <w:rPr>
          <w:rFonts w:ascii="Times New Roman CYR" w:hAnsi="Times New Roman CYR" w:cs="Times New Roman CYR"/>
          <w:sz w:val="28"/>
          <w:szCs w:val="28"/>
        </w:rPr>
        <w:t>Шадриков</w:t>
      </w:r>
      <w:proofErr w:type="spellEnd"/>
      <w:r>
        <w:rPr>
          <w:rFonts w:ascii="Times New Roman CYR" w:hAnsi="Times New Roman CYR" w:cs="Times New Roman CYR"/>
          <w:sz w:val="28"/>
          <w:szCs w:val="28"/>
        </w:rPr>
        <w:t xml:space="preserve"> и др.). В менеджменте успешность профессиональной деятельности исследуется в рамках решения задач аттестации кадров, обучения специалистов, развития субъекта деятельности, организации труда.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анализ литературы показывает, что в науке остается ряд нерешенных вопросов, касающихся успешности профессиональной деятельности. Во-первых, не выработано единое определение термина «успешность деятельности». Во-вторых, несмотря на существование классификаций, подчеркивающих различия профессий (А.К. Маркова, Е.А. Климов, А.К. </w:t>
      </w:r>
      <w:proofErr w:type="spellStart"/>
      <w:r>
        <w:rPr>
          <w:rFonts w:ascii="Times New Roman CYR" w:hAnsi="Times New Roman CYR" w:cs="Times New Roman CYR"/>
          <w:sz w:val="28"/>
          <w:szCs w:val="28"/>
        </w:rPr>
        <w:t>Осницкий</w:t>
      </w:r>
      <w:proofErr w:type="spellEnd"/>
      <w:r>
        <w:rPr>
          <w:rFonts w:ascii="Times New Roman CYR" w:hAnsi="Times New Roman CYR" w:cs="Times New Roman CYR"/>
          <w:sz w:val="28"/>
          <w:szCs w:val="28"/>
        </w:rPr>
        <w:t xml:space="preserve"> и др.), различными авторами (В.Д. </w:t>
      </w:r>
      <w:proofErr w:type="spellStart"/>
      <w:r>
        <w:rPr>
          <w:rFonts w:ascii="Times New Roman CYR" w:hAnsi="Times New Roman CYR" w:cs="Times New Roman CYR"/>
          <w:sz w:val="28"/>
          <w:szCs w:val="28"/>
        </w:rPr>
        <w:t>Шадриков</w:t>
      </w:r>
      <w:proofErr w:type="spellEnd"/>
      <w:r>
        <w:rPr>
          <w:rFonts w:ascii="Times New Roman CYR" w:hAnsi="Times New Roman CYR" w:cs="Times New Roman CYR"/>
          <w:sz w:val="28"/>
          <w:szCs w:val="28"/>
        </w:rPr>
        <w:t xml:space="preserve">, Н.С. </w:t>
      </w:r>
      <w:proofErr w:type="spellStart"/>
      <w:r>
        <w:rPr>
          <w:rFonts w:ascii="Times New Roman CYR" w:hAnsi="Times New Roman CYR" w:cs="Times New Roman CYR"/>
          <w:sz w:val="28"/>
          <w:szCs w:val="28"/>
        </w:rPr>
        <w:t>Пряжников</w:t>
      </w:r>
      <w:proofErr w:type="spellEnd"/>
      <w:r>
        <w:rPr>
          <w:rFonts w:ascii="Times New Roman CYR" w:hAnsi="Times New Roman CYR" w:cs="Times New Roman CYR"/>
          <w:sz w:val="28"/>
          <w:szCs w:val="28"/>
        </w:rPr>
        <w:t xml:space="preserve"> и др.) одни и те же критерии успешности предлагаются для профессий разных типов. В-третьих, большинство авторов (А.М. </w:t>
      </w:r>
      <w:proofErr w:type="spellStart"/>
      <w:r>
        <w:rPr>
          <w:rFonts w:ascii="Times New Roman CYR" w:hAnsi="Times New Roman CYR" w:cs="Times New Roman CYR"/>
          <w:sz w:val="28"/>
          <w:szCs w:val="28"/>
        </w:rPr>
        <w:t>Бандурка</w:t>
      </w:r>
      <w:proofErr w:type="spellEnd"/>
      <w:r>
        <w:rPr>
          <w:rFonts w:ascii="Times New Roman CYR" w:hAnsi="Times New Roman CYR" w:cs="Times New Roman CYR"/>
          <w:sz w:val="28"/>
          <w:szCs w:val="28"/>
        </w:rPr>
        <w:t xml:space="preserve">, С.П. </w:t>
      </w:r>
      <w:proofErr w:type="spellStart"/>
      <w:r>
        <w:rPr>
          <w:rFonts w:ascii="Times New Roman CYR" w:hAnsi="Times New Roman CYR" w:cs="Times New Roman CYR"/>
          <w:sz w:val="28"/>
          <w:szCs w:val="28"/>
        </w:rPr>
        <w:t>Бочарова</w:t>
      </w:r>
      <w:proofErr w:type="spellEnd"/>
      <w:r>
        <w:rPr>
          <w:rFonts w:ascii="Times New Roman CYR" w:hAnsi="Times New Roman CYR" w:cs="Times New Roman CYR"/>
          <w:sz w:val="28"/>
          <w:szCs w:val="28"/>
        </w:rPr>
        <w:t xml:space="preserve">, Е.В. </w:t>
      </w:r>
      <w:proofErr w:type="spellStart"/>
      <w:r>
        <w:rPr>
          <w:rFonts w:ascii="Times New Roman CYR" w:hAnsi="Times New Roman CYR" w:cs="Times New Roman CYR"/>
          <w:sz w:val="28"/>
          <w:szCs w:val="28"/>
        </w:rPr>
        <w:t>Землинская</w:t>
      </w:r>
      <w:proofErr w:type="spellEnd"/>
      <w:r>
        <w:rPr>
          <w:rFonts w:ascii="Times New Roman CYR" w:hAnsi="Times New Roman CYR" w:cs="Times New Roman CYR"/>
          <w:sz w:val="28"/>
          <w:szCs w:val="28"/>
        </w:rPr>
        <w:t xml:space="preserve">, А.В. </w:t>
      </w:r>
      <w:proofErr w:type="spellStart"/>
      <w:r>
        <w:rPr>
          <w:rFonts w:ascii="Times New Roman CYR" w:hAnsi="Times New Roman CYR" w:cs="Times New Roman CYR"/>
          <w:sz w:val="28"/>
          <w:szCs w:val="28"/>
        </w:rPr>
        <w:t>Батаршев</w:t>
      </w:r>
      <w:proofErr w:type="spellEnd"/>
      <w:r>
        <w:rPr>
          <w:rFonts w:ascii="Times New Roman CYR" w:hAnsi="Times New Roman CYR" w:cs="Times New Roman CYR"/>
          <w:sz w:val="28"/>
          <w:szCs w:val="28"/>
        </w:rPr>
        <w:t xml:space="preserve">, И.Ю. Алексеева, Е.В. Майорова и др.) ставят перед собой задачу выделения критериев успешности, при помощи которых можно оценить любую деятельность, вне зависимости от временного масштаба и социального контекста. Это приводит к тому, что при использовании подобных критериев деятельность в рамках трудовой ситуации приравнивается к деятельности в течение длительных временных периодов, не учитывается многоуровневая структура деятельности, включенность деятельности в более широкую социальную систему. В-четвертых, основной акцент психологических исследований сводится к поиску объективных критериев успешности, показателей результатов деятельности, в то время как современное состояние </w:t>
      </w:r>
      <w:r>
        <w:rPr>
          <w:rFonts w:ascii="Times New Roman CYR" w:hAnsi="Times New Roman CYR" w:cs="Times New Roman CYR"/>
          <w:sz w:val="28"/>
          <w:szCs w:val="28"/>
        </w:rPr>
        <w:lastRenderedPageBreak/>
        <w:t>науки требует повышения внимания к детерминантам, влияющим на успешность профессиональной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возникает противоречие между необходимостью изучения факторов, определяющих успешность менеджеров и недостаточной разработкой вопросов взаимосвязи личностных особенностей менеджеров и уровня их успешности. Из данного противоречия вытекает проблема изучения личностных особенностей менеджеров и успешности выполнения ими профессиональной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Вопросы формирования и деятельности менеджеров нашли отражение в трудах многих авторов, среди них можно назвать Н.И. </w:t>
      </w:r>
      <w:proofErr w:type="spellStart"/>
      <w:r>
        <w:rPr>
          <w:rFonts w:ascii="Times New Roman CYR" w:hAnsi="Times New Roman CYR" w:cs="Times New Roman CYR"/>
          <w:sz w:val="28"/>
          <w:szCs w:val="28"/>
        </w:rPr>
        <w:t>Кабушкина</w:t>
      </w:r>
      <w:proofErr w:type="spellEnd"/>
      <w:r>
        <w:rPr>
          <w:rFonts w:ascii="Times New Roman CYR" w:hAnsi="Times New Roman CYR" w:cs="Times New Roman CYR"/>
          <w:sz w:val="28"/>
          <w:szCs w:val="28"/>
        </w:rPr>
        <w:t xml:space="preserve">, А.П. Иванова, П.М. </w:t>
      </w:r>
      <w:proofErr w:type="spellStart"/>
      <w:r>
        <w:rPr>
          <w:rFonts w:ascii="Times New Roman CYR" w:hAnsi="Times New Roman CYR" w:cs="Times New Roman CYR"/>
          <w:sz w:val="28"/>
          <w:szCs w:val="28"/>
        </w:rPr>
        <w:t>Золина</w:t>
      </w:r>
      <w:proofErr w:type="spellEnd"/>
      <w:r>
        <w:rPr>
          <w:rFonts w:ascii="Times New Roman CYR" w:hAnsi="Times New Roman CYR" w:cs="Times New Roman CYR"/>
          <w:sz w:val="28"/>
          <w:szCs w:val="28"/>
        </w:rPr>
        <w:t xml:space="preserve">, И.Н. </w:t>
      </w:r>
      <w:proofErr w:type="spellStart"/>
      <w:r>
        <w:rPr>
          <w:rFonts w:ascii="Times New Roman CYR" w:hAnsi="Times New Roman CYR" w:cs="Times New Roman CYR"/>
          <w:sz w:val="28"/>
          <w:szCs w:val="28"/>
        </w:rPr>
        <w:t>Герчикова</w:t>
      </w:r>
      <w:proofErr w:type="spellEnd"/>
      <w:r>
        <w:rPr>
          <w:rFonts w:ascii="Times New Roman CYR" w:hAnsi="Times New Roman CYR" w:cs="Times New Roman CYR"/>
          <w:sz w:val="28"/>
          <w:szCs w:val="28"/>
        </w:rPr>
        <w:t xml:space="preserve"> и др. Вместе с тем теоретический анализ показывает, что проблемы успешности деятельности, условий и факторов, личностных особенностей, необходимых для эффективной работы остаются недостаточно исследованными.</w:t>
      </w:r>
      <w:proofErr w:type="gramEnd"/>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 изучение личностных особенностей и успешных менеджеров.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личность менеджеров.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 личностные особенности успешных менеджеров.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целью исследования поставлены следующие задачи:</w:t>
      </w:r>
    </w:p>
    <w:p w:rsidR="00A11C15" w:rsidRDefault="00A11C15">
      <w:pPr>
        <w:widowControl w:val="0"/>
        <w:tabs>
          <w:tab w:val="left" w:pos="15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проанализировать понятия личность, личностные особенности и изучить личностные особенности успешных менеджеров-консультантов;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охарактеризовать основные подходы к исследованию личностных особенностей менеджера-консультанта и эмпирическим путем выявить личностные особенности менеджеров - консультантов, а также успешность их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путем корреляционного анализа выявить влияние личностных </w:t>
      </w:r>
      <w:r>
        <w:rPr>
          <w:rFonts w:ascii="Times New Roman CYR" w:hAnsi="Times New Roman CYR" w:cs="Times New Roman CYR"/>
          <w:sz w:val="28"/>
          <w:szCs w:val="28"/>
        </w:rPr>
        <w:lastRenderedPageBreak/>
        <w:t>особенностей менеджеров-консультантов на успешность их профессиональной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эмпирические методы сбора информации: анкетирование, тестирование; методы математической статистики; интерпретационные методы.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База исследования - ООО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Восток» г. Мытищи.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Выборка исследования составила 60 человек, в исследовании принимали участие менеджеры - мужчины и женщины в возрасте от 23 до 40 лет.</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Теоретико-методологической основой исследования послужили труды отечественных и зарубежных исследований в области менеджмента, организационной психологии. В частности, при решении задач, связанных с рассмотрением подходов к исследованию профессии и профессионально важных качеств были использованы работы таких авторов, как Е.М. Иванова, Н.С. </w:t>
      </w:r>
      <w:proofErr w:type="spellStart"/>
      <w:r>
        <w:rPr>
          <w:rFonts w:ascii="Times New Roman CYR" w:hAnsi="Times New Roman CYR" w:cs="Times New Roman CYR"/>
          <w:sz w:val="28"/>
          <w:szCs w:val="28"/>
        </w:rPr>
        <w:t>Пряжников</w:t>
      </w:r>
      <w:proofErr w:type="spellEnd"/>
      <w:r>
        <w:rPr>
          <w:rFonts w:ascii="Times New Roman CYR" w:hAnsi="Times New Roman CYR" w:cs="Times New Roman CYR"/>
          <w:sz w:val="28"/>
          <w:szCs w:val="28"/>
        </w:rPr>
        <w:t xml:space="preserve">, Э.Ф </w:t>
      </w:r>
      <w:proofErr w:type="spellStart"/>
      <w:r>
        <w:rPr>
          <w:rFonts w:ascii="Times New Roman CYR" w:hAnsi="Times New Roman CYR" w:cs="Times New Roman CYR"/>
          <w:sz w:val="28"/>
          <w:szCs w:val="28"/>
        </w:rPr>
        <w:t>Зеер</w:t>
      </w:r>
      <w:proofErr w:type="spellEnd"/>
      <w:r>
        <w:rPr>
          <w:rFonts w:ascii="Times New Roman CYR" w:hAnsi="Times New Roman CYR" w:cs="Times New Roman CYR"/>
          <w:sz w:val="28"/>
          <w:szCs w:val="28"/>
        </w:rPr>
        <w:t xml:space="preserve">, Е.И. Гарбер, В.В </w:t>
      </w:r>
      <w:proofErr w:type="spellStart"/>
      <w:r>
        <w:rPr>
          <w:rFonts w:ascii="Times New Roman CYR" w:hAnsi="Times New Roman CYR" w:cs="Times New Roman CYR"/>
          <w:sz w:val="28"/>
          <w:szCs w:val="28"/>
        </w:rPr>
        <w:t>Козача</w:t>
      </w:r>
      <w:proofErr w:type="spellEnd"/>
      <w:r>
        <w:rPr>
          <w:rFonts w:ascii="Times New Roman CYR" w:hAnsi="Times New Roman CYR" w:cs="Times New Roman CYR"/>
          <w:sz w:val="28"/>
          <w:szCs w:val="28"/>
        </w:rPr>
        <w:t xml:space="preserve"> и др.</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решении задач, связанных с рассмотрением личностных особенностей менеджеров использованы работы таких авторов, как Е.С. Романова, Б. Трейси, Ф.М. </w:t>
      </w:r>
      <w:proofErr w:type="spellStart"/>
      <w:r>
        <w:rPr>
          <w:rFonts w:ascii="Times New Roman CYR" w:hAnsi="Times New Roman CYR" w:cs="Times New Roman CYR"/>
          <w:sz w:val="28"/>
          <w:szCs w:val="28"/>
        </w:rPr>
        <w:t>Шелен</w:t>
      </w:r>
      <w:proofErr w:type="spellEnd"/>
      <w:r>
        <w:rPr>
          <w:rFonts w:ascii="Times New Roman CYR" w:hAnsi="Times New Roman CYR" w:cs="Times New Roman CYR"/>
          <w:sz w:val="28"/>
          <w:szCs w:val="28"/>
        </w:rPr>
        <w:t xml:space="preserve">, Р.М. </w:t>
      </w:r>
      <w:proofErr w:type="spellStart"/>
      <w:r>
        <w:rPr>
          <w:rFonts w:ascii="Times New Roman CYR" w:hAnsi="Times New Roman CYR" w:cs="Times New Roman CYR"/>
          <w:sz w:val="28"/>
          <w:szCs w:val="28"/>
        </w:rPr>
        <w:t>Белбин</w:t>
      </w:r>
      <w:proofErr w:type="spellEnd"/>
      <w:r>
        <w:rPr>
          <w:rFonts w:ascii="Times New Roman CYR" w:hAnsi="Times New Roman CYR" w:cs="Times New Roman CYR"/>
          <w:sz w:val="28"/>
          <w:szCs w:val="28"/>
        </w:rPr>
        <w:t xml:space="preserve">, И.К. </w:t>
      </w:r>
      <w:proofErr w:type="spellStart"/>
      <w:r>
        <w:rPr>
          <w:rFonts w:ascii="Times New Roman CYR" w:hAnsi="Times New Roman CYR" w:cs="Times New Roman CYR"/>
          <w:sz w:val="28"/>
          <w:szCs w:val="28"/>
        </w:rPr>
        <w:t>Рыженкова</w:t>
      </w:r>
      <w:proofErr w:type="spellEnd"/>
      <w:r>
        <w:rPr>
          <w:rFonts w:ascii="Times New Roman CYR" w:hAnsi="Times New Roman CYR" w:cs="Times New Roman CYR"/>
          <w:sz w:val="28"/>
          <w:szCs w:val="28"/>
        </w:rPr>
        <w:t xml:space="preserve"> и др.</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данной работы заключается в том, что полученные результаты исследования позволят менеджерам и руководителям организаций в достаточном объеме осуществить необходимую поддержку новым членам коллектива работниками в их адаптации к коллективу и профессиональной деятельности. Полученные данные могут использоваться при подготовке лекций по менеджменту.</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работы включает введение, три главы, заключение, список использованных источников и приложения. В первой главе описаны понятия личность, личностные особенности в психологических исследованиях; выделены </w:t>
      </w:r>
      <w:r>
        <w:rPr>
          <w:rFonts w:ascii="Times New Roman CYR" w:hAnsi="Times New Roman CYR" w:cs="Times New Roman CYR"/>
          <w:sz w:val="28"/>
          <w:szCs w:val="28"/>
        </w:rPr>
        <w:lastRenderedPageBreak/>
        <w:t>профессионально важные качества менеджера;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рассмотрены основные подходы к исследованию профессионально важных качеств менеджера. Во второй главе рассмотрена организационн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экономическая характеристика ООО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Восток»; проведена организация </w:t>
      </w:r>
      <w:proofErr w:type="spellStart"/>
      <w:r>
        <w:rPr>
          <w:rFonts w:ascii="Times New Roman CYR" w:hAnsi="Times New Roman CYR" w:cs="Times New Roman CYR"/>
          <w:sz w:val="28"/>
          <w:szCs w:val="28"/>
        </w:rPr>
        <w:t>эмперического</w:t>
      </w:r>
      <w:proofErr w:type="spellEnd"/>
      <w:r>
        <w:rPr>
          <w:rFonts w:ascii="Times New Roman CYR" w:hAnsi="Times New Roman CYR" w:cs="Times New Roman CYR"/>
          <w:sz w:val="28"/>
          <w:szCs w:val="28"/>
        </w:rPr>
        <w:t xml:space="preserve"> исследования; определена характеристика успешности деятельности менеджера; выявлены личностные характеристики успешных менеджеров с разным уровнем успешности профессиональной деятельности; установлены личностные характеристики успешных менеджеров с разным стажем работы. В третьей главе определены рекомендации по совершенствованию личностных особенностей.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ТЕОРЕТИЧЕСКОЕ ИССЛЕДОВАНИЕ ЛИЧНОСТНЫХ ОСОБЕННОСТЕЙ УСПЕШНЫХ МЕНЕДЖЕРОВ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Понятия «личность», «личностные особенности» в психологических исследованиях</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личности человека всегда было очень актуальным. Именно проблема личности является одной из самых сложных в психологии. Но также, проблема личности рассматривается и в философии, и в общественн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историческом познания.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дадим определение понятию «личности». Для этого, обратимся к А.Н. Леонтьеву, который в своих трудах дает следующее определение: «Личность - это психологическое образование личности особенного типа, которое порождается жизнью человека в обществе».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личности, по мнению А.Н. Леонтьева происходит прижизненно в онтогенезе, а основание личности дает соподчинение различных деятельностей. Отметим особенности, не характеризующие личность, по мнению ученного: это его физическая конституция, особенности нервной системы, темперамент человека, его биологические потребности, природные и приобретенные задатки, навыки, умения. Все эти перечисленные факторы являются основой индивидных свойств человека, а понятия «личность» и «индивид» нельзя назвать одним и тем же.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понятия индивида, то по Леонтьеву оно в первую очередь выражает целостность конкретной особи определенного биологического вида. Во-вторых - особенности особи, отделяющие ее от остальных особей того же вида. Важным свойством индивидуальных факторов является их изменчивость </w:t>
      </w:r>
      <w:r>
        <w:rPr>
          <w:rFonts w:ascii="Times New Roman CYR" w:hAnsi="Times New Roman CYR" w:cs="Times New Roman CYR"/>
          <w:sz w:val="28"/>
          <w:szCs w:val="28"/>
        </w:rPr>
        <w:lastRenderedPageBreak/>
        <w:t>при жизни человека, но отметим, что меняясь, индивидуальные свойства все равно не становятся личностными. Индивидуальные особенности являются своеобразными условиями формирования личности, предпосылками ее становления. Но индивид, также как и личность - это комплекс интегрированных процессов, осуществляющих жизненные отношения человека.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анализа личностных проблем А.Н. Леонтьева, свою теорию выдвинул А.В. Петровский, который дал понятию «личность» следующее определение: «Личность - это комплексное социальное качество, слагаемое по определенной системе, и приобретаемое индивидом в ходе его деятельности и общении; личность характеризует качество общественных отношений в индивиде».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Обозначить структуру личности брались многие отечественные психологи, такие как А.Г. Ковалев, А.И. Щербаков, В.С. Мерлин. Но наиболее развернутая структура была предложена К.К. Платоновым. Психолог рассматривал структуру личности как динамическую функциональную систему, принципы построения которой координированы и </w:t>
      </w:r>
      <w:proofErr w:type="spellStart"/>
      <w:r>
        <w:rPr>
          <w:rFonts w:ascii="Times New Roman CYR" w:hAnsi="Times New Roman CYR" w:cs="Times New Roman CYR"/>
          <w:sz w:val="28"/>
          <w:szCs w:val="28"/>
        </w:rPr>
        <w:t>субординированны</w:t>
      </w:r>
      <w:proofErr w:type="spellEnd"/>
      <w:r>
        <w:rPr>
          <w:rFonts w:ascii="Times New Roman CYR" w:hAnsi="Times New Roman CYR" w:cs="Times New Roman CYR"/>
          <w:sz w:val="28"/>
          <w:szCs w:val="28"/>
        </w:rPr>
        <w:t>. Координация заключается в наличии взаимосвязи между подструктурами личности на одном иерархическом уровне, а субординация между подструктурами на различных уровнях.</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Платонов выделил 4 иерархические подструктуры, основанные на соотношении социального и биологического качества структуры:</w:t>
      </w:r>
    </w:p>
    <w:p w:rsidR="00A11C15" w:rsidRPr="00FD527C" w:rsidRDefault="00A11C15">
      <w:pPr>
        <w:widowControl w:val="0"/>
        <w:tabs>
          <w:tab w:val="left" w:pos="1091"/>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1.</w:t>
      </w:r>
      <w:r w:rsidRPr="00FD527C">
        <w:rPr>
          <w:rFonts w:ascii="Times New Roman CYR" w:hAnsi="Times New Roman CYR" w:cs="Times New Roman CYR"/>
          <w:sz w:val="28"/>
          <w:szCs w:val="28"/>
        </w:rPr>
        <w:tab/>
        <w:t>Направленность личности;</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2.</w:t>
      </w:r>
      <w:r w:rsidRPr="00FD527C">
        <w:rPr>
          <w:rFonts w:ascii="Times New Roman CYR" w:hAnsi="Times New Roman CYR" w:cs="Times New Roman CYR"/>
          <w:sz w:val="28"/>
          <w:szCs w:val="28"/>
        </w:rPr>
        <w:tab/>
        <w:t>Опыт индивида;</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Индивидуальные психические особенности;</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Биопсихические свойства.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эти 4 уровня иерархии пронизывают две интегрированные подструктуры, а именно - характер и способности индивида. Причем эти </w:t>
      </w:r>
      <w:r>
        <w:rPr>
          <w:rFonts w:ascii="Times New Roman CYR" w:hAnsi="Times New Roman CYR" w:cs="Times New Roman CYR"/>
          <w:sz w:val="28"/>
          <w:szCs w:val="28"/>
        </w:rPr>
        <w:lastRenderedPageBreak/>
        <w:t>подструктуры объединяют свойства всех 4 уровней иерархии структуры личности, которые мы рассмотрим подробней далее.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Направленность личности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подструктура объединяет качества личности, которые проявляются как ее моральные черты. Как правило, моральные черты не являются врожденными, если не подразумеваются влечения и склонности индивида. Эта подструктура отражает общественное сознание человека, имеющее определенные личностные потребности, и формирующаяся в процессе воспитания человека.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Опыт индивида</w:t>
      </w:r>
      <w:proofErr w:type="gramEnd"/>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подструктура объединяет умения, знания, привычки и прочие особенности, приобретенные путем обучения, но при условии влияния биологических или генетических свойств личности. </w:t>
      </w:r>
      <w:r w:rsidRPr="00FD527C">
        <w:rPr>
          <w:rFonts w:ascii="Times New Roman CYR" w:hAnsi="Times New Roman CYR" w:cs="Times New Roman CYR"/>
          <w:sz w:val="28"/>
          <w:szCs w:val="28"/>
        </w:rPr>
        <w:t>В психологии данную подструктуру нередко называют «индивидуальной культурой».</w:t>
      </w:r>
    </w:p>
    <w:p w:rsidR="00A11C15" w:rsidRPr="00FD527C" w:rsidRDefault="00A11C15">
      <w:pPr>
        <w:widowControl w:val="0"/>
        <w:tabs>
          <w:tab w:val="left" w:pos="1111"/>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3.</w:t>
      </w:r>
      <w:r w:rsidRPr="00FD527C">
        <w:rPr>
          <w:rFonts w:ascii="Times New Roman CYR" w:hAnsi="Times New Roman CYR" w:cs="Times New Roman CYR"/>
          <w:sz w:val="28"/>
          <w:szCs w:val="28"/>
        </w:rPr>
        <w:tab/>
        <w:t>Индивидуальные психические особенности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подструктура объединяет те особенности психических процессов, которые представляют собой формы психического отражения: восприятие, ощущение, мышление, память и другие.</w:t>
      </w:r>
    </w:p>
    <w:p w:rsidR="00A11C15" w:rsidRPr="00FD527C" w:rsidRDefault="00A11C15">
      <w:pPr>
        <w:widowControl w:val="0"/>
        <w:tabs>
          <w:tab w:val="left" w:pos="1111"/>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4.</w:t>
      </w:r>
      <w:r w:rsidRPr="00FD527C">
        <w:rPr>
          <w:rFonts w:ascii="Times New Roman CYR" w:hAnsi="Times New Roman CYR" w:cs="Times New Roman CYR"/>
          <w:sz w:val="28"/>
          <w:szCs w:val="28"/>
        </w:rPr>
        <w:tab/>
        <w:t>Биопсихические свойства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структура подразумевает свойства темперамента человека, возрастные свойства его личности, а также патологические особенности. Как правило, те свойства, которые входят в эту подструктуру в большей степени характеризуют физиологические особенности мозга, а их социальное проявление скорей компенсирует и </w:t>
      </w:r>
      <w:proofErr w:type="spellStart"/>
      <w:r>
        <w:rPr>
          <w:rFonts w:ascii="Times New Roman CYR" w:hAnsi="Times New Roman CYR" w:cs="Times New Roman CYR"/>
          <w:sz w:val="28"/>
          <w:szCs w:val="28"/>
        </w:rPr>
        <w:t>субординирует</w:t>
      </w:r>
      <w:proofErr w:type="spellEnd"/>
      <w:r>
        <w:rPr>
          <w:rFonts w:ascii="Times New Roman CYR" w:hAnsi="Times New Roman CYR" w:cs="Times New Roman CYR"/>
          <w:sz w:val="28"/>
          <w:szCs w:val="28"/>
        </w:rPr>
        <w:t xml:space="preserve"> структуру личности. Основой данной подструктуры является нервная система человека.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направленности личности, то эта характеристика </w:t>
      </w:r>
      <w:r>
        <w:rPr>
          <w:rFonts w:ascii="Times New Roman CYR" w:hAnsi="Times New Roman CYR" w:cs="Times New Roman CYR"/>
          <w:sz w:val="28"/>
          <w:szCs w:val="28"/>
        </w:rPr>
        <w:lastRenderedPageBreak/>
        <w:t>раскрывается разными вариантами. Иногда, как динамическая тенденция (С.Л. Рубинштейн), возможно, как доминирующее отношение (В.Н. Мясищев), а также как основанная жизненная направленность (Б.Г. Ананьев). В любом случае направленность личности определяется посредствам изучения потребностей человека, его интересов, ценностных ориентаций, убеждений, склонностей, идеалов и т.п. Таким образом, направленность личности - это система, которая определяет ее психологический склад.</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Направленность личности также формируется в процессе воспитания человека. Иными словами, направленность - это своеобразная установка, которая в дальнейшем определяет свойства личности.</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 структура личности, ее направленность включает в себя несколько взаимосвязанных иерархических форм. </w:t>
      </w:r>
      <w:r w:rsidRPr="00FD527C">
        <w:rPr>
          <w:rFonts w:ascii="Times New Roman CYR" w:hAnsi="Times New Roman CYR" w:cs="Times New Roman CYR"/>
          <w:sz w:val="28"/>
          <w:szCs w:val="28"/>
        </w:rPr>
        <w:t>Рассмотрим кратко каждую из них.</w:t>
      </w:r>
    </w:p>
    <w:p w:rsidR="00A11C15" w:rsidRDefault="00A11C15">
      <w:pPr>
        <w:widowControl w:val="0"/>
        <w:tabs>
          <w:tab w:val="left" w:pos="109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влечение (стремление в отношении определенного предмета или действия, являющееся следствием той или иной потребности человека, и характеризующееся осознанной целью).</w:t>
      </w:r>
    </w:p>
    <w:p w:rsidR="00A11C15" w:rsidRDefault="00A11C15">
      <w:pPr>
        <w:widowControl w:val="0"/>
        <w:tabs>
          <w:tab w:val="left" w:pos="10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желание (форма направленности, при которой индивид осознает свои цели, стремления и т.п.).</w:t>
      </w:r>
    </w:p>
    <w:p w:rsidR="00A11C15" w:rsidRDefault="00A11C15">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интерес (направленность более высокого и осознанного типа, однако это всего лишь стремление к познанию).</w:t>
      </w:r>
    </w:p>
    <w:p w:rsidR="00A11C15" w:rsidRDefault="00A11C15">
      <w:pPr>
        <w:widowControl w:val="0"/>
        <w:tabs>
          <w:tab w:val="left" w:pos="11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стремление (проявляется при включении в структуру волевых компонентов желания).</w:t>
      </w:r>
    </w:p>
    <w:p w:rsidR="00A11C15" w:rsidRDefault="00A11C15">
      <w:pPr>
        <w:widowControl w:val="0"/>
        <w:tabs>
          <w:tab w:val="left" w:pos="109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склонность (стремление заниматься определенной деятельностью, которое основывается на интересах).</w:t>
      </w:r>
    </w:p>
    <w:p w:rsidR="00A11C15" w:rsidRDefault="00A11C15">
      <w:pPr>
        <w:widowControl w:val="0"/>
        <w:tabs>
          <w:tab w:val="left" w:pos="11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идеал (определенный и конкретизированный образ в сознании человека, к которому он стремится).</w:t>
      </w:r>
    </w:p>
    <w:p w:rsidR="00A11C15" w:rsidRDefault="00A11C15">
      <w:pPr>
        <w:widowControl w:val="0"/>
        <w:tabs>
          <w:tab w:val="left" w:pos="105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мировоззрение (система взглядов и представлений об окружающих </w:t>
      </w:r>
      <w:r>
        <w:rPr>
          <w:rFonts w:ascii="Times New Roman CYR" w:hAnsi="Times New Roman CYR" w:cs="Times New Roman CYR"/>
          <w:sz w:val="28"/>
          <w:szCs w:val="28"/>
        </w:rPr>
        <w:lastRenderedPageBreak/>
        <w:t>явлениях и мире в целом, представления человека о природе, обществе).</w:t>
      </w:r>
    </w:p>
    <w:p w:rsidR="00A11C15" w:rsidRDefault="00A11C15">
      <w:pPr>
        <w:widowControl w:val="0"/>
        <w:tabs>
          <w:tab w:val="left" w:pos="101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убеждение (система мотивов личности, которые побуждают человека поступать соответственно своим взглядам, принципам).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большей или меньшей степени, мотивы являются осознанными и не осознанными. Осознанные мотивы определяют направленность личности.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Фундаментом направленности личности является </w:t>
      </w:r>
      <w:proofErr w:type="spellStart"/>
      <w:r>
        <w:rPr>
          <w:rFonts w:ascii="Times New Roman CYR" w:hAnsi="Times New Roman CYR" w:cs="Times New Roman CYR"/>
          <w:sz w:val="28"/>
          <w:szCs w:val="28"/>
        </w:rPr>
        <w:t>потребностн</w:t>
      </w:r>
      <w:proofErr w:type="gramStart"/>
      <w:r>
        <w:rPr>
          <w:rFonts w:ascii="Times New Roman CYR" w:hAnsi="Times New Roman CYR" w:cs="Times New Roman CYR"/>
          <w:sz w:val="28"/>
          <w:szCs w:val="28"/>
        </w:rPr>
        <w:t>о</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мотивационная сфера, на которой формируются все жизненные цели человека. Причем здесь следует отличать жизненные цели от целей деятельности, потому что в течение жизни человеку приходится сталкиваться со многими видами деятельности, в каждом из которых своя определенная цель. Но каждая из этих целей раскрывает лишь одну сторону личности, которая проявляется лишь в данном виде деятельности. Что касается жизненной цели, то она выступает в роле общего интегратора всех других целей, которые связаны с отдельными деятельностями. Поэтому реализация каждой частной цели является частичной реализацией общей цели человека.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личностных достижений также связан с жизненными целями. Они сознаются человеком в его «концепции собственного будущего». Причем осознает человек не только цели, но и перспективы их реализации, реальность осуществления таковых посредством поведения.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поведением понимается комплекс поступков, которые совершает человек. Г.В. </w:t>
      </w:r>
      <w:proofErr w:type="spellStart"/>
      <w:r>
        <w:rPr>
          <w:rFonts w:ascii="Times New Roman CYR" w:hAnsi="Times New Roman CYR" w:cs="Times New Roman CYR"/>
          <w:sz w:val="28"/>
          <w:szCs w:val="28"/>
        </w:rPr>
        <w:t>Суходольсикй</w:t>
      </w:r>
      <w:proofErr w:type="spellEnd"/>
      <w:r>
        <w:rPr>
          <w:rFonts w:ascii="Times New Roman CYR" w:hAnsi="Times New Roman CYR" w:cs="Times New Roman CYR"/>
          <w:sz w:val="28"/>
          <w:szCs w:val="28"/>
        </w:rPr>
        <w:t xml:space="preserve">, исследуя психологические аспекты теории деятельности изучил подавляющее большинство трудов отечественных авторов на тему «деятельность - поведение», </w:t>
      </w:r>
      <w:proofErr w:type="gramStart"/>
      <w:r>
        <w:rPr>
          <w:rFonts w:ascii="Times New Roman CYR" w:hAnsi="Times New Roman CYR" w:cs="Times New Roman CYR"/>
          <w:sz w:val="28"/>
          <w:szCs w:val="28"/>
        </w:rPr>
        <w:t>в следствие</w:t>
      </w:r>
      <w:proofErr w:type="gramEnd"/>
      <w:r>
        <w:rPr>
          <w:rFonts w:ascii="Times New Roman CYR" w:hAnsi="Times New Roman CYR" w:cs="Times New Roman CYR"/>
          <w:sz w:val="28"/>
          <w:szCs w:val="28"/>
        </w:rPr>
        <w:t xml:space="preserve"> чего пришел к выводу, что именно С.Л. Рубинштейн впервые отразил различие между видами человеческой активности. Деятельность он рассматривает как ряд последовательно совершаемых действий, а поведение - как систему поступков.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мнению Л.И. Анциферовой, поступок является единицей поведения и выражает отношение человека к окружающим людям и моральным общественным нормам.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Психологический словарь дает определение поступку как акт поведения, оцениваемый социумом, который совершается в соответствии с мотивами и целями индивида. В поступке проявляется личность, а именно, ее ведущие особенности и потребности, характер человека, его темперамент. Согласно социальным требованиям, поступок принято оценивать по этическим и правовым нормам в качестве </w:t>
      </w:r>
      <w:proofErr w:type="gramStart"/>
      <w:r>
        <w:rPr>
          <w:rFonts w:ascii="Times New Roman CYR" w:hAnsi="Times New Roman CYR" w:cs="Times New Roman CYR"/>
          <w:sz w:val="28"/>
          <w:szCs w:val="28"/>
        </w:rPr>
        <w:t>нравственного</w:t>
      </w:r>
      <w:proofErr w:type="gramEnd"/>
      <w:r>
        <w:rPr>
          <w:rFonts w:ascii="Times New Roman CYR" w:hAnsi="Times New Roman CYR" w:cs="Times New Roman CYR"/>
          <w:sz w:val="28"/>
          <w:szCs w:val="28"/>
        </w:rPr>
        <w:t xml:space="preserve"> или безнравственного.</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Значительные успехи изучения человеческой природы были достигнуты в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 Основоположник бихевиоризма Д. Уотсон провозгласил, что человеческая душа принципиально непознаваема, а человеческое поведение представляет собой двухзвенную схему: стимул - реакция. Данное утверждение закрепилось в трудах В.М. Бехтерева, который открыл «сочетательный рефлекс», а также в экспериментальных исследованиях И.П. Павлова «условного рефлекса», которые на долгое время считались в России постулатами объяснения реакций поведения человека.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Американский психолог Э. </w:t>
      </w:r>
      <w:proofErr w:type="spellStart"/>
      <w:r>
        <w:rPr>
          <w:rFonts w:ascii="Times New Roman CYR" w:hAnsi="Times New Roman CYR" w:cs="Times New Roman CYR"/>
          <w:sz w:val="28"/>
          <w:szCs w:val="28"/>
        </w:rPr>
        <w:t>Толмен</w:t>
      </w:r>
      <w:proofErr w:type="spellEnd"/>
      <w:r>
        <w:rPr>
          <w:rFonts w:ascii="Times New Roman CYR" w:hAnsi="Times New Roman CYR" w:cs="Times New Roman CYR"/>
          <w:sz w:val="28"/>
          <w:szCs w:val="28"/>
        </w:rPr>
        <w:t xml:space="preserve"> в начале 30-х годов сделал заключение о том, что направляющим началом поведения личности является ее цель, а связь между стимулом и реакцией не является прямой, а опосредованными через «промежуточные переменные»: ожидание, цель, гипотезу, когнитивную картину мира.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Немаловажный вклад в изучение поведения личности внесла гештальтпсихология, и ее яркий представитель К. Левин. Психолог писал, что для того, что бы объяснить поведение человека необходимо определить настоящую целостную ситуацию, которая представляет собой структуру </w:t>
      </w:r>
      <w:r>
        <w:rPr>
          <w:rFonts w:ascii="Times New Roman CYR" w:hAnsi="Times New Roman CYR" w:cs="Times New Roman CYR"/>
          <w:sz w:val="28"/>
          <w:szCs w:val="28"/>
        </w:rPr>
        <w:lastRenderedPageBreak/>
        <w:t>состояния личности. Очень важно выявить саму сущность ситуации и то, как она представляется в субъективном восприятии действующих в ней людей.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говоря об особенностях личности человека нельзя не упомянуть об установках. Отечественные психологи приводят ряд синонимов понятию «установки». По А.Н. Леонтьеву - установка - это личный смысл, по В.Н. Мясищеву - отношения, по И.Л. </w:t>
      </w:r>
      <w:proofErr w:type="spellStart"/>
      <w:r>
        <w:rPr>
          <w:rFonts w:ascii="Times New Roman CYR" w:hAnsi="Times New Roman CYR" w:cs="Times New Roman CYR"/>
          <w:sz w:val="28"/>
          <w:szCs w:val="28"/>
        </w:rPr>
        <w:t>Бажович</w:t>
      </w:r>
      <w:proofErr w:type="spellEnd"/>
      <w:r>
        <w:rPr>
          <w:rFonts w:ascii="Times New Roman CYR" w:hAnsi="Times New Roman CYR" w:cs="Times New Roman CYR"/>
          <w:sz w:val="28"/>
          <w:szCs w:val="28"/>
        </w:rPr>
        <w:t xml:space="preserve"> - внутренняя позиция, по Б.Д. </w:t>
      </w:r>
      <w:proofErr w:type="spellStart"/>
      <w:r>
        <w:rPr>
          <w:rFonts w:ascii="Times New Roman CYR" w:hAnsi="Times New Roman CYR" w:cs="Times New Roman CYR"/>
          <w:sz w:val="28"/>
          <w:szCs w:val="28"/>
        </w:rPr>
        <w:t>Парыгину</w:t>
      </w:r>
      <w:proofErr w:type="spellEnd"/>
      <w:r>
        <w:rPr>
          <w:rFonts w:ascii="Times New Roman CYR" w:hAnsi="Times New Roman CYR" w:cs="Times New Roman CYR"/>
          <w:sz w:val="28"/>
          <w:szCs w:val="28"/>
        </w:rPr>
        <w:t xml:space="preserve"> - умонастроение, и по В.И. Ковалеву - мотивация. По своей сути их общий смысл идентичен, так как все они представляются исходным моментом поведения человека и его готовностью действовать определенным образом.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Отечественные и зарубежные исследователи доказывают наличие несовпадений между осознанием факторов человеком, которые говорят о необходимости изменить поведение, и тем, что сделать это довольно трудно. Многие отечественные психологи, опирающиеся на зарубежные исследования неофрейдистских школ </w:t>
      </w:r>
      <w:proofErr w:type="gramStart"/>
      <w:r>
        <w:rPr>
          <w:rFonts w:ascii="Times New Roman CYR" w:hAnsi="Times New Roman CYR" w:cs="Times New Roman CYR"/>
          <w:sz w:val="28"/>
          <w:szCs w:val="28"/>
        </w:rPr>
        <w:t>придают бессознательной области решающую роль</w:t>
      </w:r>
      <w:proofErr w:type="gramEnd"/>
      <w:r>
        <w:rPr>
          <w:rFonts w:ascii="Times New Roman CYR" w:hAnsi="Times New Roman CYR" w:cs="Times New Roman CYR"/>
          <w:sz w:val="28"/>
          <w:szCs w:val="28"/>
        </w:rPr>
        <w:t>, которая призвана регулировать поведение как личностное, так и социальное, а также пытаются объяснить разрыв поведения и осознания бессознательных регуляторов.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Западные психологические школы объясняют и исследуют поведение человека со стороны нейролингвистического программирования (Р. </w:t>
      </w:r>
      <w:proofErr w:type="spellStart"/>
      <w:r>
        <w:rPr>
          <w:rFonts w:ascii="Times New Roman CYR" w:hAnsi="Times New Roman CYR" w:cs="Times New Roman CYR"/>
          <w:sz w:val="28"/>
          <w:szCs w:val="28"/>
        </w:rPr>
        <w:t>Бендлер</w:t>
      </w:r>
      <w:proofErr w:type="spellEnd"/>
      <w:r>
        <w:rPr>
          <w:rFonts w:ascii="Times New Roman CYR" w:hAnsi="Times New Roman CYR" w:cs="Times New Roman CYR"/>
          <w:sz w:val="28"/>
          <w:szCs w:val="28"/>
        </w:rPr>
        <w:t xml:space="preserve">, Дж. </w:t>
      </w:r>
      <w:proofErr w:type="spellStart"/>
      <w:r>
        <w:rPr>
          <w:rFonts w:ascii="Times New Roman CYR" w:hAnsi="Times New Roman CYR" w:cs="Times New Roman CYR"/>
          <w:sz w:val="28"/>
          <w:szCs w:val="28"/>
        </w:rPr>
        <w:t>Гриндер</w:t>
      </w:r>
      <w:proofErr w:type="spellEnd"/>
      <w:r>
        <w:rPr>
          <w:rFonts w:ascii="Times New Roman CYR" w:hAnsi="Times New Roman CYR" w:cs="Times New Roman CYR"/>
          <w:sz w:val="28"/>
          <w:szCs w:val="28"/>
        </w:rPr>
        <w:t xml:space="preserve"> и др.), </w:t>
      </w:r>
      <w:proofErr w:type="spellStart"/>
      <w:r>
        <w:rPr>
          <w:rFonts w:ascii="Times New Roman CYR" w:hAnsi="Times New Roman CYR" w:cs="Times New Roman CYR"/>
          <w:sz w:val="28"/>
          <w:szCs w:val="28"/>
        </w:rPr>
        <w:t>трансакционного</w:t>
      </w:r>
      <w:proofErr w:type="spellEnd"/>
      <w:r>
        <w:rPr>
          <w:rFonts w:ascii="Times New Roman CYR" w:hAnsi="Times New Roman CYR" w:cs="Times New Roman CYR"/>
          <w:sz w:val="28"/>
          <w:szCs w:val="28"/>
        </w:rPr>
        <w:t xml:space="preserve"> анализа (Э. Берн М. Джеймс, Д. </w:t>
      </w:r>
      <w:proofErr w:type="spellStart"/>
      <w:r>
        <w:rPr>
          <w:rFonts w:ascii="Times New Roman CYR" w:hAnsi="Times New Roman CYR" w:cs="Times New Roman CYR"/>
          <w:sz w:val="28"/>
          <w:szCs w:val="28"/>
        </w:rPr>
        <w:t>Джонгвар</w:t>
      </w:r>
      <w:proofErr w:type="spellEnd"/>
      <w:r>
        <w:rPr>
          <w:rFonts w:ascii="Times New Roman CYR" w:hAnsi="Times New Roman CYR" w:cs="Times New Roman CYR"/>
          <w:sz w:val="28"/>
          <w:szCs w:val="28"/>
        </w:rPr>
        <w:t xml:space="preserve"> и др.), </w:t>
      </w:r>
      <w:proofErr w:type="spellStart"/>
      <w:r>
        <w:rPr>
          <w:rFonts w:ascii="Times New Roman CYR" w:hAnsi="Times New Roman CYR" w:cs="Times New Roman CYR"/>
          <w:sz w:val="28"/>
          <w:szCs w:val="28"/>
        </w:rPr>
        <w:t>онтопсихологии</w:t>
      </w:r>
      <w:proofErr w:type="spellEnd"/>
      <w:r>
        <w:rPr>
          <w:rFonts w:ascii="Times New Roman CYR" w:hAnsi="Times New Roman CYR" w:cs="Times New Roman CYR"/>
          <w:sz w:val="28"/>
          <w:szCs w:val="28"/>
        </w:rPr>
        <w:t xml:space="preserve"> (А. </w:t>
      </w:r>
      <w:proofErr w:type="spellStart"/>
      <w:r>
        <w:rPr>
          <w:rFonts w:ascii="Times New Roman CYR" w:hAnsi="Times New Roman CYR" w:cs="Times New Roman CYR"/>
          <w:sz w:val="28"/>
          <w:szCs w:val="28"/>
        </w:rPr>
        <w:t>Менегетти</w:t>
      </w:r>
      <w:proofErr w:type="spellEnd"/>
      <w:r>
        <w:rPr>
          <w:rFonts w:ascii="Times New Roman CYR" w:hAnsi="Times New Roman CYR" w:cs="Times New Roman CYR"/>
          <w:sz w:val="28"/>
          <w:szCs w:val="28"/>
        </w:rPr>
        <w:t xml:space="preserve">), психоделической школы (С. </w:t>
      </w:r>
      <w:proofErr w:type="spellStart"/>
      <w:r>
        <w:rPr>
          <w:rFonts w:ascii="Times New Roman CYR" w:hAnsi="Times New Roman CYR" w:cs="Times New Roman CYR"/>
          <w:sz w:val="28"/>
          <w:szCs w:val="28"/>
        </w:rPr>
        <w:t>Гроф</w:t>
      </w:r>
      <w:proofErr w:type="spellEnd"/>
      <w:r>
        <w:rPr>
          <w:rFonts w:ascii="Times New Roman CYR" w:hAnsi="Times New Roman CYR" w:cs="Times New Roman CYR"/>
          <w:sz w:val="28"/>
          <w:szCs w:val="28"/>
        </w:rPr>
        <w:t xml:space="preserve">, Э. </w:t>
      </w:r>
      <w:proofErr w:type="spellStart"/>
      <w:r>
        <w:rPr>
          <w:rFonts w:ascii="Times New Roman CYR" w:hAnsi="Times New Roman CYR" w:cs="Times New Roman CYR"/>
          <w:sz w:val="28"/>
          <w:szCs w:val="28"/>
        </w:rPr>
        <w:t>Бонни</w:t>
      </w:r>
      <w:proofErr w:type="spellEnd"/>
      <w:r>
        <w:rPr>
          <w:rFonts w:ascii="Times New Roman CYR" w:hAnsi="Times New Roman CYR" w:cs="Times New Roman CYR"/>
          <w:sz w:val="28"/>
          <w:szCs w:val="28"/>
        </w:rPr>
        <w:t xml:space="preserve"> и др.), </w:t>
      </w:r>
      <w:proofErr w:type="spellStart"/>
      <w:r>
        <w:rPr>
          <w:rFonts w:ascii="Times New Roman CYR" w:hAnsi="Times New Roman CYR" w:cs="Times New Roman CYR"/>
          <w:sz w:val="28"/>
          <w:szCs w:val="28"/>
        </w:rPr>
        <w:t>дианетики</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саентологии</w:t>
      </w:r>
      <w:proofErr w:type="spellEnd"/>
      <w:r>
        <w:rPr>
          <w:rFonts w:ascii="Times New Roman CYR" w:hAnsi="Times New Roman CYR" w:cs="Times New Roman CYR"/>
          <w:sz w:val="28"/>
          <w:szCs w:val="28"/>
        </w:rPr>
        <w:t xml:space="preserve"> (Р. </w:t>
      </w:r>
      <w:proofErr w:type="spellStart"/>
      <w:r>
        <w:rPr>
          <w:rFonts w:ascii="Times New Roman CYR" w:hAnsi="Times New Roman CYR" w:cs="Times New Roman CYR"/>
          <w:sz w:val="28"/>
          <w:szCs w:val="28"/>
        </w:rPr>
        <w:t>Хаббард</w:t>
      </w:r>
      <w:proofErr w:type="spellEnd"/>
      <w:r>
        <w:rPr>
          <w:rFonts w:ascii="Times New Roman CYR" w:hAnsi="Times New Roman CYR" w:cs="Times New Roman CYR"/>
          <w:sz w:val="28"/>
          <w:szCs w:val="28"/>
        </w:rPr>
        <w:t xml:space="preserve">), психоанализа (З. Фрейд, К. Юнг, Э. </w:t>
      </w:r>
      <w:proofErr w:type="spellStart"/>
      <w:r>
        <w:rPr>
          <w:rFonts w:ascii="Times New Roman CYR" w:hAnsi="Times New Roman CYR" w:cs="Times New Roman CYR"/>
          <w:sz w:val="28"/>
          <w:szCs w:val="28"/>
        </w:rPr>
        <w:t>Фромм</w:t>
      </w:r>
      <w:proofErr w:type="spellEnd"/>
      <w:r>
        <w:rPr>
          <w:rFonts w:ascii="Times New Roman CYR" w:hAnsi="Times New Roman CYR" w:cs="Times New Roman CYR"/>
          <w:sz w:val="28"/>
          <w:szCs w:val="28"/>
        </w:rPr>
        <w:t xml:space="preserve">, К. </w:t>
      </w:r>
      <w:proofErr w:type="spellStart"/>
      <w:r>
        <w:rPr>
          <w:rFonts w:ascii="Times New Roman CYR" w:hAnsi="Times New Roman CYR" w:cs="Times New Roman CYR"/>
          <w:sz w:val="28"/>
          <w:szCs w:val="28"/>
        </w:rPr>
        <w:t>Хорни</w:t>
      </w:r>
      <w:proofErr w:type="spellEnd"/>
      <w:r>
        <w:rPr>
          <w:rFonts w:ascii="Times New Roman CYR" w:hAnsi="Times New Roman CYR" w:cs="Times New Roman CYR"/>
          <w:sz w:val="28"/>
          <w:szCs w:val="28"/>
        </w:rPr>
        <w:t xml:space="preserve"> и др.).</w:t>
      </w:r>
      <w:proofErr w:type="gramEnd"/>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вышеизложенного, следует, что психологическое поведение человека управляется как сознательными, так и бессознательными механизмами и регуляторами.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tabs>
          <w:tab w:val="left" w:pos="2044"/>
        </w:tabs>
        <w:autoSpaceDE w:val="0"/>
        <w:autoSpaceDN w:val="0"/>
        <w:adjustRightInd w:val="0"/>
        <w:spacing w:after="0"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1.2 Профессионально важные качества менеджера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Менеджер-консультант - пожалуй, эта должность сегодня является одной из наиболее </w:t>
      </w:r>
      <w:proofErr w:type="gramStart"/>
      <w:r>
        <w:rPr>
          <w:rFonts w:ascii="Times New Roman CYR" w:hAnsi="Times New Roman CYR" w:cs="Times New Roman CYR"/>
          <w:sz w:val="28"/>
          <w:szCs w:val="28"/>
        </w:rPr>
        <w:t>распространенных</w:t>
      </w:r>
      <w:proofErr w:type="gramEnd"/>
      <w:r>
        <w:rPr>
          <w:rFonts w:ascii="Times New Roman CYR" w:hAnsi="Times New Roman CYR" w:cs="Times New Roman CYR"/>
          <w:sz w:val="28"/>
          <w:szCs w:val="28"/>
        </w:rPr>
        <w:t xml:space="preserve"> на рынке труда. Действительно, консультанты нужны везде, спрос на них одинаково высок и в регионах, и в столице.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такое понятие как «менеджер» появилось сравнительно недавно - в начале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Это объясняется поздним появлением торговых предприятий и универмагов. До этого людей, которые продавали и распространяли товар, называли купцами, торгашами и скупщиками - в зависимости от масштабов и рода их деятельности.</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ярким представителем в сфере продажи и обслуживания является, к примеру, Мэри </w:t>
      </w:r>
      <w:proofErr w:type="spellStart"/>
      <w:r>
        <w:rPr>
          <w:rFonts w:ascii="Times New Roman CYR" w:hAnsi="Times New Roman CYR" w:cs="Times New Roman CYR"/>
          <w:sz w:val="28"/>
          <w:szCs w:val="28"/>
        </w:rPr>
        <w:t>Кэй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Эш</w:t>
      </w:r>
      <w:proofErr w:type="spellEnd"/>
      <w:r>
        <w:rPr>
          <w:rFonts w:ascii="Times New Roman CYR" w:hAnsi="Times New Roman CYR" w:cs="Times New Roman CYR"/>
          <w:sz w:val="28"/>
          <w:szCs w:val="28"/>
        </w:rPr>
        <w:t xml:space="preserve"> - основатель всемирно известной косметической компании </w:t>
      </w:r>
      <w:r>
        <w:rPr>
          <w:rFonts w:ascii="Times New Roman CYR" w:hAnsi="Times New Roman CYR" w:cs="Times New Roman CYR"/>
          <w:sz w:val="28"/>
          <w:szCs w:val="28"/>
          <w:lang w:val="en-US"/>
        </w:rPr>
        <w:t>Mary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Kay</w:t>
      </w:r>
      <w:r>
        <w:rPr>
          <w:rFonts w:ascii="Times New Roman CYR" w:hAnsi="Times New Roman CYR" w:cs="Times New Roman CYR"/>
          <w:sz w:val="28"/>
          <w:szCs w:val="28"/>
        </w:rPr>
        <w:t xml:space="preserve">. Именно она была основоположником идеи, в которой менеджерами выступали сами покупатели. Не менее значимой личностью является и Дэвид </w:t>
      </w:r>
      <w:proofErr w:type="spellStart"/>
      <w:r>
        <w:rPr>
          <w:rFonts w:ascii="Times New Roman CYR" w:hAnsi="Times New Roman CYR" w:cs="Times New Roman CYR"/>
          <w:sz w:val="28"/>
          <w:szCs w:val="28"/>
        </w:rPr>
        <w:t>Огилви</w:t>
      </w:r>
      <w:proofErr w:type="spellEnd"/>
      <w:r>
        <w:rPr>
          <w:rFonts w:ascii="Times New Roman CYR" w:hAnsi="Times New Roman CYR" w:cs="Times New Roman CYR"/>
          <w:sz w:val="28"/>
          <w:szCs w:val="28"/>
        </w:rPr>
        <w:t xml:space="preserve">, получивший громкое, но заслуженное второе имя - «отец рекламы». </w:t>
      </w:r>
      <w:r w:rsidRPr="00FD527C">
        <w:rPr>
          <w:rFonts w:ascii="Times New Roman CYR" w:hAnsi="Times New Roman CYR" w:cs="Times New Roman CYR"/>
          <w:sz w:val="28"/>
          <w:szCs w:val="28"/>
        </w:rPr>
        <w:t>Он охарактеризовал деятельность менеджера - консультанта следующим образом:</w:t>
      </w:r>
    </w:p>
    <w:p w:rsidR="00A11C15" w:rsidRPr="00FD527C" w:rsidRDefault="00A11C15">
      <w:pPr>
        <w:widowControl w:val="0"/>
        <w:tabs>
          <w:tab w:val="left" w:pos="1040"/>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предмет труда - «человек-человек»</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цель труда - преобразующая:</w:t>
      </w:r>
    </w:p>
    <w:p w:rsidR="00A11C15" w:rsidRDefault="00A11C15">
      <w:pPr>
        <w:widowControl w:val="0"/>
        <w:tabs>
          <w:tab w:val="left" w:pos="107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доминирующий способ мышления - приложение-процедура (способ </w:t>
      </w:r>
      <w:proofErr w:type="gramStart"/>
      <w:r>
        <w:rPr>
          <w:rFonts w:ascii="Times New Roman CYR" w:hAnsi="Times New Roman CYR" w:cs="Times New Roman CYR"/>
          <w:sz w:val="28"/>
          <w:szCs w:val="28"/>
        </w:rPr>
        <w:t>решения проблемной ситуации</w:t>
      </w:r>
      <w:proofErr w:type="gramEnd"/>
      <w:r>
        <w:rPr>
          <w:rFonts w:ascii="Times New Roman CYR" w:hAnsi="Times New Roman CYR" w:cs="Times New Roman CYR"/>
          <w:sz w:val="28"/>
          <w:szCs w:val="28"/>
        </w:rPr>
        <w:t xml:space="preserve"> четко определен, имеется ясная внутренняя модель того, как должно быть)</w:t>
      </w:r>
    </w:p>
    <w:p w:rsidR="00A11C15" w:rsidRDefault="00A11C15">
      <w:pPr>
        <w:widowControl w:val="0"/>
        <w:tabs>
          <w:tab w:val="left" w:pos="11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область базовых знаний № 1 - товароведение и организация торговли, экономика торговли, уровень 3, высокий (теоретический)</w:t>
      </w:r>
    </w:p>
    <w:p w:rsidR="00A11C15" w:rsidRDefault="00A11C15">
      <w:pPr>
        <w:widowControl w:val="0"/>
        <w:tabs>
          <w:tab w:val="left" w:pos="11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область базовых знаний № 2 - техника торговли, психология торговли, </w:t>
      </w:r>
      <w:r>
        <w:rPr>
          <w:rFonts w:ascii="Times New Roman CYR" w:hAnsi="Times New Roman CYR" w:cs="Times New Roman CYR"/>
          <w:sz w:val="28"/>
          <w:szCs w:val="28"/>
        </w:rPr>
        <w:lastRenderedPageBreak/>
        <w:t>эстетика торговли, арифметика, бухгалтерский учет в торговле, уровень 2, средний (практическое использование знаний)</w:t>
      </w:r>
    </w:p>
    <w:p w:rsidR="00A11C15" w:rsidRPr="00FD527C" w:rsidRDefault="00A11C15">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профессиональная область - сфера обслуживания</w:t>
      </w:r>
    </w:p>
    <w:p w:rsidR="00A11C15" w:rsidRDefault="00A11C15">
      <w:pPr>
        <w:widowControl w:val="0"/>
        <w:tabs>
          <w:tab w:val="left" w:pos="11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межличностное взаимодействие - частое по типу «напротив» (человек стремится работать с другими людьми, для него лучше такая работа, которая происходит при частых взаимоотношениях с другими)</w:t>
      </w:r>
    </w:p>
    <w:p w:rsidR="00A11C15" w:rsidRDefault="00A11C15">
      <w:pPr>
        <w:widowControl w:val="0"/>
        <w:tabs>
          <w:tab w:val="left" w:pos="119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доминирующий интерес - предпринимательский (находчивый, подвижный, практичный, энергичный, инициативный, азартный; любит риск; стремится к лидерству, любит быть на виду)</w:t>
      </w:r>
      <w:proofErr w:type="gramEnd"/>
    </w:p>
    <w:p w:rsidR="00A11C15" w:rsidRDefault="00A11C15">
      <w:pPr>
        <w:widowControl w:val="0"/>
        <w:tabs>
          <w:tab w:val="left" w:pos="119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дополнительный интерес - социальный (активен, общителен, эмоционален, чувствителен, обладает развитыми словесными способностями; умеет устанавливать и поддерживать отношения с людьми)</w:t>
      </w:r>
    </w:p>
    <w:p w:rsidR="00A11C15" w:rsidRDefault="00A11C15">
      <w:pPr>
        <w:widowControl w:val="0"/>
        <w:tabs>
          <w:tab w:val="left" w:pos="1058"/>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орудия труда - ручные (ножи, щипцы, лопатки), механизированные (холодильные камеры, камеры наблюдения), контрольно-измерительные приборы (весы), функциональные средства организма (речь, жесты, мимика)</w:t>
      </w:r>
      <w:proofErr w:type="gramEnd"/>
    </w:p>
    <w:p w:rsidR="00A11C15" w:rsidRDefault="00A11C15">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условия труда - в помещении/на улице, </w:t>
      </w:r>
      <w:proofErr w:type="gramStart"/>
      <w:r>
        <w:rPr>
          <w:rFonts w:ascii="Times New Roman CYR" w:hAnsi="Times New Roman CYR" w:cs="Times New Roman CYR"/>
          <w:sz w:val="28"/>
          <w:szCs w:val="28"/>
        </w:rPr>
        <w:t>подвижный</w:t>
      </w:r>
      <w:proofErr w:type="gramEnd"/>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менеджер консультант, являясь специалистом компании, должен в своей работе руководствоваться, прежде всего, своей должностной инструкцией, где прописаны функциональные обязанности менеджера консультанта, его прямые обязанности и права, а так же нормативной и законодательной документацией, уставом компан</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правилами внутреннего распорядка, соответствующими методическими материалами, приказами и распоряжениями руководства.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инструкции, менеджер консультант должен знать следующее:</w:t>
      </w:r>
    </w:p>
    <w:p w:rsidR="00A11C15" w:rsidRDefault="00A11C15">
      <w:pPr>
        <w:widowControl w:val="0"/>
        <w:tabs>
          <w:tab w:val="left" w:pos="11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инструкции, нормативные правовые акты, положения и другие документы, которые касаются работы компании, занимающейся торговой </w:t>
      </w:r>
      <w:r>
        <w:rPr>
          <w:rFonts w:ascii="Times New Roman CYR" w:hAnsi="Times New Roman CYR" w:cs="Times New Roman CYR"/>
          <w:sz w:val="28"/>
          <w:szCs w:val="28"/>
        </w:rPr>
        <w:lastRenderedPageBreak/>
        <w:t>деятельностью, ассортимент и свойства товаров, их качественные характеристики, стоимость, производителей, правила пользования продуктами и условия их хранения;</w:t>
      </w:r>
    </w:p>
    <w:p w:rsidR="00A11C15" w:rsidRDefault="00A11C15">
      <w:pPr>
        <w:widowControl w:val="0"/>
        <w:tabs>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технологии продаж, правила и методы организации обслуживания покупателей, порядок оформления применяемой документации;</w:t>
      </w:r>
    </w:p>
    <w:p w:rsidR="00A11C15" w:rsidRPr="00FD527C" w:rsidRDefault="00A11C15">
      <w:pPr>
        <w:widowControl w:val="0"/>
        <w:tabs>
          <w:tab w:val="left" w:pos="1040"/>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главных конкурентов компании;</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техническую базу фирмы.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функциональные обязанности менеджера консультанта входит:</w:t>
      </w:r>
    </w:p>
    <w:p w:rsidR="00A11C15" w:rsidRDefault="00A11C15">
      <w:pPr>
        <w:widowControl w:val="0"/>
        <w:tabs>
          <w:tab w:val="left" w:pos="106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умение грамотно вести переговоры на любом уровне и преодолевать какие-либо возражения;</w:t>
      </w:r>
    </w:p>
    <w:p w:rsidR="00A11C15" w:rsidRDefault="00A11C15">
      <w:pPr>
        <w:widowControl w:val="0"/>
        <w:tabs>
          <w:tab w:val="left" w:pos="105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вежливость, доброжелательность, внимание к покупателям и к своим коллегам;</w:t>
      </w:r>
    </w:p>
    <w:p w:rsidR="00A11C15" w:rsidRDefault="00A11C15">
      <w:pPr>
        <w:widowControl w:val="0"/>
        <w:tabs>
          <w:tab w:val="left" w:pos="123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создание для потребителей всех необходимых условий для ознакомления и подбора товаров, контроль над правилами торговли;</w:t>
      </w:r>
    </w:p>
    <w:p w:rsidR="00A11C15" w:rsidRDefault="00A11C15">
      <w:pPr>
        <w:widowControl w:val="0"/>
        <w:tabs>
          <w:tab w:val="left" w:pos="11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обслуживание покупателей в соответствии с технологией продаж, консультирование потребителей по свойствам и качеству товаров, их назначению, правилах пользования и ухода, эксплуатационным срокам, подсчет итоговой стоимости покупки, ее упаковка, обмен товаров;</w:t>
      </w:r>
    </w:p>
    <w:p w:rsidR="00A11C15" w:rsidRDefault="00A11C15">
      <w:pPr>
        <w:widowControl w:val="0"/>
        <w:tabs>
          <w:tab w:val="left" w:pos="10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прием должных мер для решения каких-либо конфликтных ситуаций;</w:t>
      </w:r>
    </w:p>
    <w:p w:rsidR="00A11C15" w:rsidRDefault="00A11C15">
      <w:pPr>
        <w:widowControl w:val="0"/>
        <w:tabs>
          <w:tab w:val="left" w:pos="106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информирование руководства компании о несоответствии, недочетах или недостатках в обслуживании клиентов, принятие необходимых мер в их устранении;</w:t>
      </w:r>
    </w:p>
    <w:p w:rsidR="00A11C15" w:rsidRDefault="00A11C15">
      <w:pPr>
        <w:widowControl w:val="0"/>
        <w:tabs>
          <w:tab w:val="left" w:pos="10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хорошее знание своих постоянных покупателей;</w:t>
      </w:r>
    </w:p>
    <w:p w:rsidR="00A11C15" w:rsidRDefault="00A11C15">
      <w:pPr>
        <w:widowControl w:val="0"/>
        <w:tabs>
          <w:tab w:val="left" w:pos="109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умение предложить альтернативный товар взамен отсутствующему продукту;</w:t>
      </w:r>
    </w:p>
    <w:p w:rsidR="00A11C15" w:rsidRDefault="00A11C15">
      <w:pPr>
        <w:widowControl w:val="0"/>
        <w:tabs>
          <w:tab w:val="left" w:pos="10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предотвращение порчи и хищение товара посторонними лицами.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работе с продукцией в должностные обязанности менеджера консультанта входит:</w:t>
      </w:r>
    </w:p>
    <w:p w:rsidR="00A11C15" w:rsidRDefault="00A11C15">
      <w:pPr>
        <w:widowControl w:val="0"/>
        <w:tabs>
          <w:tab w:val="left" w:pos="1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предпродажная подготовка товара (проверка соответствия наименования, наличия всех составляющих и их количества, маркировки, распаковка продукта и визуальный осмотр его внешнего вида, проверка исправности);</w:t>
      </w:r>
    </w:p>
    <w:p w:rsidR="00A11C15" w:rsidRDefault="00A11C15">
      <w:pPr>
        <w:widowControl w:val="0"/>
        <w:tabs>
          <w:tab w:val="left" w:pos="129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информирование начальства о каких-либо несоответствиях, недостачах товара или его комплектующих;</w:t>
      </w:r>
    </w:p>
    <w:p w:rsidR="00A11C15" w:rsidRDefault="00A11C15">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размещение продаваемого товара по группам, видам, частоте спроса и другим критериям согласно принципам </w:t>
      </w:r>
      <w:proofErr w:type="spellStart"/>
      <w:r>
        <w:rPr>
          <w:rFonts w:ascii="Times New Roman CYR" w:hAnsi="Times New Roman CYR" w:cs="Times New Roman CYR"/>
          <w:sz w:val="28"/>
          <w:szCs w:val="28"/>
        </w:rPr>
        <w:t>мерчендайзинга</w:t>
      </w:r>
      <w:proofErr w:type="spellEnd"/>
      <w:r>
        <w:rPr>
          <w:rFonts w:ascii="Times New Roman CYR" w:hAnsi="Times New Roman CYR" w:cs="Times New Roman CYR"/>
          <w:sz w:val="28"/>
          <w:szCs w:val="28"/>
        </w:rPr>
        <w:t>;</w:t>
      </w:r>
    </w:p>
    <w:p w:rsidR="00A11C15" w:rsidRDefault="00A11C15">
      <w:pPr>
        <w:widowControl w:val="0"/>
        <w:tabs>
          <w:tab w:val="left" w:pos="10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проверка качества товара, наличие всех маркировок и ценников;</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постоянное отслеживание потребительского спроса;</w:t>
      </w:r>
    </w:p>
    <w:p w:rsidR="00A11C15" w:rsidRDefault="00A11C15">
      <w:pPr>
        <w:widowControl w:val="0"/>
        <w:tabs>
          <w:tab w:val="left" w:pos="10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составление заявок на товар, которые просит внести в ассортимент покупатель;</w:t>
      </w:r>
    </w:p>
    <w:p w:rsidR="00A11C15" w:rsidRDefault="00A11C15">
      <w:pPr>
        <w:widowControl w:val="0"/>
        <w:tabs>
          <w:tab w:val="left" w:pos="10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знание примерной даты следующей поставки товара.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основные обязанности менеджера консультанта, но далеко не все. Он может выполнять и другие, не прописанные в должностной инструкции, приказы и распоряжения от руководства, если они вызваны производственной необходимостью. Обязанности и функции менеджера консультанта в разных компаниях могут несколько отличаться друг от друга.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 консультант имеет и права:</w:t>
      </w:r>
    </w:p>
    <w:p w:rsidR="00A11C15" w:rsidRDefault="00A11C15">
      <w:pPr>
        <w:widowControl w:val="0"/>
        <w:tabs>
          <w:tab w:val="left" w:pos="11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вносить свои идеи и предложения по поводу совершенствования своей работы;</w:t>
      </w:r>
    </w:p>
    <w:p w:rsidR="00A11C15" w:rsidRDefault="00A11C15">
      <w:pPr>
        <w:widowControl w:val="0"/>
        <w:tabs>
          <w:tab w:val="left" w:pos="105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сообщать руководству обо всех выявленных недочетах и недостатках в пределах своей компетенции;</w:t>
      </w:r>
    </w:p>
    <w:p w:rsidR="00A11C15" w:rsidRDefault="00A11C15">
      <w:pPr>
        <w:widowControl w:val="0"/>
        <w:tabs>
          <w:tab w:val="left" w:pos="12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требовать от своего начальства обеспечения организационно </w:t>
      </w:r>
      <w:r>
        <w:rPr>
          <w:rFonts w:ascii="Times New Roman CYR" w:hAnsi="Times New Roman CYR" w:cs="Times New Roman CYR"/>
          <w:sz w:val="28"/>
          <w:szCs w:val="28"/>
        </w:rPr>
        <w:lastRenderedPageBreak/>
        <w:t>технических условий и оформления всех необходимых документов, которые нужны ему для исполнения своих обязанностей;</w:t>
      </w:r>
    </w:p>
    <w:p w:rsidR="00A11C15" w:rsidRDefault="00A11C15">
      <w:pPr>
        <w:widowControl w:val="0"/>
        <w:tabs>
          <w:tab w:val="left" w:pos="107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самостоятельно принимать некоторые решения, но в пределах своей компетенции.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Правда, права и обязанности менеджера консультанта могут несколько отличаться друг от друга в зависимости от специализации компан</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внутренних правил и распорядка.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опыт в конкретной организации может позволить человеку приобрести уникальные навыки в этой профессии, ключевые из которых - это:</w:t>
      </w:r>
    </w:p>
    <w:p w:rsidR="00A11C15" w:rsidRDefault="00A11C15">
      <w:pPr>
        <w:widowControl w:val="0"/>
        <w:tabs>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умение оказать своевременную компетентную консультацию по любому из товаров, представленных в магазине, способность сообщить информацию о фирме-производителе, материалах, достоинствах товара, выгоде от его приобретения;</w:t>
      </w:r>
    </w:p>
    <w:p w:rsidR="00A11C15" w:rsidRDefault="00A11C15">
      <w:pPr>
        <w:widowControl w:val="0"/>
        <w:tabs>
          <w:tab w:val="left" w:pos="119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заинтересовать покупателя товаром, а также предложить ему выгодные акции на покупку;</w:t>
      </w:r>
    </w:p>
    <w:p w:rsidR="00A11C15" w:rsidRDefault="00A11C15">
      <w:pPr>
        <w:widowControl w:val="0"/>
        <w:tabs>
          <w:tab w:val="left" w:pos="10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умение мирно разрешать конфликты с покупателями;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способность грамотно организовать товар на прилавке;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правильная организация своего рабочего места;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совершать подготовку товара к продаже;</w:t>
      </w:r>
    </w:p>
    <w:p w:rsidR="00A11C15" w:rsidRDefault="00A11C15">
      <w:pPr>
        <w:widowControl w:val="0"/>
        <w:tabs>
          <w:tab w:val="left" w:pos="12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осуществлять продажу таким образом, чтобы у покупателя оставались положительные эмоции от покупки.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правило, на роль менеджера-консультанта работодатели рассматривают кандидатов в возрасте от 18 до 40 лет. Компании, занимающиеся продажей автомобилей, строительных материалов, электроники предпочитают брать на данную вакансию мужчин. Что же касается парфюмерии, одежды, ювелирных украшений и игрушек, то здесь приоритет отдается девушкам. </w:t>
      </w:r>
      <w:r>
        <w:rPr>
          <w:rFonts w:ascii="Times New Roman CYR" w:hAnsi="Times New Roman CYR" w:cs="Times New Roman CYR"/>
          <w:sz w:val="28"/>
          <w:szCs w:val="28"/>
        </w:rPr>
        <w:lastRenderedPageBreak/>
        <w:t>Разумеется, есть и те сферы производства, в которых пол не имеет значения. К примеру, салоны сотовой связи.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основных требований к работе, то они целиком и полностью зависят от компании и работодателей. Всё же большинство организаций принимают на должность менеджера-консультанта молодых людей и девушек без опыта работы и высшего образования. Кто-то в качестве обязательного требования может выставить знание иностранного языка. А кому-то может потребоваться и многолетний опыт в сфере продаж и обслуживания. В любом случае, есть требования, которые спросит каждый работодатель. </w:t>
      </w:r>
      <w:proofErr w:type="gramStart"/>
      <w:r>
        <w:rPr>
          <w:rFonts w:ascii="Times New Roman CYR" w:hAnsi="Times New Roman CYR" w:cs="Times New Roman CYR"/>
          <w:sz w:val="28"/>
          <w:szCs w:val="28"/>
        </w:rPr>
        <w:t>Как правило, сюда относятся: приятная внешность, отсутствие вредных привычек, грамотная речь, коммуникабельность, ответственность, вежливость.</w:t>
      </w:r>
      <w:proofErr w:type="gramEnd"/>
      <w:r>
        <w:rPr>
          <w:rFonts w:ascii="Times New Roman CYR" w:hAnsi="Times New Roman CYR" w:cs="Times New Roman CYR"/>
          <w:sz w:val="28"/>
          <w:szCs w:val="28"/>
        </w:rPr>
        <w:t xml:space="preserve"> Также любой менеджер - это в той или иной степени психолог. Он должен чувствовать своего клиента и его желания.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данной области имеют средний доход. Чаще всего их заработная плата строится в виде базового оклада, процентов с продаж и премиальных. То есть чем больше и лучше работаешь, тем больше получишь в конце месяца. Заработная плата у продавцов-консультантов в среднем одинакова по всей стране. Различается она лишь в сферах обслуживания. Работник магазина электронной техники в среднем получает 15 тысяч рублей в месяц, в отличие от персонала элитных бутиков, оклад которых может превысить планку в 50 тысяч.</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Профессия менеджер-консультант имеет специфические достоинства, которые оказываются очень удобными в повседневной жизни:</w:t>
      </w:r>
    </w:p>
    <w:p w:rsidR="00A11C15" w:rsidRDefault="00A11C15">
      <w:pPr>
        <w:widowControl w:val="0"/>
        <w:tabs>
          <w:tab w:val="left" w:pos="10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доступность (как правило, не требует специального образования);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возможность работать рядом с домом;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заработная плата не ниже </w:t>
      </w:r>
      <w:proofErr w:type="gramStart"/>
      <w:r>
        <w:rPr>
          <w:rFonts w:ascii="Times New Roman CYR" w:hAnsi="Times New Roman CYR" w:cs="Times New Roman CYR"/>
          <w:sz w:val="28"/>
          <w:szCs w:val="28"/>
        </w:rPr>
        <w:t>средней</w:t>
      </w:r>
      <w:proofErr w:type="gramEnd"/>
      <w:r>
        <w:rPr>
          <w:rFonts w:ascii="Times New Roman CYR" w:hAnsi="Times New Roman CYR" w:cs="Times New Roman CYR"/>
          <w:sz w:val="28"/>
          <w:szCs w:val="28"/>
        </w:rPr>
        <w:t>;</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постоянное движение и общение с людьми;</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lastRenderedPageBreak/>
        <w:t>–</w:t>
      </w:r>
      <w:r w:rsidRPr="00FD527C">
        <w:rPr>
          <w:rFonts w:ascii="Times New Roman CYR" w:hAnsi="Times New Roman CYR" w:cs="Times New Roman CYR"/>
          <w:sz w:val="28"/>
          <w:szCs w:val="28"/>
        </w:rPr>
        <w:tab/>
        <w:t>работа в коллективе.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отрицательных сторон, то даже то, что указано среди достоинств, некоторым людям покажется явным недостатком. Тем, кто не любит общение с посторонними людьми, не нуждается в коллегах и не готов посвятить себя энергичной жизни, не стоит предпринимать попыток стать успешным менеджером-консультантом.</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Каждый человек, идя на определенную должность, желает достичь конкретных высот. Работая менеджером-консультантом, достаточно тяжело подняться вверх по карьерной лестнице. Однако у энергичных и ответственных работников есть все шансы в течение нескольких лет стать полноправным управляющим. Перед этим необходимо пройти несколько повышений. </w:t>
      </w:r>
      <w:r w:rsidRPr="00FD527C">
        <w:rPr>
          <w:rFonts w:ascii="Times New Roman CYR" w:hAnsi="Times New Roman CYR" w:cs="Times New Roman CYR"/>
          <w:sz w:val="28"/>
          <w:szCs w:val="28"/>
        </w:rPr>
        <w:t>Если стартовать с позиции менеджера-консультанта, то:</w:t>
      </w:r>
    </w:p>
    <w:p w:rsidR="00A11C15" w:rsidRDefault="00A11C15">
      <w:pPr>
        <w:widowControl w:val="0"/>
        <w:tabs>
          <w:tab w:val="left" w:pos="10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следующий шагом станет «старший менеджер-консультант»,</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далее идет «руководитель смены»,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 впоследствии - «руководитель магазина/салона».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Менеджер-консультант получает свои деньги за то, что помогает людям грамотно выбрать необходимый им товар, а также профессионально подготавливает покупку. Это две главные задачи менеджера-консультанта. Такие специалисты необходимы в отделах бытовой техники, мебели, салонах одежды, косметики. Иными словами, они нужны всюду, где покупатель может запутаться в разнообразии товаров и так и не определиться с покупкой.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себя должен вести менеджер, для того чтобы помочь покупателю выбрать и приобрести товар? В первую очередь, он должен сам ориентироваться в товаре для того, чтобы быть в состоянии быстро предоставить клиенту максимум полезной информации о нем. Во-вторых, важно умение расположить к себе собеседника, вызвать его доверие и доброжелательность. Кроме этого в </w:t>
      </w:r>
      <w:r>
        <w:rPr>
          <w:rFonts w:ascii="Times New Roman CYR" w:hAnsi="Times New Roman CYR" w:cs="Times New Roman CYR"/>
          <w:sz w:val="28"/>
          <w:szCs w:val="28"/>
        </w:rPr>
        <w:lastRenderedPageBreak/>
        <w:t>профессии консультанта существует несколько важных правил, без которых не справиться.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нужно обратить внимание на внешний вид. Менедже</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консультант должен знать, что первое впечатление о человеке сильнее любого другого. Поэтому внешность его должна быть безупречна. Обувь, форма или костюм должны быть чистыми и выглаженными. Далее стоит обратить внимание на речь. Она должна быть грамотной, без речевых ошибок и слов - «паразитов». Не менее внимательным стоит быть при письме. Почерк должен быть как минимум разборчивым при полном отсутствии грамматических ошибок. Приятной мелочью может быть наличие с собой запасной ручки в том случае, если клиенту она понадобится. Не менее важна манера общения менеджера-консультанта с клиентом. Речь его должна быть уравновешенной, четкой, спокойной и ясной. Нельзя перебивать клиента, его стоит выслушать до конца, узнать все его пожелания и мнение. В процессе общения не стоит отвлекаться от клиента. В таком случае у него возникнет уверенность в том, что он нужен именно этой фирме и ни в коем случае не уйдет оттуда. Менеджер-консультант должен быть ухоженным. Голова всегда должна быть вымыта, ногти пострижены, тело вымыто. Любому человеку будет приятно присутствие чистого и опрятного консультанта рядом.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Расположить к себе потенциального клиента можно при помощи техники «активного слушателя». Сущность ее заключается в том, что консультант может не просто внимательно слушать клиента, но и во время его монолога вставлять такие слова, как: «Конечно!», «Разумеется», при этом можно слегка кивать, косвенно призывая клиента развивать свою мысль дальше. С опытом таких слов или жестов может накопиться изрядное количество.</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необходимо помнить, что для менеджера-консультанта - </w:t>
      </w:r>
      <w:r>
        <w:rPr>
          <w:rFonts w:ascii="Times New Roman CYR" w:hAnsi="Times New Roman CYR" w:cs="Times New Roman CYR"/>
          <w:sz w:val="28"/>
          <w:szCs w:val="28"/>
        </w:rPr>
        <w:lastRenderedPageBreak/>
        <w:t>клиент это главное. Всегда нужно быть вежливым и учтивым с клиентом, и не забывать улыбаться, поскольку всегда приятней общаться с положительно настроенным человеком.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Следующее не менее важное правило заключается в том, чтобы понять, когда именно клиенту нужна помощь. Не стоит набрасываться на потенциального покупателя сразу же, как только он зашел в магазин, это может его напугать и он поспешит уйти из магазина с таким «любезным» менеджером-консультантом. Если клиент заинтересовался конкретной вещью, смотрит цену или ищет нужный размер, наступает момент, когда помощь менеджера-консультанта будет кстати. Не стоит следить за клиентом взглядом и тем более следовать за ним по пятам, рано или поздно он это почувствует.</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Когда клиент согласился принять помощь консультанта, нужно попросить его подождать, пока консультант не принесет ему требуемую вещь. При этом необходимо учесть, что больше половины людей - это </w:t>
      </w:r>
      <w:proofErr w:type="gramStart"/>
      <w:r>
        <w:rPr>
          <w:rFonts w:ascii="Times New Roman CYR" w:hAnsi="Times New Roman CYR" w:cs="Times New Roman CYR"/>
          <w:sz w:val="28"/>
          <w:szCs w:val="28"/>
          <w:lang w:val="en-US"/>
        </w:rPr>
        <w:t>c</w:t>
      </w:r>
      <w:proofErr w:type="spellStart"/>
      <w:proofErr w:type="gramEnd"/>
      <w:r>
        <w:rPr>
          <w:rFonts w:ascii="Times New Roman CYR" w:hAnsi="Times New Roman CYR" w:cs="Times New Roman CYR"/>
          <w:sz w:val="28"/>
          <w:szCs w:val="28"/>
        </w:rPr>
        <w:t>енситивы</w:t>
      </w:r>
      <w:proofErr w:type="spellEnd"/>
      <w:r>
        <w:rPr>
          <w:rFonts w:ascii="Times New Roman CYR" w:hAnsi="Times New Roman CYR" w:cs="Times New Roman CYR"/>
          <w:sz w:val="28"/>
          <w:szCs w:val="28"/>
        </w:rPr>
        <w:t xml:space="preserve">, значит, клиенту нужно предложить взять товар в руки, чтобы он почувствовал его своей кожей, оценил степень комфортности. </w:t>
      </w:r>
      <w:proofErr w:type="gramStart"/>
      <w:r>
        <w:rPr>
          <w:rFonts w:ascii="Times New Roman CYR" w:hAnsi="Times New Roman CYR" w:cs="Times New Roman CYR"/>
          <w:sz w:val="28"/>
          <w:szCs w:val="28"/>
        </w:rPr>
        <w:t>Бывают случаи, когда клиент, выбрав определенную вещь и находясь в примерочной, просит консультанта подобрать что-то еще к данному товару, а это значит, что консультант должен разбираться в цветовых сочетаниях.</w:t>
      </w:r>
      <w:proofErr w:type="gramEnd"/>
      <w:r>
        <w:rPr>
          <w:rFonts w:ascii="Times New Roman CYR" w:hAnsi="Times New Roman CYR" w:cs="Times New Roman CYR"/>
          <w:sz w:val="28"/>
          <w:szCs w:val="28"/>
        </w:rPr>
        <w:t xml:space="preserve"> Когда клиент приходит в магазин, он </w:t>
      </w:r>
      <w:proofErr w:type="gramStart"/>
      <w:r>
        <w:rPr>
          <w:rFonts w:ascii="Times New Roman CYR" w:hAnsi="Times New Roman CYR" w:cs="Times New Roman CYR"/>
          <w:sz w:val="28"/>
          <w:szCs w:val="28"/>
        </w:rPr>
        <w:t>в праве</w:t>
      </w:r>
      <w:proofErr w:type="gramEnd"/>
      <w:r>
        <w:rPr>
          <w:rFonts w:ascii="Times New Roman CYR" w:hAnsi="Times New Roman CYR" w:cs="Times New Roman CYR"/>
          <w:sz w:val="28"/>
          <w:szCs w:val="28"/>
        </w:rPr>
        <w:t xml:space="preserve"> требовать, чтобы его обслужил профессионал, а это значит, что менеджер-консультант должен разбираться в цветах и его оттенках. Ошибкой считается задавать вопрос с отрицательным контекстом, вроде: «Вы не будете покупать эти джинсы?» или «Вам не нравится эта юбка?». Эти вопросы могут повлиять на покупателя, если он еще не уверен, брать ему эту вещь или нет. Как часто не правильно заданные вопросы отпугивают потенциальных покупателей. Не стоит обращаться к клиентам с вопросом: «Могу я вам помочь» этот вопрос содержит в себе </w:t>
      </w:r>
      <w:r>
        <w:rPr>
          <w:rFonts w:ascii="Times New Roman CYR" w:hAnsi="Times New Roman CYR" w:cs="Times New Roman CYR"/>
          <w:sz w:val="28"/>
          <w:szCs w:val="28"/>
        </w:rPr>
        <w:lastRenderedPageBreak/>
        <w:t>отрицательный смысл, по отношению к клиенту, т.е. клиент чувствует себя беспомощным и не в состояние справиться с таким легки заданием, как купить себе новую пару обуви. Лучше поинтересоваться себе ли клиент ищет или троюродной сестре маминой папы, можно так же спросить о цвете или предложить поискать нужный размер. Считается очень важным, обслужить клиента до конца, т.е. консультант должен проводить покупателя к кассе и уложить его покупки в пакет.</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Коммуникабельность, стрессоустойчивость, разговорчивость, позитивный настрой - это личностные качества менеджера, без которых его работа вряд ли может быть успешной. Готовность общаться и потребность в общении должны присутствовать у людей этой профессии, иначе она их быстро утомит. Но общение общению рознь. Поэтому вежливость и </w:t>
      </w:r>
      <w:proofErr w:type="spellStart"/>
      <w:r>
        <w:rPr>
          <w:rFonts w:ascii="Times New Roman CYR" w:hAnsi="Times New Roman CYR" w:cs="Times New Roman CYR"/>
          <w:sz w:val="28"/>
          <w:szCs w:val="28"/>
        </w:rPr>
        <w:t>неконфликтность</w:t>
      </w:r>
      <w:proofErr w:type="spellEnd"/>
      <w:r>
        <w:rPr>
          <w:rFonts w:ascii="Times New Roman CYR" w:hAnsi="Times New Roman CYR" w:cs="Times New Roman CYR"/>
          <w:sz w:val="28"/>
          <w:szCs w:val="28"/>
        </w:rPr>
        <w:t xml:space="preserve"> - ключевые навыки менеджера. </w:t>
      </w:r>
      <w:proofErr w:type="gramStart"/>
      <w:r>
        <w:rPr>
          <w:rFonts w:ascii="Times New Roman CYR" w:hAnsi="Times New Roman CYR" w:cs="Times New Roman CYR"/>
          <w:sz w:val="28"/>
          <w:szCs w:val="28"/>
        </w:rPr>
        <w:t>Грубость, отстаивание собственной позиции и навязывание собственного мнения неуместны в торговом зале.</w:t>
      </w:r>
      <w:proofErr w:type="gramEnd"/>
      <w:r>
        <w:rPr>
          <w:rFonts w:ascii="Times New Roman CYR" w:hAnsi="Times New Roman CYR" w:cs="Times New Roman CYR"/>
          <w:sz w:val="28"/>
          <w:szCs w:val="28"/>
        </w:rPr>
        <w:t xml:space="preserve"> Что бы ни говорил клиент, менеджер обязан оставаться вежливым и любезным. Следовательно, качества менеджера-консультанта должна дополнять стрессоустойчивость и готовность к неприятным ситуациям.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менее важно умение отстраняться и психологически отгораживаться от происходящего, безукоризненно выполняя при этом свои профессиональные обязанности. Не обойтись на этой работе и без такого качества хорошего менеджера, как умение приводить к мирному </w:t>
      </w:r>
      <w:proofErr w:type="gramStart"/>
      <w:r>
        <w:rPr>
          <w:rFonts w:ascii="Times New Roman CYR" w:hAnsi="Times New Roman CYR" w:cs="Times New Roman CYR"/>
          <w:sz w:val="28"/>
          <w:szCs w:val="28"/>
        </w:rPr>
        <w:t>решению конфликтные ситуации</w:t>
      </w:r>
      <w:proofErr w:type="gramEnd"/>
      <w:r>
        <w:rPr>
          <w:rFonts w:ascii="Times New Roman CYR" w:hAnsi="Times New Roman CYR" w:cs="Times New Roman CYR"/>
          <w:sz w:val="28"/>
          <w:szCs w:val="28"/>
        </w:rPr>
        <w:t>.</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любом магазине менеджер - это самостоятельная единица, к которой обращаются покупатели при возникновении вопросов. Способность решить проблему, не прибегая к помощи администрации, - большой плюс для тех, кто хочет работать менеджером. Все эти прекрасные личные качества менеджера должно подкреплять железное самообладание.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Далее следуют такие качества, как скорость реакции и развитость внимания, причём как его устойчивость и объём, так и переключаемость, способность управлять собственными эмоциями, грамотно представить информацию, ответить на возникающие у клиента вопросы. Помимо этого, менеджер-консультант должен быть ответственным, доброжелательным, очень аккуратным и чистоплотным, честным.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Личные качества менеджера-консультанта играют определяющую роль в том, насколько успешно сложится карьера того или иного человека в данной профессии. Но не стоит забывать и о технической стороне. Для человека торговли важно уметь обращаться с цифрами и деньгами, быстро вычислять в уме скидки, уметь легко обращаться с рабочим компьютером и базами магазина, а также с печатной и </w:t>
      </w:r>
      <w:proofErr w:type="spellStart"/>
      <w:r>
        <w:rPr>
          <w:rFonts w:ascii="Times New Roman CYR" w:hAnsi="Times New Roman CYR" w:cs="Times New Roman CYR"/>
          <w:sz w:val="28"/>
          <w:szCs w:val="28"/>
        </w:rPr>
        <w:t>ксер</w:t>
      </w:r>
      <w:proofErr w:type="gramStart"/>
      <w:r>
        <w:rPr>
          <w:rFonts w:ascii="Times New Roman CYR" w:hAnsi="Times New Roman CYR" w:cs="Times New Roman CYR"/>
          <w:sz w:val="28"/>
          <w:szCs w:val="28"/>
        </w:rPr>
        <w:t>о</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техникой.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Восполнение недостающих знаний обычно происходит с помощью тренингов, которые организуют работодатели, ведь она как никто другой заинтересованы в качественной работе продавцов-консультантов. Эти тренинги нужно посещать, так как они позволяют овладеть техниками современных продаж и оптимального общения с клиентами.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Работодатель, в поисках нового сотрудника, внимательно смотрит на обязанности, функции, достижения менеджера консультанта, поэтому этому пункту следует уделять особое внимание при составлении резюме. Важно написать его четко и без лишних слов.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Особенностью профессии является то, что иногда от продавцо</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консультантов требуется большая физическая выносливость и сила, поэтому такая работа не всегда может подойти женщинам. Кроме того, среди медицинских противопоказаний к данной профессии в продовольственной сфере можно выделить кожные заболевания и инфекционные болезни, некоторые </w:t>
      </w:r>
      <w:r>
        <w:rPr>
          <w:rFonts w:ascii="Times New Roman CYR" w:hAnsi="Times New Roman CYR" w:cs="Times New Roman CYR"/>
          <w:sz w:val="28"/>
          <w:szCs w:val="28"/>
        </w:rPr>
        <w:lastRenderedPageBreak/>
        <w:t>аллергические реакции.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Профессия имеет широкое распространение и </w:t>
      </w:r>
      <w:proofErr w:type="gramStart"/>
      <w:r>
        <w:rPr>
          <w:rFonts w:ascii="Times New Roman CYR" w:hAnsi="Times New Roman CYR" w:cs="Times New Roman CYR"/>
          <w:sz w:val="28"/>
          <w:szCs w:val="28"/>
        </w:rPr>
        <w:t>соответствующую</w:t>
      </w:r>
      <w:proofErr w:type="gramEnd"/>
      <w:r>
        <w:rPr>
          <w:rFonts w:ascii="Times New Roman CYR" w:hAnsi="Times New Roman CYR" w:cs="Times New Roman CYR"/>
          <w:sz w:val="28"/>
          <w:szCs w:val="28"/>
        </w:rPr>
        <w:t xml:space="preserve"> востребованность на рынке труда.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Личностные качества, требующиеся для профессии, это тактичность и общительность, прежде всего. Далее следуют такие качества, как скорость реакции и развитость внимания, причём как его устойчивость и объём, так и переключаемость, способность управлять собственными эмоциями, грамотно представить информацию, ответить на возникающие у клиента вопросы. Помимо этого, менеджер-консультант должен быть ответственным, доброжелательным, очень аккуратным и чистоплотным, честным.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Культивировать в себе эти качества, воспитывать профессиональное отношение к работе и клиентам - это единственный способ стать менеджером высшего класса.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tabs>
          <w:tab w:val="left" w:pos="10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Основные подходы к исследованию профессионально важных качеств менеджера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Профессия представляет собой явление исключительно общественного характера, появляющееся и меняющееся достаточно быстро, в особенности, когда происходит активное развитие науки и техники, в отличие от людей, свойства которых обуславливает их природа. Потому делая выбор той или иной специальности, надо учесть наличие своих особенностей, характера, темперамента, физического, интеллектуального и творческого потенциала. Это повлияет на эффективность профессиональной деятельности.</w:t>
      </w:r>
    </w:p>
    <w:p w:rsidR="00A11C15" w:rsidRDefault="00A11C15">
      <w:pPr>
        <w:widowControl w:val="0"/>
        <w:tabs>
          <w:tab w:val="left" w:pos="2108"/>
          <w:tab w:val="left" w:pos="2451"/>
          <w:tab w:val="left" w:pos="4494"/>
          <w:tab w:val="left" w:pos="6156"/>
          <w:tab w:val="left" w:pos="802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некоторых специальностей предъявляются достаточно жесткие требования к наличию способностей, потому здесь принято говорить о </w:t>
      </w:r>
      <w:r>
        <w:rPr>
          <w:rFonts w:ascii="Times New Roman CYR" w:hAnsi="Times New Roman CYR" w:cs="Times New Roman CYR"/>
          <w:sz w:val="28"/>
          <w:szCs w:val="28"/>
        </w:rPr>
        <w:lastRenderedPageBreak/>
        <w:t xml:space="preserve">профпригодности. Она характеризуется как сочетание качеств нужных и достаточных, чтобы достичь общественно приемлемой эффективности труда. Но, для определения требований, предъявляемых профессиональной деятельностью к индивидуально имеющимся особенностям работников, нужно заниматься организацией проведения </w:t>
      </w:r>
      <w:proofErr w:type="spellStart"/>
      <w:r>
        <w:rPr>
          <w:rFonts w:ascii="Times New Roman CYR" w:hAnsi="Times New Roman CYR" w:cs="Times New Roman CYR"/>
          <w:sz w:val="28"/>
          <w:szCs w:val="28"/>
        </w:rPr>
        <w:t>профессиографического</w:t>
      </w:r>
      <w:proofErr w:type="spellEnd"/>
      <w:r>
        <w:rPr>
          <w:rFonts w:ascii="Times New Roman CYR" w:hAnsi="Times New Roman CYR" w:cs="Times New Roman CYR"/>
          <w:sz w:val="28"/>
          <w:szCs w:val="28"/>
        </w:rPr>
        <w:t xml:space="preserve"> анализа конкретно взятой деятельности. Результатом такого исследования будет получение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xml:space="preserve">, при этом основной ее составляющей является составление </w:t>
      </w:r>
      <w:proofErr w:type="spellStart"/>
      <w:r>
        <w:rPr>
          <w:rFonts w:ascii="Times New Roman CYR" w:hAnsi="Times New Roman CYR" w:cs="Times New Roman CYR"/>
          <w:sz w:val="28"/>
          <w:szCs w:val="28"/>
        </w:rPr>
        <w:t>психограммы</w:t>
      </w:r>
      <w:proofErr w:type="spellEnd"/>
      <w:r>
        <w:rPr>
          <w:rFonts w:ascii="Times New Roman CYR" w:hAnsi="Times New Roman CYR" w:cs="Times New Roman CYR"/>
          <w:sz w:val="28"/>
          <w:szCs w:val="28"/>
        </w:rPr>
        <w:t xml:space="preserve"> работника.</w:t>
      </w:r>
    </w:p>
    <w:p w:rsidR="00A11C15" w:rsidRDefault="00A11C15">
      <w:pPr>
        <w:widowControl w:val="0"/>
        <w:tabs>
          <w:tab w:val="left" w:pos="2271"/>
          <w:tab w:val="left" w:pos="3800"/>
          <w:tab w:val="left" w:pos="5364"/>
          <w:tab w:val="left" w:pos="6508"/>
          <w:tab w:val="left" w:pos="733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Потребность в </w:t>
      </w:r>
      <w:proofErr w:type="gramStart"/>
      <w:r>
        <w:rPr>
          <w:rFonts w:ascii="Times New Roman CYR" w:hAnsi="Times New Roman CYR" w:cs="Times New Roman CYR"/>
          <w:sz w:val="28"/>
          <w:szCs w:val="28"/>
        </w:rPr>
        <w:t>ориентировочно-диагностическом</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профессиографировании</w:t>
      </w:r>
      <w:proofErr w:type="spellEnd"/>
      <w:r>
        <w:rPr>
          <w:rFonts w:ascii="Times New Roman CYR" w:hAnsi="Times New Roman CYR" w:cs="Times New Roman CYR"/>
          <w:sz w:val="28"/>
          <w:szCs w:val="28"/>
        </w:rPr>
        <w:t xml:space="preserve"> появилась потому, что нередко работодатель не имеет возможности с точностью назвать причины, которые нарушают эффективность деятельности отдельно взятой единицы. Эти причины могут носить объективный характер (к примеру - износ оборудования) или субъективный, имеющий связь с личностью работника, например - его недостаточность мотивации или не удачно сложившимися отношениями в коллективе</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е</w:t>
      </w:r>
      <w:proofErr w:type="gramEnd"/>
      <w:r>
        <w:rPr>
          <w:rFonts w:ascii="Times New Roman CYR" w:hAnsi="Times New Roman CYR" w:cs="Times New Roman CYR"/>
          <w:sz w:val="28"/>
          <w:szCs w:val="28"/>
        </w:rPr>
        <w:t xml:space="preserve">лью ориентировочно - диагностического </w:t>
      </w:r>
      <w:proofErr w:type="spellStart"/>
      <w:r>
        <w:rPr>
          <w:rFonts w:ascii="Times New Roman CYR" w:hAnsi="Times New Roman CYR" w:cs="Times New Roman CYR"/>
          <w:sz w:val="28"/>
          <w:szCs w:val="28"/>
        </w:rPr>
        <w:t>профессиографирования</w:t>
      </w:r>
      <w:proofErr w:type="spellEnd"/>
      <w:r>
        <w:rPr>
          <w:rFonts w:ascii="Times New Roman CYR" w:hAnsi="Times New Roman CYR" w:cs="Times New Roman CYR"/>
          <w:sz w:val="28"/>
          <w:szCs w:val="28"/>
        </w:rPr>
        <w:t xml:space="preserve"> является возможность оценки главных причин, при действии которых нарушается взаимное соответствие людей и профессии во время профессиональной деятельности, снижающих ее экономический эффект.</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самом общем виде </w:t>
      </w:r>
      <w:proofErr w:type="spellStart"/>
      <w:r>
        <w:rPr>
          <w:rFonts w:ascii="Times New Roman CYR" w:hAnsi="Times New Roman CYR" w:cs="Times New Roman CYR"/>
          <w:sz w:val="28"/>
          <w:szCs w:val="28"/>
        </w:rPr>
        <w:t>профессиограмма</w:t>
      </w:r>
      <w:proofErr w:type="spellEnd"/>
      <w:r>
        <w:rPr>
          <w:rFonts w:ascii="Times New Roman CYR" w:hAnsi="Times New Roman CYR" w:cs="Times New Roman CYR"/>
          <w:sz w:val="28"/>
          <w:szCs w:val="28"/>
        </w:rPr>
        <w:t xml:space="preserve"> определяется как «описательн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технологическая характеристика различных видов профессиональной деятельности», сделанная по определенной схеме и для решения определенных задач.</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Профессиограмма</w:t>
      </w:r>
      <w:proofErr w:type="spellEnd"/>
      <w:r>
        <w:rPr>
          <w:rFonts w:ascii="Times New Roman CYR" w:hAnsi="Times New Roman CYR" w:cs="Times New Roman CYR"/>
          <w:sz w:val="28"/>
          <w:szCs w:val="28"/>
        </w:rPr>
        <w:t xml:space="preserve"> менеджера - консультанта составляется на основе анализа содержания профессиональной деятельности и включает в себя общую характеристику профессии и требования, которые профессия предъявляет к работнику.</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Каждая </w:t>
      </w:r>
      <w:proofErr w:type="spellStart"/>
      <w:r>
        <w:rPr>
          <w:rFonts w:ascii="Times New Roman CYR" w:hAnsi="Times New Roman CYR" w:cs="Times New Roman CYR"/>
          <w:sz w:val="28"/>
          <w:szCs w:val="28"/>
        </w:rPr>
        <w:t>профессиограмма</w:t>
      </w:r>
      <w:proofErr w:type="spellEnd"/>
      <w:r>
        <w:rPr>
          <w:rFonts w:ascii="Times New Roman CYR" w:hAnsi="Times New Roman CYR" w:cs="Times New Roman CYR"/>
          <w:sz w:val="28"/>
          <w:szCs w:val="28"/>
        </w:rPr>
        <w:t xml:space="preserve"> состоит из следующих разделов[35].</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Классификационная карточка профессий.</w:t>
      </w:r>
    </w:p>
    <w:p w:rsidR="00A11C15" w:rsidRPr="00FD527C" w:rsidRDefault="00A11C15">
      <w:pPr>
        <w:widowControl w:val="0"/>
        <w:tabs>
          <w:tab w:val="left" w:pos="995"/>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доминирующие виды деятельности.</w:t>
      </w:r>
    </w:p>
    <w:p w:rsidR="00A11C15" w:rsidRDefault="00A11C15">
      <w:pPr>
        <w:widowControl w:val="0"/>
        <w:tabs>
          <w:tab w:val="left" w:pos="2866"/>
          <w:tab w:val="left" w:pos="5759"/>
          <w:tab w:val="left" w:pos="802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-качества, обеспечивающие успешность выполнения профессиональной деятельности (способности, личностные качества, интересы, склонности).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-качества, препятствующие эффективности профессиональной деятельности.</w:t>
      </w:r>
    </w:p>
    <w:p w:rsidR="00A11C15" w:rsidRPr="00FD527C" w:rsidRDefault="00A11C15">
      <w:pPr>
        <w:widowControl w:val="0"/>
        <w:tabs>
          <w:tab w:val="left" w:pos="995"/>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области применения профессиональных знаний.</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история профессии.</w:t>
      </w:r>
    </w:p>
    <w:p w:rsidR="00A11C15" w:rsidRDefault="00A11C15">
      <w:pPr>
        <w:widowControl w:val="0"/>
        <w:tabs>
          <w:tab w:val="left" w:pos="10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Некоторые профессии, которые также подходят человеку с данным типом личности.</w:t>
      </w:r>
    </w:p>
    <w:p w:rsidR="00A11C15" w:rsidRDefault="00A11C15">
      <w:pPr>
        <w:widowControl w:val="0"/>
        <w:tabs>
          <w:tab w:val="left" w:pos="9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учебные заведения, обучающие данной профессии.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поставленными целями и задачами, для решения которых применяются те или другие описательные системы профессий, Е.М. Иванова предлагает следующие типы </w:t>
      </w:r>
      <w:proofErr w:type="spellStart"/>
      <w:r>
        <w:rPr>
          <w:rFonts w:ascii="Times New Roman CYR" w:hAnsi="Times New Roman CYR" w:cs="Times New Roman CYR"/>
          <w:sz w:val="28"/>
          <w:szCs w:val="28"/>
        </w:rPr>
        <w:t>профессиограмм</w:t>
      </w:r>
      <w:proofErr w:type="spellEnd"/>
      <w:r>
        <w:rPr>
          <w:rFonts w:ascii="Times New Roman CYR" w:hAnsi="Times New Roman CYR" w:cs="Times New Roman CYR"/>
          <w:sz w:val="28"/>
          <w:szCs w:val="28"/>
        </w:rPr>
        <w:t>:</w:t>
      </w:r>
    </w:p>
    <w:p w:rsidR="00A11C15" w:rsidRDefault="00A11C15">
      <w:pPr>
        <w:widowControl w:val="0"/>
        <w:tabs>
          <w:tab w:val="left" w:pos="146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информационные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xml:space="preserve"> предназначены для использования в </w:t>
      </w:r>
      <w:proofErr w:type="spellStart"/>
      <w:r>
        <w:rPr>
          <w:rFonts w:ascii="Times New Roman CYR" w:hAnsi="Times New Roman CYR" w:cs="Times New Roman CYR"/>
          <w:sz w:val="28"/>
          <w:szCs w:val="28"/>
        </w:rPr>
        <w:t>профориентационной</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профконсультационной</w:t>
      </w:r>
      <w:proofErr w:type="spellEnd"/>
      <w:r>
        <w:rPr>
          <w:rFonts w:ascii="Times New Roman CYR" w:hAnsi="Times New Roman CYR" w:cs="Times New Roman CYR"/>
          <w:sz w:val="28"/>
          <w:szCs w:val="28"/>
        </w:rPr>
        <w:t xml:space="preserve"> работе с целью информирования клиентов о тех профессиях, которые вызвали у них интерес;</w:t>
      </w:r>
    </w:p>
    <w:p w:rsidR="00A11C15" w:rsidRDefault="00A11C15">
      <w:pPr>
        <w:widowControl w:val="0"/>
        <w:tabs>
          <w:tab w:val="left" w:pos="11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ориентировочно-диагностические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xml:space="preserve"> предназначены для установления причин аварий, сбоев, низкой эффективности труда. Они организованы на основе сопоставления реальных результатов труда данного человека или рабочей группы с необходимыми эффективными образцами организации трудового процесса.</w:t>
      </w:r>
    </w:p>
    <w:p w:rsidR="00A11C15" w:rsidRDefault="00A11C15">
      <w:pPr>
        <w:widowControl w:val="0"/>
        <w:tabs>
          <w:tab w:val="left" w:pos="150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конструктивные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xml:space="preserve"> предназначены для совершенствования </w:t>
      </w:r>
      <w:proofErr w:type="spellStart"/>
      <w:r>
        <w:rPr>
          <w:rFonts w:ascii="Times New Roman CYR" w:hAnsi="Times New Roman CYR" w:cs="Times New Roman CYR"/>
          <w:sz w:val="28"/>
          <w:szCs w:val="28"/>
        </w:rPr>
        <w:t>эргатической</w:t>
      </w:r>
      <w:proofErr w:type="spellEnd"/>
      <w:r>
        <w:rPr>
          <w:rFonts w:ascii="Times New Roman CYR" w:hAnsi="Times New Roman CYR" w:cs="Times New Roman CYR"/>
          <w:sz w:val="28"/>
          <w:szCs w:val="28"/>
        </w:rPr>
        <w:t xml:space="preserve"> системы на базе проектирования новых образцов техники, подготовки и организации труда самого персонала;</w:t>
      </w:r>
    </w:p>
    <w:p w:rsidR="00A11C15" w:rsidRDefault="00A11C15">
      <w:pPr>
        <w:widowControl w:val="0"/>
        <w:tabs>
          <w:tab w:val="left" w:pos="126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методические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xml:space="preserve"> предназначены для подбора адекватных методов изучения данной </w:t>
      </w:r>
      <w:proofErr w:type="spellStart"/>
      <w:r>
        <w:rPr>
          <w:rFonts w:ascii="Times New Roman CYR" w:hAnsi="Times New Roman CYR" w:cs="Times New Roman CYR"/>
          <w:sz w:val="28"/>
          <w:szCs w:val="28"/>
        </w:rPr>
        <w:t>эргатической</w:t>
      </w:r>
      <w:proofErr w:type="spellEnd"/>
      <w:r>
        <w:rPr>
          <w:rFonts w:ascii="Times New Roman CYR" w:hAnsi="Times New Roman CYR" w:cs="Times New Roman CYR"/>
          <w:sz w:val="28"/>
          <w:szCs w:val="28"/>
        </w:rPr>
        <w:t xml:space="preserve"> системы. Другими словами, они ориентированы на рефлексию с последующей организацией труда самого специалиста, составляющего </w:t>
      </w:r>
      <w:proofErr w:type="spellStart"/>
      <w:r>
        <w:rPr>
          <w:rFonts w:ascii="Times New Roman CYR" w:hAnsi="Times New Roman CYR" w:cs="Times New Roman CYR"/>
          <w:sz w:val="28"/>
          <w:szCs w:val="28"/>
        </w:rPr>
        <w:t>профессиографические</w:t>
      </w:r>
      <w:proofErr w:type="spellEnd"/>
      <w:r>
        <w:rPr>
          <w:rFonts w:ascii="Times New Roman CYR" w:hAnsi="Times New Roman CYR" w:cs="Times New Roman CYR"/>
          <w:sz w:val="28"/>
          <w:szCs w:val="28"/>
        </w:rPr>
        <w:t xml:space="preserve"> описания конкретных работ.</w:t>
      </w:r>
    </w:p>
    <w:p w:rsidR="00A11C15" w:rsidRDefault="00A11C15">
      <w:pPr>
        <w:widowControl w:val="0"/>
        <w:tabs>
          <w:tab w:val="left" w:pos="10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диагностические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Их цель - подбор методик для проведения профессионального отбора, расстановки и переподготовки кадров.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Психограмма</w:t>
      </w:r>
      <w:proofErr w:type="spellEnd"/>
      <w:r>
        <w:rPr>
          <w:rFonts w:ascii="Times New Roman CYR" w:hAnsi="Times New Roman CYR" w:cs="Times New Roman CYR"/>
          <w:sz w:val="28"/>
          <w:szCs w:val="28"/>
        </w:rPr>
        <w:t xml:space="preserve"> менеджера-консультанта - часть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которую понимают как перечень качеств человека, необходимых ему для успешного выполнения трудовой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качества называют профессионально важными качествами, сокр. - ПВК. Уровень развития упомянутых качеств во многом обуславливает эффективность решения работником порученных ему задач. По степени выраженности данных качеств различают эффективных и неэффективных сотрудников. По этому критерию также можно прогнозировать способности абитуриентов и студентов к освоению выбранной профессии и достижению успеха в предстоящей работе.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успешного выполнения профессиональной деятельности менеджера-консультанта сотрудник должен иметь множество психологических качеств, которые необходимы для данной профессии. Такие качества специалисты признают профессионально важными.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Принято считать, что профессиональные качества работника - те качества, которые отличают его от представителей других профессий. Но эти взгляды устарели. Прежде всего, профессиональные качества личности - именно то, что отличает профессионала от представителей его же сферы деятельности. Другими словами, следует рассматривать определенные универсальные качества человека </w:t>
      </w:r>
      <w:r>
        <w:rPr>
          <w:rFonts w:ascii="Times New Roman CYR" w:hAnsi="Times New Roman CYR" w:cs="Times New Roman CYR"/>
          <w:sz w:val="28"/>
          <w:szCs w:val="28"/>
        </w:rPr>
        <w:lastRenderedPageBreak/>
        <w:t>и профессионала, причем независимо от конкретной сферы деятельности. Благодаря ПВК он способен работать намного эффективнее остальных специалистов.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 важные качества, или ПВК - отдельные динамические черты личности, психомоторные и психические свойства человека, которые выражены адекватно уровню развития соответствующих психомоторных и психических процессов. К ПВК также относятся физические качества человека, которые соответствуют требованиям, выдвигаемым к какой-либо профессии, и способствуют успешному овладению этой профессией.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Перечень ПВК для каждого вида деятельности является специфичным (по необходимой степени их выраженности, по составу, по характеру существующей взаимосвязи между ними) и обусловлен результатами психологического анализа профессиональной деятельности, а также методом составления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психограммы</w:t>
      </w:r>
      <w:proofErr w:type="spellEnd"/>
      <w:r>
        <w:rPr>
          <w:rFonts w:ascii="Times New Roman CYR" w:hAnsi="Times New Roman CYR" w:cs="Times New Roman CYR"/>
          <w:sz w:val="28"/>
          <w:szCs w:val="28"/>
        </w:rPr>
        <w:t>.</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Использовать понятие «профессионально важные качества» в отечественной психологии впервые предложил В.Д. </w:t>
      </w:r>
      <w:proofErr w:type="spellStart"/>
      <w:r>
        <w:rPr>
          <w:rFonts w:ascii="Times New Roman CYR" w:hAnsi="Times New Roman CYR" w:cs="Times New Roman CYR"/>
          <w:sz w:val="28"/>
          <w:szCs w:val="28"/>
        </w:rPr>
        <w:t>Шадриков</w:t>
      </w:r>
      <w:proofErr w:type="spellEnd"/>
      <w:r>
        <w:rPr>
          <w:rFonts w:ascii="Times New Roman CYR" w:hAnsi="Times New Roman CYR" w:cs="Times New Roman CYR"/>
          <w:sz w:val="28"/>
          <w:szCs w:val="28"/>
        </w:rPr>
        <w:t>. По его мнению, ПВК - индивидуальные качества субъекта какой-либо деятельности, оказывающие воздействие на ее эффективность, а также на успешность ее освоения. Надо заметить, что профессионально важные качества выступают не только предпосылками для занятия профессиональной деятельностью, но также одновременно и ее новообразованиями. Они постоянно совершенствуются, преобразуются и развиваются в процессе труда.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 развитием этой идеи работали и другие ученые, которые предлагали свое определения для множества необходимых специалисту профессионально важных качеств.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Е.П. Ермолаева утверждает, что ПВК - психологический </w:t>
      </w:r>
      <w:r>
        <w:rPr>
          <w:rFonts w:ascii="Times New Roman CYR" w:hAnsi="Times New Roman CYR" w:cs="Times New Roman CYR"/>
          <w:sz w:val="28"/>
          <w:szCs w:val="28"/>
        </w:rPr>
        <w:lastRenderedPageBreak/>
        <w:t>потенциал, основа для формирования знаний, умений и навыков. Они же, в свою очередь, - ресурс и необходимое условие для формирования профессиональной компетентности.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 А.К. Маркова отмечает, что в функции ПВК могут пригодиться собственно личностные и психические свойства, а также биологические качества субъекта профессиональной деятельности - морфологические, соматические, нейродинамические и др.</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 в области психологии труда Ю.В. </w:t>
      </w:r>
      <w:proofErr w:type="spellStart"/>
      <w:r>
        <w:rPr>
          <w:rFonts w:ascii="Times New Roman CYR" w:hAnsi="Times New Roman CYR" w:cs="Times New Roman CYR"/>
          <w:sz w:val="28"/>
          <w:szCs w:val="28"/>
        </w:rPr>
        <w:t>Котелова</w:t>
      </w:r>
      <w:proofErr w:type="spellEnd"/>
      <w:r>
        <w:rPr>
          <w:rFonts w:ascii="Times New Roman CYR" w:hAnsi="Times New Roman CYR" w:cs="Times New Roman CYR"/>
          <w:sz w:val="28"/>
          <w:szCs w:val="28"/>
        </w:rPr>
        <w:t xml:space="preserve"> также исследовала понятие «профессионально важных признаков» и предложила отнести к этой группе психологические особенности мыслительной, сенсорной и моторной деятельности, наряду с особенностями мышления, внимания, памяти, эмоциональной и волевой сферы и особенностей личности человека.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полагает Е.С. </w:t>
      </w:r>
      <w:proofErr w:type="spellStart"/>
      <w:r>
        <w:rPr>
          <w:rFonts w:ascii="Times New Roman CYR" w:hAnsi="Times New Roman CYR" w:cs="Times New Roman CYR"/>
          <w:sz w:val="28"/>
          <w:szCs w:val="28"/>
        </w:rPr>
        <w:t>Шелепова</w:t>
      </w:r>
      <w:proofErr w:type="spellEnd"/>
      <w:r>
        <w:rPr>
          <w:rFonts w:ascii="Times New Roman CYR" w:hAnsi="Times New Roman CYR" w:cs="Times New Roman CYR"/>
          <w:sz w:val="28"/>
          <w:szCs w:val="28"/>
        </w:rPr>
        <w:t>, профессионально важные качества (ПВК) являются компонентами профессиональной пригодности. Другими словами, это такие качества, которые нужны субъекту для успешного решения поставленных перед ним профессиональных задач. Это качества весьма широкого диапазона - от природных задатков и до профессиональных знаний, которые человек получает в процессе самоподготовки и профессионального обучения. Большое значение имеют особенности личности, такие как направленность, мотивация, характер, смысловая сфера, а также психофизиологические особенности человека в виде особенностей ВНД, темперамента. Также имеют значение особенности психических процессов (мышление, внимание, воображение, память). Для некоторых видов деятельности имеет значение также анатомическо-морфологические особенности человека.</w:t>
      </w:r>
    </w:p>
    <w:p w:rsidR="00A11C15" w:rsidRDefault="00A11C15">
      <w:pPr>
        <w:widowControl w:val="0"/>
        <w:tabs>
          <w:tab w:val="left" w:pos="2734"/>
          <w:tab w:val="left" w:pos="3537"/>
          <w:tab w:val="left" w:pos="4723"/>
          <w:tab w:val="left" w:pos="5132"/>
          <w:tab w:val="left" w:pos="5980"/>
          <w:tab w:val="left" w:pos="7549"/>
          <w:tab w:val="left" w:pos="8486"/>
        </w:tab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Иследователи</w:t>
      </w:r>
      <w:proofErr w:type="spellEnd"/>
      <w:r>
        <w:rPr>
          <w:rFonts w:ascii="Times New Roman CYR" w:hAnsi="Times New Roman CYR" w:cs="Times New Roman CYR"/>
          <w:sz w:val="28"/>
          <w:szCs w:val="28"/>
        </w:rPr>
        <w:t xml:space="preserve"> А.А. Крылов и М.А. Дмитриева ввели понятие «профессионально важных свойств» личности. К ним относят следующие </w:t>
      </w:r>
      <w:r>
        <w:rPr>
          <w:rFonts w:ascii="Times New Roman CYR" w:hAnsi="Times New Roman CYR" w:cs="Times New Roman CYR"/>
          <w:sz w:val="28"/>
          <w:szCs w:val="28"/>
        </w:rPr>
        <w:lastRenderedPageBreak/>
        <w:t xml:space="preserve">свойства: </w:t>
      </w:r>
      <w:proofErr w:type="spellStart"/>
      <w:r>
        <w:rPr>
          <w:rFonts w:ascii="Times New Roman CYR" w:hAnsi="Times New Roman CYR" w:cs="Times New Roman CYR"/>
          <w:sz w:val="28"/>
          <w:szCs w:val="28"/>
        </w:rPr>
        <w:t>иммажитивные</w:t>
      </w:r>
      <w:proofErr w:type="spellEnd"/>
      <w:r>
        <w:rPr>
          <w:rFonts w:ascii="Times New Roman CYR" w:hAnsi="Times New Roman CYR" w:cs="Times New Roman CYR"/>
          <w:sz w:val="28"/>
          <w:szCs w:val="28"/>
        </w:rPr>
        <w:t xml:space="preserve">, или свойства воображения; </w:t>
      </w:r>
      <w:proofErr w:type="spellStart"/>
      <w:r>
        <w:rPr>
          <w:rFonts w:ascii="Times New Roman CYR" w:hAnsi="Times New Roman CYR" w:cs="Times New Roman CYR"/>
          <w:sz w:val="28"/>
          <w:szCs w:val="28"/>
        </w:rPr>
        <w:t>аттенционные</w:t>
      </w:r>
      <w:proofErr w:type="spellEnd"/>
      <w:r>
        <w:rPr>
          <w:rFonts w:ascii="Times New Roman CYR" w:hAnsi="Times New Roman CYR" w:cs="Times New Roman CYR"/>
          <w:sz w:val="28"/>
          <w:szCs w:val="28"/>
        </w:rPr>
        <w:t xml:space="preserve">, или свойства внимания; сенсорные и перцептивные, или особенности ощущения и восприятия; индивидуально-типологические; волевые; </w:t>
      </w:r>
      <w:proofErr w:type="spellStart"/>
      <w:r>
        <w:rPr>
          <w:rFonts w:ascii="Times New Roman CYR" w:hAnsi="Times New Roman CYR" w:cs="Times New Roman CYR"/>
          <w:sz w:val="28"/>
          <w:szCs w:val="28"/>
        </w:rPr>
        <w:t>мнемические</w:t>
      </w:r>
      <w:proofErr w:type="spellEnd"/>
      <w:r>
        <w:rPr>
          <w:rFonts w:ascii="Times New Roman CYR" w:hAnsi="Times New Roman CYR" w:cs="Times New Roman CYR"/>
          <w:sz w:val="28"/>
          <w:szCs w:val="28"/>
        </w:rPr>
        <w:t>, или свойства памяти; психомоторные; мыслительные; другие свойства и интеллектуальные умения.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исследователи сходятся в том, что ПВК - интегральные психологические и психофизиологические структуры, которые в рамках конкретной деятельности в избранной профессии оформляются в виде специальных, или профессиональных способностей.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 Б.А. Смирнов, А.В. Королев, Б.А. Душков отмечали, что помимо личностных качеств субъекта, как например, отдельные психические, психомоторные свойства, выраженные адекватно степени развития соответствующих процессов, к ПВК также относятся физические качества, которые требуются от человека для выполнения деятельности в рамках определенной профессии. Такие физические качества зачастую помогают субъекту овладеть профессией и достичь хорошего уровня мастерства.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Исследователь А.В. Карпов предлагает следующее определение профессионально-важных качеств. Оно говорит о том, что ПВК - индивидуальные свойства специалиста, которые нужны и являются достаточными для реализации деятельности на нормативно предусмотренном уровне, и которые положительно и значимо коррелирует хотя бы с одним или несколькими ее основными параметрами результата - производительностью, качеством или надежностью.</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А.В. </w:t>
      </w:r>
      <w:proofErr w:type="spellStart"/>
      <w:r>
        <w:rPr>
          <w:rFonts w:ascii="Times New Roman CYR" w:hAnsi="Times New Roman CYR" w:cs="Times New Roman CYR"/>
          <w:sz w:val="28"/>
          <w:szCs w:val="28"/>
        </w:rPr>
        <w:t>Батаршеву</w:t>
      </w:r>
      <w:proofErr w:type="spellEnd"/>
      <w:r>
        <w:rPr>
          <w:rFonts w:ascii="Times New Roman CYR" w:hAnsi="Times New Roman CYR" w:cs="Times New Roman CYR"/>
          <w:sz w:val="28"/>
          <w:szCs w:val="28"/>
        </w:rPr>
        <w:t>, под ПВК понимают любые качества личности, которые включены в процесс деятельности и обеспечивают ее эффективное исполнение по таким параметрам, как сложность, надежность и производительность.</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Согласно исследованиям В.Д. </w:t>
      </w:r>
      <w:proofErr w:type="spellStart"/>
      <w:r>
        <w:rPr>
          <w:rFonts w:ascii="Times New Roman CYR" w:hAnsi="Times New Roman CYR" w:cs="Times New Roman CYR"/>
          <w:sz w:val="28"/>
          <w:szCs w:val="28"/>
        </w:rPr>
        <w:t>Шадрикова</w:t>
      </w:r>
      <w:proofErr w:type="spellEnd"/>
      <w:r>
        <w:rPr>
          <w:rFonts w:ascii="Times New Roman CYR" w:hAnsi="Times New Roman CYR" w:cs="Times New Roman CYR"/>
          <w:sz w:val="28"/>
          <w:szCs w:val="28"/>
        </w:rPr>
        <w:t xml:space="preserve"> в процессе освоения человеком профессии, а точнее соответствующего этой профессии нормативно-принятого способа деятельности, осуществляется функциональная настройка некоторых психических функций. Поэтому некоторые ПВК развиваются, укореняются и дополняются таким качеством, как оперативность.</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в процессе освоения субъектом определенной деятельности параллельно происходит развитие значимых качеств личности и формирование индивидуального стиля труда человека. В итоге разные по своим личностным качествам люди с приблизительно равным успехом способны выполнять один и тот же вид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Люди отличаются между собой по своим личностным качествам. Среди них есть такие, которые специалисты признают профессионально важными. Например, для хирурга и скрипача крайне важно развить высокую точность движений. В такой профессии, как животновод необходимо быть заботливым и дальновидным. Чертежник должен обладать такими качествами, как скрупулезность и аккуратность. Полицейский обязан быть решительным и смелым и т.п. Надо заметить, что любое качество личности в одних случаях является профессионально важным, а в других, «противоположных» видах деятельности такое качество будет только снижать продуктивность работы. Например, общительный сотрудник будет </w:t>
      </w:r>
      <w:proofErr w:type="spellStart"/>
      <w:r>
        <w:rPr>
          <w:rFonts w:ascii="Times New Roman CYR" w:hAnsi="Times New Roman CYR" w:cs="Times New Roman CYR"/>
          <w:sz w:val="28"/>
          <w:szCs w:val="28"/>
        </w:rPr>
        <w:t>неудовлетворен</w:t>
      </w:r>
      <w:proofErr w:type="spellEnd"/>
      <w:r>
        <w:rPr>
          <w:rFonts w:ascii="Times New Roman CYR" w:hAnsi="Times New Roman CYR" w:cs="Times New Roman CYR"/>
          <w:sz w:val="28"/>
          <w:szCs w:val="28"/>
        </w:rPr>
        <w:t xml:space="preserve"> работой, в рамках выполнения которой необходимо сосредоточиться и работать одному. Это сильно скажется на эффективности его деятельности. И напротив, если его работа связана с общением, он будет воодушевлен и сможет показать высокие результаты в работе.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недостаточно выбрать подходящую человеку профессию. Чтобы быть успешным, следует стать профессионалом. </w:t>
      </w:r>
      <w:proofErr w:type="gramStart"/>
      <w:r>
        <w:rPr>
          <w:rFonts w:ascii="Times New Roman CYR" w:hAnsi="Times New Roman CYR" w:cs="Times New Roman CYR"/>
          <w:sz w:val="28"/>
          <w:szCs w:val="28"/>
        </w:rPr>
        <w:t xml:space="preserve">Например, для достижения </w:t>
      </w:r>
      <w:r>
        <w:rPr>
          <w:rFonts w:ascii="Times New Roman CYR" w:hAnsi="Times New Roman CYR" w:cs="Times New Roman CYR"/>
          <w:sz w:val="28"/>
          <w:szCs w:val="28"/>
        </w:rPr>
        <w:lastRenderedPageBreak/>
        <w:t>профессионализма в такой профессии, как менеджер-консультант, необходимо обладать определенным набором «стартовых качеств»: специальными знаниями, способностями, умениями, мотивацией, квалификацией.</w:t>
      </w:r>
      <w:proofErr w:type="gramEnd"/>
      <w:r>
        <w:rPr>
          <w:rFonts w:ascii="Times New Roman CYR" w:hAnsi="Times New Roman CYR" w:cs="Times New Roman CYR"/>
          <w:sz w:val="28"/>
          <w:szCs w:val="28"/>
        </w:rPr>
        <w:t xml:space="preserve"> Профессионализм тесно связан с самореализацией субъекта в профессиональной сфере, а это подразумевает наличие у работника мотивации профессиональных достижений высокого уровня.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понятия, которые мы принимаем во внимание, говоря о профессионализме менеджера-консультанта, - пригодность успешность и готовность.</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одной стороны, профессиональная пригодность часто признается стабильным качеством. В данном случае подразумевают не о какое-то одно качество, а их систему. Например, профессор Е.А. Климов предложил выделить 5 следующих основных составных частей данной системы:</w:t>
      </w:r>
    </w:p>
    <w:p w:rsidR="00A11C15" w:rsidRDefault="00A11C15">
      <w:pPr>
        <w:widowControl w:val="0"/>
        <w:tabs>
          <w:tab w:val="left" w:pos="114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гражданская позиция человека, т.е. его моральный облик как члена социума;</w:t>
      </w:r>
    </w:p>
    <w:p w:rsidR="00A11C15" w:rsidRDefault="00A11C15">
      <w:pPr>
        <w:widowControl w:val="0"/>
        <w:tabs>
          <w:tab w:val="left" w:pos="11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отношение к профессии, труду, склонности и интересы;</w:t>
      </w:r>
    </w:p>
    <w:p w:rsidR="00A11C15" w:rsidRDefault="00A11C15">
      <w:pPr>
        <w:widowControl w:val="0"/>
        <w:tabs>
          <w:tab w:val="left" w:pos="14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общая дееспособность: умственная (гибкость психики, интеллектуальные способности, инициативность, самоконтроль);</w:t>
      </w:r>
    </w:p>
    <w:p w:rsidR="00A11C15" w:rsidRDefault="00A11C15">
      <w:pPr>
        <w:widowControl w:val="0"/>
        <w:tabs>
          <w:tab w:val="left" w:pos="11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специальные способности. Речь идет о личных качествах человека, которые имеют особое значение для выполнения данной работы в рамках выбранной профессии;</w:t>
      </w:r>
    </w:p>
    <w:p w:rsidR="00A11C15" w:rsidRDefault="00A11C15">
      <w:pPr>
        <w:widowControl w:val="0"/>
        <w:tabs>
          <w:tab w:val="left" w:pos="11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привычки, навыки, опыт и знания.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выраженности и характера данных слагаемых у человека, различают степени профпригодности личности.</w:t>
      </w:r>
    </w:p>
    <w:p w:rsidR="00A11C15" w:rsidRDefault="00A11C15">
      <w:pPr>
        <w:widowControl w:val="0"/>
        <w:tabs>
          <w:tab w:val="left" w:pos="11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непригодность к определенной профессии. Непригодность может быть временной либо практически непреодолимой. Так бывает при наличии </w:t>
      </w:r>
      <w:r>
        <w:rPr>
          <w:rFonts w:ascii="Times New Roman CYR" w:hAnsi="Times New Roman CYR" w:cs="Times New Roman CYR"/>
          <w:sz w:val="28"/>
          <w:szCs w:val="28"/>
        </w:rPr>
        <w:lastRenderedPageBreak/>
        <w:t>отклонений по здоровью, которые несовместимы с избранной профессией.</w:t>
      </w:r>
    </w:p>
    <w:p w:rsidR="00A11C15" w:rsidRDefault="00A11C15">
      <w:pPr>
        <w:widowControl w:val="0"/>
        <w:tabs>
          <w:tab w:val="left" w:pos="11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годность к той или другой профессии или группе таковых. Данная характеристика характеризуется тем, есть у человека противопоказания к данной профессии, или их нет. Тогда существует реальный шанс, что человек станет хорошим специалистом в выбранной области.</w:t>
      </w:r>
    </w:p>
    <w:p w:rsidR="00A11C15" w:rsidRDefault="00A11C15">
      <w:pPr>
        <w:widowControl w:val="0"/>
        <w:tabs>
          <w:tab w:val="left" w:pos="120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соответствие человека выбранной деятельности. Этот показатель характеризуется наличием таких качеств, которые более других подходят для выполнения деятельности в рамках данной профессии.</w:t>
      </w:r>
    </w:p>
    <w:p w:rsidR="00A11C15" w:rsidRDefault="00A11C15">
      <w:pPr>
        <w:widowControl w:val="0"/>
        <w:tabs>
          <w:tab w:val="left" w:pos="118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призвание к занятию данных видом деятельности. Отличается от остальных показателей тем, что качества личности выраженно соответствуют требованиям по данному виду деятельности. Речь идет о свойствах, благодаря которым субъект выделяется в группе равных себе по развитию и обучению. Кроме того, обычно в таких случаях человеку нравится заниматься данной деятельностью.</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другом аспекте, профессиональная пригодность менеджер</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консультанта, как правило, связана с конкретной рабочей ситуацией, которая включает два компонента: человека и специальность. Также необходимо их взаимное соответствие. В таких случаях понятие «профпригодность человека» означает взаимное соответствие специалиста, и области приложения его труда в конкретный момент времени.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Встречается также взаимная непригодность человека и профессии. Ее появление связывают с разными причинами. Например, она может появиться из-за технической, или предметной составляющей. Иногда она возникает за счет социально-организационной составляющей труда, т.к. человек не в состоянии работать «вообще». Субъект труда всегда попадает в определенную обстановку, как предметную, так и </w:t>
      </w:r>
      <w:proofErr w:type="spellStart"/>
      <w:r>
        <w:rPr>
          <w:rFonts w:ascii="Times New Roman CYR" w:hAnsi="Times New Roman CYR" w:cs="Times New Roman CYR"/>
          <w:sz w:val="28"/>
          <w:szCs w:val="28"/>
        </w:rPr>
        <w:t>микросоциальную</w:t>
      </w:r>
      <w:proofErr w:type="spellEnd"/>
      <w:r>
        <w:rPr>
          <w:rFonts w:ascii="Times New Roman CYR" w:hAnsi="Times New Roman CYR" w:cs="Times New Roman CYR"/>
          <w:sz w:val="28"/>
          <w:szCs w:val="28"/>
        </w:rPr>
        <w:t xml:space="preserve"> - в конкретный трудовой коллектив со </w:t>
      </w:r>
      <w:r>
        <w:rPr>
          <w:rFonts w:ascii="Times New Roman CYR" w:hAnsi="Times New Roman CYR" w:cs="Times New Roman CYR"/>
          <w:sz w:val="28"/>
          <w:szCs w:val="28"/>
        </w:rPr>
        <w:lastRenderedPageBreak/>
        <w:t>своими внутренними правилами.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Личностные особенности - это внутренние и глубинные особенности людей. Личностные особенности включают в себя способности, темперамент, психологический характер, рисунок тела, мотивы людей, их стремления и воля, их личностная устойчивость и личностная идентичность.</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Личностные качества менеджера - это обобщенные, наиболее устойчивые характеристики, которые оказывает решающее влияние на управленческую деятельность. Это весьма сложные в психологическом плане образования, зависящие от множества факторов: особенностей характера, структуры личности, ее направленности, опыта, способности, условий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относительно профессиональной пригодности менеджер</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консультанта надо рассматривать в каждом случае индивидуально. В этом вопросе индивидуальный подход необходим еще и по той причине, что выполняя одну и ту же работу, разные люди приходят к успеху благодаря различным сочетаниям личностных качеств. Любой хороший работник способен максимально использовать свои сильные стороны и может решать поставленные задачи, компенсируя свои слабые стороны различными средствами.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ЭКСПЕРИМЕНТАЛЬНОЕ ИССЛЕДОВАНИЕ ЛИЧНОСТНЫХ ОСОБЕННОСТЕЙ УСПЕШНЫХ МЕНЕДЖЕРОВ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tabs>
          <w:tab w:val="left" w:pos="10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Организационно-экономическая характеристик</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Восток»</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проводилось с октября 2015г по апрель 2016 на базе ООО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Восток» г. Мытищи.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Восток» является юридическим лицом, коммерческой организацией, действует на основании настоящего Устава и действующего законодательства РФ.</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Место нахождения ООО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Восток»: 141031, Россия, Московская область, </w:t>
      </w:r>
      <w:proofErr w:type="spellStart"/>
      <w:r>
        <w:rPr>
          <w:rFonts w:ascii="Times New Roman CYR" w:hAnsi="Times New Roman CYR" w:cs="Times New Roman CYR"/>
          <w:sz w:val="28"/>
          <w:szCs w:val="28"/>
        </w:rPr>
        <w:t>Мытищинский</w:t>
      </w:r>
      <w:proofErr w:type="spellEnd"/>
      <w:r>
        <w:rPr>
          <w:rFonts w:ascii="Times New Roman CYR" w:hAnsi="Times New Roman CYR" w:cs="Times New Roman CYR"/>
          <w:sz w:val="28"/>
          <w:szCs w:val="28"/>
        </w:rPr>
        <w:t xml:space="preserve"> район, г. Мытищи, </w:t>
      </w:r>
      <w:proofErr w:type="spellStart"/>
      <w:r>
        <w:rPr>
          <w:rFonts w:ascii="Times New Roman CYR" w:hAnsi="Times New Roman CYR" w:cs="Times New Roman CYR"/>
          <w:sz w:val="28"/>
          <w:szCs w:val="28"/>
        </w:rPr>
        <w:t>Осташковское</w:t>
      </w:r>
      <w:proofErr w:type="spellEnd"/>
      <w:r>
        <w:rPr>
          <w:rFonts w:ascii="Times New Roman CYR" w:hAnsi="Times New Roman CYR" w:cs="Times New Roman CYR"/>
          <w:sz w:val="28"/>
          <w:szCs w:val="28"/>
        </w:rPr>
        <w:t xml:space="preserve"> шоссе, д.1</w:t>
      </w:r>
      <w:proofErr w:type="gramEnd"/>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сеть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имеет 26 магазинов в 17 городах России, обладающих выгодным экономико-географическим положением, которое способствует притоку значительного количества посетителей. А в Москве и Московской области - 9 магазинов, в скором времени планируется открытие ещё 2 магазинов.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Миссия компании - сделать доступным для каждого ремонт и обустройство своего дома.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ООО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Восток» осуществляет следующие виды деятельности в соответствии с кодами ОКВЭД, указанными при регистрации - (таблица 2.1.1). Основные принципы стратегии развития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Восток» в России: четкое понимание нужд клиентов; удобное расположение магазинов для покупателей; грамотно разработанная концепция обслуживания клиентов; активное развитие во всех регионах Российской </w:t>
      </w:r>
      <w:r>
        <w:rPr>
          <w:rFonts w:ascii="Times New Roman CYR" w:hAnsi="Times New Roman CYR" w:cs="Times New Roman CYR"/>
          <w:sz w:val="28"/>
          <w:szCs w:val="28"/>
        </w:rPr>
        <w:lastRenderedPageBreak/>
        <w:t>Федерации; рассмотрение новых городов для дальнейшего развития.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2.1.1 - Виды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Восток»</w:t>
      </w:r>
    </w:p>
    <w:tbl>
      <w:tblPr>
        <w:tblW w:w="0" w:type="auto"/>
        <w:tblInd w:w="115" w:type="dxa"/>
        <w:tblLayout w:type="fixed"/>
        <w:tblCellMar>
          <w:left w:w="0" w:type="dxa"/>
          <w:right w:w="0" w:type="dxa"/>
        </w:tblCellMar>
        <w:tblLook w:val="0000" w:firstRow="0" w:lastRow="0" w:firstColumn="0" w:lastColumn="0" w:noHBand="0" w:noVBand="0"/>
      </w:tblPr>
      <w:tblGrid>
        <w:gridCol w:w="1135"/>
        <w:gridCol w:w="142"/>
        <w:gridCol w:w="7830"/>
      </w:tblGrid>
      <w:tr w:rsidR="00A11C15">
        <w:tc>
          <w:tcPr>
            <w:tcW w:w="9107" w:type="dxa"/>
            <w:gridSpan w:val="3"/>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Основной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вид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деятельности</w:t>
            </w:r>
            <w:proofErr w:type="spellEnd"/>
          </w:p>
        </w:tc>
      </w:tr>
      <w:tr w:rsidR="00A11C15">
        <w:tc>
          <w:tcPr>
            <w:tcW w:w="1277"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52.44</w:t>
            </w:r>
          </w:p>
        </w:tc>
        <w:tc>
          <w:tcPr>
            <w:tcW w:w="78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Розничная торговля мебелью и товарами для дома</w:t>
            </w:r>
          </w:p>
        </w:tc>
      </w:tr>
      <w:tr w:rsidR="00A11C15">
        <w:tc>
          <w:tcPr>
            <w:tcW w:w="9107" w:type="dxa"/>
            <w:gridSpan w:val="3"/>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Дополнительные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виды</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деятельности</w:t>
            </w:r>
            <w:proofErr w:type="spellEnd"/>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74.15.2</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Деятельность по управлению холдинг-компаниями</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74.14</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Консультирование по вопросам коммерческой деятельности и управления</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63.40</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Организация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перевозок</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грузов</w:t>
            </w:r>
            <w:proofErr w:type="spellEnd"/>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63.1</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Транспортная обработка грузов и хранение</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52.72</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Ремонт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бытовых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электрических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изделий</w:t>
            </w:r>
            <w:proofErr w:type="spellEnd"/>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52.48.32</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Розничная торговля цветами и другими растениями, семенами и удобрениями</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52.46.72</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Розничная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торговля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кирпичом</w:t>
            </w:r>
            <w:proofErr w:type="spellEnd"/>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52.46.71</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Розничная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торговля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лесоматериалами</w:t>
            </w:r>
            <w:proofErr w:type="spellEnd"/>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52.46.6</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Розничная торговля садово-огородной техникой и инвентарем</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52.46.5</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Розничная торговля санитарно-техническим оборудованием</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52.45.2</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Розничная торговля радио- и телеаппаратурой</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52.45.1</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Розничная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торговля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бытовыми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электротоварами</w:t>
            </w:r>
            <w:proofErr w:type="spellEnd"/>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52.44.2</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Розничная торговля различной домашней утварью, ножевыми изделиями, посудой, изделиями из стекла и керамики, в том числе фарфора и фаянса</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52.44.1</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Розничная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торговля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мебелью</w:t>
            </w:r>
            <w:proofErr w:type="spellEnd"/>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51.54</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Оптовая торговля скобяными изделиями, ручными инструментами, водопроводным и отопительным оборудованием</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51.53</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Оптовая торговля лесоматериалами, строительными материалами и санитарно- техническим оборудованием</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51.47.14</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Оптовая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торговля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напольными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покрытиями</w:t>
            </w:r>
            <w:proofErr w:type="spellEnd"/>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51.47.11</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Оптовая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торговля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бытовой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мебелью</w:t>
            </w:r>
            <w:proofErr w:type="spellEnd"/>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51.44.3</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Оптовая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торговля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обоями</w:t>
            </w:r>
            <w:proofErr w:type="spellEnd"/>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51.44.2</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Оптовая торговля изделиями из керамики и стекла</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51.43.21</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Оптовая торговля радио- и телеаппаратурой</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51.43.1</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Оптовая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торговля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бытовыми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электротоварами</w:t>
            </w:r>
            <w:proofErr w:type="spellEnd"/>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45.44</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Производство малярных и стекольных работ</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45.42</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Производство столярных и плотничных работ</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20.51.4</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Производство деревянных рам для картин, фотографий, зеркал или аналогичных предметов и прочих изделий из дерева</w:t>
            </w:r>
          </w:p>
        </w:tc>
      </w:tr>
      <w:tr w:rsidR="00A11C15">
        <w:tc>
          <w:tcPr>
            <w:tcW w:w="113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17.40</w:t>
            </w:r>
          </w:p>
        </w:tc>
        <w:tc>
          <w:tcPr>
            <w:tcW w:w="7972" w:type="dxa"/>
            <w:gridSpan w:val="2"/>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Производство готовых текстильных изделий, кроме одежды</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Стиль - вместе создать компанию-лидера; команду, в которой действуют все заодно, где каждый гордится тем, что способствует индивидуальному и коллективному развитию в доброжелательной атмосфере взаимоуважения и взаимной поддержки, где есть признание и обучение.</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Основные ценности компании:</w:t>
      </w:r>
    </w:p>
    <w:p w:rsidR="00A11C15" w:rsidRDefault="00A11C15">
      <w:pPr>
        <w:widowControl w:val="0"/>
        <w:tabs>
          <w:tab w:val="left" w:pos="9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вместе работать - работать в команде и доверять друг другу;</w:t>
      </w:r>
    </w:p>
    <w:p w:rsidR="00A11C15" w:rsidRDefault="00A11C15">
      <w:pPr>
        <w:widowControl w:val="0"/>
        <w:tabs>
          <w:tab w:val="left" w:pos="12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вместе делать компанию лучше - повышать качество и профессионализм;</w:t>
      </w:r>
    </w:p>
    <w:p w:rsidR="00A11C15" w:rsidRDefault="00A11C15">
      <w:pPr>
        <w:widowControl w:val="0"/>
        <w:tabs>
          <w:tab w:val="left" w:pos="9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говорить спасибо - ценить каждого и признавать его достижения;</w:t>
      </w:r>
    </w:p>
    <w:p w:rsidR="00A11C15" w:rsidRDefault="00A11C15">
      <w:pPr>
        <w:widowControl w:val="0"/>
        <w:tabs>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вместе развиваться - развивать себя и других личностно и профессионально;</w:t>
      </w:r>
    </w:p>
    <w:p w:rsidR="00A11C15" w:rsidRDefault="00A11C15">
      <w:pPr>
        <w:widowControl w:val="0"/>
        <w:tabs>
          <w:tab w:val="left" w:pos="9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заботиться о здоровье - уделять внимание здоровью и благополучию;</w:t>
      </w:r>
    </w:p>
    <w:p w:rsidR="00A11C15" w:rsidRDefault="00A11C15">
      <w:pPr>
        <w:widowControl w:val="0"/>
        <w:tabs>
          <w:tab w:val="left" w:pos="115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вместе строить будущее - ориентироваться на долгосрочную перспективу.</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Философия компании основана на убеждении, что одно из главных богатств любого предприятия - люди, поэтому каждый работник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активно участвует в жизни и развитии своего отдела, магазина и предприятия в целом. Философия участия основана на приобщении к знаниям, стремлению, управлению, результатам. Приобщение к знаниям включает в себя интеграцию, обучение персонала, </w:t>
      </w:r>
      <w:proofErr w:type="spellStart"/>
      <w:r>
        <w:rPr>
          <w:rFonts w:ascii="Times New Roman CYR" w:hAnsi="Times New Roman CYR" w:cs="Times New Roman CYR"/>
          <w:sz w:val="28"/>
          <w:szCs w:val="28"/>
        </w:rPr>
        <w:t>тренерство</w:t>
      </w:r>
      <w:proofErr w:type="spellEnd"/>
      <w:r>
        <w:rPr>
          <w:rFonts w:ascii="Times New Roman CYR" w:hAnsi="Times New Roman CYR" w:cs="Times New Roman CYR"/>
          <w:sz w:val="28"/>
          <w:szCs w:val="28"/>
        </w:rPr>
        <w:t>, наставничество и собрания. Люди обучаются и обучают других, получают информацию и передают ее своим коллегам, стремятся узнать больше.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Приобщение к стремлению включает в себя убеждения коллектива и кодекс этики. Приобщение к управлению включают себя рабочие группы, совместное принятие решений, совместную постановку целей, ежегодные коллекции, автономность магазинов, национальную комиссию по прогрессу. </w:t>
      </w:r>
      <w:r>
        <w:rPr>
          <w:rFonts w:ascii="Times New Roman CYR" w:hAnsi="Times New Roman CYR" w:cs="Times New Roman CYR"/>
          <w:sz w:val="28"/>
          <w:szCs w:val="28"/>
        </w:rPr>
        <w:lastRenderedPageBreak/>
        <w:t>Приобщение к результатам включает в себя премию за прогресс, участие в прибыли, акционирование.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главе Группы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находится совет директоров, который возглавляет генеральный директор и в который входят исполнительные директоры, ответственные за определенную географическую зону и за выполнение одной из задач компании. Такая структура является функциональной организационной структурой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Организационная структура магазина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Рязанский проспект представлена в приложении 1.</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основные показатели ООО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Восток» в России в период 2011 - 2013 гг. Крупнейшая в России розничная сеть </w:t>
      </w:r>
      <w:r>
        <w:rPr>
          <w:rFonts w:ascii="Times New Roman CYR" w:hAnsi="Times New Roman CYR" w:cs="Times New Roman CYR"/>
          <w:sz w:val="28"/>
          <w:szCs w:val="28"/>
          <w:lang w:val="en-US"/>
        </w:rPr>
        <w:t>DIY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Yourself</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за последние три года не только сохранила, но и упрочила лидерские позиции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российском ритейле. Об этом свидетельствуют результаты ежегодного общероссийского рейтинга компаний розничной и мелкооптовой торговли строительно-отделочными материалами «</w:t>
      </w:r>
      <w:proofErr w:type="spellStart"/>
      <w:r>
        <w:rPr>
          <w:rFonts w:ascii="Times New Roman CYR" w:hAnsi="Times New Roman CYR" w:cs="Times New Roman CYR"/>
          <w:sz w:val="28"/>
          <w:szCs w:val="28"/>
          <w:lang w:val="en-US"/>
        </w:rPr>
        <w:t>INFOLine</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DIY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Retail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Russia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TOP</w:t>
      </w:r>
      <w:r>
        <w:rPr>
          <w:rFonts w:ascii="Times New Roman CYR" w:hAnsi="Times New Roman CYR" w:cs="Times New Roman CYR"/>
          <w:sz w:val="28"/>
          <w:szCs w:val="28"/>
        </w:rPr>
        <w:t>».</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2011 году компания получила 55,5 млрд. руб. чистой выручки, а по итогам 2012 года - 72 млрд. руб. Более того, в 2012 году </w:t>
      </w:r>
      <w:proofErr w:type="spellStart"/>
      <w:r>
        <w:rPr>
          <w:rFonts w:ascii="Times New Roman CYR" w:hAnsi="Times New Roman CYR" w:cs="Times New Roman CYR"/>
          <w:sz w:val="28"/>
          <w:szCs w:val="28"/>
        </w:rPr>
        <w:t>ритейлер</w:t>
      </w:r>
      <w:proofErr w:type="spellEnd"/>
      <w:r>
        <w:rPr>
          <w:rFonts w:ascii="Times New Roman CYR" w:hAnsi="Times New Roman CYR" w:cs="Times New Roman CYR"/>
          <w:sz w:val="28"/>
          <w:szCs w:val="28"/>
        </w:rPr>
        <w:t xml:space="preserve"> продемонстрировал одни из самых высоких на рынке показателей прироста, как чистой выручки, так и торговых площадей. В 2013 году выручка выросла на 12 % и составила 80,6 млрд. руб.</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показатели доказывают, что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очень стремительно развивается в России и занимает лидирующее место на рынке, благодаря своим ценностям и философией управления компанией.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основные экономические показатели гипермаркета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xml:space="preserve"> Рязанский проспект с 2013-март 2014.</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первые три месяца 2013 года товарооборот магазина составил 552140 тыс. руб. Если сравнивать этот с аналогичным периодом в 2014 году, то мы увидим, что товарооборот в январе-марте 2014 года был выше на 325109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 составил 59% с прошлого года. Маржа выросла за аналогичный период на 29%, количество покупателей - на 18% и количество проданных единиц товаров выросло на 60%. Все данные мы можем посмотреть в таблице 2.1.2.</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 Экономические показатели работы гипермаркета «</w:t>
      </w:r>
      <w:proofErr w:type="spellStart"/>
      <w:r>
        <w:rPr>
          <w:rFonts w:ascii="Times New Roman CYR" w:hAnsi="Times New Roman CYR" w:cs="Times New Roman CYR"/>
          <w:sz w:val="28"/>
          <w:szCs w:val="28"/>
        </w:rPr>
        <w:t>Леруа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Мерлен</w:t>
      </w:r>
      <w:proofErr w:type="spellEnd"/>
      <w:r>
        <w:rPr>
          <w:rFonts w:ascii="Times New Roman CYR" w:hAnsi="Times New Roman CYR" w:cs="Times New Roman CYR"/>
          <w:sz w:val="28"/>
          <w:szCs w:val="28"/>
        </w:rPr>
        <w:t>» Рязанский проспект (2013 - март 2014 гг.)</w:t>
      </w:r>
    </w:p>
    <w:tbl>
      <w:tblPr>
        <w:tblW w:w="0" w:type="auto"/>
        <w:tblInd w:w="120" w:type="dxa"/>
        <w:tblLayout w:type="fixed"/>
        <w:tblCellMar>
          <w:left w:w="0" w:type="dxa"/>
          <w:right w:w="0" w:type="dxa"/>
        </w:tblCellMar>
        <w:tblLook w:val="0000" w:firstRow="0" w:lastRow="0" w:firstColumn="0" w:lastColumn="0" w:noHBand="0" w:noVBand="0"/>
      </w:tblPr>
      <w:tblGrid>
        <w:gridCol w:w="3432"/>
        <w:gridCol w:w="1176"/>
        <w:gridCol w:w="2160"/>
        <w:gridCol w:w="2192"/>
      </w:tblGrid>
      <w:tr w:rsidR="00A11C15">
        <w:tc>
          <w:tcPr>
            <w:tcW w:w="343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Экономические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показатели</w:t>
            </w:r>
            <w:proofErr w:type="spellEnd"/>
          </w:p>
        </w:tc>
        <w:tc>
          <w:tcPr>
            <w:tcW w:w="117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2013 </w:t>
            </w:r>
            <w:proofErr w:type="spellStart"/>
            <w:r>
              <w:rPr>
                <w:rFonts w:ascii="Times New Roman CYR" w:hAnsi="Times New Roman CYR" w:cs="Times New Roman CYR"/>
                <w:sz w:val="20"/>
                <w:szCs w:val="20"/>
                <w:lang w:val="en-US"/>
              </w:rPr>
              <w:t>год</w:t>
            </w:r>
            <w:proofErr w:type="spellEnd"/>
          </w:p>
        </w:tc>
        <w:tc>
          <w:tcPr>
            <w:tcW w:w="216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Январь-март</w:t>
            </w:r>
            <w:proofErr w:type="spellEnd"/>
            <w:r>
              <w:rPr>
                <w:rFonts w:ascii="Times New Roman CYR" w:hAnsi="Times New Roman CYR" w:cs="Times New Roman CYR"/>
                <w:sz w:val="20"/>
                <w:szCs w:val="20"/>
                <w:lang w:val="en-US"/>
              </w:rPr>
              <w:t xml:space="preserve"> 2013 </w:t>
            </w:r>
            <w:proofErr w:type="spellStart"/>
            <w:r>
              <w:rPr>
                <w:rFonts w:ascii="Times New Roman CYR" w:hAnsi="Times New Roman CYR" w:cs="Times New Roman CYR"/>
                <w:sz w:val="20"/>
                <w:szCs w:val="20"/>
                <w:lang w:val="en-US"/>
              </w:rPr>
              <w:t>года</w:t>
            </w:r>
            <w:proofErr w:type="spellEnd"/>
          </w:p>
        </w:tc>
        <w:tc>
          <w:tcPr>
            <w:tcW w:w="219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Январь-март</w:t>
            </w:r>
            <w:proofErr w:type="spellEnd"/>
            <w:r>
              <w:rPr>
                <w:rFonts w:ascii="Times New Roman CYR" w:hAnsi="Times New Roman CYR" w:cs="Times New Roman CYR"/>
                <w:sz w:val="20"/>
                <w:szCs w:val="20"/>
                <w:lang w:val="en-US"/>
              </w:rPr>
              <w:t xml:space="preserve"> 2014 </w:t>
            </w:r>
            <w:proofErr w:type="spellStart"/>
            <w:r>
              <w:rPr>
                <w:rFonts w:ascii="Times New Roman CYR" w:hAnsi="Times New Roman CYR" w:cs="Times New Roman CYR"/>
                <w:sz w:val="20"/>
                <w:szCs w:val="20"/>
                <w:lang w:val="en-US"/>
              </w:rPr>
              <w:t>года</w:t>
            </w:r>
            <w:proofErr w:type="spellEnd"/>
          </w:p>
        </w:tc>
      </w:tr>
      <w:tr w:rsidR="00A11C15">
        <w:tc>
          <w:tcPr>
            <w:tcW w:w="343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Товарооборот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тыс</w:t>
            </w:r>
            <w:proofErr w:type="spellEnd"/>
            <w:r>
              <w:rPr>
                <w:rFonts w:ascii="Times New Roman CYR" w:hAnsi="Times New Roman CYR" w:cs="Times New Roman CYR"/>
                <w:sz w:val="20"/>
                <w:szCs w:val="20"/>
                <w:lang w:val="en-US"/>
              </w:rPr>
              <w:t xml:space="preserve">. </w:t>
            </w:r>
            <w:proofErr w:type="spellStart"/>
            <w:proofErr w:type="gramStart"/>
            <w:r>
              <w:rPr>
                <w:rFonts w:ascii="Times New Roman CYR" w:hAnsi="Times New Roman CYR" w:cs="Times New Roman CYR"/>
                <w:sz w:val="20"/>
                <w:szCs w:val="20"/>
                <w:lang w:val="en-US"/>
              </w:rPr>
              <w:t>руб</w:t>
            </w:r>
            <w:proofErr w:type="spellEnd"/>
            <w:proofErr w:type="gramEnd"/>
            <w:r>
              <w:rPr>
                <w:rFonts w:ascii="Times New Roman CYR" w:hAnsi="Times New Roman CYR" w:cs="Times New Roman CYR"/>
                <w:sz w:val="20"/>
                <w:szCs w:val="20"/>
                <w:lang w:val="en-US"/>
              </w:rPr>
              <w:t>.</w:t>
            </w:r>
          </w:p>
        </w:tc>
        <w:tc>
          <w:tcPr>
            <w:tcW w:w="117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724 338</w:t>
            </w:r>
          </w:p>
        </w:tc>
        <w:tc>
          <w:tcPr>
            <w:tcW w:w="216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552 140</w:t>
            </w:r>
          </w:p>
        </w:tc>
        <w:tc>
          <w:tcPr>
            <w:tcW w:w="219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877 249</w:t>
            </w:r>
          </w:p>
        </w:tc>
      </w:tr>
      <w:tr w:rsidR="00A11C15">
        <w:tc>
          <w:tcPr>
            <w:tcW w:w="343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Маржа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тыс</w:t>
            </w:r>
            <w:proofErr w:type="spellEnd"/>
            <w:r>
              <w:rPr>
                <w:rFonts w:ascii="Times New Roman CYR" w:hAnsi="Times New Roman CYR" w:cs="Times New Roman CYR"/>
                <w:sz w:val="20"/>
                <w:szCs w:val="20"/>
                <w:lang w:val="en-US"/>
              </w:rPr>
              <w:t xml:space="preserve">. </w:t>
            </w:r>
            <w:proofErr w:type="spellStart"/>
            <w:proofErr w:type="gramStart"/>
            <w:r>
              <w:rPr>
                <w:rFonts w:ascii="Times New Roman CYR" w:hAnsi="Times New Roman CYR" w:cs="Times New Roman CYR"/>
                <w:sz w:val="20"/>
                <w:szCs w:val="20"/>
                <w:lang w:val="en-US"/>
              </w:rPr>
              <w:t>руб</w:t>
            </w:r>
            <w:proofErr w:type="spellEnd"/>
            <w:proofErr w:type="gramEnd"/>
            <w:r>
              <w:rPr>
                <w:rFonts w:ascii="Times New Roman CYR" w:hAnsi="Times New Roman CYR" w:cs="Times New Roman CYR"/>
                <w:sz w:val="20"/>
                <w:szCs w:val="20"/>
                <w:lang w:val="en-US"/>
              </w:rPr>
              <w:t>.</w:t>
            </w:r>
          </w:p>
        </w:tc>
        <w:tc>
          <w:tcPr>
            <w:tcW w:w="117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1 297 198</w:t>
            </w:r>
          </w:p>
        </w:tc>
        <w:tc>
          <w:tcPr>
            <w:tcW w:w="216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97 233</w:t>
            </w:r>
          </w:p>
        </w:tc>
        <w:tc>
          <w:tcPr>
            <w:tcW w:w="219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125 309</w:t>
            </w:r>
          </w:p>
        </w:tc>
      </w:tr>
      <w:tr w:rsidR="00A11C15">
        <w:tc>
          <w:tcPr>
            <w:tcW w:w="343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Количество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покупателей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чел</w:t>
            </w:r>
            <w:proofErr w:type="spellEnd"/>
            <w:r>
              <w:rPr>
                <w:rFonts w:ascii="Times New Roman CYR" w:hAnsi="Times New Roman CYR" w:cs="Times New Roman CYR"/>
                <w:sz w:val="20"/>
                <w:szCs w:val="20"/>
                <w:lang w:val="en-US"/>
              </w:rPr>
              <w:t>.</w:t>
            </w:r>
          </w:p>
        </w:tc>
        <w:tc>
          <w:tcPr>
            <w:tcW w:w="117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1 734 456</w:t>
            </w:r>
          </w:p>
        </w:tc>
        <w:tc>
          <w:tcPr>
            <w:tcW w:w="216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250 581</w:t>
            </w:r>
          </w:p>
        </w:tc>
        <w:tc>
          <w:tcPr>
            <w:tcW w:w="219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295 383</w:t>
            </w:r>
          </w:p>
        </w:tc>
      </w:tr>
      <w:tr w:rsidR="00A11C15">
        <w:tc>
          <w:tcPr>
            <w:tcW w:w="343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Проданные единицы товаров, тыс. шт.</w:t>
            </w:r>
          </w:p>
        </w:tc>
        <w:tc>
          <w:tcPr>
            <w:tcW w:w="117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30 766</w:t>
            </w:r>
          </w:p>
        </w:tc>
        <w:tc>
          <w:tcPr>
            <w:tcW w:w="216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3 076</w:t>
            </w:r>
          </w:p>
        </w:tc>
        <w:tc>
          <w:tcPr>
            <w:tcW w:w="219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4 948</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 данные (см. табл. 2.1.2) говорят об успешной деятельности магазина уже в первые годы своей работы. Из этого положения можно сделать вывод, что компания заинтересована в высокопрофессиональных сотрудниках,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на базе компании было проведено исследование личностных особенностей успешных менеджеров.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tabs>
          <w:tab w:val="left" w:pos="2297"/>
        </w:tabs>
        <w:autoSpaceDE w:val="0"/>
        <w:autoSpaceDN w:val="0"/>
        <w:adjustRightInd w:val="0"/>
        <w:spacing w:after="0"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2.2 Организация эмпирического исследования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 изучение личностных особенностей успешных менеджеров.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успешность профессиональной деятельности менеджеров.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 личностные особенности успешных менеджеров.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 целью исследования поставлены следующие задачи:</w:t>
      </w:r>
    </w:p>
    <w:p w:rsidR="00A11C15" w:rsidRDefault="00A11C15">
      <w:pPr>
        <w:widowControl w:val="0"/>
        <w:tabs>
          <w:tab w:val="left" w:pos="15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эмпирическим путем выявить личностные особенности менеджеров - консультантов, а также успешность их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путем корреляционного анализа выявить влияние личностных особенностей менеджеров - консультантов на успешность их профессиональной деятельности.</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Методы исследования:</w:t>
      </w:r>
    </w:p>
    <w:p w:rsidR="00A11C15" w:rsidRDefault="00A11C15">
      <w:pPr>
        <w:widowControl w:val="0"/>
        <w:tabs>
          <w:tab w:val="left" w:pos="13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Эмпирические методы сбора информации: анкетирование, тестирование,</w:t>
      </w:r>
    </w:p>
    <w:p w:rsidR="00A11C15" w:rsidRPr="00FD527C" w:rsidRDefault="00A11C15">
      <w:pPr>
        <w:widowControl w:val="0"/>
        <w:tabs>
          <w:tab w:val="left" w:pos="1111"/>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2.</w:t>
      </w:r>
      <w:r w:rsidRPr="00FD527C">
        <w:rPr>
          <w:rFonts w:ascii="Times New Roman CYR" w:hAnsi="Times New Roman CYR" w:cs="Times New Roman CYR"/>
          <w:sz w:val="28"/>
          <w:szCs w:val="28"/>
        </w:rPr>
        <w:tab/>
        <w:t>Методы математической статистики;</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3.</w:t>
      </w:r>
      <w:r w:rsidRPr="00FD527C">
        <w:rPr>
          <w:rFonts w:ascii="Times New Roman CYR" w:hAnsi="Times New Roman CYR" w:cs="Times New Roman CYR"/>
          <w:sz w:val="28"/>
          <w:szCs w:val="28"/>
        </w:rPr>
        <w:tab/>
        <w:t>Интерпретационные методы.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Выборка исследования составила 60 человек, в исследовании принимали участие менеджеры - мужчины и женщины в возрасте от 23 до 40 лет.</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проходила в три этапа (таблица 2.2.1)</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Таблица 2.2.1 -Этапы исследования</w:t>
      </w:r>
    </w:p>
    <w:tbl>
      <w:tblPr>
        <w:tblW w:w="0" w:type="auto"/>
        <w:tblInd w:w="120" w:type="dxa"/>
        <w:tblLayout w:type="fixed"/>
        <w:tblCellMar>
          <w:left w:w="0" w:type="dxa"/>
          <w:right w:w="0" w:type="dxa"/>
        </w:tblCellMar>
        <w:tblLook w:val="0000" w:firstRow="0" w:lastRow="0" w:firstColumn="0" w:lastColumn="0" w:noHBand="0" w:noVBand="0"/>
      </w:tblPr>
      <w:tblGrid>
        <w:gridCol w:w="1022"/>
        <w:gridCol w:w="6096"/>
        <w:gridCol w:w="1984"/>
      </w:tblGrid>
      <w:tr w:rsidR="00A11C15">
        <w:tc>
          <w:tcPr>
            <w:tcW w:w="102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Этапы</w:t>
            </w:r>
            <w:proofErr w:type="spellEnd"/>
          </w:p>
        </w:tc>
        <w:tc>
          <w:tcPr>
            <w:tcW w:w="609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Содержание</w:t>
            </w:r>
            <w:proofErr w:type="spellEnd"/>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Сроки</w:t>
            </w:r>
            <w:proofErr w:type="spellEnd"/>
          </w:p>
        </w:tc>
      </w:tr>
      <w:tr w:rsidR="00A11C15">
        <w:tc>
          <w:tcPr>
            <w:tcW w:w="102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Подготовительный</w:t>
            </w:r>
            <w:proofErr w:type="spellEnd"/>
          </w:p>
        </w:tc>
        <w:tc>
          <w:tcPr>
            <w:tcW w:w="609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Изучение и анализ научной литературы по проблеме исследования.</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proofErr w:type="gramStart"/>
            <w:r>
              <w:rPr>
                <w:rFonts w:ascii="Times New Roman CYR" w:hAnsi="Times New Roman CYR" w:cs="Times New Roman CYR"/>
                <w:sz w:val="20"/>
                <w:szCs w:val="20"/>
                <w:lang w:val="en-US"/>
              </w:rPr>
              <w:t>сентябрь</w:t>
            </w:r>
            <w:proofErr w:type="spellEnd"/>
            <w:proofErr w:type="gram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ноябрь</w:t>
            </w:r>
            <w:proofErr w:type="spellEnd"/>
            <w:r>
              <w:rPr>
                <w:rFonts w:ascii="Times New Roman CYR" w:hAnsi="Times New Roman CYR" w:cs="Times New Roman CYR"/>
                <w:sz w:val="20"/>
                <w:szCs w:val="20"/>
                <w:lang w:val="en-US"/>
              </w:rPr>
              <w:t xml:space="preserve"> 2015г.</w:t>
            </w:r>
          </w:p>
        </w:tc>
      </w:tr>
      <w:tr w:rsidR="00A11C15">
        <w:tc>
          <w:tcPr>
            <w:tcW w:w="102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
        </w:tc>
        <w:tc>
          <w:tcPr>
            <w:tcW w:w="609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Подбор методик изучения личностных характеристик менеджеров</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proofErr w:type="gramStart"/>
            <w:r>
              <w:rPr>
                <w:rFonts w:ascii="Times New Roman CYR" w:hAnsi="Times New Roman CYR" w:cs="Times New Roman CYR"/>
                <w:sz w:val="20"/>
                <w:szCs w:val="20"/>
                <w:lang w:val="en-US"/>
              </w:rPr>
              <w:t>ноябрь</w:t>
            </w:r>
            <w:proofErr w:type="spellEnd"/>
            <w:proofErr w:type="gramEnd"/>
            <w:r>
              <w:rPr>
                <w:rFonts w:ascii="Times New Roman CYR" w:hAnsi="Times New Roman CYR" w:cs="Times New Roman CYR"/>
                <w:sz w:val="20"/>
                <w:szCs w:val="20"/>
                <w:lang w:val="en-US"/>
              </w:rPr>
              <w:t xml:space="preserve"> 2015г.</w:t>
            </w:r>
          </w:p>
        </w:tc>
      </w:tr>
      <w:tr w:rsidR="00A11C15">
        <w:tc>
          <w:tcPr>
            <w:tcW w:w="102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
        </w:tc>
        <w:tc>
          <w:tcPr>
            <w:tcW w:w="609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Подбор </w:t>
            </w:r>
            <w:proofErr w:type="gramStart"/>
            <w:r>
              <w:rPr>
                <w:rFonts w:ascii="Times New Roman CYR" w:hAnsi="Times New Roman CYR" w:cs="Times New Roman CYR"/>
                <w:sz w:val="20"/>
                <w:szCs w:val="20"/>
              </w:rPr>
              <w:t>методик изучения уровня профессиональной успешности менеджеров</w:t>
            </w:r>
            <w:proofErr w:type="gramEnd"/>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ноябрь</w:t>
            </w:r>
            <w:proofErr w:type="spellEnd"/>
            <w:r>
              <w:rPr>
                <w:rFonts w:ascii="Times New Roman CYR" w:hAnsi="Times New Roman CYR" w:cs="Times New Roman CYR"/>
                <w:sz w:val="20"/>
                <w:szCs w:val="20"/>
                <w:lang w:val="en-US"/>
              </w:rPr>
              <w:t xml:space="preserve"> 2015г</w:t>
            </w:r>
          </w:p>
        </w:tc>
      </w:tr>
      <w:tr w:rsidR="00A11C15">
        <w:tc>
          <w:tcPr>
            <w:tcW w:w="102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Практический</w:t>
            </w:r>
            <w:proofErr w:type="spellEnd"/>
          </w:p>
        </w:tc>
        <w:tc>
          <w:tcPr>
            <w:tcW w:w="609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Изучение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личностных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характеристик</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менеджеров</w:t>
            </w:r>
            <w:proofErr w:type="spellEnd"/>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Декабрь</w:t>
            </w:r>
            <w:proofErr w:type="spellEnd"/>
            <w:r>
              <w:rPr>
                <w:rFonts w:ascii="Times New Roman CYR" w:hAnsi="Times New Roman CYR" w:cs="Times New Roman CYR"/>
                <w:sz w:val="20"/>
                <w:szCs w:val="20"/>
                <w:lang w:val="en-US"/>
              </w:rPr>
              <w:t xml:space="preserve"> 2015г</w:t>
            </w:r>
          </w:p>
        </w:tc>
      </w:tr>
      <w:tr w:rsidR="00A11C15">
        <w:tc>
          <w:tcPr>
            <w:tcW w:w="102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
        </w:tc>
        <w:tc>
          <w:tcPr>
            <w:tcW w:w="609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Изучение уровня профессиональной успешности менеджеров</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Январь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февраль</w:t>
            </w:r>
            <w:proofErr w:type="spellEnd"/>
            <w:r>
              <w:rPr>
                <w:rFonts w:ascii="Times New Roman CYR" w:hAnsi="Times New Roman CYR" w:cs="Times New Roman CYR"/>
                <w:sz w:val="20"/>
                <w:szCs w:val="20"/>
                <w:lang w:val="en-US"/>
              </w:rPr>
              <w:t xml:space="preserve"> 2016г</w:t>
            </w:r>
          </w:p>
        </w:tc>
      </w:tr>
      <w:tr w:rsidR="00A11C15">
        <w:tc>
          <w:tcPr>
            <w:tcW w:w="102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Аналитический</w:t>
            </w:r>
            <w:proofErr w:type="spellEnd"/>
          </w:p>
        </w:tc>
        <w:tc>
          <w:tcPr>
            <w:tcW w:w="609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Выявление влияния личностных характеристик менеджеров на уровень их профессиональной успешности</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Март</w:t>
            </w:r>
            <w:proofErr w:type="spellEnd"/>
            <w:r>
              <w:rPr>
                <w:rFonts w:ascii="Times New Roman CYR" w:hAnsi="Times New Roman CYR" w:cs="Times New Roman CYR"/>
                <w:sz w:val="20"/>
                <w:szCs w:val="20"/>
                <w:lang w:val="en-US"/>
              </w:rPr>
              <w:t xml:space="preserve"> 2016г</w:t>
            </w:r>
          </w:p>
        </w:tc>
      </w:tr>
      <w:tr w:rsidR="00A11C15">
        <w:tc>
          <w:tcPr>
            <w:tcW w:w="1022"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
        </w:tc>
        <w:tc>
          <w:tcPr>
            <w:tcW w:w="609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Обобщение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накопленного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материала</w:t>
            </w:r>
            <w:proofErr w:type="spellEnd"/>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Апрель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май</w:t>
            </w:r>
            <w:proofErr w:type="spellEnd"/>
            <w:r>
              <w:rPr>
                <w:rFonts w:ascii="Times New Roman CYR" w:hAnsi="Times New Roman CYR" w:cs="Times New Roman CYR"/>
                <w:sz w:val="20"/>
                <w:szCs w:val="20"/>
                <w:lang w:val="en-US"/>
              </w:rPr>
              <w:t xml:space="preserve"> 2016г</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Использовать методики «360 градусов», «Диагностика межличностных отношений» (Т. </w:t>
      </w:r>
      <w:proofErr w:type="spellStart"/>
      <w:r>
        <w:rPr>
          <w:rFonts w:ascii="Times New Roman CYR" w:hAnsi="Times New Roman CYR" w:cs="Times New Roman CYR"/>
          <w:sz w:val="28"/>
          <w:szCs w:val="28"/>
        </w:rPr>
        <w:t>Лири</w:t>
      </w:r>
      <w:proofErr w:type="spellEnd"/>
      <w:r>
        <w:rPr>
          <w:rFonts w:ascii="Times New Roman CYR" w:hAnsi="Times New Roman CYR" w:cs="Times New Roman CYR"/>
          <w:sz w:val="28"/>
          <w:szCs w:val="28"/>
        </w:rPr>
        <w:t xml:space="preserve">), 16 </w:t>
      </w:r>
      <w:r>
        <w:rPr>
          <w:rFonts w:ascii="Times New Roman CYR" w:hAnsi="Times New Roman CYR" w:cs="Times New Roman CYR"/>
          <w:sz w:val="28"/>
          <w:szCs w:val="28"/>
          <w:lang w:val="en-US"/>
        </w:rPr>
        <w:t>PF</w:t>
      </w:r>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Кеттелла</w:t>
      </w:r>
      <w:proofErr w:type="spellEnd"/>
      <w:r>
        <w:rPr>
          <w:rFonts w:ascii="Times New Roman CYR" w:hAnsi="Times New Roman CYR" w:cs="Times New Roman CYR"/>
          <w:sz w:val="28"/>
          <w:szCs w:val="28"/>
        </w:rPr>
        <w:t>, УСК.</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Метод 360 градусов - это получение информации о действиях работника в реальных рабочих ситуациях и проявляемых им личностных и деловых качеств - компетенций. Информацию при этом, получают от людей, которые общаются с этим человеком на разных уровнях: начальника, коллег, смежника, подчиненного, клиентов.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информации от людей, которые взаимодействуют с оцениваемым на работе, делает оценку «360 градусов» достаточно надежным инструментом. В качестве эксперта может быть привлечен и сам претендент на должность: его просят оценить свое рабочее поведение и профессиональные качества, чтобы в дальнейшем использовать эти данные для коррекции его самооценки и создания совместно с ним плана индивидуального развития.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Экспертам предлагается анкета. Большинство российских компаний для метода «360 градусов» используют пятибалльную шкалу для оценки профессиональных каче</w:t>
      </w:r>
      <w:proofErr w:type="gramStart"/>
      <w:r>
        <w:rPr>
          <w:rFonts w:ascii="Times New Roman CYR" w:hAnsi="Times New Roman CYR" w:cs="Times New Roman CYR"/>
          <w:sz w:val="28"/>
          <w:szCs w:val="28"/>
        </w:rPr>
        <w:t>ств св</w:t>
      </w:r>
      <w:proofErr w:type="gramEnd"/>
      <w:r>
        <w:rPr>
          <w:rFonts w:ascii="Times New Roman CYR" w:hAnsi="Times New Roman CYR" w:cs="Times New Roman CYR"/>
          <w:sz w:val="28"/>
          <w:szCs w:val="28"/>
        </w:rPr>
        <w:t>оих сотрудников, которая имеет следующее описание.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 это такой уровень профессиональных качеств сотрудника, при котором сотрудник имеет все навыки и знания, которые он может применить для выполнения сверхсложных задач и целей, поставленные перед ним руководством. А также такой сотрудник имеет все качества для того, чтобы передавать свои навыки и знания другим своим коллегам, а также вновь прибывшим работникам.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 такой уровень профессиональных знаний и качеств сотрудника, которые помогают ему проявлять эффективность своего труда не только в стандартных рабочих ситуациях, но и ситуациях, которые предусматривают некоторые сложности в рабочей обстановке, то есть в нестандартных рабочих ситуациях.</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уровень - это уровень базовых знаний и опыта сотрудника, которые помогают проявлять эффективность труда в большей части рабочих стандартных ситуаций.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 это уровень, при котором сотрудник получает развитие своих деловых качеств и понимает всю важность того, чтобы они проявлялись в процессе работы, а также в некоторых рабочих ситуациях он сможет показать свою деловую хватку.</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 на этом уровне деловые качества сотрудника никак не проявляются.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Набор компетенций зависит от конкретной должности оцениваемого сотрудника.</w:t>
      </w:r>
    </w:p>
    <w:p w:rsidR="00A11C15" w:rsidRPr="00FD527C" w:rsidRDefault="00A11C15">
      <w:pPr>
        <w:widowControl w:val="0"/>
        <w:tabs>
          <w:tab w:val="left" w:pos="1091"/>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1.</w:t>
      </w:r>
      <w:r w:rsidRPr="00FD527C">
        <w:rPr>
          <w:rFonts w:ascii="Times New Roman CYR" w:hAnsi="Times New Roman CYR" w:cs="Times New Roman CYR"/>
          <w:sz w:val="28"/>
          <w:szCs w:val="28"/>
        </w:rPr>
        <w:tab/>
        <w:t>Общая компетентность: «Профессионализм»</w:t>
      </w:r>
    </w:p>
    <w:p w:rsidR="00A11C15" w:rsidRPr="00FD527C" w:rsidRDefault="00A11C15">
      <w:pPr>
        <w:widowControl w:val="0"/>
        <w:tabs>
          <w:tab w:val="left" w:pos="895"/>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профессиональные знания и опыт</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профессионализм: знание функциональных обязанностей</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ab/>
        <w:t>знание продуктов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обратная связь и внимание к деталям</w:t>
      </w:r>
    </w:p>
    <w:p w:rsidR="00A11C15" w:rsidRPr="00FD527C" w:rsidRDefault="00A11C15">
      <w:pPr>
        <w:widowControl w:val="0"/>
        <w:tabs>
          <w:tab w:val="left" w:pos="1011"/>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2.</w:t>
      </w:r>
      <w:r w:rsidRPr="00FD527C">
        <w:rPr>
          <w:rFonts w:ascii="Times New Roman CYR" w:hAnsi="Times New Roman CYR" w:cs="Times New Roman CYR"/>
          <w:sz w:val="28"/>
          <w:szCs w:val="28"/>
        </w:rPr>
        <w:tab/>
        <w:t>«Коммуникативная компетентность»</w:t>
      </w:r>
    </w:p>
    <w:p w:rsidR="00A11C15" w:rsidRPr="00FD527C" w:rsidRDefault="00A11C15">
      <w:pPr>
        <w:widowControl w:val="0"/>
        <w:tabs>
          <w:tab w:val="left" w:pos="895"/>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бесконфликтность</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навыки общения, дипломатичность</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способность выражать мысли в устной и письменной форме</w:t>
      </w:r>
    </w:p>
    <w:p w:rsidR="00A11C15" w:rsidRPr="00FD527C" w:rsidRDefault="00A11C15">
      <w:pPr>
        <w:widowControl w:val="0"/>
        <w:tabs>
          <w:tab w:val="left" w:pos="1011"/>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3.</w:t>
      </w:r>
      <w:r w:rsidRPr="00FD527C">
        <w:rPr>
          <w:rFonts w:ascii="Times New Roman CYR" w:hAnsi="Times New Roman CYR" w:cs="Times New Roman CYR"/>
          <w:sz w:val="28"/>
          <w:szCs w:val="28"/>
        </w:rPr>
        <w:tab/>
        <w:t>Компетенция «</w:t>
      </w:r>
      <w:proofErr w:type="spellStart"/>
      <w:r w:rsidRPr="00FD527C">
        <w:rPr>
          <w:rFonts w:ascii="Times New Roman CYR" w:hAnsi="Times New Roman CYR" w:cs="Times New Roman CYR"/>
          <w:sz w:val="28"/>
          <w:szCs w:val="28"/>
        </w:rPr>
        <w:t>Клиенториентированность</w:t>
      </w:r>
      <w:proofErr w:type="spellEnd"/>
      <w:r w:rsidRPr="00FD527C">
        <w:rPr>
          <w:rFonts w:ascii="Times New Roman CYR" w:hAnsi="Times New Roman CYR" w:cs="Times New Roman CYR"/>
          <w:sz w:val="28"/>
          <w:szCs w:val="28"/>
        </w:rPr>
        <w:t>»</w:t>
      </w:r>
    </w:p>
    <w:p w:rsidR="00A11C15" w:rsidRPr="00FD527C" w:rsidRDefault="00A11C15">
      <w:pPr>
        <w:widowControl w:val="0"/>
        <w:tabs>
          <w:tab w:val="left" w:pos="895"/>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отношения с клиентом</w:t>
      </w:r>
    </w:p>
    <w:p w:rsidR="00A11C15" w:rsidRPr="00FD527C" w:rsidRDefault="00A11C15">
      <w:pPr>
        <w:widowControl w:val="0"/>
        <w:tabs>
          <w:tab w:val="left" w:pos="964"/>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фокус на потребностях клиента</w:t>
      </w:r>
    </w:p>
    <w:p w:rsidR="00A11C15" w:rsidRPr="00FD527C" w:rsidRDefault="00A11C15">
      <w:pPr>
        <w:widowControl w:val="0"/>
        <w:tabs>
          <w:tab w:val="left" w:pos="1011"/>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4.</w:t>
      </w:r>
      <w:r w:rsidRPr="00FD527C">
        <w:rPr>
          <w:rFonts w:ascii="Times New Roman CYR" w:hAnsi="Times New Roman CYR" w:cs="Times New Roman CYR"/>
          <w:sz w:val="28"/>
          <w:szCs w:val="28"/>
        </w:rPr>
        <w:tab/>
        <w:t>Компетенция «Эффективность, качество работы»</w:t>
      </w:r>
    </w:p>
    <w:p w:rsidR="00A11C15" w:rsidRPr="00FD527C" w:rsidRDefault="00A11C15">
      <w:pPr>
        <w:widowControl w:val="0"/>
        <w:tabs>
          <w:tab w:val="left" w:pos="895"/>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качество работы</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планирование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своевременное выполнение работы и производительность труда</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эффективность в достижении целей</w:t>
      </w:r>
    </w:p>
    <w:p w:rsidR="00A11C15" w:rsidRPr="00FD527C" w:rsidRDefault="00A11C15">
      <w:pPr>
        <w:widowControl w:val="0"/>
        <w:tabs>
          <w:tab w:val="left" w:pos="1011"/>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5.</w:t>
      </w:r>
      <w:r w:rsidRPr="00FD527C">
        <w:rPr>
          <w:rFonts w:ascii="Times New Roman CYR" w:hAnsi="Times New Roman CYR" w:cs="Times New Roman CYR"/>
          <w:sz w:val="28"/>
          <w:szCs w:val="28"/>
        </w:rPr>
        <w:tab/>
        <w:t>Компетенция «Ориентация на развитие»</w:t>
      </w:r>
    </w:p>
    <w:p w:rsidR="00A11C15" w:rsidRPr="00FD527C" w:rsidRDefault="00A11C15">
      <w:pPr>
        <w:widowControl w:val="0"/>
        <w:tabs>
          <w:tab w:val="left" w:pos="895"/>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ориентация на инновации</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работа с использованием информации</w:t>
      </w:r>
    </w:p>
    <w:p w:rsidR="00A11C15" w:rsidRPr="00FD527C" w:rsidRDefault="00A11C15">
      <w:pPr>
        <w:widowControl w:val="0"/>
        <w:tabs>
          <w:tab w:val="left" w:pos="964"/>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работа со стратегиями; целеполагание</w:t>
      </w:r>
    </w:p>
    <w:p w:rsidR="00A11C15" w:rsidRDefault="00A11C15">
      <w:pPr>
        <w:widowControl w:val="0"/>
        <w:tabs>
          <w:tab w:val="left" w:pos="8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способность учиться на ошибках и не повторять их</w:t>
      </w:r>
    </w:p>
    <w:p w:rsidR="00A11C15" w:rsidRPr="00FD527C" w:rsidRDefault="00A11C15">
      <w:pPr>
        <w:widowControl w:val="0"/>
        <w:tabs>
          <w:tab w:val="left" w:pos="1011"/>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6.</w:t>
      </w:r>
      <w:r w:rsidRPr="00FD527C">
        <w:rPr>
          <w:rFonts w:ascii="Times New Roman CYR" w:hAnsi="Times New Roman CYR" w:cs="Times New Roman CYR"/>
          <w:sz w:val="28"/>
          <w:szCs w:val="28"/>
        </w:rPr>
        <w:tab/>
        <w:t>Компетенция «Лидерство»</w:t>
      </w:r>
    </w:p>
    <w:p w:rsidR="00A11C15" w:rsidRPr="00FD527C" w:rsidRDefault="00A11C15">
      <w:pPr>
        <w:widowControl w:val="0"/>
        <w:tabs>
          <w:tab w:val="left" w:pos="895"/>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инициатива и самостоятельность</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лидерские качества</w:t>
      </w:r>
    </w:p>
    <w:p w:rsidR="00A11C15" w:rsidRPr="00FD527C" w:rsidRDefault="00A11C15">
      <w:pPr>
        <w:widowControl w:val="0"/>
        <w:tabs>
          <w:tab w:val="left" w:pos="1011"/>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7.</w:t>
      </w:r>
      <w:r w:rsidRPr="00FD527C">
        <w:rPr>
          <w:rFonts w:ascii="Times New Roman CYR" w:hAnsi="Times New Roman CYR" w:cs="Times New Roman CYR"/>
          <w:sz w:val="28"/>
          <w:szCs w:val="28"/>
        </w:rPr>
        <w:tab/>
        <w:t>Компетенция «Работа в команде»</w:t>
      </w:r>
    </w:p>
    <w:p w:rsidR="00A11C15" w:rsidRPr="00FD527C" w:rsidRDefault="00A11C15">
      <w:pPr>
        <w:widowControl w:val="0"/>
        <w:tabs>
          <w:tab w:val="left" w:pos="895"/>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преданность компании</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работа в команде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Тест </w:t>
      </w:r>
      <w:proofErr w:type="spellStart"/>
      <w:r>
        <w:rPr>
          <w:rFonts w:ascii="Times New Roman CYR" w:hAnsi="Times New Roman CYR" w:cs="Times New Roman CYR"/>
          <w:sz w:val="28"/>
          <w:szCs w:val="28"/>
        </w:rPr>
        <w:t>интерперсональной</w:t>
      </w:r>
      <w:proofErr w:type="spellEnd"/>
      <w:r>
        <w:rPr>
          <w:rFonts w:ascii="Times New Roman CYR" w:hAnsi="Times New Roman CYR" w:cs="Times New Roman CYR"/>
          <w:sz w:val="28"/>
          <w:szCs w:val="28"/>
        </w:rPr>
        <w:t xml:space="preserve"> диагностики Т. </w:t>
      </w:r>
      <w:proofErr w:type="spellStart"/>
      <w:r>
        <w:rPr>
          <w:rFonts w:ascii="Times New Roman CYR" w:hAnsi="Times New Roman CYR" w:cs="Times New Roman CYR"/>
          <w:sz w:val="28"/>
          <w:szCs w:val="28"/>
        </w:rPr>
        <w:t>Лири</w:t>
      </w:r>
      <w:proofErr w:type="spellEnd"/>
      <w:r>
        <w:rPr>
          <w:rFonts w:ascii="Times New Roman CYR" w:hAnsi="Times New Roman CYR" w:cs="Times New Roman CYR"/>
          <w:sz w:val="28"/>
          <w:szCs w:val="28"/>
        </w:rPr>
        <w:t>.</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Тест </w:t>
      </w:r>
      <w:proofErr w:type="spellStart"/>
      <w:r>
        <w:rPr>
          <w:rFonts w:ascii="Times New Roman CYR" w:hAnsi="Times New Roman CYR" w:cs="Times New Roman CYR"/>
          <w:sz w:val="28"/>
          <w:szCs w:val="28"/>
        </w:rPr>
        <w:t>Лири</w:t>
      </w:r>
      <w:proofErr w:type="spellEnd"/>
      <w:r>
        <w:rPr>
          <w:rFonts w:ascii="Times New Roman CYR" w:hAnsi="Times New Roman CYR" w:cs="Times New Roman CYR"/>
          <w:sz w:val="28"/>
          <w:szCs w:val="28"/>
        </w:rPr>
        <w:t xml:space="preserve"> (создан Т. </w:t>
      </w:r>
      <w:proofErr w:type="spellStart"/>
      <w:r>
        <w:rPr>
          <w:rFonts w:ascii="Times New Roman CYR" w:hAnsi="Times New Roman CYR" w:cs="Times New Roman CYR"/>
          <w:sz w:val="28"/>
          <w:szCs w:val="28"/>
        </w:rPr>
        <w:t>Лири</w:t>
      </w:r>
      <w:proofErr w:type="spellEnd"/>
      <w:r>
        <w:rPr>
          <w:rFonts w:ascii="Times New Roman CYR" w:hAnsi="Times New Roman CYR" w:cs="Times New Roman CYR"/>
          <w:sz w:val="28"/>
          <w:szCs w:val="28"/>
        </w:rPr>
        <w:t xml:space="preserve">, Г. </w:t>
      </w:r>
      <w:proofErr w:type="spellStart"/>
      <w:r>
        <w:rPr>
          <w:rFonts w:ascii="Times New Roman CYR" w:hAnsi="Times New Roman CYR" w:cs="Times New Roman CYR"/>
          <w:sz w:val="28"/>
          <w:szCs w:val="28"/>
        </w:rPr>
        <w:t>Леф</w:t>
      </w:r>
      <w:proofErr w:type="spellEnd"/>
      <w:proofErr w:type="gramStart"/>
      <w:r>
        <w:rPr>
          <w:rFonts w:ascii="Times New Roman CYR" w:hAnsi="Times New Roman CYR" w:cs="Times New Roman CYR"/>
          <w:sz w:val="28"/>
          <w:szCs w:val="28"/>
          <w:lang w:val="en-US"/>
        </w:rPr>
        <w:t>o</w:t>
      </w:r>
      <w:proofErr w:type="gramEnd"/>
      <w:r>
        <w:rPr>
          <w:rFonts w:ascii="Times New Roman CYR" w:hAnsi="Times New Roman CYR" w:cs="Times New Roman CYR"/>
          <w:sz w:val="28"/>
          <w:szCs w:val="28"/>
        </w:rPr>
        <w:t xml:space="preserve">ржем, Р. </w:t>
      </w:r>
      <w:proofErr w:type="spellStart"/>
      <w:r>
        <w:rPr>
          <w:rFonts w:ascii="Times New Roman CYR" w:hAnsi="Times New Roman CYR" w:cs="Times New Roman CYR"/>
          <w:sz w:val="28"/>
          <w:szCs w:val="28"/>
        </w:rPr>
        <w:t>Сазеком</w:t>
      </w:r>
      <w:proofErr w:type="spellEnd"/>
      <w:r>
        <w:rPr>
          <w:rFonts w:ascii="Times New Roman CYR" w:hAnsi="Times New Roman CYR" w:cs="Times New Roman CYR"/>
          <w:sz w:val="28"/>
          <w:szCs w:val="28"/>
        </w:rPr>
        <w:t xml:space="preserve"> в 1954 г.) предназначен для исследования представлений субъекта о себе и идеальном «Я», а также для изучения взаимоотношений в малых группах. С помощью данной методики выявляется преобладающий тип отношений к людям в самооценке и </w:t>
      </w:r>
      <w:proofErr w:type="spellStart"/>
      <w:r>
        <w:rPr>
          <w:rFonts w:ascii="Times New Roman CYR" w:hAnsi="Times New Roman CYR" w:cs="Times New Roman CYR"/>
          <w:sz w:val="28"/>
          <w:szCs w:val="28"/>
        </w:rPr>
        <w:t>взаимооценке</w:t>
      </w:r>
      <w:proofErr w:type="spellEnd"/>
      <w:r>
        <w:rPr>
          <w:rFonts w:ascii="Times New Roman CYR" w:hAnsi="Times New Roman CYR" w:cs="Times New Roman CYR"/>
          <w:sz w:val="28"/>
          <w:szCs w:val="28"/>
        </w:rPr>
        <w:t>.</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Тест </w:t>
      </w:r>
      <w:proofErr w:type="spellStart"/>
      <w:r>
        <w:rPr>
          <w:rFonts w:ascii="Times New Roman CYR" w:hAnsi="Times New Roman CYR" w:cs="Times New Roman CYR"/>
          <w:sz w:val="28"/>
          <w:szCs w:val="28"/>
        </w:rPr>
        <w:t>Лири</w:t>
      </w:r>
      <w:proofErr w:type="spellEnd"/>
      <w:r>
        <w:rPr>
          <w:rFonts w:ascii="Times New Roman CYR" w:hAnsi="Times New Roman CYR" w:cs="Times New Roman CYR"/>
          <w:sz w:val="28"/>
          <w:szCs w:val="28"/>
        </w:rPr>
        <w:t xml:space="preserve"> содержит 128 оценочных суждений, из которых в каждом из 8 типов отношений образуются 16 пунктов, упорядоченных по восходящей интенсивности. Методика построена так, что суждения, н</w:t>
      </w:r>
      <w:proofErr w:type="gramStart"/>
      <w:r>
        <w:rPr>
          <w:rFonts w:ascii="Times New Roman CYR" w:hAnsi="Times New Roman CYR" w:cs="Times New Roman CYR"/>
          <w:sz w:val="28"/>
          <w:szCs w:val="28"/>
          <w:lang w:val="en-US"/>
        </w:rPr>
        <w:t>a</w:t>
      </w:r>
      <w:proofErr w:type="spellStart"/>
      <w:proofErr w:type="gramEnd"/>
      <w:r>
        <w:rPr>
          <w:rFonts w:ascii="Times New Roman CYR" w:hAnsi="Times New Roman CYR" w:cs="Times New Roman CYR"/>
          <w:sz w:val="28"/>
          <w:szCs w:val="28"/>
        </w:rPr>
        <w:t>пр</w:t>
      </w:r>
      <w:proofErr w:type="spellEnd"/>
      <w:r>
        <w:rPr>
          <w:rFonts w:ascii="Times New Roman CYR" w:hAnsi="Times New Roman CYR" w:cs="Times New Roman CYR"/>
          <w:sz w:val="28"/>
          <w:szCs w:val="28"/>
          <w:lang w:val="en-US"/>
        </w:rPr>
        <w:t>a</w:t>
      </w:r>
      <w:proofErr w:type="spellStart"/>
      <w:r>
        <w:rPr>
          <w:rFonts w:ascii="Times New Roman CYR" w:hAnsi="Times New Roman CYR" w:cs="Times New Roman CYR"/>
          <w:sz w:val="28"/>
          <w:szCs w:val="28"/>
        </w:rPr>
        <w:t>вленные</w:t>
      </w:r>
      <w:proofErr w:type="spellEnd"/>
      <w:r>
        <w:rPr>
          <w:rFonts w:ascii="Times New Roman CYR" w:hAnsi="Times New Roman CYR" w:cs="Times New Roman CYR"/>
          <w:sz w:val="28"/>
          <w:szCs w:val="28"/>
        </w:rPr>
        <w:t xml:space="preserve"> на выяснение какого-либо типа отношений, расположены не подряд, </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особым образом: они группируются по 4 и повторяются через равное количество определений. При обработке подсчитывается количество отношений каждого типа.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Разные н</w:t>
      </w:r>
      <w:proofErr w:type="gramStart"/>
      <w:r>
        <w:rPr>
          <w:rFonts w:ascii="Times New Roman CYR" w:hAnsi="Times New Roman CYR" w:cs="Times New Roman CYR"/>
          <w:sz w:val="28"/>
          <w:szCs w:val="28"/>
          <w:lang w:val="en-US"/>
        </w:rPr>
        <w:t>a</w:t>
      </w:r>
      <w:proofErr w:type="spellStart"/>
      <w:proofErr w:type="gramEnd"/>
      <w:r>
        <w:rPr>
          <w:rFonts w:ascii="Times New Roman CYR" w:hAnsi="Times New Roman CYR" w:cs="Times New Roman CYR"/>
          <w:sz w:val="28"/>
          <w:szCs w:val="28"/>
        </w:rPr>
        <w:t>пр</w:t>
      </w:r>
      <w:proofErr w:type="spellEnd"/>
      <w:r>
        <w:rPr>
          <w:rFonts w:ascii="Times New Roman CYR" w:hAnsi="Times New Roman CYR" w:cs="Times New Roman CYR"/>
          <w:sz w:val="28"/>
          <w:szCs w:val="28"/>
          <w:lang w:val="en-US"/>
        </w:rPr>
        <w:t>a</w:t>
      </w:r>
      <w:proofErr w:type="spellStart"/>
      <w:r>
        <w:rPr>
          <w:rFonts w:ascii="Times New Roman CYR" w:hAnsi="Times New Roman CYR" w:cs="Times New Roman CYR"/>
          <w:sz w:val="28"/>
          <w:szCs w:val="28"/>
        </w:rPr>
        <w:t>вления</w:t>
      </w:r>
      <w:proofErr w:type="spellEnd"/>
      <w:r>
        <w:rPr>
          <w:rFonts w:ascii="Times New Roman CYR" w:hAnsi="Times New Roman CYR" w:cs="Times New Roman CYR"/>
          <w:sz w:val="28"/>
          <w:szCs w:val="28"/>
        </w:rPr>
        <w:t xml:space="preserve"> диагностики позволяют определить тип личности, </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также сопоставлять данные по отдельным аспектам. Например, «социальное «Я», «реальное «Я»», «мои партнеры» и т.д.</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Обработка и интерпретация: После завершения опроса, подсчитываются баллы по 8-ми вариантам межличностного взаимодействия. Для этих целей используется ключ, позволяющий определить 16 номеров утверждений, соответствующих каждому варианту взаимодействия (октанта </w:t>
      </w:r>
      <w:proofErr w:type="spellStart"/>
      <w:r>
        <w:rPr>
          <w:rFonts w:ascii="Times New Roman CYR" w:hAnsi="Times New Roman CYR" w:cs="Times New Roman CYR"/>
          <w:sz w:val="28"/>
          <w:szCs w:val="28"/>
        </w:rPr>
        <w:t>психограммы</w:t>
      </w:r>
      <w:proofErr w:type="spellEnd"/>
      <w:r>
        <w:rPr>
          <w:rFonts w:ascii="Times New Roman CYR" w:hAnsi="Times New Roman CYR" w:cs="Times New Roman CYR"/>
          <w:sz w:val="28"/>
          <w:szCs w:val="28"/>
        </w:rPr>
        <w:t xml:space="preserve"> методики). Количество зачеркнутых </w:t>
      </w:r>
      <w:proofErr w:type="gramStart"/>
      <w:r>
        <w:rPr>
          <w:rFonts w:ascii="Times New Roman CYR" w:hAnsi="Times New Roman CYR" w:cs="Times New Roman CYR"/>
          <w:sz w:val="28"/>
          <w:szCs w:val="28"/>
        </w:rPr>
        <w:t>опрашиваемым</w:t>
      </w:r>
      <w:proofErr w:type="gramEnd"/>
      <w:r>
        <w:rPr>
          <w:rFonts w:ascii="Times New Roman CYR" w:hAnsi="Times New Roman CYR" w:cs="Times New Roman CYR"/>
          <w:sz w:val="28"/>
          <w:szCs w:val="28"/>
        </w:rPr>
        <w:t xml:space="preserve"> номеров в конкретном разделе бланка для ответов определяет количество баллов по данному варианту взаимодействия.</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Варианты взаимодействия таковы:</w:t>
      </w:r>
    </w:p>
    <w:p w:rsidR="00A11C15" w:rsidRDefault="00A11C15">
      <w:pPr>
        <w:widowControl w:val="0"/>
        <w:tabs>
          <w:tab w:val="left" w:pos="15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I.</w:t>
      </w:r>
      <w:r>
        <w:rPr>
          <w:rFonts w:ascii="Times New Roman CYR" w:hAnsi="Times New Roman CYR" w:cs="Times New Roman CYR"/>
          <w:sz w:val="28"/>
          <w:szCs w:val="28"/>
        </w:rPr>
        <w:tab/>
        <w:t>Властный - лидирующий. При умеренно выраженных баллах (до 8) проявляются уверенность в себе, умение быть хорошим советчиком, наставником и организатором, свойство руководителя. При высоких показателях характерны: нетерпимость к критике, переоценка собственных возможностей (до 12 баллов), дидактический стиль высказываний, императивная потребность командовать другими, черты деспотизма (выше 12 баллов).</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II.</w:t>
      </w:r>
      <w:r>
        <w:rPr>
          <w:rFonts w:ascii="Times New Roman CYR" w:hAnsi="Times New Roman CYR" w:cs="Times New Roman CYR"/>
          <w:sz w:val="28"/>
          <w:szCs w:val="28"/>
        </w:rPr>
        <w:tab/>
        <w:t>Независимый - доминирующий. Выявляет стиль межличностных отношений от уверенного, независимого, соперничества (при умеренных показателях, в пределах 8-ми баллов) до самодовольного, нарциссического, с выраженным чувством собственного превосходства над окружающими, с тенденцией иметь особое мнение, отличное от мнения большинства, и занимать обособленную позицию в группе (при высоких баллах, 12-16)..</w:t>
      </w:r>
      <w:r>
        <w:rPr>
          <w:rFonts w:ascii="Times New Roman CYR" w:hAnsi="Times New Roman CYR" w:cs="Times New Roman CYR"/>
          <w:sz w:val="28"/>
          <w:szCs w:val="28"/>
        </w:rPr>
        <w:tab/>
        <w:t xml:space="preserve">Прямолинейный - агрессивный. В зависимости от степени выраженности показателей этот октант выявляет искренность, непосредственность, прямолинейность, настойчивость в достижении цели (умеренные баллы) или </w:t>
      </w:r>
      <w:r>
        <w:rPr>
          <w:rFonts w:ascii="Times New Roman CYR" w:hAnsi="Times New Roman CYR" w:cs="Times New Roman CYR"/>
          <w:sz w:val="28"/>
          <w:szCs w:val="28"/>
        </w:rPr>
        <w:lastRenderedPageBreak/>
        <w:t>чрезмерное упорство, недружелюбие, несдержанность и вспыльчивость (высокие баллы</w:t>
      </w: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r>
      <w:proofErr w:type="gramEnd"/>
      <w:r>
        <w:rPr>
          <w:rFonts w:ascii="Times New Roman CYR" w:hAnsi="Times New Roman CYR" w:cs="Times New Roman CYR"/>
          <w:sz w:val="28"/>
          <w:szCs w:val="28"/>
        </w:rPr>
        <w:t xml:space="preserve">Недоверчивый - скептический. Реалистичность базы суждений поступков, скептицизм и </w:t>
      </w:r>
      <w:proofErr w:type="spellStart"/>
      <w:r>
        <w:rPr>
          <w:rFonts w:ascii="Times New Roman CYR" w:hAnsi="Times New Roman CYR" w:cs="Times New Roman CYR"/>
          <w:sz w:val="28"/>
          <w:szCs w:val="28"/>
        </w:rPr>
        <w:t>неконформность</w:t>
      </w:r>
      <w:proofErr w:type="spellEnd"/>
      <w:r>
        <w:rPr>
          <w:rFonts w:ascii="Times New Roman CYR" w:hAnsi="Times New Roman CYR" w:cs="Times New Roman CYR"/>
          <w:sz w:val="28"/>
          <w:szCs w:val="28"/>
        </w:rPr>
        <w:t xml:space="preserve"> (до 8 баллов) перерастает в крайне обидчивый и недоверчивый модус отношения к окружающим с выраженной склонностью к критицизму. </w:t>
      </w:r>
      <w:r w:rsidRPr="00FD527C">
        <w:rPr>
          <w:rFonts w:ascii="Times New Roman CYR" w:hAnsi="Times New Roman CYR" w:cs="Times New Roman CYR"/>
          <w:sz w:val="28"/>
          <w:szCs w:val="28"/>
        </w:rPr>
        <w:t>Недовольством окружающими и подозрительностью.</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V.</w:t>
      </w:r>
      <w:r>
        <w:rPr>
          <w:rFonts w:ascii="Times New Roman CYR" w:hAnsi="Times New Roman CYR" w:cs="Times New Roman CYR"/>
          <w:sz w:val="28"/>
          <w:szCs w:val="28"/>
        </w:rPr>
        <w:tab/>
        <w:t xml:space="preserve">Покорно - застенчивый. Отражает такие особенности межличностных отношений как скромность, застенчивость, склонность брать на себя чужие обязанности. </w:t>
      </w:r>
      <w:r w:rsidRPr="00FD527C">
        <w:rPr>
          <w:rFonts w:ascii="Times New Roman CYR" w:hAnsi="Times New Roman CYR" w:cs="Times New Roman CYR"/>
          <w:sz w:val="28"/>
          <w:szCs w:val="28"/>
        </w:rPr>
        <w:t>При высоких баллах - полная покорность, повышенное чувство вины, самоуничтожение.</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VI.</w:t>
      </w:r>
      <w:r>
        <w:rPr>
          <w:rFonts w:ascii="Times New Roman CYR" w:hAnsi="Times New Roman CYR" w:cs="Times New Roman CYR"/>
          <w:sz w:val="28"/>
          <w:szCs w:val="28"/>
        </w:rPr>
        <w:tab/>
        <w:t xml:space="preserve">Зависимый - послушный. При умеренных баллах - потребность в помощи и доверии со стороны окружающих, в их признании. </w:t>
      </w:r>
      <w:r w:rsidRPr="00FD527C">
        <w:rPr>
          <w:rFonts w:ascii="Times New Roman CYR" w:hAnsi="Times New Roman CYR" w:cs="Times New Roman CYR"/>
          <w:sz w:val="28"/>
          <w:szCs w:val="28"/>
        </w:rPr>
        <w:t xml:space="preserve">При высоких показателях - </w:t>
      </w:r>
      <w:proofErr w:type="spellStart"/>
      <w:r w:rsidRPr="00FD527C">
        <w:rPr>
          <w:rFonts w:ascii="Times New Roman CYR" w:hAnsi="Times New Roman CYR" w:cs="Times New Roman CYR"/>
          <w:sz w:val="28"/>
          <w:szCs w:val="28"/>
        </w:rPr>
        <w:t>сверхконформность</w:t>
      </w:r>
      <w:proofErr w:type="spellEnd"/>
      <w:r w:rsidRPr="00FD527C">
        <w:rPr>
          <w:rFonts w:ascii="Times New Roman CYR" w:hAnsi="Times New Roman CYR" w:cs="Times New Roman CYR"/>
          <w:sz w:val="28"/>
          <w:szCs w:val="28"/>
        </w:rPr>
        <w:t>, полная зависимость от мнения окружающих.</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VII.</w:t>
      </w:r>
      <w:r>
        <w:rPr>
          <w:rFonts w:ascii="Times New Roman CYR" w:hAnsi="Times New Roman CYR" w:cs="Times New Roman CYR"/>
          <w:sz w:val="28"/>
          <w:szCs w:val="28"/>
        </w:rPr>
        <w:tab/>
        <w:t xml:space="preserve">Сотрудничающий - конвенциальный. Выявляет стиль межличностных отношений, свойственных лицам, стремящимся к тесному сотрудничеству с </w:t>
      </w:r>
      <w:proofErr w:type="spellStart"/>
      <w:r>
        <w:rPr>
          <w:rFonts w:ascii="Times New Roman CYR" w:hAnsi="Times New Roman CYR" w:cs="Times New Roman CYR"/>
          <w:sz w:val="28"/>
          <w:szCs w:val="28"/>
        </w:rPr>
        <w:t>референтной</w:t>
      </w:r>
      <w:proofErr w:type="spellEnd"/>
      <w:r>
        <w:rPr>
          <w:rFonts w:ascii="Times New Roman CYR" w:hAnsi="Times New Roman CYR" w:cs="Times New Roman CYR"/>
          <w:sz w:val="28"/>
          <w:szCs w:val="28"/>
        </w:rPr>
        <w:t xml:space="preserve"> группой, к дружелюбным отношениям с окружающими. Избыточность в проявлении данного стиля межличностного отношения проявляется компромиссным поведением, несдержанностью в излияния своего дружелюбия по отношению к окружающим, стремлением подчеркнуть свою причастность к интересам большинства..</w:t>
      </w:r>
      <w:r>
        <w:rPr>
          <w:rFonts w:ascii="Times New Roman CYR" w:hAnsi="Times New Roman CYR" w:cs="Times New Roman CYR"/>
          <w:sz w:val="28"/>
          <w:szCs w:val="28"/>
        </w:rPr>
        <w:tab/>
        <w:t xml:space="preserve">Ответственно - </w:t>
      </w:r>
      <w:proofErr w:type="gramStart"/>
      <w:r>
        <w:rPr>
          <w:rFonts w:ascii="Times New Roman CYR" w:hAnsi="Times New Roman CYR" w:cs="Times New Roman CYR"/>
          <w:sz w:val="28"/>
          <w:szCs w:val="28"/>
        </w:rPr>
        <w:t>великодушный</w:t>
      </w:r>
      <w:proofErr w:type="gramEnd"/>
      <w:r>
        <w:rPr>
          <w:rFonts w:ascii="Times New Roman CYR" w:hAnsi="Times New Roman CYR" w:cs="Times New Roman CYR"/>
          <w:sz w:val="28"/>
          <w:szCs w:val="28"/>
        </w:rPr>
        <w:t xml:space="preserve">. Проявляется выраженной готовностью помогать окружающим, развитым чувством ответственности. </w:t>
      </w:r>
      <w:r w:rsidRPr="00FD527C">
        <w:rPr>
          <w:rFonts w:ascii="Times New Roman CYR" w:hAnsi="Times New Roman CYR" w:cs="Times New Roman CYR"/>
          <w:sz w:val="28"/>
          <w:szCs w:val="28"/>
        </w:rPr>
        <w:t xml:space="preserve">Высокие баллы выявляют мягкосердечность, </w:t>
      </w:r>
      <w:proofErr w:type="spellStart"/>
      <w:r w:rsidRPr="00FD527C">
        <w:rPr>
          <w:rFonts w:ascii="Times New Roman CYR" w:hAnsi="Times New Roman CYR" w:cs="Times New Roman CYR"/>
          <w:sz w:val="28"/>
          <w:szCs w:val="28"/>
        </w:rPr>
        <w:t>сверхобязательность</w:t>
      </w:r>
      <w:proofErr w:type="spellEnd"/>
      <w:r w:rsidRPr="00FD527C">
        <w:rPr>
          <w:rFonts w:ascii="Times New Roman CYR" w:hAnsi="Times New Roman CYR" w:cs="Times New Roman CYR"/>
          <w:sz w:val="28"/>
          <w:szCs w:val="28"/>
        </w:rPr>
        <w:t xml:space="preserve">, </w:t>
      </w:r>
      <w:proofErr w:type="spellStart"/>
      <w:r w:rsidRPr="00FD527C">
        <w:rPr>
          <w:rFonts w:ascii="Times New Roman CYR" w:hAnsi="Times New Roman CYR" w:cs="Times New Roman CYR"/>
          <w:sz w:val="28"/>
          <w:szCs w:val="28"/>
        </w:rPr>
        <w:t>гиперсоциальность</w:t>
      </w:r>
      <w:proofErr w:type="spellEnd"/>
      <w:r w:rsidRPr="00FD527C">
        <w:rPr>
          <w:rFonts w:ascii="Times New Roman CYR" w:hAnsi="Times New Roman CYR" w:cs="Times New Roman CYR"/>
          <w:sz w:val="28"/>
          <w:szCs w:val="28"/>
        </w:rPr>
        <w:t xml:space="preserve"> установок, подчеркнутый альтруизм.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по октантам в зависимости от количества баллов (3-4, до 12, выше 12 баллов).</w:t>
      </w:r>
    </w:p>
    <w:p w:rsidR="00A11C15" w:rsidRPr="00FD527C" w:rsidRDefault="00A11C15">
      <w:pPr>
        <w:widowControl w:val="0"/>
        <w:tabs>
          <w:tab w:val="left" w:pos="15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I.</w:t>
      </w:r>
      <w:r>
        <w:rPr>
          <w:rFonts w:ascii="Times New Roman CYR" w:hAnsi="Times New Roman CYR" w:cs="Times New Roman CYR"/>
          <w:sz w:val="28"/>
          <w:szCs w:val="28"/>
        </w:rPr>
        <w:tab/>
        <w:t xml:space="preserve">Стремление давать советы. Способность наставника и организатора. </w:t>
      </w:r>
      <w:r w:rsidRPr="00FD527C">
        <w:rPr>
          <w:rFonts w:ascii="Times New Roman CYR" w:hAnsi="Times New Roman CYR" w:cs="Times New Roman CYR"/>
          <w:sz w:val="28"/>
          <w:szCs w:val="28"/>
        </w:rPr>
        <w:t>Нетерпеливость к критике, переоценка собственных возможностей. Догматизм и деспотичность.</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II.</w:t>
      </w:r>
      <w:r>
        <w:rPr>
          <w:rFonts w:ascii="Times New Roman CYR" w:hAnsi="Times New Roman CYR" w:cs="Times New Roman CYR"/>
          <w:sz w:val="28"/>
          <w:szCs w:val="28"/>
        </w:rPr>
        <w:tab/>
        <w:t xml:space="preserve">Уверенность, независимость. Склонность к </w:t>
      </w:r>
      <w:proofErr w:type="spellStart"/>
      <w:r>
        <w:rPr>
          <w:rFonts w:ascii="Times New Roman CYR" w:hAnsi="Times New Roman CYR" w:cs="Times New Roman CYR"/>
          <w:sz w:val="28"/>
          <w:szCs w:val="28"/>
        </w:rPr>
        <w:t>соревновательности</w:t>
      </w:r>
      <w:proofErr w:type="spellEnd"/>
      <w:r>
        <w:rPr>
          <w:rFonts w:ascii="Times New Roman CYR" w:hAnsi="Times New Roman CYR" w:cs="Times New Roman CYR"/>
          <w:sz w:val="28"/>
          <w:szCs w:val="28"/>
        </w:rPr>
        <w:t>, соперничеству. Обособленность позиции в группе. Самодовольство, чувство превосходства, по отношению к окружающим</w:t>
      </w: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r>
      <w:proofErr w:type="gramEnd"/>
      <w:r>
        <w:rPr>
          <w:rFonts w:ascii="Times New Roman CYR" w:hAnsi="Times New Roman CYR" w:cs="Times New Roman CYR"/>
          <w:sz w:val="28"/>
          <w:szCs w:val="28"/>
        </w:rPr>
        <w:t xml:space="preserve">Искренность, непосредственность. Настойчивость в достижении цели. </w:t>
      </w:r>
      <w:r w:rsidRPr="00FD527C">
        <w:rPr>
          <w:rFonts w:ascii="Times New Roman CYR" w:hAnsi="Times New Roman CYR" w:cs="Times New Roman CYR"/>
          <w:sz w:val="28"/>
          <w:szCs w:val="28"/>
        </w:rPr>
        <w:t>Чрезмерное упорство, недружелюбие. Несдержанность и вспыльчивость.</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IV.</w:t>
      </w:r>
      <w:r>
        <w:rPr>
          <w:rFonts w:ascii="Times New Roman CYR" w:hAnsi="Times New Roman CYR" w:cs="Times New Roman CYR"/>
          <w:sz w:val="28"/>
          <w:szCs w:val="28"/>
        </w:rPr>
        <w:tab/>
        <w:t xml:space="preserve">Реалистическая база суждений. Скептицизм и </w:t>
      </w:r>
      <w:proofErr w:type="spellStart"/>
      <w:r>
        <w:rPr>
          <w:rFonts w:ascii="Times New Roman CYR" w:hAnsi="Times New Roman CYR" w:cs="Times New Roman CYR"/>
          <w:sz w:val="28"/>
          <w:szCs w:val="28"/>
        </w:rPr>
        <w:t>неконформность</w:t>
      </w:r>
      <w:proofErr w:type="spellEnd"/>
      <w:r>
        <w:rPr>
          <w:rFonts w:ascii="Times New Roman CYR" w:hAnsi="Times New Roman CYR" w:cs="Times New Roman CYR"/>
          <w:sz w:val="28"/>
          <w:szCs w:val="28"/>
        </w:rPr>
        <w:t xml:space="preserve">. Обидчивость и недоверчивость, склонность к критицизму. </w:t>
      </w:r>
      <w:r w:rsidRPr="00FD527C">
        <w:rPr>
          <w:rFonts w:ascii="Times New Roman CYR" w:hAnsi="Times New Roman CYR" w:cs="Times New Roman CYR"/>
          <w:sz w:val="28"/>
          <w:szCs w:val="28"/>
        </w:rPr>
        <w:t>Недовольство окружающими, подозрительность.</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V.</w:t>
      </w:r>
      <w:r>
        <w:rPr>
          <w:rFonts w:ascii="Times New Roman CYR" w:hAnsi="Times New Roman CYR" w:cs="Times New Roman CYR"/>
          <w:sz w:val="28"/>
          <w:szCs w:val="28"/>
        </w:rPr>
        <w:tab/>
        <w:t xml:space="preserve">Скромность, застенчивость. Охотное выполнение чужих обязанностей. </w:t>
      </w:r>
      <w:r w:rsidRPr="00FD527C">
        <w:rPr>
          <w:rFonts w:ascii="Times New Roman CYR" w:hAnsi="Times New Roman CYR" w:cs="Times New Roman CYR"/>
          <w:sz w:val="28"/>
          <w:szCs w:val="28"/>
        </w:rPr>
        <w:t>Повышенное чувство вины, самоуничтожение. Полная покорность.</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VI.</w:t>
      </w:r>
      <w:r>
        <w:rPr>
          <w:rFonts w:ascii="Times New Roman CYR" w:hAnsi="Times New Roman CYR" w:cs="Times New Roman CYR"/>
          <w:sz w:val="28"/>
          <w:szCs w:val="28"/>
        </w:rPr>
        <w:tab/>
        <w:t xml:space="preserve">Потребность в доверии со стороны окружающих. Потребность в помощи. </w:t>
      </w:r>
      <w:proofErr w:type="spellStart"/>
      <w:r w:rsidRPr="00FD527C">
        <w:rPr>
          <w:rFonts w:ascii="Times New Roman CYR" w:hAnsi="Times New Roman CYR" w:cs="Times New Roman CYR"/>
          <w:sz w:val="28"/>
          <w:szCs w:val="28"/>
        </w:rPr>
        <w:t>Сверхконформность</w:t>
      </w:r>
      <w:proofErr w:type="spellEnd"/>
      <w:r w:rsidRPr="00FD527C">
        <w:rPr>
          <w:rFonts w:ascii="Times New Roman CYR" w:hAnsi="Times New Roman CYR" w:cs="Times New Roman CYR"/>
          <w:sz w:val="28"/>
          <w:szCs w:val="28"/>
        </w:rPr>
        <w:t>. Полная зависимость от мнения окружающих.</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VII.</w:t>
      </w:r>
      <w:r>
        <w:rPr>
          <w:rFonts w:ascii="Times New Roman CYR" w:hAnsi="Times New Roman CYR" w:cs="Times New Roman CYR"/>
          <w:sz w:val="28"/>
          <w:szCs w:val="28"/>
        </w:rPr>
        <w:tab/>
        <w:t>Стремление к сотрудничеству с группой. Дружелюбие. Компромиссное поведение. Несдержанность в излияниях своего дружелюбия</w:t>
      </w: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r>
      <w:proofErr w:type="gramEnd"/>
      <w:r>
        <w:rPr>
          <w:rFonts w:ascii="Times New Roman CYR" w:hAnsi="Times New Roman CYR" w:cs="Times New Roman CYR"/>
          <w:sz w:val="28"/>
          <w:szCs w:val="28"/>
        </w:rPr>
        <w:t xml:space="preserve">Выраженная готовность помогать и сочувствовать окружающим. Мягкосердечность </w:t>
      </w:r>
      <w:proofErr w:type="spellStart"/>
      <w:r>
        <w:rPr>
          <w:rFonts w:ascii="Times New Roman CYR" w:hAnsi="Times New Roman CYR" w:cs="Times New Roman CYR"/>
          <w:sz w:val="28"/>
          <w:szCs w:val="28"/>
        </w:rPr>
        <w:t>сверхобязательность</w:t>
      </w:r>
      <w:proofErr w:type="spellEnd"/>
      <w:r>
        <w:rPr>
          <w:rFonts w:ascii="Times New Roman CYR" w:hAnsi="Times New Roman CYR" w:cs="Times New Roman CYR"/>
          <w:sz w:val="28"/>
          <w:szCs w:val="28"/>
        </w:rPr>
        <w:t xml:space="preserve">. </w:t>
      </w:r>
      <w:proofErr w:type="spellStart"/>
      <w:r w:rsidRPr="00FD527C">
        <w:rPr>
          <w:rFonts w:ascii="Times New Roman CYR" w:hAnsi="Times New Roman CYR" w:cs="Times New Roman CYR"/>
          <w:sz w:val="28"/>
          <w:szCs w:val="28"/>
        </w:rPr>
        <w:t>Гиперсоциальные</w:t>
      </w:r>
      <w:proofErr w:type="spellEnd"/>
      <w:r w:rsidRPr="00FD527C">
        <w:rPr>
          <w:rFonts w:ascii="Times New Roman CYR" w:hAnsi="Times New Roman CYR" w:cs="Times New Roman CYR"/>
          <w:sz w:val="28"/>
          <w:szCs w:val="28"/>
        </w:rPr>
        <w:t xml:space="preserve"> установки. Альтруизм.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Факторный</w:t>
      </w:r>
      <w:proofErr w:type="gramEnd"/>
      <w:r>
        <w:rPr>
          <w:rFonts w:ascii="Times New Roman CYR" w:hAnsi="Times New Roman CYR" w:cs="Times New Roman CYR"/>
          <w:sz w:val="28"/>
          <w:szCs w:val="28"/>
        </w:rPr>
        <w:t xml:space="preserve"> личностный опросник Р. </w:t>
      </w:r>
      <w:proofErr w:type="spellStart"/>
      <w:r>
        <w:rPr>
          <w:rFonts w:ascii="Times New Roman CYR" w:hAnsi="Times New Roman CYR" w:cs="Times New Roman CYR"/>
          <w:sz w:val="28"/>
          <w:szCs w:val="28"/>
        </w:rPr>
        <w:t>Кеттелла</w:t>
      </w:r>
      <w:proofErr w:type="spellEnd"/>
      <w:r>
        <w:rPr>
          <w:rFonts w:ascii="Times New Roman CYR" w:hAnsi="Times New Roman CYR" w:cs="Times New Roman CYR"/>
          <w:sz w:val="28"/>
          <w:szCs w:val="28"/>
        </w:rPr>
        <w:t xml:space="preserve"> (16 ФЛО - 105, форма </w:t>
      </w:r>
      <w:r>
        <w:rPr>
          <w:rFonts w:ascii="Times New Roman CYR" w:hAnsi="Times New Roman CYR" w:cs="Times New Roman CYR"/>
          <w:sz w:val="28"/>
          <w:szCs w:val="28"/>
          <w:lang w:val="en-US"/>
        </w:rPr>
        <w:t>C</w:t>
      </w:r>
      <w:r>
        <w:rPr>
          <w:rFonts w:ascii="Times New Roman CYR" w:hAnsi="Times New Roman CYR" w:cs="Times New Roman CYR"/>
          <w:sz w:val="28"/>
          <w:szCs w:val="28"/>
        </w:rPr>
        <w:t>).</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одна из наиболее известных методик, созданная в рамках объективного подхода к исследованию личности. Опросник представляет собой систему из 16 шкал, измеряющих различные полярные свойства личности.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-факторный опросник был создан Р. </w:t>
      </w:r>
      <w:proofErr w:type="spellStart"/>
      <w:r>
        <w:rPr>
          <w:rFonts w:ascii="Times New Roman CYR" w:hAnsi="Times New Roman CYR" w:cs="Times New Roman CYR"/>
          <w:sz w:val="28"/>
          <w:szCs w:val="28"/>
        </w:rPr>
        <w:t>Кеттеллом</w:t>
      </w:r>
      <w:proofErr w:type="spellEnd"/>
      <w:r>
        <w:rPr>
          <w:rFonts w:ascii="Times New Roman CYR" w:hAnsi="Times New Roman CYR" w:cs="Times New Roman CYR"/>
          <w:sz w:val="28"/>
          <w:szCs w:val="28"/>
        </w:rPr>
        <w:t xml:space="preserve"> для диагностики взрослых </w:t>
      </w:r>
      <w:r>
        <w:rPr>
          <w:rFonts w:ascii="Times New Roman CYR" w:hAnsi="Times New Roman CYR" w:cs="Times New Roman CYR"/>
          <w:sz w:val="28"/>
          <w:szCs w:val="28"/>
        </w:rPr>
        <w:lastRenderedPageBreak/>
        <w:t>в самых различных ситуациях. Опросник 16 Р</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предназначен</w:t>
      </w:r>
      <w:proofErr w:type="gramEnd"/>
      <w:r>
        <w:rPr>
          <w:rFonts w:ascii="Times New Roman CYR" w:hAnsi="Times New Roman CYR" w:cs="Times New Roman CYR"/>
          <w:sz w:val="28"/>
          <w:szCs w:val="28"/>
        </w:rPr>
        <w:t xml:space="preserve">, в первую очередь, для оценивания нормальной личности. Он позволяет подробно описать личностную структуру, вскрыть взаимосвязь отдельных свойств личности, выявить </w:t>
      </w:r>
      <w:proofErr w:type="spellStart"/>
      <w:r>
        <w:rPr>
          <w:rFonts w:ascii="Times New Roman CYR" w:hAnsi="Times New Roman CYR" w:cs="Times New Roman CYR"/>
          <w:sz w:val="28"/>
          <w:szCs w:val="28"/>
        </w:rPr>
        <w:t>внутриличностные</w:t>
      </w:r>
      <w:proofErr w:type="spellEnd"/>
      <w:r>
        <w:rPr>
          <w:rFonts w:ascii="Times New Roman CYR" w:hAnsi="Times New Roman CYR" w:cs="Times New Roman CYR"/>
          <w:sz w:val="28"/>
          <w:szCs w:val="28"/>
        </w:rPr>
        <w:t xml:space="preserve"> проблемы, найти компенсаторные механизмы для поддержания психического здоровья.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надежности опросника 16 Р</w:t>
      </w:r>
      <w:proofErr w:type="gramStart"/>
      <w:r>
        <w:rPr>
          <w:rFonts w:ascii="Times New Roman CYR" w:hAnsi="Times New Roman CYR" w:cs="Times New Roman CYR"/>
          <w:sz w:val="28"/>
          <w:szCs w:val="28"/>
          <w:lang w:val="en-US"/>
        </w:rPr>
        <w:t>F</w:t>
      </w:r>
      <w:proofErr w:type="gramEnd"/>
      <w:r>
        <w:rPr>
          <w:rFonts w:ascii="Times New Roman CYR" w:hAnsi="Times New Roman CYR" w:cs="Times New Roman CYR"/>
          <w:sz w:val="28"/>
          <w:szCs w:val="28"/>
        </w:rPr>
        <w:t xml:space="preserve">, полученный методом расщепления теста на части, находится в пределах 0,71-0,91. Коэффициент </w:t>
      </w:r>
      <w:proofErr w:type="spellStart"/>
      <w:r>
        <w:rPr>
          <w:rFonts w:ascii="Times New Roman CYR" w:hAnsi="Times New Roman CYR" w:cs="Times New Roman CYR"/>
          <w:sz w:val="28"/>
          <w:szCs w:val="28"/>
        </w:rPr>
        <w:t>ретестовой</w:t>
      </w:r>
      <w:proofErr w:type="spellEnd"/>
      <w:r>
        <w:rPr>
          <w:rFonts w:ascii="Times New Roman CYR" w:hAnsi="Times New Roman CYR" w:cs="Times New Roman CYR"/>
          <w:sz w:val="28"/>
          <w:szCs w:val="28"/>
        </w:rPr>
        <w:t xml:space="preserve"> надежности (через две недели) - 0,56-0,73. Р. </w:t>
      </w:r>
      <w:proofErr w:type="spellStart"/>
      <w:r>
        <w:rPr>
          <w:rFonts w:ascii="Times New Roman CYR" w:hAnsi="Times New Roman CYR" w:cs="Times New Roman CYR"/>
          <w:sz w:val="28"/>
          <w:szCs w:val="28"/>
        </w:rPr>
        <w:t>Кеттелл</w:t>
      </w:r>
      <w:proofErr w:type="spellEnd"/>
      <w:r>
        <w:rPr>
          <w:rFonts w:ascii="Times New Roman CYR" w:hAnsi="Times New Roman CYR" w:cs="Times New Roman CYR"/>
          <w:sz w:val="28"/>
          <w:szCs w:val="28"/>
        </w:rPr>
        <w:t xml:space="preserve"> отмечал высокую </w:t>
      </w:r>
      <w:proofErr w:type="spellStart"/>
      <w:r>
        <w:rPr>
          <w:rFonts w:ascii="Times New Roman CYR" w:hAnsi="Times New Roman CYR" w:cs="Times New Roman CYR"/>
          <w:sz w:val="28"/>
          <w:szCs w:val="28"/>
        </w:rPr>
        <w:t>валидность</w:t>
      </w:r>
      <w:proofErr w:type="spellEnd"/>
      <w:r>
        <w:rPr>
          <w:rFonts w:ascii="Times New Roman CYR" w:hAnsi="Times New Roman CYR" w:cs="Times New Roman CYR"/>
          <w:sz w:val="28"/>
          <w:szCs w:val="28"/>
        </w:rPr>
        <w:t xml:space="preserve"> опросника.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отражает такие факторы, как:</w:t>
      </w:r>
    </w:p>
    <w:p w:rsidR="00A11C15" w:rsidRDefault="00A11C15">
      <w:pPr>
        <w:widowControl w:val="0"/>
        <w:tabs>
          <w:tab w:val="left" w:pos="9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 - сфера общительности в малой группе;</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«В» - степень интеллектуальности;</w:t>
      </w:r>
    </w:p>
    <w:p w:rsidR="00A11C15" w:rsidRDefault="00A11C15">
      <w:pPr>
        <w:widowControl w:val="0"/>
        <w:tabs>
          <w:tab w:val="left" w:pos="12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t>
      </w:r>
      <w:r>
        <w:rPr>
          <w:rFonts w:ascii="Times New Roman CYR" w:hAnsi="Times New Roman CYR" w:cs="Times New Roman CYR"/>
          <w:sz w:val="28"/>
          <w:szCs w:val="28"/>
          <w:lang w:val="en-US"/>
        </w:rPr>
        <w:t>C</w:t>
      </w:r>
      <w:r>
        <w:rPr>
          <w:rFonts w:ascii="Times New Roman CYR" w:hAnsi="Times New Roman CYR" w:cs="Times New Roman CYR"/>
          <w:sz w:val="28"/>
          <w:szCs w:val="28"/>
        </w:rPr>
        <w:t>» - степень выраженности силы «Я», эмоциональная неустойчивость, устойчивость;</w:t>
      </w:r>
    </w:p>
    <w:p w:rsidR="00A11C15" w:rsidRPr="00FD527C" w:rsidRDefault="00A11C15">
      <w:pPr>
        <w:widowControl w:val="0"/>
        <w:tabs>
          <w:tab w:val="left" w:pos="975"/>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w:t>
      </w:r>
      <w:r>
        <w:rPr>
          <w:rFonts w:ascii="Times New Roman CYR" w:hAnsi="Times New Roman CYR" w:cs="Times New Roman CYR"/>
          <w:sz w:val="28"/>
          <w:szCs w:val="28"/>
          <w:lang w:val="en-US"/>
        </w:rPr>
        <w:t>E</w:t>
      </w:r>
      <w:r w:rsidRPr="00FD527C">
        <w:rPr>
          <w:rFonts w:ascii="Times New Roman CYR" w:hAnsi="Times New Roman CYR" w:cs="Times New Roman CYR"/>
          <w:sz w:val="28"/>
          <w:szCs w:val="28"/>
        </w:rPr>
        <w:t xml:space="preserve">» - степень </w:t>
      </w:r>
      <w:proofErr w:type="spellStart"/>
      <w:r w:rsidRPr="00FD527C">
        <w:rPr>
          <w:rFonts w:ascii="Times New Roman CYR" w:hAnsi="Times New Roman CYR" w:cs="Times New Roman CYR"/>
          <w:sz w:val="28"/>
          <w:szCs w:val="28"/>
        </w:rPr>
        <w:t>доминантности</w:t>
      </w:r>
      <w:proofErr w:type="spellEnd"/>
      <w:r w:rsidRPr="00FD527C">
        <w:rPr>
          <w:rFonts w:ascii="Times New Roman CYR" w:hAnsi="Times New Roman CYR" w:cs="Times New Roman CYR"/>
          <w:sz w:val="28"/>
          <w:szCs w:val="28"/>
        </w:rPr>
        <w:t>;</w:t>
      </w:r>
    </w:p>
    <w:p w:rsidR="00A11C15" w:rsidRDefault="00A11C15">
      <w:pPr>
        <w:widowControl w:val="0"/>
        <w:tabs>
          <w:tab w:val="left" w:pos="125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t>
      </w:r>
      <w:r>
        <w:rPr>
          <w:rFonts w:ascii="Times New Roman CYR" w:hAnsi="Times New Roman CYR" w:cs="Times New Roman CYR"/>
          <w:sz w:val="28"/>
          <w:szCs w:val="28"/>
          <w:lang w:val="en-US"/>
        </w:rPr>
        <w:t>F</w:t>
      </w:r>
      <w:r>
        <w:rPr>
          <w:rFonts w:ascii="Times New Roman CYR" w:hAnsi="Times New Roman CYR" w:cs="Times New Roman CYR"/>
          <w:sz w:val="28"/>
          <w:szCs w:val="28"/>
        </w:rPr>
        <w:t>» - степень озабоченност</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/беспечности/, возбудимости- </w:t>
      </w:r>
      <w:proofErr w:type="spellStart"/>
      <w:r>
        <w:rPr>
          <w:rFonts w:ascii="Times New Roman CYR" w:hAnsi="Times New Roman CYR" w:cs="Times New Roman CYR"/>
          <w:sz w:val="28"/>
          <w:szCs w:val="28"/>
        </w:rPr>
        <w:t>невозбудимости</w:t>
      </w:r>
      <w:proofErr w:type="spellEnd"/>
      <w:r>
        <w:rPr>
          <w:rFonts w:ascii="Times New Roman CYR" w:hAnsi="Times New Roman CYR" w:cs="Times New Roman CYR"/>
          <w:sz w:val="28"/>
          <w:szCs w:val="28"/>
        </w:rPr>
        <w:t>;</w:t>
      </w:r>
    </w:p>
    <w:p w:rsidR="00A11C15" w:rsidRDefault="00A11C15">
      <w:pPr>
        <w:widowControl w:val="0"/>
        <w:tabs>
          <w:tab w:val="left" w:pos="9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t>
      </w:r>
      <w:r>
        <w:rPr>
          <w:rFonts w:ascii="Times New Roman CYR" w:hAnsi="Times New Roman CYR" w:cs="Times New Roman CYR"/>
          <w:sz w:val="28"/>
          <w:szCs w:val="28"/>
          <w:lang w:val="en-US"/>
        </w:rPr>
        <w:t>G</w:t>
      </w:r>
      <w:r>
        <w:rPr>
          <w:rFonts w:ascii="Times New Roman CYR" w:hAnsi="Times New Roman CYR" w:cs="Times New Roman CYR"/>
          <w:sz w:val="28"/>
          <w:szCs w:val="28"/>
        </w:rPr>
        <w:t>» - выраженность силы «</w:t>
      </w:r>
      <w:proofErr w:type="gramStart"/>
      <w:r>
        <w:rPr>
          <w:rFonts w:ascii="Times New Roman CYR" w:hAnsi="Times New Roman CYR" w:cs="Times New Roman CYR"/>
          <w:sz w:val="28"/>
          <w:szCs w:val="28"/>
        </w:rPr>
        <w:t>сверх</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Я</w:t>
      </w:r>
      <w:proofErr w:type="gramEnd"/>
      <w:r>
        <w:rPr>
          <w:rFonts w:ascii="Times New Roman CYR" w:hAnsi="Times New Roman CYR" w:cs="Times New Roman CYR"/>
          <w:sz w:val="28"/>
          <w:szCs w:val="28"/>
        </w:rPr>
        <w:t>», /нормативность поведения/;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 - социальная активность в обществе в целом /робость-смелость/;</w:t>
      </w:r>
    </w:p>
    <w:p w:rsidR="00A11C15" w:rsidRDefault="00A11C15">
      <w:pPr>
        <w:widowControl w:val="0"/>
        <w:tabs>
          <w:tab w:val="left" w:pos="13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 мужественность-женственность /жесткость-мягкость/, </w:t>
      </w:r>
      <w:proofErr w:type="spellStart"/>
      <w:r>
        <w:rPr>
          <w:rFonts w:ascii="Times New Roman CYR" w:hAnsi="Times New Roman CYR" w:cs="Times New Roman CYR"/>
          <w:sz w:val="28"/>
          <w:szCs w:val="28"/>
        </w:rPr>
        <w:t>сензитивность</w:t>
      </w:r>
      <w:proofErr w:type="spellEnd"/>
      <w:r>
        <w:rPr>
          <w:rFonts w:ascii="Times New Roman CYR" w:hAnsi="Times New Roman CYR" w:cs="Times New Roman CYR"/>
          <w:sz w:val="28"/>
          <w:szCs w:val="28"/>
        </w:rPr>
        <w:t>;</w:t>
      </w:r>
    </w:p>
    <w:p w:rsidR="00A11C15" w:rsidRDefault="00A11C15">
      <w:pPr>
        <w:widowControl w:val="0"/>
        <w:tabs>
          <w:tab w:val="left" w:pos="119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t>
      </w:r>
      <w:r>
        <w:rPr>
          <w:rFonts w:ascii="Times New Roman CYR" w:hAnsi="Times New Roman CYR" w:cs="Times New Roman CYR"/>
          <w:sz w:val="28"/>
          <w:szCs w:val="28"/>
          <w:lang w:val="en-US"/>
        </w:rPr>
        <w:t>L</w:t>
      </w:r>
      <w:r>
        <w:rPr>
          <w:rFonts w:ascii="Times New Roman CYR" w:hAnsi="Times New Roman CYR" w:cs="Times New Roman CYR"/>
          <w:sz w:val="28"/>
          <w:szCs w:val="28"/>
        </w:rPr>
        <w:t>» - внутреннее спокойствие-напряженность /доверчивост</w:t>
      </w:r>
      <w:proofErr w:type="gramStart"/>
      <w:r>
        <w:rPr>
          <w:rFonts w:ascii="Times New Roman CYR" w:hAnsi="Times New Roman CYR" w:cs="Times New Roman CYR"/>
          <w:sz w:val="28"/>
          <w:szCs w:val="28"/>
        </w:rPr>
        <w:t>ь-</w:t>
      </w:r>
      <w:proofErr w:type="gramEnd"/>
      <w:r>
        <w:rPr>
          <w:rFonts w:ascii="Times New Roman CYR" w:hAnsi="Times New Roman CYR" w:cs="Times New Roman CYR"/>
          <w:sz w:val="28"/>
          <w:szCs w:val="28"/>
        </w:rPr>
        <w:t xml:space="preserve"> подозрительность/;</w:t>
      </w:r>
    </w:p>
    <w:p w:rsidR="00A11C15" w:rsidRDefault="00A11C15">
      <w:pPr>
        <w:widowControl w:val="0"/>
        <w:tabs>
          <w:tab w:val="left" w:pos="114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 - практичность-мечтательность /ориентация на реальную действительность - уровень развития воображения/;</w:t>
      </w:r>
    </w:p>
    <w:p w:rsidR="00A11C15" w:rsidRDefault="00A11C15">
      <w:pPr>
        <w:widowControl w:val="0"/>
        <w:tabs>
          <w:tab w:val="left" w:pos="12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t>
      </w:r>
      <w:r>
        <w:rPr>
          <w:rFonts w:ascii="Times New Roman CYR" w:hAnsi="Times New Roman CYR" w:cs="Times New Roman CYR"/>
          <w:sz w:val="28"/>
          <w:szCs w:val="28"/>
          <w:lang w:val="en-US"/>
        </w:rPr>
        <w:t>N</w:t>
      </w:r>
      <w:r>
        <w:rPr>
          <w:rFonts w:ascii="Times New Roman CYR" w:hAnsi="Times New Roman CYR" w:cs="Times New Roman CYR"/>
          <w:sz w:val="28"/>
          <w:szCs w:val="28"/>
        </w:rPr>
        <w:t>» - прямолинейность-дипломатичность /</w:t>
      </w:r>
      <w:proofErr w:type="spellStart"/>
      <w:r>
        <w:rPr>
          <w:rFonts w:ascii="Times New Roman CYR" w:hAnsi="Times New Roman CYR" w:cs="Times New Roman CYR"/>
          <w:sz w:val="28"/>
          <w:szCs w:val="28"/>
        </w:rPr>
        <w:t>безискуственност</w:t>
      </w:r>
      <w:proofErr w:type="gramStart"/>
      <w:r>
        <w:rPr>
          <w:rFonts w:ascii="Times New Roman CYR" w:hAnsi="Times New Roman CYR" w:cs="Times New Roman CYR"/>
          <w:sz w:val="28"/>
          <w:szCs w:val="28"/>
        </w:rPr>
        <w:t>ь</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хитрость/;</w:t>
      </w:r>
    </w:p>
    <w:p w:rsidR="00A11C15" w:rsidRDefault="00A11C15">
      <w:pPr>
        <w:widowControl w:val="0"/>
        <w:tabs>
          <w:tab w:val="left" w:pos="105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t>
      </w:r>
      <w:r>
        <w:rPr>
          <w:rFonts w:ascii="Times New Roman CYR" w:hAnsi="Times New Roman CYR" w:cs="Times New Roman CYR"/>
          <w:sz w:val="28"/>
          <w:szCs w:val="28"/>
          <w:lang w:val="en-US"/>
        </w:rPr>
        <w:t>O</w:t>
      </w:r>
      <w:r>
        <w:rPr>
          <w:rFonts w:ascii="Times New Roman CYR" w:hAnsi="Times New Roman CYR" w:cs="Times New Roman CYR"/>
          <w:sz w:val="28"/>
          <w:szCs w:val="28"/>
        </w:rPr>
        <w:t>» - спокойная адекватность-чувство вины /уверенность в себ</w:t>
      </w:r>
      <w:proofErr w:type="gramStart"/>
      <w:r>
        <w:rPr>
          <w:rFonts w:ascii="Times New Roman CYR" w:hAnsi="Times New Roman CYR" w:cs="Times New Roman CYR"/>
          <w:sz w:val="28"/>
          <w:szCs w:val="28"/>
        </w:rPr>
        <w:t>е-</w:t>
      </w:r>
      <w:proofErr w:type="gramEnd"/>
      <w:r>
        <w:rPr>
          <w:rFonts w:ascii="Times New Roman CYR" w:hAnsi="Times New Roman CYR" w:cs="Times New Roman CYR"/>
          <w:sz w:val="28"/>
          <w:szCs w:val="28"/>
        </w:rPr>
        <w:t xml:space="preserve"> тревожность/;</w:t>
      </w:r>
    </w:p>
    <w:p w:rsidR="00A11C15" w:rsidRPr="00FD527C" w:rsidRDefault="00A11C15">
      <w:pPr>
        <w:widowControl w:val="0"/>
        <w:tabs>
          <w:tab w:val="left" w:pos="975"/>
        </w:tabs>
        <w:autoSpaceDE w:val="0"/>
        <w:autoSpaceDN w:val="0"/>
        <w:adjustRightInd w:val="0"/>
        <w:spacing w:after="0" w:line="360" w:lineRule="auto"/>
        <w:ind w:firstLine="709"/>
        <w:jc w:val="both"/>
        <w:rPr>
          <w:rFonts w:ascii="Times New Roman CYR" w:hAnsi="Times New Roman CYR" w:cs="Times New Roman CYR"/>
          <w:sz w:val="28"/>
          <w:szCs w:val="28"/>
        </w:rPr>
      </w:pPr>
      <w:r w:rsidRPr="00FD527C">
        <w:rPr>
          <w:rFonts w:ascii="Times New Roman CYR" w:hAnsi="Times New Roman CYR" w:cs="Times New Roman CYR"/>
          <w:sz w:val="28"/>
          <w:szCs w:val="28"/>
        </w:rPr>
        <w:t>-</w:t>
      </w:r>
      <w:r w:rsidRPr="00FD527C">
        <w:rPr>
          <w:rFonts w:ascii="Times New Roman CYR" w:hAnsi="Times New Roman CYR" w:cs="Times New Roman CYR"/>
          <w:sz w:val="28"/>
          <w:szCs w:val="28"/>
        </w:rPr>
        <w:tab/>
        <w:t>«</w:t>
      </w:r>
      <w:r>
        <w:rPr>
          <w:rFonts w:ascii="Times New Roman CYR" w:hAnsi="Times New Roman CYR" w:cs="Times New Roman CYR"/>
          <w:sz w:val="28"/>
          <w:szCs w:val="28"/>
          <w:lang w:val="en-US"/>
        </w:rPr>
        <w:t>Q</w:t>
      </w:r>
      <w:r w:rsidRPr="00FD527C">
        <w:rPr>
          <w:rFonts w:ascii="Times New Roman CYR" w:hAnsi="Times New Roman CYR" w:cs="Times New Roman CYR"/>
          <w:sz w:val="28"/>
          <w:szCs w:val="28"/>
        </w:rPr>
        <w:t>1» - консерватизм - радикализм;</w:t>
      </w:r>
    </w:p>
    <w:p w:rsidR="00A11C15" w:rsidRDefault="00A11C15">
      <w:pPr>
        <w:widowControl w:val="0"/>
        <w:tabs>
          <w:tab w:val="left" w:pos="12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2» - рациональная </w:t>
      </w:r>
      <w:proofErr w:type="spellStart"/>
      <w:r>
        <w:rPr>
          <w:rFonts w:ascii="Times New Roman CYR" w:hAnsi="Times New Roman CYR" w:cs="Times New Roman CYR"/>
          <w:sz w:val="28"/>
          <w:szCs w:val="28"/>
        </w:rPr>
        <w:t>конформность-неконформизм</w:t>
      </w:r>
      <w:proofErr w:type="spellEnd"/>
      <w:r>
        <w:rPr>
          <w:rFonts w:ascii="Times New Roman CYR" w:hAnsi="Times New Roman CYR" w:cs="Times New Roman CYR"/>
          <w:sz w:val="28"/>
          <w:szCs w:val="28"/>
        </w:rPr>
        <w:t xml:space="preserve"> /высокая </w:t>
      </w:r>
      <w:proofErr w:type="gramStart"/>
      <w:r>
        <w:rPr>
          <w:rFonts w:ascii="Times New Roman CYR" w:hAnsi="Times New Roman CYR" w:cs="Times New Roman CYR"/>
          <w:sz w:val="28"/>
          <w:szCs w:val="28"/>
        </w:rPr>
        <w:t>самооценка-низкая</w:t>
      </w:r>
      <w:proofErr w:type="gramEnd"/>
      <w:r>
        <w:rPr>
          <w:rFonts w:ascii="Times New Roman CYR" w:hAnsi="Times New Roman CYR" w:cs="Times New Roman CYR"/>
          <w:sz w:val="28"/>
          <w:szCs w:val="28"/>
        </w:rPr>
        <w:t xml:space="preserve"> самооценка/;</w:t>
      </w:r>
    </w:p>
    <w:p w:rsidR="00A11C15" w:rsidRDefault="00A11C15">
      <w:pPr>
        <w:widowControl w:val="0"/>
        <w:tabs>
          <w:tab w:val="left" w:pos="9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t>
      </w:r>
      <w:r>
        <w:rPr>
          <w:rFonts w:ascii="Times New Roman CYR" w:hAnsi="Times New Roman CYR" w:cs="Times New Roman CYR"/>
          <w:sz w:val="28"/>
          <w:szCs w:val="28"/>
          <w:lang w:val="en-US"/>
        </w:rPr>
        <w:t>Q</w:t>
      </w:r>
      <w:r>
        <w:rPr>
          <w:rFonts w:ascii="Times New Roman CYR" w:hAnsi="Times New Roman CYR" w:cs="Times New Roman CYR"/>
          <w:sz w:val="28"/>
          <w:szCs w:val="28"/>
        </w:rPr>
        <w:t>3» - низкий самоконтроль «Я» концепции - высокий самоконтроль;</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t>
      </w:r>
      <w:r>
        <w:rPr>
          <w:rFonts w:ascii="Times New Roman CYR" w:hAnsi="Times New Roman CYR" w:cs="Times New Roman CYR"/>
          <w:sz w:val="28"/>
          <w:szCs w:val="28"/>
          <w:lang w:val="en-US"/>
        </w:rPr>
        <w:t>Q</w:t>
      </w:r>
      <w:r>
        <w:rPr>
          <w:rFonts w:ascii="Times New Roman CYR" w:hAnsi="Times New Roman CYR" w:cs="Times New Roman CYR"/>
          <w:sz w:val="28"/>
          <w:szCs w:val="28"/>
        </w:rPr>
        <w:t>4» - низкое рабочее напряжение - высокое рабочее напряжение; Отдельные факторы можно объединить в блоки по трем направлениям:</w:t>
      </w:r>
    </w:p>
    <w:p w:rsidR="00A11C15" w:rsidRDefault="00A11C15">
      <w:pPr>
        <w:widowControl w:val="0"/>
        <w:tabs>
          <w:tab w:val="left" w:pos="15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Интеллектуальный блок: факторы: В - общий уровень интеллекта; М - уровень развития воображения;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w:t>
      </w:r>
      <w:r>
        <w:rPr>
          <w:rFonts w:ascii="Times New Roman CYR" w:hAnsi="Times New Roman CYR" w:cs="Times New Roman CYR"/>
          <w:position w:val="-3"/>
          <w:sz w:val="28"/>
          <w:szCs w:val="28"/>
        </w:rPr>
        <w:t xml:space="preserve">1 </w:t>
      </w:r>
      <w:r>
        <w:rPr>
          <w:rFonts w:ascii="Times New Roman CYR" w:hAnsi="Times New Roman CYR" w:cs="Times New Roman CYR"/>
          <w:sz w:val="28"/>
          <w:szCs w:val="28"/>
        </w:rPr>
        <w:t>- восприимчивость к новому радикализму.</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Эмоционально-волевой блок: факторы: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эмоциональная</w:t>
      </w:r>
      <w:proofErr w:type="gramEnd"/>
      <w:r>
        <w:rPr>
          <w:rFonts w:ascii="Times New Roman CYR" w:hAnsi="Times New Roman CYR" w:cs="Times New Roman CYR"/>
          <w:sz w:val="28"/>
          <w:szCs w:val="28"/>
        </w:rPr>
        <w:t xml:space="preserve"> устойчивость; О - степень тревожности;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w:t>
      </w:r>
      <w:r>
        <w:rPr>
          <w:rFonts w:ascii="Times New Roman CYR" w:hAnsi="Times New Roman CYR" w:cs="Times New Roman CYR"/>
          <w:position w:val="-3"/>
          <w:sz w:val="28"/>
          <w:szCs w:val="28"/>
        </w:rPr>
        <w:t xml:space="preserve">3 </w:t>
      </w:r>
      <w:r>
        <w:rPr>
          <w:rFonts w:ascii="Times New Roman CYR" w:hAnsi="Times New Roman CYR" w:cs="Times New Roman CYR"/>
          <w:sz w:val="28"/>
          <w:szCs w:val="28"/>
        </w:rPr>
        <w:t xml:space="preserve">- наличие внутренних напряжений;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w:t>
      </w:r>
      <w:r>
        <w:rPr>
          <w:rFonts w:ascii="Times New Roman CYR" w:hAnsi="Times New Roman CYR" w:cs="Times New Roman CYR"/>
          <w:position w:val="-3"/>
          <w:sz w:val="28"/>
          <w:szCs w:val="28"/>
        </w:rPr>
        <w:t xml:space="preserve">4 </w:t>
      </w:r>
      <w:r>
        <w:rPr>
          <w:rFonts w:ascii="Times New Roman CYR" w:hAnsi="Times New Roman CYR" w:cs="Times New Roman CYR"/>
          <w:sz w:val="28"/>
          <w:szCs w:val="28"/>
        </w:rPr>
        <w:t xml:space="preserve">- уровень развития самоконтроля;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 степень социальной </w:t>
      </w:r>
      <w:proofErr w:type="spellStart"/>
      <w:r>
        <w:rPr>
          <w:rFonts w:ascii="Times New Roman CYR" w:hAnsi="Times New Roman CYR" w:cs="Times New Roman CYR"/>
          <w:sz w:val="28"/>
          <w:szCs w:val="28"/>
        </w:rPr>
        <w:t>нормированности</w:t>
      </w:r>
      <w:proofErr w:type="spellEnd"/>
      <w:r>
        <w:rPr>
          <w:rFonts w:ascii="Times New Roman CYR" w:hAnsi="Times New Roman CYR" w:cs="Times New Roman CYR"/>
          <w:sz w:val="28"/>
          <w:szCs w:val="28"/>
        </w:rPr>
        <w:t xml:space="preserve"> и организованности.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Коммуникативный блок: факторы: А - открытость, замкнутость; Н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мелость;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 отношение к людям; Е - степень доминирования - подчиненности;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w:t>
      </w:r>
      <w:r>
        <w:rPr>
          <w:rFonts w:ascii="Times New Roman CYR" w:hAnsi="Times New Roman CYR" w:cs="Times New Roman CYR"/>
          <w:position w:val="-3"/>
          <w:sz w:val="28"/>
          <w:szCs w:val="28"/>
        </w:rPr>
        <w:t xml:space="preserve">2 </w:t>
      </w:r>
      <w:r>
        <w:rPr>
          <w:rFonts w:ascii="Times New Roman CYR" w:hAnsi="Times New Roman CYR" w:cs="Times New Roman CYR"/>
          <w:sz w:val="28"/>
          <w:szCs w:val="28"/>
        </w:rPr>
        <w:t xml:space="preserve">- зависимость от группы;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 динамичность.</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субъективного контроля» (УСК).</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Методика представляет собой модифицированный вариант опросника американского психолога Дж. </w:t>
      </w:r>
      <w:proofErr w:type="spellStart"/>
      <w:r>
        <w:rPr>
          <w:rFonts w:ascii="Times New Roman CYR" w:hAnsi="Times New Roman CYR" w:cs="Times New Roman CYR"/>
          <w:sz w:val="28"/>
          <w:szCs w:val="28"/>
        </w:rPr>
        <w:t>Роттера</w:t>
      </w:r>
      <w:proofErr w:type="spellEnd"/>
      <w:r>
        <w:rPr>
          <w:rFonts w:ascii="Times New Roman CYR" w:hAnsi="Times New Roman CYR" w:cs="Times New Roman CYR"/>
          <w:sz w:val="28"/>
          <w:szCs w:val="28"/>
        </w:rPr>
        <w:t xml:space="preserve">. С его помощью можно оценить уровень субъективного контроля над разнообразными ситуациями, другими словами, определить степень ответственности человека за свои поступки и свою жизнь. Люди различаются по тому, как они объясняют причины значимых для себя событий и где локализуют контроль над ними. Возможны два полярных типа такой локализации: </w:t>
      </w:r>
      <w:proofErr w:type="spellStart"/>
      <w:r>
        <w:rPr>
          <w:rFonts w:ascii="Times New Roman CYR" w:hAnsi="Times New Roman CYR" w:cs="Times New Roman CYR"/>
          <w:sz w:val="28"/>
          <w:szCs w:val="28"/>
        </w:rPr>
        <w:t>экстернальный</w:t>
      </w:r>
      <w:proofErr w:type="spellEnd"/>
      <w:r>
        <w:rPr>
          <w:rFonts w:ascii="Times New Roman CYR" w:hAnsi="Times New Roman CYR" w:cs="Times New Roman CYR"/>
          <w:sz w:val="28"/>
          <w:szCs w:val="28"/>
        </w:rPr>
        <w:t xml:space="preserve"> (внешний локус) и </w:t>
      </w:r>
      <w:proofErr w:type="spellStart"/>
      <w:r>
        <w:rPr>
          <w:rFonts w:ascii="Times New Roman CYR" w:hAnsi="Times New Roman CYR" w:cs="Times New Roman CYR"/>
          <w:sz w:val="28"/>
          <w:szCs w:val="28"/>
        </w:rPr>
        <w:t>интернальный</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(внутренний локус). Первый тип проявляется, когда человек полагает, что происходящее с ним не зависит от него, а является результатом действия внешних причин (например, случайности или вмешательства других людей). Во втором случае человек интерпретирует значимые события как результат своих собственных усилий. Рассматривая два полярных типа локализации, следует помнить, что для каждого человека характерен свой уровень субъективного контроля над значимыми ситуациями. Локус же контроля конкретной личности более или менее универсален по отношению к разным типам событий, с которыми ей приходится сталкиваться, как в случае удач, так и в случае неудач.</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людям с </w:t>
      </w:r>
      <w:proofErr w:type="spellStart"/>
      <w:r>
        <w:rPr>
          <w:rFonts w:ascii="Times New Roman CYR" w:hAnsi="Times New Roman CYR" w:cs="Times New Roman CYR"/>
          <w:sz w:val="28"/>
          <w:szCs w:val="28"/>
        </w:rPr>
        <w:t>экстернальным</w:t>
      </w:r>
      <w:proofErr w:type="spellEnd"/>
      <w:r>
        <w:rPr>
          <w:rFonts w:ascii="Times New Roman CYR" w:hAnsi="Times New Roman CYR" w:cs="Times New Roman CYR"/>
          <w:sz w:val="28"/>
          <w:szCs w:val="28"/>
        </w:rPr>
        <w:t xml:space="preserve"> локусом контроля в большей степени присуще конформное и уступчивое поведение, они предпочитают работать в группе, чаще пассивны, зависимы, тревожны и не уверены в себе. Люди с </w:t>
      </w:r>
      <w:proofErr w:type="spellStart"/>
      <w:r>
        <w:rPr>
          <w:rFonts w:ascii="Times New Roman CYR" w:hAnsi="Times New Roman CYR" w:cs="Times New Roman CYR"/>
          <w:sz w:val="28"/>
          <w:szCs w:val="28"/>
        </w:rPr>
        <w:t>интернальным</w:t>
      </w:r>
      <w:proofErr w:type="spellEnd"/>
      <w:r>
        <w:rPr>
          <w:rFonts w:ascii="Times New Roman CYR" w:hAnsi="Times New Roman CYR" w:cs="Times New Roman CYR"/>
          <w:sz w:val="28"/>
          <w:szCs w:val="28"/>
        </w:rPr>
        <w:t xml:space="preserve"> локусом более активны, независимы, самостоятельны в работе, они чаще имеют положительную самооценку, что связано с выраженной уверенностью в себе и терпимостью к другим людям. Таким образом, степень </w:t>
      </w:r>
      <w:proofErr w:type="spellStart"/>
      <w:r>
        <w:rPr>
          <w:rFonts w:ascii="Times New Roman CYR" w:hAnsi="Times New Roman CYR" w:cs="Times New Roman CYR"/>
          <w:sz w:val="28"/>
          <w:szCs w:val="28"/>
        </w:rPr>
        <w:t>интернальности</w:t>
      </w:r>
      <w:proofErr w:type="spellEnd"/>
      <w:r>
        <w:rPr>
          <w:rFonts w:ascii="Times New Roman CYR" w:hAnsi="Times New Roman CYR" w:cs="Times New Roman CYR"/>
          <w:sz w:val="28"/>
          <w:szCs w:val="28"/>
        </w:rPr>
        <w:t xml:space="preserve"> каждого человека связана с его отношением к своему развитию и личностному росту.</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Опросник УСК состоит из 44 предложений-утверждений, касающихся </w:t>
      </w:r>
      <w:proofErr w:type="spellStart"/>
      <w:r>
        <w:rPr>
          <w:rFonts w:ascii="Times New Roman CYR" w:hAnsi="Times New Roman CYR" w:cs="Times New Roman CYR"/>
          <w:sz w:val="28"/>
          <w:szCs w:val="28"/>
        </w:rPr>
        <w:t>экстернальности-интернальности</w:t>
      </w:r>
      <w:proofErr w:type="spellEnd"/>
      <w:r>
        <w:rPr>
          <w:rFonts w:ascii="Times New Roman CYR" w:hAnsi="Times New Roman CYR" w:cs="Times New Roman CYR"/>
          <w:sz w:val="28"/>
          <w:szCs w:val="28"/>
        </w:rPr>
        <w:t xml:space="preserve"> в межличностных (производственных и семейных) отношениях, а также в отношении собственного здоровья.</w:t>
      </w:r>
    </w:p>
    <w:p w:rsidR="00A11C15" w:rsidRPr="00FD527C"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Обработку заполненных ответов следует проводить по приведенным ниже ключам, суммируя совпадающие с ключом ответы. </w:t>
      </w:r>
      <w:r w:rsidRPr="00FD527C">
        <w:rPr>
          <w:rFonts w:ascii="Times New Roman CYR" w:hAnsi="Times New Roman CYR" w:cs="Times New Roman CYR"/>
          <w:sz w:val="28"/>
          <w:szCs w:val="28"/>
        </w:rPr>
        <w:t>К опроснику УСК прилагается семь ключей, соответствующих семи шкалам:</w:t>
      </w:r>
    </w:p>
    <w:p w:rsidR="00A11C15" w:rsidRDefault="00A11C15">
      <w:pPr>
        <w:widowControl w:val="0"/>
        <w:tabs>
          <w:tab w:val="left" w:pos="10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шкала общей </w:t>
      </w:r>
      <w:proofErr w:type="spellStart"/>
      <w:r>
        <w:rPr>
          <w:rFonts w:ascii="Times New Roman CYR" w:hAnsi="Times New Roman CYR" w:cs="Times New Roman CYR"/>
          <w:sz w:val="28"/>
          <w:szCs w:val="28"/>
        </w:rPr>
        <w:t>интернальности</w:t>
      </w:r>
      <w:proofErr w:type="spellEnd"/>
      <w:r>
        <w:rPr>
          <w:rFonts w:ascii="Times New Roman CYR" w:hAnsi="Times New Roman CYR" w:cs="Times New Roman CYR"/>
          <w:sz w:val="28"/>
          <w:szCs w:val="28"/>
        </w:rPr>
        <w:t xml:space="preserve"> (Ио). Высокий показатель по этой шкале соответствует высокому уровню субъективного контроля над любыми значимыми ситуациями. Такие люди считают, что большинство важных событий </w:t>
      </w:r>
      <w:r>
        <w:rPr>
          <w:rFonts w:ascii="Times New Roman CYR" w:hAnsi="Times New Roman CYR" w:cs="Times New Roman CYR"/>
          <w:sz w:val="28"/>
          <w:szCs w:val="28"/>
        </w:rPr>
        <w:lastRenderedPageBreak/>
        <w:t>в их жизни было результатом их собственных действий, что они могут ими управлять и, следовательно, берут на себя ответственность за свою жизнь в целом. Низкий показатель по шкале Ио соответствует низкому уровню субъективного контроля. Такие люди не видят связи между своими действиями и значимыми событиями, которые они рассматривают как результат случая или действия других людей. Для определения УСК по данной шкале необходимо помнить, что максимальное значение показателя по ней равно 44, а минимальное - 0.</w:t>
      </w:r>
    </w:p>
    <w:p w:rsidR="00A11C15" w:rsidRDefault="00A11C15">
      <w:pPr>
        <w:widowControl w:val="0"/>
        <w:tabs>
          <w:tab w:val="left" w:pos="11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шкала </w:t>
      </w:r>
      <w:proofErr w:type="spellStart"/>
      <w:r>
        <w:rPr>
          <w:rFonts w:ascii="Times New Roman CYR" w:hAnsi="Times New Roman CYR" w:cs="Times New Roman CYR"/>
          <w:sz w:val="28"/>
          <w:szCs w:val="28"/>
        </w:rPr>
        <w:t>интернальности</w:t>
      </w:r>
      <w:proofErr w:type="spellEnd"/>
      <w:r>
        <w:rPr>
          <w:rFonts w:ascii="Times New Roman CYR" w:hAnsi="Times New Roman CYR" w:cs="Times New Roman CYR"/>
          <w:sz w:val="28"/>
          <w:szCs w:val="28"/>
        </w:rPr>
        <w:t xml:space="preserve"> в области достижений (Ид). Высокий показатель по этой шкале соответствует высокому уровню субъективного контроля над эмоционально положительными событиями. Такие люди считают, что всего самого хорошего в своей жизни они добились сами и что они способны с успехом идти к </w:t>
      </w:r>
      <w:proofErr w:type="spellStart"/>
      <w:r>
        <w:rPr>
          <w:rFonts w:ascii="Times New Roman CYR" w:hAnsi="Times New Roman CYR" w:cs="Times New Roman CYR"/>
          <w:sz w:val="28"/>
          <w:szCs w:val="28"/>
        </w:rPr>
        <w:t>намеченой</w:t>
      </w:r>
      <w:proofErr w:type="spellEnd"/>
      <w:r>
        <w:rPr>
          <w:rFonts w:ascii="Times New Roman CYR" w:hAnsi="Times New Roman CYR" w:cs="Times New Roman CYR"/>
          <w:sz w:val="28"/>
          <w:szCs w:val="28"/>
        </w:rPr>
        <w:t xml:space="preserve"> цели в будущем. Низкий показатель по шкале Ид свидетельствует о том, что человек связывает свои успехи, достижения и радости с внешними обстоятельствами - везением, счастливой судьбой или помощью других людей. Максимальное значение показателя по этой шкале равно 12, минимальное - 0.</w:t>
      </w:r>
    </w:p>
    <w:p w:rsidR="00A11C15" w:rsidRPr="00FD527C" w:rsidRDefault="00A11C15">
      <w:pPr>
        <w:widowControl w:val="0"/>
        <w:tabs>
          <w:tab w:val="left" w:pos="97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шкала </w:t>
      </w:r>
      <w:proofErr w:type="spellStart"/>
      <w:r>
        <w:rPr>
          <w:rFonts w:ascii="Times New Roman CYR" w:hAnsi="Times New Roman CYR" w:cs="Times New Roman CYR"/>
          <w:sz w:val="28"/>
          <w:szCs w:val="28"/>
        </w:rPr>
        <w:t>интернальности</w:t>
      </w:r>
      <w:proofErr w:type="spellEnd"/>
      <w:r>
        <w:rPr>
          <w:rFonts w:ascii="Times New Roman CYR" w:hAnsi="Times New Roman CYR" w:cs="Times New Roman CYR"/>
          <w:sz w:val="28"/>
          <w:szCs w:val="28"/>
        </w:rPr>
        <w:t xml:space="preserve"> в области неудач (Ин). Высокий показатель по этой шкале говорит о развитом чувстве субъективного контроля по отношению к отрицательным событиям и ситуациям, что проявляется в склонности обвинять самого себя в разнообразных неприятностях и неудачах. Низкий показатель свидетельствует о том, что человек склонен приписывать ответственность за подобные события другим людям или считать их результатами невезения. </w:t>
      </w:r>
      <w:r w:rsidRPr="00FD527C">
        <w:rPr>
          <w:rFonts w:ascii="Times New Roman CYR" w:hAnsi="Times New Roman CYR" w:cs="Times New Roman CYR"/>
          <w:sz w:val="28"/>
          <w:szCs w:val="28"/>
        </w:rPr>
        <w:t>Максимальное значение</w:t>
      </w:r>
      <w:proofErr w:type="gramStart"/>
      <w:r w:rsidRPr="00FD527C">
        <w:rPr>
          <w:rFonts w:ascii="Times New Roman CYR" w:hAnsi="Times New Roman CYR" w:cs="Times New Roman CYR"/>
          <w:sz w:val="28"/>
          <w:szCs w:val="28"/>
        </w:rPr>
        <w:t xml:space="preserve"> И</w:t>
      </w:r>
      <w:proofErr w:type="gramEnd"/>
      <w:r w:rsidRPr="00FD527C">
        <w:rPr>
          <w:rFonts w:ascii="Times New Roman CYR" w:hAnsi="Times New Roman CYR" w:cs="Times New Roman CYR"/>
          <w:sz w:val="28"/>
          <w:szCs w:val="28"/>
        </w:rPr>
        <w:t>н - 12, минимальное - 0.</w:t>
      </w:r>
    </w:p>
    <w:p w:rsidR="00A11C15" w:rsidRPr="00FD527C" w:rsidRDefault="00A11C15">
      <w:pPr>
        <w:widowControl w:val="0"/>
        <w:tabs>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шкала </w:t>
      </w:r>
      <w:proofErr w:type="spellStart"/>
      <w:r>
        <w:rPr>
          <w:rFonts w:ascii="Times New Roman CYR" w:hAnsi="Times New Roman CYR" w:cs="Times New Roman CYR"/>
          <w:sz w:val="28"/>
          <w:szCs w:val="28"/>
        </w:rPr>
        <w:t>интернальности</w:t>
      </w:r>
      <w:proofErr w:type="spellEnd"/>
      <w:r>
        <w:rPr>
          <w:rFonts w:ascii="Times New Roman CYR" w:hAnsi="Times New Roman CYR" w:cs="Times New Roman CYR"/>
          <w:sz w:val="28"/>
          <w:szCs w:val="28"/>
        </w:rPr>
        <w:t xml:space="preserve"> в семейных отношениях (</w:t>
      </w:r>
      <w:proofErr w:type="spellStart"/>
      <w:r>
        <w:rPr>
          <w:rFonts w:ascii="Times New Roman CYR" w:hAnsi="Times New Roman CYR" w:cs="Times New Roman CYR"/>
          <w:sz w:val="28"/>
          <w:szCs w:val="28"/>
        </w:rPr>
        <w:t>Ис</w:t>
      </w:r>
      <w:proofErr w:type="spellEnd"/>
      <w:r>
        <w:rPr>
          <w:rFonts w:ascii="Times New Roman CYR" w:hAnsi="Times New Roman CYR" w:cs="Times New Roman CYR"/>
          <w:sz w:val="28"/>
          <w:szCs w:val="28"/>
        </w:rPr>
        <w:t xml:space="preserve">). Высокий показатель </w:t>
      </w:r>
      <w:proofErr w:type="spellStart"/>
      <w:r>
        <w:rPr>
          <w:rFonts w:ascii="Times New Roman CYR" w:hAnsi="Times New Roman CYR" w:cs="Times New Roman CYR"/>
          <w:sz w:val="28"/>
          <w:szCs w:val="28"/>
        </w:rPr>
        <w:t>Ис</w:t>
      </w:r>
      <w:proofErr w:type="spellEnd"/>
      <w:r>
        <w:rPr>
          <w:rFonts w:ascii="Times New Roman CYR" w:hAnsi="Times New Roman CYR" w:cs="Times New Roman CYR"/>
          <w:sz w:val="28"/>
          <w:szCs w:val="28"/>
        </w:rPr>
        <w:t xml:space="preserve"> означает, что человек считает себя ответственным за события, </w:t>
      </w:r>
      <w:r>
        <w:rPr>
          <w:rFonts w:ascii="Times New Roman CYR" w:hAnsi="Times New Roman CYR" w:cs="Times New Roman CYR"/>
          <w:sz w:val="28"/>
          <w:szCs w:val="28"/>
        </w:rPr>
        <w:lastRenderedPageBreak/>
        <w:t xml:space="preserve">происходящие в его семейной жизни. Низкий </w:t>
      </w:r>
      <w:proofErr w:type="spellStart"/>
      <w:r>
        <w:rPr>
          <w:rFonts w:ascii="Times New Roman CYR" w:hAnsi="Times New Roman CYR" w:cs="Times New Roman CYR"/>
          <w:sz w:val="28"/>
          <w:szCs w:val="28"/>
        </w:rPr>
        <w:t>Ис</w:t>
      </w:r>
      <w:proofErr w:type="spellEnd"/>
      <w:r>
        <w:rPr>
          <w:rFonts w:ascii="Times New Roman CYR" w:hAnsi="Times New Roman CYR" w:cs="Times New Roman CYR"/>
          <w:sz w:val="28"/>
          <w:szCs w:val="28"/>
        </w:rPr>
        <w:t xml:space="preserve"> указывает на то, что субъект считает своих партнеров причиной значимых ситуаций, возникающих в его семье. </w:t>
      </w:r>
      <w:r w:rsidRPr="00FD527C">
        <w:rPr>
          <w:rFonts w:ascii="Times New Roman CYR" w:hAnsi="Times New Roman CYR" w:cs="Times New Roman CYR"/>
          <w:sz w:val="28"/>
          <w:szCs w:val="28"/>
        </w:rPr>
        <w:t xml:space="preserve">Максимальное значение </w:t>
      </w:r>
      <w:proofErr w:type="spellStart"/>
      <w:r w:rsidRPr="00FD527C">
        <w:rPr>
          <w:rFonts w:ascii="Times New Roman CYR" w:hAnsi="Times New Roman CYR" w:cs="Times New Roman CYR"/>
          <w:sz w:val="28"/>
          <w:szCs w:val="28"/>
        </w:rPr>
        <w:t>Ис</w:t>
      </w:r>
      <w:proofErr w:type="spellEnd"/>
      <w:r w:rsidRPr="00FD527C">
        <w:rPr>
          <w:rFonts w:ascii="Times New Roman CYR" w:hAnsi="Times New Roman CYR" w:cs="Times New Roman CYR"/>
          <w:sz w:val="28"/>
          <w:szCs w:val="28"/>
        </w:rPr>
        <w:t xml:space="preserve"> - 10, минимальное - 0.</w:t>
      </w:r>
    </w:p>
    <w:p w:rsidR="00A11C15" w:rsidRPr="00FD527C" w:rsidRDefault="00A11C15">
      <w:pPr>
        <w:widowControl w:val="0"/>
        <w:tabs>
          <w:tab w:val="left" w:pos="9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шкала </w:t>
      </w:r>
      <w:proofErr w:type="spellStart"/>
      <w:r>
        <w:rPr>
          <w:rFonts w:ascii="Times New Roman CYR" w:hAnsi="Times New Roman CYR" w:cs="Times New Roman CYR"/>
          <w:sz w:val="28"/>
          <w:szCs w:val="28"/>
        </w:rPr>
        <w:t>интернальности</w:t>
      </w:r>
      <w:proofErr w:type="spellEnd"/>
      <w:r>
        <w:rPr>
          <w:rFonts w:ascii="Times New Roman CYR" w:hAnsi="Times New Roman CYR" w:cs="Times New Roman CYR"/>
          <w:sz w:val="28"/>
          <w:szCs w:val="28"/>
        </w:rPr>
        <w:t xml:space="preserve"> в области производственных отношений (</w:t>
      </w:r>
      <w:proofErr w:type="spellStart"/>
      <w:r>
        <w:rPr>
          <w:rFonts w:ascii="Times New Roman CYR" w:hAnsi="Times New Roman CYR" w:cs="Times New Roman CYR"/>
          <w:sz w:val="28"/>
          <w:szCs w:val="28"/>
        </w:rPr>
        <w:t>Ип</w:t>
      </w:r>
      <w:proofErr w:type="spellEnd"/>
      <w:r>
        <w:rPr>
          <w:rFonts w:ascii="Times New Roman CYR" w:hAnsi="Times New Roman CYR" w:cs="Times New Roman CYR"/>
          <w:sz w:val="28"/>
          <w:szCs w:val="28"/>
        </w:rPr>
        <w:t xml:space="preserve">). Высокий </w:t>
      </w:r>
      <w:proofErr w:type="spellStart"/>
      <w:r>
        <w:rPr>
          <w:rFonts w:ascii="Times New Roman CYR" w:hAnsi="Times New Roman CYR" w:cs="Times New Roman CYR"/>
          <w:sz w:val="28"/>
          <w:szCs w:val="28"/>
        </w:rPr>
        <w:t>Ип</w:t>
      </w:r>
      <w:proofErr w:type="spellEnd"/>
      <w:r>
        <w:rPr>
          <w:rFonts w:ascii="Times New Roman CYR" w:hAnsi="Times New Roman CYR" w:cs="Times New Roman CYR"/>
          <w:sz w:val="28"/>
          <w:szCs w:val="28"/>
        </w:rPr>
        <w:t xml:space="preserve"> свидетельствует о том, что человек считает себя, свои действия важным фактором организации собственной производственной деятельности, в частности, в своем продвижении по службе. </w:t>
      </w:r>
      <w:proofErr w:type="gramStart"/>
      <w:r>
        <w:rPr>
          <w:rFonts w:ascii="Times New Roman CYR" w:hAnsi="Times New Roman CYR" w:cs="Times New Roman CYR"/>
          <w:sz w:val="28"/>
          <w:szCs w:val="28"/>
        </w:rPr>
        <w:t>Низкий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Ип</w:t>
      </w:r>
      <w:proofErr w:type="spellEnd"/>
      <w:r>
        <w:rPr>
          <w:rFonts w:ascii="Times New Roman CYR" w:hAnsi="Times New Roman CYR" w:cs="Times New Roman CYR"/>
          <w:sz w:val="28"/>
          <w:szCs w:val="28"/>
        </w:rPr>
        <w:t xml:space="preserve"> указывает на склонность придавать более важное значение внешним обстоятельствам - руководству, коллегам по работе, везению - невезению. </w:t>
      </w:r>
      <w:r w:rsidRPr="00FD527C">
        <w:rPr>
          <w:rFonts w:ascii="Times New Roman CYR" w:hAnsi="Times New Roman CYR" w:cs="Times New Roman CYR"/>
          <w:sz w:val="28"/>
          <w:szCs w:val="28"/>
        </w:rPr>
        <w:t xml:space="preserve">Максимум </w:t>
      </w:r>
      <w:proofErr w:type="spellStart"/>
      <w:r w:rsidRPr="00FD527C">
        <w:rPr>
          <w:rFonts w:ascii="Times New Roman CYR" w:hAnsi="Times New Roman CYR" w:cs="Times New Roman CYR"/>
          <w:sz w:val="28"/>
          <w:szCs w:val="28"/>
        </w:rPr>
        <w:t>Ип</w:t>
      </w:r>
      <w:proofErr w:type="spellEnd"/>
      <w:r w:rsidRPr="00FD527C">
        <w:rPr>
          <w:rFonts w:ascii="Times New Roman CYR" w:hAnsi="Times New Roman CYR" w:cs="Times New Roman CYR"/>
          <w:sz w:val="28"/>
          <w:szCs w:val="28"/>
        </w:rPr>
        <w:t xml:space="preserve"> - 8, минимум - 0.</w:t>
      </w:r>
    </w:p>
    <w:p w:rsidR="00A11C15" w:rsidRDefault="00A11C15">
      <w:pPr>
        <w:widowControl w:val="0"/>
        <w:tabs>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шкала </w:t>
      </w:r>
      <w:proofErr w:type="spellStart"/>
      <w:r>
        <w:rPr>
          <w:rFonts w:ascii="Times New Roman CYR" w:hAnsi="Times New Roman CYR" w:cs="Times New Roman CYR"/>
          <w:sz w:val="28"/>
          <w:szCs w:val="28"/>
        </w:rPr>
        <w:t>интернальности</w:t>
      </w:r>
      <w:proofErr w:type="spellEnd"/>
      <w:r>
        <w:rPr>
          <w:rFonts w:ascii="Times New Roman CYR" w:hAnsi="Times New Roman CYR" w:cs="Times New Roman CYR"/>
          <w:sz w:val="28"/>
          <w:szCs w:val="28"/>
        </w:rPr>
        <w:t xml:space="preserve"> в области межличностных отношений (Им). Высокий показатель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Им</w:t>
      </w:r>
      <w:proofErr w:type="gramEnd"/>
      <w:r>
        <w:rPr>
          <w:rFonts w:ascii="Times New Roman CYR" w:hAnsi="Times New Roman CYR" w:cs="Times New Roman CYR"/>
          <w:sz w:val="28"/>
          <w:szCs w:val="28"/>
        </w:rPr>
        <w:t xml:space="preserve"> свидетельствует о том, что человек чувствует себя способным вызывать уважение и симпатию других людей. Низкий Им указывает на то, что субъект не склонен брать на себя ответственность за свои отношения с окружающими. Максимальное значение Им - 4, минимальное - 0.</w:t>
      </w:r>
    </w:p>
    <w:p w:rsidR="00A11C15" w:rsidRDefault="00A11C15">
      <w:pPr>
        <w:widowControl w:val="0"/>
        <w:tabs>
          <w:tab w:val="left" w:pos="122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шкала </w:t>
      </w:r>
      <w:proofErr w:type="spellStart"/>
      <w:r>
        <w:rPr>
          <w:rFonts w:ascii="Times New Roman CYR" w:hAnsi="Times New Roman CYR" w:cs="Times New Roman CYR"/>
          <w:sz w:val="28"/>
          <w:szCs w:val="28"/>
        </w:rPr>
        <w:t>интернальности</w:t>
      </w:r>
      <w:proofErr w:type="spellEnd"/>
      <w:r>
        <w:rPr>
          <w:rFonts w:ascii="Times New Roman CYR" w:hAnsi="Times New Roman CYR" w:cs="Times New Roman CYR"/>
          <w:sz w:val="28"/>
          <w:szCs w:val="28"/>
        </w:rPr>
        <w:t xml:space="preserve"> в отношении здоровья и болезни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 Высокий показатель</w:t>
      </w:r>
      <w:proofErr w:type="gramStart"/>
      <w:r>
        <w:rPr>
          <w:rFonts w:ascii="Times New Roman CYR" w:hAnsi="Times New Roman CYR" w:cs="Times New Roman CYR"/>
          <w:sz w:val="28"/>
          <w:szCs w:val="28"/>
        </w:rPr>
        <w:t xml:space="preserve"> И</w:t>
      </w:r>
      <w:proofErr w:type="gramEnd"/>
      <w:r>
        <w:rPr>
          <w:rFonts w:ascii="Times New Roman CYR" w:hAnsi="Times New Roman CYR" w:cs="Times New Roman CYR"/>
          <w:sz w:val="28"/>
          <w:szCs w:val="28"/>
        </w:rPr>
        <w:t>з свидетельствует о том, что человек считает себя во многом ответственным за свое здоровье и полагает, что выздоровление зависит преимущественно от его действий. Человек с низким</w:t>
      </w:r>
      <w:proofErr w:type="gramStart"/>
      <w:r>
        <w:rPr>
          <w:rFonts w:ascii="Times New Roman CYR" w:hAnsi="Times New Roman CYR" w:cs="Times New Roman CYR"/>
          <w:sz w:val="28"/>
          <w:szCs w:val="28"/>
        </w:rPr>
        <w:t xml:space="preserve"> И</w:t>
      </w:r>
      <w:proofErr w:type="gramEnd"/>
      <w:r>
        <w:rPr>
          <w:rFonts w:ascii="Times New Roman CYR" w:hAnsi="Times New Roman CYR" w:cs="Times New Roman CYR"/>
          <w:sz w:val="28"/>
          <w:szCs w:val="28"/>
        </w:rPr>
        <w:t>з считает здоровье и болезнь результатом случая и надеется на то, что выздоровление придет в результате действий других людей, прежде всего врачей. Максимальное значение</w:t>
      </w:r>
      <w:proofErr w:type="gramStart"/>
      <w:r>
        <w:rPr>
          <w:rFonts w:ascii="Times New Roman CYR" w:hAnsi="Times New Roman CYR" w:cs="Times New Roman CYR"/>
          <w:sz w:val="28"/>
          <w:szCs w:val="28"/>
        </w:rPr>
        <w:t xml:space="preserve"> И</w:t>
      </w:r>
      <w:proofErr w:type="gramEnd"/>
      <w:r>
        <w:rPr>
          <w:rFonts w:ascii="Times New Roman CYR" w:hAnsi="Times New Roman CYR" w:cs="Times New Roman CYR"/>
          <w:sz w:val="28"/>
          <w:szCs w:val="28"/>
        </w:rPr>
        <w:t>з - 4, минимальное - 0.</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заключение работы нами проведен статистический анализ результатов методик, направленных на изучение личностных характеристик менеджеров и уровня их успешности по </w:t>
      </w:r>
      <w:r>
        <w:rPr>
          <w:rFonts w:ascii="Times New Roman CYR" w:hAnsi="Times New Roman CYR" w:cs="Times New Roman CYR"/>
          <w:sz w:val="28"/>
          <w:szCs w:val="28"/>
          <w:lang w:val="en-US"/>
        </w:rPr>
        <w:t>U</w:t>
      </w:r>
      <w:r>
        <w:rPr>
          <w:rFonts w:ascii="Times New Roman CYR" w:hAnsi="Times New Roman CYR" w:cs="Times New Roman CYR"/>
          <w:sz w:val="28"/>
          <w:szCs w:val="28"/>
        </w:rPr>
        <w:t>-критерию. Манна-Уитни.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-критерий Манна-Уитни - статистический критерий, используемый для оценки различий между двумя независимыми выборками по уровню какого-либо </w:t>
      </w:r>
      <w:r>
        <w:rPr>
          <w:rFonts w:ascii="Times New Roman CYR" w:hAnsi="Times New Roman CYR" w:cs="Times New Roman CYR"/>
          <w:sz w:val="28"/>
          <w:szCs w:val="28"/>
        </w:rPr>
        <w:lastRenderedPageBreak/>
        <w:t>признака, измеренного количественно, и позволяет выявлять различия в значении параметра между малыми выборками.</w:t>
      </w:r>
      <w:proofErr w:type="gramEnd"/>
      <w:r>
        <w:rPr>
          <w:rFonts w:ascii="Times New Roman CYR" w:hAnsi="Times New Roman CYR" w:cs="Times New Roman CYR"/>
          <w:sz w:val="28"/>
          <w:szCs w:val="28"/>
        </w:rPr>
        <w:t xml:space="preserve"> Так как по результатам тестирования на первом этапе исследования испытуемые были условно разделены на две выборки в зависимости от эффективности их деятельности, для дальнейшего сравнения выборок по их личностным характеристикам данный критерий подходил более всего. Этот метод определяет, достаточно ли мала зона перекрещивающихся значений между двумя рядами. Чем меньше область перекрещивающихся значений, тем более вероятно, что различия достоверны.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Эмпирическое значение критерия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отражает то, насколько велика зона совпадения между рядами. Поэтому чем меньше </w:t>
      </w:r>
      <w:proofErr w:type="gramStart"/>
      <w:r>
        <w:rPr>
          <w:rFonts w:ascii="Times New Roman CYR" w:hAnsi="Times New Roman CYR" w:cs="Times New Roman CYR"/>
          <w:sz w:val="28"/>
          <w:szCs w:val="28"/>
          <w:lang w:val="en-US"/>
        </w:rPr>
        <w:t>U</w:t>
      </w:r>
      <w:proofErr w:type="spellStart"/>
      <w:proofErr w:type="gramEnd"/>
      <w:r>
        <w:rPr>
          <w:rFonts w:ascii="Times New Roman CYR" w:hAnsi="Times New Roman CYR" w:cs="Times New Roman CYR"/>
          <w:position w:val="-3"/>
          <w:sz w:val="28"/>
          <w:szCs w:val="28"/>
        </w:rPr>
        <w:t>эмп</w:t>
      </w:r>
      <w:proofErr w:type="spellEnd"/>
      <w:r>
        <w:rPr>
          <w:rFonts w:ascii="Times New Roman CYR" w:hAnsi="Times New Roman CYR" w:cs="Times New Roman CYR"/>
          <w:position w:val="-3"/>
          <w:sz w:val="28"/>
          <w:szCs w:val="28"/>
        </w:rPr>
        <w:t>.</w:t>
      </w:r>
      <w:r>
        <w:rPr>
          <w:rFonts w:ascii="Times New Roman CYR" w:hAnsi="Times New Roman CYR" w:cs="Times New Roman CYR"/>
          <w:sz w:val="28"/>
          <w:szCs w:val="28"/>
        </w:rPr>
        <w:t xml:space="preserve">, тем более вероятно, что различия достоверны. Точно определить это мы сможем с помощью критерия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U</w:t>
      </w:r>
      <w:r>
        <w:rPr>
          <w:rFonts w:ascii="Times New Roman CYR" w:hAnsi="Times New Roman CYR" w:cs="Times New Roman CYR"/>
          <w:sz w:val="28"/>
          <w:szCs w:val="28"/>
        </w:rPr>
        <w:t>-критерий Манна-Уитни определяется по формуле: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0C58A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619375" cy="409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409575"/>
                    </a:xfrm>
                    <a:prstGeom prst="rect">
                      <a:avLst/>
                    </a:prstGeom>
                    <a:noFill/>
                    <a:ln>
                      <a:noFill/>
                    </a:ln>
                  </pic:spPr>
                </pic:pic>
              </a:graphicData>
            </a:graphic>
          </wp:inline>
        </w:drawing>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tabs>
          <w:tab w:val="left" w:pos="814"/>
          <w:tab w:val="left" w:pos="1515"/>
          <w:tab w:val="left" w:pos="3074"/>
          <w:tab w:val="left" w:pos="4515"/>
          <w:tab w:val="left" w:pos="4858"/>
          <w:tab w:val="left" w:pos="5905"/>
          <w:tab w:val="left" w:pos="7188"/>
          <w:tab w:val="left" w:pos="7523"/>
          <w:tab w:val="left" w:pos="822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1 - количество элементов в первой выборке, а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2 - количество элементов во второй выборке, </w:t>
      </w:r>
      <w:proofErr w:type="spellStart"/>
      <w:r>
        <w:rPr>
          <w:rFonts w:ascii="Times New Roman CYR" w:hAnsi="Times New Roman CYR" w:cs="Times New Roman CYR"/>
          <w:sz w:val="28"/>
          <w:szCs w:val="28"/>
          <w:lang w:val="en-US"/>
        </w:rPr>
        <w:t>Tx</w:t>
      </w:r>
      <w:proofErr w:type="spell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большая</w:t>
      </w:r>
      <w:proofErr w:type="gramEnd"/>
      <w:r>
        <w:rPr>
          <w:rFonts w:ascii="Times New Roman CYR" w:hAnsi="Times New Roman CYR" w:cs="Times New Roman CYR"/>
          <w:sz w:val="28"/>
          <w:szCs w:val="28"/>
        </w:rPr>
        <w:t xml:space="preserve"> из двух ранговых сумм.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tabs>
          <w:tab w:val="left" w:pos="1695"/>
        </w:tabs>
        <w:autoSpaceDE w:val="0"/>
        <w:autoSpaceDN w:val="0"/>
        <w:adjustRightInd w:val="0"/>
        <w:spacing w:after="0"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2.3 Характеристика успешности деятельности менеджера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начале исследования был проведен метод «360 градусов». Результаты представлены в таблице 2.3.1</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2.3.1 - Результаты метода «360 градусов» (средний балл группы)</w:t>
      </w:r>
    </w:p>
    <w:tbl>
      <w:tblPr>
        <w:tblW w:w="0" w:type="auto"/>
        <w:tblInd w:w="111" w:type="dxa"/>
        <w:tblLayout w:type="fixed"/>
        <w:tblCellMar>
          <w:left w:w="0" w:type="dxa"/>
          <w:right w:w="0" w:type="dxa"/>
        </w:tblCellMar>
        <w:tblLook w:val="0000" w:firstRow="0" w:lastRow="0" w:firstColumn="0" w:lastColumn="0" w:noHBand="0" w:noVBand="0"/>
      </w:tblPr>
      <w:tblGrid>
        <w:gridCol w:w="3299"/>
        <w:gridCol w:w="2127"/>
        <w:gridCol w:w="1984"/>
        <w:gridCol w:w="1701"/>
      </w:tblGrid>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Критерии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оценки</w:t>
            </w:r>
            <w:proofErr w:type="spellEnd"/>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высокоэффективных</w:t>
            </w:r>
            <w:proofErr w:type="spellEnd"/>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малоэффективных</w:t>
            </w:r>
            <w:proofErr w:type="spellEnd"/>
          </w:p>
        </w:tc>
        <w:tc>
          <w:tcPr>
            <w:tcW w:w="170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U-</w:t>
            </w:r>
            <w:proofErr w:type="spellStart"/>
            <w:r>
              <w:rPr>
                <w:rFonts w:ascii="Times New Roman CYR" w:hAnsi="Times New Roman CYR" w:cs="Times New Roman CYR"/>
                <w:sz w:val="20"/>
                <w:szCs w:val="20"/>
                <w:lang w:val="en-US"/>
              </w:rPr>
              <w:t>критерий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Манна-Уитни</w:t>
            </w:r>
            <w:proofErr w:type="spellEnd"/>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Профессионализм</w:t>
            </w:r>
            <w:proofErr w:type="spellEnd"/>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4,8</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3,6</w:t>
            </w:r>
          </w:p>
        </w:tc>
        <w:tc>
          <w:tcPr>
            <w:tcW w:w="170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37,5, р=0,62</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lastRenderedPageBreak/>
              <w:t>Коммуникативная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компетентность</w:t>
            </w:r>
            <w:proofErr w:type="spellEnd"/>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4,7</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4,1</w:t>
            </w:r>
          </w:p>
        </w:tc>
        <w:tc>
          <w:tcPr>
            <w:tcW w:w="170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38,4, р=0,69</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Клиенториентированност</w:t>
            </w:r>
            <w:proofErr w:type="spellEnd"/>
            <w:r>
              <w:rPr>
                <w:rFonts w:ascii="Times New Roman CYR" w:hAnsi="Times New Roman CYR" w:cs="Times New Roman CYR"/>
                <w:sz w:val="20"/>
                <w:szCs w:val="20"/>
                <w:lang w:val="en-US"/>
              </w:rPr>
              <w:t xml:space="preserve"> ь</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4,5</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3,8</w:t>
            </w:r>
          </w:p>
        </w:tc>
        <w:tc>
          <w:tcPr>
            <w:tcW w:w="170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32,6, р=0,55</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Эффективность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качество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работы</w:t>
            </w:r>
            <w:proofErr w:type="spellEnd"/>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4,4</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3,7</w:t>
            </w:r>
          </w:p>
        </w:tc>
        <w:tc>
          <w:tcPr>
            <w:tcW w:w="170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36,8. р=0,58</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Ориентация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развитие</w:t>
            </w:r>
            <w:proofErr w:type="spellEnd"/>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4,5</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3,9</w:t>
            </w:r>
          </w:p>
        </w:tc>
        <w:tc>
          <w:tcPr>
            <w:tcW w:w="170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84,6, р=0,72</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Лидерство</w:t>
            </w:r>
            <w:proofErr w:type="spellEnd"/>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4,2</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4,0</w:t>
            </w:r>
          </w:p>
        </w:tc>
        <w:tc>
          <w:tcPr>
            <w:tcW w:w="170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201, р=0,002</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данной методики нами были созданы две группы.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Группу высокоэффективных менеджеров составили 30 менеджеров. Из них 5 мужчин и 25 женщин. Средний возраст - 40 лет. Средний стаж работы - 12 лет.</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менеджеры имеют все навыки и знания, которые они могут применить для выполнения сверхсложных задач и целей, поставленных перед ними руководством. А также такие сотрудники имеют все качества для того, чтобы передавать свои навыки и знания своим коллегам, а также вновь прибывшим работникам.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Группу малоэффективных менеджеров составили 30 менеджеров. Из них 7 мужчин и 23 женщины. Средний возраст - 30 лет. Средний стаж работы - 6 лет.</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Их уровень базовых знаний и опыта помогает проявлять эффективность труда в большей части рабочих стандартных ситуаций.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видим из таблицы 2.3.1, в группах наблюдаются статически значимые различия по таким критериям, как «Профессионализм», «Коммуникативная компетентность», «</w:t>
      </w:r>
      <w:proofErr w:type="spellStart"/>
      <w:r>
        <w:rPr>
          <w:rFonts w:ascii="Times New Roman CYR" w:hAnsi="Times New Roman CYR" w:cs="Times New Roman CYR"/>
          <w:sz w:val="28"/>
          <w:szCs w:val="28"/>
        </w:rPr>
        <w:t>Клиенториентированность</w:t>
      </w:r>
      <w:proofErr w:type="spellEnd"/>
      <w:r>
        <w:rPr>
          <w:rFonts w:ascii="Times New Roman CYR" w:hAnsi="Times New Roman CYR" w:cs="Times New Roman CYR"/>
          <w:sz w:val="28"/>
          <w:szCs w:val="28"/>
        </w:rPr>
        <w:t>», «Эффективность, качество работы», «Ориентация на развитие». При этом все эти показатели выше у высокоэффективных менеджеров. По критерию «Лидерство» показатель находится в зоне незначимости.</w:t>
      </w:r>
    </w:p>
    <w:p w:rsidR="00A11C15" w:rsidRDefault="00A11C15">
      <w:pPr>
        <w:widowControl w:val="0"/>
        <w:tabs>
          <w:tab w:val="left" w:pos="1177"/>
        </w:tabs>
        <w:autoSpaceDE w:val="0"/>
        <w:autoSpaceDN w:val="0"/>
        <w:adjustRightInd w:val="0"/>
        <w:spacing w:after="0" w:line="360" w:lineRule="auto"/>
        <w:ind w:left="709"/>
        <w:jc w:val="both"/>
        <w:rPr>
          <w:rFonts w:ascii="Times New Roman CYR" w:hAnsi="Times New Roman CYR" w:cs="Times New Roman CYR"/>
          <w:sz w:val="28"/>
          <w:szCs w:val="28"/>
        </w:rPr>
      </w:pPr>
    </w:p>
    <w:p w:rsidR="00A11C15" w:rsidRDefault="00A11C15">
      <w:pPr>
        <w:widowControl w:val="0"/>
        <w:tabs>
          <w:tab w:val="left" w:pos="11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2.4 Личностные характеристики успешных менеджеров с разным уровнем успешности профессиональной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Проанализируем результаты теста </w:t>
      </w:r>
      <w:proofErr w:type="spellStart"/>
      <w:r>
        <w:rPr>
          <w:rFonts w:ascii="Times New Roman CYR" w:hAnsi="Times New Roman CYR" w:cs="Times New Roman CYR"/>
          <w:sz w:val="28"/>
          <w:szCs w:val="28"/>
        </w:rPr>
        <w:t>интерперсональной</w:t>
      </w:r>
      <w:proofErr w:type="spellEnd"/>
      <w:r>
        <w:rPr>
          <w:rFonts w:ascii="Times New Roman CYR" w:hAnsi="Times New Roman CYR" w:cs="Times New Roman CYR"/>
          <w:sz w:val="28"/>
          <w:szCs w:val="28"/>
        </w:rPr>
        <w:t xml:space="preserve"> диагностики Т. </w:t>
      </w:r>
      <w:proofErr w:type="spellStart"/>
      <w:r>
        <w:rPr>
          <w:rFonts w:ascii="Times New Roman CYR" w:hAnsi="Times New Roman CYR" w:cs="Times New Roman CYR"/>
          <w:sz w:val="28"/>
          <w:szCs w:val="28"/>
        </w:rPr>
        <w:lastRenderedPageBreak/>
        <w:t>Лири</w:t>
      </w:r>
      <w:proofErr w:type="spellEnd"/>
      <w:r>
        <w:rPr>
          <w:rFonts w:ascii="Times New Roman CYR" w:hAnsi="Times New Roman CYR" w:cs="Times New Roman CYR"/>
          <w:sz w:val="28"/>
          <w:szCs w:val="28"/>
        </w:rPr>
        <w:t xml:space="preserve"> (таблица 2.4.1). Из таблицы видно, что в одной из исследуемых групп средние уровни набранных баллов по шкалам можно трактовать только как умеренно высокие (до 8 баллов).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статистически доказано, что существуют значимые различия в группах менеджеров по развитию таких показателей, как «Недоверчивость», «Покорность» и «Ответственность». Это значит, что высокоэффективные менеджеры более ответственны, а малоэффективные менеджеры более покорны и недоверчивы.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2.4.1 - Результаты теста </w:t>
      </w:r>
      <w:proofErr w:type="spellStart"/>
      <w:r>
        <w:rPr>
          <w:rFonts w:ascii="Times New Roman CYR" w:hAnsi="Times New Roman CYR" w:cs="Times New Roman CYR"/>
          <w:sz w:val="28"/>
          <w:szCs w:val="28"/>
        </w:rPr>
        <w:t>интерперсональной</w:t>
      </w:r>
      <w:proofErr w:type="spellEnd"/>
      <w:r>
        <w:rPr>
          <w:rFonts w:ascii="Times New Roman CYR" w:hAnsi="Times New Roman CYR" w:cs="Times New Roman CYR"/>
          <w:sz w:val="28"/>
          <w:szCs w:val="28"/>
        </w:rPr>
        <w:t xml:space="preserve"> диагностики Т. </w:t>
      </w:r>
      <w:proofErr w:type="spellStart"/>
      <w:r>
        <w:rPr>
          <w:rFonts w:ascii="Times New Roman CYR" w:hAnsi="Times New Roman CYR" w:cs="Times New Roman CYR"/>
          <w:sz w:val="28"/>
          <w:szCs w:val="28"/>
        </w:rPr>
        <w:t>Лири</w:t>
      </w:r>
      <w:proofErr w:type="spellEnd"/>
      <w:r>
        <w:rPr>
          <w:rFonts w:ascii="Times New Roman CYR" w:hAnsi="Times New Roman CYR" w:cs="Times New Roman CYR"/>
          <w:sz w:val="28"/>
          <w:szCs w:val="28"/>
        </w:rPr>
        <w:t>, (среднее значение по группе)</w:t>
      </w:r>
    </w:p>
    <w:tbl>
      <w:tblPr>
        <w:tblW w:w="0" w:type="auto"/>
        <w:tblInd w:w="111" w:type="dxa"/>
        <w:tblLayout w:type="fixed"/>
        <w:tblCellMar>
          <w:left w:w="0" w:type="dxa"/>
          <w:right w:w="0" w:type="dxa"/>
        </w:tblCellMar>
        <w:tblLook w:val="0000" w:firstRow="0" w:lastRow="0" w:firstColumn="0" w:lastColumn="0" w:noHBand="0" w:noVBand="0"/>
      </w:tblPr>
      <w:tblGrid>
        <w:gridCol w:w="2534"/>
        <w:gridCol w:w="2349"/>
        <w:gridCol w:w="2124"/>
        <w:gridCol w:w="2104"/>
      </w:tblGrid>
      <w:tr w:rsidR="00A11C15">
        <w:tc>
          <w:tcPr>
            <w:tcW w:w="253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Шкалы</w:t>
            </w:r>
            <w:proofErr w:type="spellEnd"/>
          </w:p>
        </w:tc>
        <w:tc>
          <w:tcPr>
            <w:tcW w:w="234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высокоэффективных</w:t>
            </w:r>
            <w:proofErr w:type="spellEnd"/>
          </w:p>
        </w:tc>
        <w:tc>
          <w:tcPr>
            <w:tcW w:w="212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малоэффективных</w:t>
            </w:r>
            <w:proofErr w:type="spellEnd"/>
          </w:p>
        </w:tc>
        <w:tc>
          <w:tcPr>
            <w:tcW w:w="210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U-</w:t>
            </w:r>
            <w:proofErr w:type="spellStart"/>
            <w:r>
              <w:rPr>
                <w:rFonts w:ascii="Times New Roman CYR" w:hAnsi="Times New Roman CYR" w:cs="Times New Roman CYR"/>
                <w:sz w:val="20"/>
                <w:szCs w:val="20"/>
                <w:lang w:val="en-US"/>
              </w:rPr>
              <w:t>критерий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Манна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Уитни</w:t>
            </w:r>
            <w:proofErr w:type="spellEnd"/>
          </w:p>
        </w:tc>
      </w:tr>
      <w:tr w:rsidR="00A11C15">
        <w:tc>
          <w:tcPr>
            <w:tcW w:w="253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Властный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лидирующий</w:t>
            </w:r>
            <w:proofErr w:type="spellEnd"/>
          </w:p>
        </w:tc>
        <w:tc>
          <w:tcPr>
            <w:tcW w:w="234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5,6</w:t>
            </w:r>
          </w:p>
        </w:tc>
        <w:tc>
          <w:tcPr>
            <w:tcW w:w="212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5,48</w:t>
            </w:r>
          </w:p>
        </w:tc>
        <w:tc>
          <w:tcPr>
            <w:tcW w:w="210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203, р=0,02</w:t>
            </w:r>
          </w:p>
        </w:tc>
      </w:tr>
      <w:tr w:rsidR="00A11C15">
        <w:tc>
          <w:tcPr>
            <w:tcW w:w="253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Независимый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доминирующий</w:t>
            </w:r>
            <w:proofErr w:type="spellEnd"/>
          </w:p>
        </w:tc>
        <w:tc>
          <w:tcPr>
            <w:tcW w:w="234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5,28</w:t>
            </w:r>
          </w:p>
        </w:tc>
        <w:tc>
          <w:tcPr>
            <w:tcW w:w="212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5,04</w:t>
            </w:r>
          </w:p>
        </w:tc>
        <w:tc>
          <w:tcPr>
            <w:tcW w:w="210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228, р=0,03</w:t>
            </w:r>
          </w:p>
        </w:tc>
      </w:tr>
      <w:tr w:rsidR="00A11C15">
        <w:tc>
          <w:tcPr>
            <w:tcW w:w="253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Прямолинейный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агрессивный</w:t>
            </w:r>
            <w:proofErr w:type="spellEnd"/>
          </w:p>
        </w:tc>
        <w:tc>
          <w:tcPr>
            <w:tcW w:w="234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5,25</w:t>
            </w:r>
          </w:p>
        </w:tc>
        <w:tc>
          <w:tcPr>
            <w:tcW w:w="212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5,6</w:t>
            </w:r>
          </w:p>
        </w:tc>
        <w:tc>
          <w:tcPr>
            <w:tcW w:w="210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219, р=0,02</w:t>
            </w:r>
          </w:p>
        </w:tc>
      </w:tr>
      <w:tr w:rsidR="00A11C15">
        <w:tc>
          <w:tcPr>
            <w:tcW w:w="253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Недоверчивый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скептический</w:t>
            </w:r>
            <w:proofErr w:type="spellEnd"/>
          </w:p>
        </w:tc>
        <w:tc>
          <w:tcPr>
            <w:tcW w:w="234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5,12</w:t>
            </w:r>
          </w:p>
        </w:tc>
        <w:tc>
          <w:tcPr>
            <w:tcW w:w="212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4,08</w:t>
            </w:r>
          </w:p>
        </w:tc>
        <w:tc>
          <w:tcPr>
            <w:tcW w:w="210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73, р=0,81</w:t>
            </w:r>
          </w:p>
        </w:tc>
      </w:tr>
      <w:tr w:rsidR="00A11C15">
        <w:tc>
          <w:tcPr>
            <w:tcW w:w="253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Покорно</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застенчивый</w:t>
            </w:r>
            <w:proofErr w:type="spellEnd"/>
          </w:p>
        </w:tc>
        <w:tc>
          <w:tcPr>
            <w:tcW w:w="234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4,92</w:t>
            </w:r>
          </w:p>
        </w:tc>
        <w:tc>
          <w:tcPr>
            <w:tcW w:w="212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6,84</w:t>
            </w:r>
          </w:p>
        </w:tc>
        <w:tc>
          <w:tcPr>
            <w:tcW w:w="210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81, р=0,73</w:t>
            </w:r>
          </w:p>
        </w:tc>
      </w:tr>
      <w:tr w:rsidR="00A11C15">
        <w:tc>
          <w:tcPr>
            <w:tcW w:w="253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Зависимый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послушный</w:t>
            </w:r>
            <w:proofErr w:type="spellEnd"/>
          </w:p>
        </w:tc>
        <w:tc>
          <w:tcPr>
            <w:tcW w:w="234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4,96</w:t>
            </w:r>
          </w:p>
        </w:tc>
        <w:tc>
          <w:tcPr>
            <w:tcW w:w="212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4,75</w:t>
            </w:r>
          </w:p>
        </w:tc>
        <w:tc>
          <w:tcPr>
            <w:tcW w:w="210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205, р=0,02</w:t>
            </w:r>
          </w:p>
        </w:tc>
      </w:tr>
      <w:tr w:rsidR="00A11C15">
        <w:tc>
          <w:tcPr>
            <w:tcW w:w="253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Сотрудничающий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конвенциальный</w:t>
            </w:r>
            <w:proofErr w:type="spellEnd"/>
          </w:p>
        </w:tc>
        <w:tc>
          <w:tcPr>
            <w:tcW w:w="234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5,88</w:t>
            </w:r>
          </w:p>
        </w:tc>
        <w:tc>
          <w:tcPr>
            <w:tcW w:w="212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5,92</w:t>
            </w:r>
          </w:p>
        </w:tc>
        <w:tc>
          <w:tcPr>
            <w:tcW w:w="210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200, р=0,04</w:t>
            </w:r>
          </w:p>
        </w:tc>
      </w:tr>
      <w:tr w:rsidR="00A11C15">
        <w:tc>
          <w:tcPr>
            <w:tcW w:w="253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Ответственно</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великодушный</w:t>
            </w:r>
            <w:proofErr w:type="spellEnd"/>
          </w:p>
        </w:tc>
        <w:tc>
          <w:tcPr>
            <w:tcW w:w="234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7,04</w:t>
            </w:r>
          </w:p>
        </w:tc>
        <w:tc>
          <w:tcPr>
            <w:tcW w:w="212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5,44</w:t>
            </w:r>
          </w:p>
        </w:tc>
        <w:tc>
          <w:tcPr>
            <w:tcW w:w="210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96, р=0,84</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Дадим оценку социально - коммуникативных способностей малоэффективных менеджеров. Наиболее развиты у них способности к сотрудничеству. Они стремятся к тесному сотрудничеству с </w:t>
      </w:r>
      <w:proofErr w:type="spellStart"/>
      <w:r>
        <w:rPr>
          <w:rFonts w:ascii="Times New Roman CYR" w:hAnsi="Times New Roman CYR" w:cs="Times New Roman CYR"/>
          <w:sz w:val="28"/>
          <w:szCs w:val="28"/>
        </w:rPr>
        <w:t>референтной</w:t>
      </w:r>
      <w:proofErr w:type="spellEnd"/>
      <w:r>
        <w:rPr>
          <w:rFonts w:ascii="Times New Roman CYR" w:hAnsi="Times New Roman CYR" w:cs="Times New Roman CYR"/>
          <w:sz w:val="28"/>
          <w:szCs w:val="28"/>
        </w:rPr>
        <w:t xml:space="preserve"> группой, к дружелюбным отношениям с окружающими, </w:t>
      </w:r>
      <w:proofErr w:type="spellStart"/>
      <w:r>
        <w:rPr>
          <w:rFonts w:ascii="Times New Roman CYR" w:hAnsi="Times New Roman CYR" w:cs="Times New Roman CYR"/>
          <w:sz w:val="28"/>
          <w:szCs w:val="28"/>
        </w:rPr>
        <w:t>несдержанны</w:t>
      </w:r>
      <w:proofErr w:type="spellEnd"/>
      <w:r>
        <w:rPr>
          <w:rFonts w:ascii="Times New Roman CYR" w:hAnsi="Times New Roman CYR" w:cs="Times New Roman CYR"/>
          <w:sz w:val="28"/>
          <w:szCs w:val="28"/>
        </w:rPr>
        <w:t xml:space="preserve"> в излияния своего дружелюбия по отношению к окружающим, стремятся подчеркнуть свою причастность к интересам большинства. Однако при этом они проявляют неуверенность в себе, нетерпимы к критике, застенчивы. Они отличаются обидчивостью и недоверчивым модусом отношения к окружающим с выраженной склонностью к критицизму.</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высокоэффективных менеджеров также наиболее развиты способности к сотрудничеству. При этом они отличаются искренностью, непосредственностью, прямолинейностью, настойчивостью в достижении цели, проявляют готовность помогать окружающим, у них развито чувство ответственности.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изучены личностные качества менеджеров. Как показал анализ литературы, наиболее значимыми в деятельности менеджеров являются такие </w:t>
      </w:r>
      <w:r>
        <w:rPr>
          <w:rFonts w:ascii="Times New Roman CYR" w:hAnsi="Times New Roman CYR" w:cs="Times New Roman CYR"/>
          <w:sz w:val="28"/>
          <w:szCs w:val="28"/>
        </w:rPr>
        <w:lastRenderedPageBreak/>
        <w:t xml:space="preserve">коммуникативные свойства, как общительность, дипломатичность и самостоятельность. Не менее важно и такое интеллектуальное свойство, как интеллектуальность. Необходимо и такое эмоциональное свойство, как эмоциональная устойчивость. Как показали результаты исследования по методике </w:t>
      </w:r>
      <w:proofErr w:type="spellStart"/>
      <w:r>
        <w:rPr>
          <w:rFonts w:ascii="Times New Roman CYR" w:hAnsi="Times New Roman CYR" w:cs="Times New Roman CYR"/>
          <w:sz w:val="28"/>
          <w:szCs w:val="28"/>
        </w:rPr>
        <w:t>Кеттелла</w:t>
      </w:r>
      <w:proofErr w:type="spellEnd"/>
      <w:r>
        <w:rPr>
          <w:rFonts w:ascii="Times New Roman CYR" w:hAnsi="Times New Roman CYR" w:cs="Times New Roman CYR"/>
          <w:sz w:val="28"/>
          <w:szCs w:val="28"/>
        </w:rPr>
        <w:t>, представленные в таблице 2.4.2, эти свойства также развиты не на должном уровне.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w:t>
      </w:r>
      <w:proofErr w:type="gramStart"/>
      <w:r>
        <w:rPr>
          <w:rFonts w:ascii="Times New Roman CYR" w:hAnsi="Times New Roman CYR" w:cs="Times New Roman CYR"/>
          <w:sz w:val="28"/>
          <w:szCs w:val="28"/>
        </w:rPr>
        <w:t xml:space="preserve">показывают результаты теста </w:t>
      </w:r>
      <w:proofErr w:type="spellStart"/>
      <w:r>
        <w:rPr>
          <w:rFonts w:ascii="Times New Roman CYR" w:hAnsi="Times New Roman CYR" w:cs="Times New Roman CYR"/>
          <w:sz w:val="28"/>
          <w:szCs w:val="28"/>
        </w:rPr>
        <w:t>Кеттелла</w:t>
      </w:r>
      <w:proofErr w:type="spellEnd"/>
      <w:r>
        <w:rPr>
          <w:rFonts w:ascii="Times New Roman CYR" w:hAnsi="Times New Roman CYR" w:cs="Times New Roman CYR"/>
          <w:sz w:val="28"/>
          <w:szCs w:val="28"/>
        </w:rPr>
        <w:t xml:space="preserve"> менеджеры в общении добродушны</w:t>
      </w:r>
      <w:proofErr w:type="gramEnd"/>
      <w:r>
        <w:rPr>
          <w:rFonts w:ascii="Times New Roman CYR" w:hAnsi="Times New Roman CYR" w:cs="Times New Roman CYR"/>
          <w:sz w:val="28"/>
          <w:szCs w:val="28"/>
        </w:rPr>
        <w:t>, легки, готовы к сотрудничеству, внимательны к людям, добры.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Менеджеры обеих групп не являются эмоционально устойчивыми, при этом высокоэффективные менеджеры проявляют большую зрелость чувств и эмоций.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Менеджеры обеих групп не сдержанны в проявлениях эмоций. При этом </w:t>
      </w:r>
      <w:proofErr w:type="gramStart"/>
      <w:r>
        <w:rPr>
          <w:rFonts w:ascii="Times New Roman CYR" w:hAnsi="Times New Roman CYR" w:cs="Times New Roman CYR"/>
          <w:sz w:val="28"/>
          <w:szCs w:val="28"/>
        </w:rPr>
        <w:t>малоэффективные</w:t>
      </w:r>
      <w:proofErr w:type="gramEnd"/>
      <w:r>
        <w:rPr>
          <w:rFonts w:ascii="Times New Roman CYR" w:hAnsi="Times New Roman CYR" w:cs="Times New Roman CYR"/>
          <w:sz w:val="28"/>
          <w:szCs w:val="28"/>
        </w:rPr>
        <w:t xml:space="preserve"> более безалаберны, импульсивны и безрассудны.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Малоэффективные менеджеры имеют тенденцию к непостоянству цели, они непринужденны в поведении, не прилагают усилий к выполнению групповых задач, выполнению социально-культурных требований. Высокоэффективные менеджеры более сознательны, настойчивы, на них можно положиться.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Малоэффективные менеджеры слабы, зависимы, им не хватает самостоятельности. У высокоэффективных менеджеров этот показатель несколько выше, однако, тоже не является развитым.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Малоэффективные менеджеры отличаются недоверчивостью, они часто сомневаются, погружены в свое «Я», упрямы, мало заботятся о других людях, плохо работают в группе. У высокоэффективных менеджеров эти свойства более сглажены.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2.4.2 - Результаты </w:t>
      </w:r>
      <w:proofErr w:type="gramStart"/>
      <w:r>
        <w:rPr>
          <w:rFonts w:ascii="Times New Roman CYR" w:hAnsi="Times New Roman CYR" w:cs="Times New Roman CYR"/>
          <w:sz w:val="28"/>
          <w:szCs w:val="28"/>
        </w:rPr>
        <w:t>факторного</w:t>
      </w:r>
      <w:proofErr w:type="gramEnd"/>
      <w:r>
        <w:rPr>
          <w:rFonts w:ascii="Times New Roman CYR" w:hAnsi="Times New Roman CYR" w:cs="Times New Roman CYR"/>
          <w:sz w:val="28"/>
          <w:szCs w:val="28"/>
        </w:rPr>
        <w:t xml:space="preserve"> личностного опросника Р. Б. </w:t>
      </w:r>
      <w:proofErr w:type="spellStart"/>
      <w:r>
        <w:rPr>
          <w:rFonts w:ascii="Times New Roman CYR" w:hAnsi="Times New Roman CYR" w:cs="Times New Roman CYR"/>
          <w:sz w:val="28"/>
          <w:szCs w:val="28"/>
        </w:rPr>
        <w:t>Кеттелла</w:t>
      </w:r>
      <w:proofErr w:type="spellEnd"/>
    </w:p>
    <w:tbl>
      <w:tblPr>
        <w:tblW w:w="0" w:type="auto"/>
        <w:tblInd w:w="111" w:type="dxa"/>
        <w:tblLayout w:type="fixed"/>
        <w:tblCellMar>
          <w:left w:w="0" w:type="dxa"/>
          <w:right w:w="0" w:type="dxa"/>
        </w:tblCellMar>
        <w:tblLook w:val="0000" w:firstRow="0" w:lastRow="0" w:firstColumn="0" w:lastColumn="0" w:noHBand="0" w:noVBand="0"/>
      </w:tblPr>
      <w:tblGrid>
        <w:gridCol w:w="3158"/>
        <w:gridCol w:w="2126"/>
        <w:gridCol w:w="1843"/>
        <w:gridCol w:w="1984"/>
      </w:tblGrid>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Шкалы</w:t>
            </w:r>
            <w:proofErr w:type="spellEnd"/>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высокоэффективных</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малоэффективных</w:t>
            </w:r>
            <w:proofErr w:type="spellEnd"/>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U-</w:t>
            </w:r>
            <w:proofErr w:type="spellStart"/>
            <w:r>
              <w:rPr>
                <w:rFonts w:ascii="Times New Roman CYR" w:hAnsi="Times New Roman CYR" w:cs="Times New Roman CYR"/>
                <w:sz w:val="20"/>
                <w:szCs w:val="20"/>
                <w:lang w:val="en-US"/>
              </w:rPr>
              <w:t>критерий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Манна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Уитни</w:t>
            </w:r>
            <w:proofErr w:type="spellEnd"/>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А: «</w:t>
            </w:r>
            <w:proofErr w:type="spellStart"/>
            <w:r>
              <w:rPr>
                <w:rFonts w:ascii="Times New Roman CYR" w:hAnsi="Times New Roman CYR" w:cs="Times New Roman CYR"/>
                <w:sz w:val="20"/>
                <w:szCs w:val="20"/>
                <w:lang w:val="en-US"/>
              </w:rPr>
              <w:t>замкнутость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общительность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2,7</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193. р=0,02</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Фактор</w:t>
            </w:r>
            <w:proofErr w:type="spellEnd"/>
            <w:r>
              <w:rPr>
                <w:rFonts w:ascii="Times New Roman CYR" w:hAnsi="Times New Roman CYR" w:cs="Times New Roman CYR"/>
                <w:sz w:val="20"/>
                <w:szCs w:val="20"/>
                <w:lang w:val="en-US"/>
              </w:rPr>
              <w:t xml:space="preserve"> В: </w:t>
            </w:r>
            <w:proofErr w:type="spellStart"/>
            <w:r>
              <w:rPr>
                <w:rFonts w:ascii="Times New Roman CYR" w:hAnsi="Times New Roman CYR" w:cs="Times New Roman CYR"/>
                <w:sz w:val="20"/>
                <w:szCs w:val="20"/>
                <w:lang w:val="en-US"/>
              </w:rPr>
              <w:t>интеллект</w:t>
            </w:r>
            <w:proofErr w:type="spellEnd"/>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5,6</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5,9</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129, р=0,01</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С: «</w:t>
            </w:r>
            <w:proofErr w:type="spellStart"/>
            <w:r>
              <w:rPr>
                <w:rFonts w:ascii="Times New Roman CYR" w:hAnsi="Times New Roman CYR" w:cs="Times New Roman CYR"/>
                <w:sz w:val="20"/>
                <w:szCs w:val="20"/>
                <w:lang w:val="en-US"/>
              </w:rPr>
              <w:t>эмоциональная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нестабильность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4,9</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82, р=0,77</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Е: «</w:t>
            </w:r>
            <w:proofErr w:type="spellStart"/>
            <w:r>
              <w:rPr>
                <w:rFonts w:ascii="Times New Roman CYR" w:hAnsi="Times New Roman CYR" w:cs="Times New Roman CYR"/>
                <w:sz w:val="20"/>
                <w:szCs w:val="20"/>
                <w:lang w:val="en-US"/>
              </w:rPr>
              <w:t>подчиненность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доминантность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6,9</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5,7</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95, р=0,59</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F: «</w:t>
            </w:r>
            <w:proofErr w:type="spellStart"/>
            <w:r>
              <w:rPr>
                <w:rFonts w:ascii="Times New Roman CYR" w:hAnsi="Times New Roman CYR" w:cs="Times New Roman CYR"/>
                <w:sz w:val="20"/>
                <w:szCs w:val="20"/>
                <w:lang w:val="en-US"/>
              </w:rPr>
              <w:t>сдержанность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экспрессивность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7,2</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84, р=0,64</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G: «</w:t>
            </w:r>
            <w:proofErr w:type="spellStart"/>
            <w:r>
              <w:rPr>
                <w:rFonts w:ascii="Times New Roman CYR" w:hAnsi="Times New Roman CYR" w:cs="Times New Roman CYR"/>
                <w:sz w:val="20"/>
                <w:szCs w:val="20"/>
                <w:lang w:val="en-US"/>
              </w:rPr>
              <w:t>нормативность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поведения</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3,2</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5,1</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93, р=0,03</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Н: «</w:t>
            </w:r>
            <w:proofErr w:type="spellStart"/>
            <w:r>
              <w:rPr>
                <w:rFonts w:ascii="Times New Roman CYR" w:hAnsi="Times New Roman CYR" w:cs="Times New Roman CYR"/>
                <w:sz w:val="20"/>
                <w:szCs w:val="20"/>
                <w:lang w:val="en-US"/>
              </w:rPr>
              <w:t>робость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смелость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5,5</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5,8</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20, р=0,04</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I: «</w:t>
            </w:r>
            <w:proofErr w:type="spellStart"/>
            <w:r>
              <w:rPr>
                <w:rFonts w:ascii="Times New Roman CYR" w:hAnsi="Times New Roman CYR" w:cs="Times New Roman CYR"/>
                <w:sz w:val="20"/>
                <w:szCs w:val="20"/>
                <w:lang w:val="en-US"/>
              </w:rPr>
              <w:t>жесткость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чувствительность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7,9</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6,2</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84, р=0,76</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L: «</w:t>
            </w:r>
            <w:proofErr w:type="spellStart"/>
            <w:r>
              <w:rPr>
                <w:rFonts w:ascii="Times New Roman CYR" w:hAnsi="Times New Roman CYR" w:cs="Times New Roman CYR"/>
                <w:sz w:val="20"/>
                <w:szCs w:val="20"/>
                <w:lang w:val="en-US"/>
              </w:rPr>
              <w:t>доверчивость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подозрительность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8,4</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6,9</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74, р=0,03</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М: «</w:t>
            </w:r>
            <w:proofErr w:type="spellStart"/>
            <w:r>
              <w:rPr>
                <w:rFonts w:ascii="Times New Roman CYR" w:hAnsi="Times New Roman CYR" w:cs="Times New Roman CYR"/>
                <w:sz w:val="20"/>
                <w:szCs w:val="20"/>
                <w:lang w:val="en-US"/>
              </w:rPr>
              <w:t>практичность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мечтательность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8,1</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6,9</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57, р=0,53</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N: «</w:t>
            </w:r>
            <w:proofErr w:type="spellStart"/>
            <w:r>
              <w:rPr>
                <w:rFonts w:ascii="Times New Roman CYR" w:hAnsi="Times New Roman CYR" w:cs="Times New Roman CYR"/>
                <w:sz w:val="20"/>
                <w:szCs w:val="20"/>
                <w:lang w:val="en-US"/>
              </w:rPr>
              <w:t>прямолинейность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дипломатичность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3,1</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4,4</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195, р=0,02</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О: «</w:t>
            </w:r>
            <w:proofErr w:type="spellStart"/>
            <w:r>
              <w:rPr>
                <w:rFonts w:ascii="Times New Roman CYR" w:hAnsi="Times New Roman CYR" w:cs="Times New Roman CYR"/>
                <w:sz w:val="20"/>
                <w:szCs w:val="20"/>
                <w:lang w:val="en-US"/>
              </w:rPr>
              <w:t>спокойствие</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тревожность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7,3</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6,1</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197, р=0,03</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Q1: «</w:t>
            </w:r>
            <w:proofErr w:type="spellStart"/>
            <w:r>
              <w:rPr>
                <w:rFonts w:ascii="Times New Roman CYR" w:hAnsi="Times New Roman CYR" w:cs="Times New Roman CYR"/>
                <w:sz w:val="20"/>
                <w:szCs w:val="20"/>
                <w:lang w:val="en-US"/>
              </w:rPr>
              <w:t>консерватизм</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радикализм</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5,4</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272, р=0,02</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Q2: «</w:t>
            </w:r>
            <w:proofErr w:type="spellStart"/>
            <w:r>
              <w:rPr>
                <w:rFonts w:ascii="Times New Roman CYR" w:hAnsi="Times New Roman CYR" w:cs="Times New Roman CYR"/>
                <w:sz w:val="20"/>
                <w:szCs w:val="20"/>
                <w:lang w:val="en-US"/>
              </w:rPr>
              <w:t>конформизм</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нонконформизм</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7,9</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5,8</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94, р=0,61</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Q3: «</w:t>
            </w:r>
            <w:proofErr w:type="spellStart"/>
            <w:r>
              <w:rPr>
                <w:rFonts w:ascii="Times New Roman CYR" w:hAnsi="Times New Roman CYR" w:cs="Times New Roman CYR"/>
                <w:sz w:val="20"/>
                <w:szCs w:val="20"/>
                <w:lang w:val="en-US"/>
              </w:rPr>
              <w:t>самоконтроль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3,8</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234, р=0,02</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Q4: «</w:t>
            </w:r>
            <w:proofErr w:type="spellStart"/>
            <w:r>
              <w:rPr>
                <w:rFonts w:ascii="Times New Roman CYR" w:hAnsi="Times New Roman CYR" w:cs="Times New Roman CYR"/>
                <w:sz w:val="20"/>
                <w:szCs w:val="20"/>
                <w:lang w:val="en-US"/>
              </w:rPr>
              <w:t>расслабленность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напряженность</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7,3</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6,9</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293, р=0,04</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MD: «</w:t>
            </w:r>
            <w:proofErr w:type="spellStart"/>
            <w:r>
              <w:rPr>
                <w:rFonts w:ascii="Times New Roman CYR" w:hAnsi="Times New Roman CYR" w:cs="Times New Roman CYR"/>
                <w:sz w:val="20"/>
                <w:szCs w:val="20"/>
                <w:lang w:val="en-US"/>
              </w:rPr>
              <w:t>самооценка</w:t>
            </w:r>
            <w:proofErr w:type="spellEnd"/>
            <w:r>
              <w:rPr>
                <w:rFonts w:ascii="Times New Roman CYR" w:hAnsi="Times New Roman CYR" w:cs="Times New Roman CYR"/>
                <w:sz w:val="20"/>
                <w:szCs w:val="20"/>
                <w:lang w:val="en-US"/>
              </w:rPr>
              <w:t>»</w:t>
            </w:r>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6,3</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264, р=0,04</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Тревога</w:t>
            </w:r>
            <w:proofErr w:type="spellEnd"/>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6,8</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241, р=0,02</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Экстраверсия</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интроверсия</w:t>
            </w:r>
            <w:proofErr w:type="spellEnd"/>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5,7</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5,5</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294, р=0,01</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Чувствительность</w:t>
            </w:r>
            <w:proofErr w:type="spellEnd"/>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5,3</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5,5</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253, р=0,02</w:t>
            </w:r>
          </w:p>
        </w:tc>
      </w:tr>
      <w:tr w:rsidR="00A11C15">
        <w:tc>
          <w:tcPr>
            <w:tcW w:w="315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Конформность</w:t>
            </w:r>
            <w:proofErr w:type="spellEnd"/>
          </w:p>
        </w:tc>
        <w:tc>
          <w:tcPr>
            <w:tcW w:w="212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5,4</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5,7</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274, р=0,02</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менеджеров обеих групп отмечается повышенный уровень тревожности.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Малоэффективные менеджеры отличаются независимостью, склонны идти собственной дорогой, принимать собственные решения, действовать самостоятельно. У высокоэффективных менеджеров эти свойства более сглажены.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видно, что необходимые для успешной работы личностные качества развиты менеджеров обеих групп не на должном уровне. При этом </w:t>
      </w:r>
      <w:r>
        <w:rPr>
          <w:rFonts w:ascii="Times New Roman CYR" w:hAnsi="Times New Roman CYR" w:cs="Times New Roman CYR"/>
          <w:sz w:val="28"/>
          <w:szCs w:val="28"/>
        </w:rPr>
        <w:lastRenderedPageBreak/>
        <w:t>более негативные тенденции имеют малоэффективные менеджеры.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с каждой из групп нами была проведена методика УСК. Результаты представлены в таблице 2.4.3. Из диаграмм видно, что статистически значимые различия получены практически по все шкалам опросника. При этом все показатели выше у высокоэффективных менеджеров.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2.4.3- Результаты методики УСК</w:t>
      </w:r>
    </w:p>
    <w:tbl>
      <w:tblPr>
        <w:tblW w:w="0" w:type="auto"/>
        <w:tblInd w:w="111" w:type="dxa"/>
        <w:tblLayout w:type="fixed"/>
        <w:tblCellMar>
          <w:left w:w="0" w:type="dxa"/>
          <w:right w:w="0" w:type="dxa"/>
        </w:tblCellMar>
        <w:tblLook w:val="0000" w:firstRow="0" w:lastRow="0" w:firstColumn="0" w:lastColumn="0" w:noHBand="0" w:noVBand="0"/>
      </w:tblPr>
      <w:tblGrid>
        <w:gridCol w:w="3866"/>
        <w:gridCol w:w="1985"/>
        <w:gridCol w:w="1843"/>
        <w:gridCol w:w="1559"/>
      </w:tblGrid>
      <w:tr w:rsidR="00A11C15">
        <w:tc>
          <w:tcPr>
            <w:tcW w:w="386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Шкалы</w:t>
            </w:r>
            <w:proofErr w:type="spellEnd"/>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высокоэффективных</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малоэффективных</w:t>
            </w:r>
            <w:proofErr w:type="spellEnd"/>
          </w:p>
        </w:tc>
        <w:tc>
          <w:tcPr>
            <w:tcW w:w="155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U-</w:t>
            </w:r>
            <w:proofErr w:type="spellStart"/>
            <w:r>
              <w:rPr>
                <w:rFonts w:ascii="Times New Roman CYR" w:hAnsi="Times New Roman CYR" w:cs="Times New Roman CYR"/>
                <w:sz w:val="20"/>
                <w:szCs w:val="20"/>
                <w:lang w:val="en-US"/>
              </w:rPr>
              <w:t>критерий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Манна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Уитни</w:t>
            </w:r>
            <w:proofErr w:type="spellEnd"/>
          </w:p>
        </w:tc>
      </w:tr>
      <w:tr w:rsidR="00A11C15">
        <w:tc>
          <w:tcPr>
            <w:tcW w:w="386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Шкала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общей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интернальности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Ио</w:t>
            </w:r>
            <w:proofErr w:type="spellEnd"/>
            <w:r>
              <w:rPr>
                <w:rFonts w:ascii="Times New Roman CYR" w:hAnsi="Times New Roman CYR" w:cs="Times New Roman CYR"/>
                <w:sz w:val="20"/>
                <w:szCs w:val="20"/>
                <w:lang w:val="en-US"/>
              </w:rPr>
              <w:t>)</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37,6</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25,5</w:t>
            </w:r>
          </w:p>
        </w:tc>
        <w:tc>
          <w:tcPr>
            <w:tcW w:w="155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92, р=0,58</w:t>
            </w:r>
          </w:p>
        </w:tc>
      </w:tr>
      <w:tr w:rsidR="00A11C15">
        <w:tc>
          <w:tcPr>
            <w:tcW w:w="386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области достижений (Ид)</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8,7</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5,4</w:t>
            </w:r>
          </w:p>
        </w:tc>
        <w:tc>
          <w:tcPr>
            <w:tcW w:w="155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87, р=0,71</w:t>
            </w:r>
          </w:p>
        </w:tc>
      </w:tr>
      <w:tr w:rsidR="00A11C15">
        <w:tc>
          <w:tcPr>
            <w:tcW w:w="386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области неудач (Ин)</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9,1</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6,3</w:t>
            </w:r>
          </w:p>
        </w:tc>
        <w:tc>
          <w:tcPr>
            <w:tcW w:w="155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81, р=0,52</w:t>
            </w:r>
          </w:p>
        </w:tc>
      </w:tr>
      <w:tr w:rsidR="00A11C15">
        <w:tc>
          <w:tcPr>
            <w:tcW w:w="386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семейных отношениях (</w:t>
            </w:r>
            <w:proofErr w:type="spellStart"/>
            <w:r>
              <w:rPr>
                <w:rFonts w:ascii="Times New Roman CYR" w:hAnsi="Times New Roman CYR" w:cs="Times New Roman CYR"/>
                <w:sz w:val="20"/>
                <w:szCs w:val="20"/>
              </w:rPr>
              <w:t>Ис</w:t>
            </w:r>
            <w:proofErr w:type="spellEnd"/>
            <w:r>
              <w:rPr>
                <w:rFonts w:ascii="Times New Roman CYR" w:hAnsi="Times New Roman CYR" w:cs="Times New Roman CYR"/>
                <w:sz w:val="20"/>
                <w:szCs w:val="20"/>
              </w:rPr>
              <w:t>)</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6,9</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4,7</w:t>
            </w:r>
          </w:p>
        </w:tc>
        <w:tc>
          <w:tcPr>
            <w:tcW w:w="155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93, р=0,60</w:t>
            </w:r>
          </w:p>
        </w:tc>
      </w:tr>
      <w:tr w:rsidR="00A11C15">
        <w:tc>
          <w:tcPr>
            <w:tcW w:w="386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области производственных отношений (</w:t>
            </w:r>
            <w:proofErr w:type="spellStart"/>
            <w:r>
              <w:rPr>
                <w:rFonts w:ascii="Times New Roman CYR" w:hAnsi="Times New Roman CYR" w:cs="Times New Roman CYR"/>
                <w:sz w:val="20"/>
                <w:szCs w:val="20"/>
              </w:rPr>
              <w:t>Ип</w:t>
            </w:r>
            <w:proofErr w:type="spellEnd"/>
            <w:r>
              <w:rPr>
                <w:rFonts w:ascii="Times New Roman CYR" w:hAnsi="Times New Roman CYR" w:cs="Times New Roman CYR"/>
                <w:sz w:val="20"/>
                <w:szCs w:val="20"/>
              </w:rPr>
              <w:t>)</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6,2</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4,2</w:t>
            </w:r>
          </w:p>
        </w:tc>
        <w:tc>
          <w:tcPr>
            <w:tcW w:w="155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80, р=0,83</w:t>
            </w:r>
          </w:p>
        </w:tc>
      </w:tr>
      <w:tr w:rsidR="00A11C15">
        <w:tc>
          <w:tcPr>
            <w:tcW w:w="386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области межличностных отношений (Им)</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3,2</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155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81, р=0,59</w:t>
            </w:r>
          </w:p>
        </w:tc>
      </w:tr>
      <w:tr w:rsidR="00A11C15">
        <w:tc>
          <w:tcPr>
            <w:tcW w:w="386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отношении здоровья и болезни (</w:t>
            </w:r>
            <w:proofErr w:type="gramStart"/>
            <w:r>
              <w:rPr>
                <w:rFonts w:ascii="Times New Roman CYR" w:hAnsi="Times New Roman CYR" w:cs="Times New Roman CYR"/>
                <w:sz w:val="20"/>
                <w:szCs w:val="20"/>
              </w:rPr>
              <w:t>Из</w:t>
            </w:r>
            <w:proofErr w:type="gramEnd"/>
            <w:r>
              <w:rPr>
                <w:rFonts w:ascii="Times New Roman CYR" w:hAnsi="Times New Roman CYR" w:cs="Times New Roman CYR"/>
                <w:sz w:val="20"/>
                <w:szCs w:val="20"/>
              </w:rPr>
              <w:t>)</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2,8</w:t>
            </w:r>
          </w:p>
        </w:tc>
        <w:tc>
          <w:tcPr>
            <w:tcW w:w="155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96, р=0,66</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методики показали, что высокоэффективные менеджеры считают, что большинство важных событий в их жизни было результатом их собственных действий, что они могут ими управлять и, следовательно, берут на себя ответственность за свою жизнь в целом. Они считают, что всего самого хорошего в своей жизни они добились сами и что они способны с успехом идти к намеченной цели в будущем. У них развито чувство субъективного контроля по отношению к отрицательным событиям и ситуациям, что проявляется в склонности обвинять самого себя в разнообразных неприятностях и неудачах. Они считают себя ответственными за события, происходящие в их семейной жизни, в межличностных отношениях и на работе. Они считают себя во многом </w:t>
      </w:r>
      <w:proofErr w:type="gramStart"/>
      <w:r>
        <w:rPr>
          <w:rFonts w:ascii="Times New Roman CYR" w:hAnsi="Times New Roman CYR" w:cs="Times New Roman CYR"/>
          <w:sz w:val="28"/>
          <w:szCs w:val="28"/>
        </w:rPr>
        <w:lastRenderedPageBreak/>
        <w:t>ответственными</w:t>
      </w:r>
      <w:proofErr w:type="gramEnd"/>
      <w:r>
        <w:rPr>
          <w:rFonts w:ascii="Times New Roman CYR" w:hAnsi="Times New Roman CYR" w:cs="Times New Roman CYR"/>
          <w:sz w:val="28"/>
          <w:szCs w:val="28"/>
        </w:rPr>
        <w:t xml:space="preserve"> за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 здоровье и полагают, что выздоровление зависит преимущественно от их действий.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высокоэффективных менеджеров малоэффективные сотрудники не видят связи между своими действиями и значимыми событиями, которые они рассматривают как результат случая или действия других людей. Они связывают свои успехи, достижения и радости с внешними обстоятельствами - везением, счастливой судьбой или помощью других людей. Они придают более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внешним обстоятельствам - руководству, коллегам по работе, везению, супругу, но не себе.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гипотеза исследования доказана: личностные характеристики менеджеров существенно влияют на уровень успешности их профессиональной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tabs>
          <w:tab w:val="left" w:pos="10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Личностные характеристики успешных менеджеров с разным стажем работы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исследования стало изучение личностных характеристик менеджеров с разным стажем работы. Для этого мы выделили 2 группы испытуемых:</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Группа с большим стажем - сюда вошли менеджеры с опытом работы более 7 лет.</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Группа с маленьким стажем - сюда вошли менеджеры с опытом работы менее 7 лет.</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начале исследования нами был проведен метод «360 градусов».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представлены в таблице 2.5.1</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2.5.1 - Результаты метода «360 градусов» (средний балл группы)</w:t>
      </w:r>
    </w:p>
    <w:tbl>
      <w:tblPr>
        <w:tblW w:w="0" w:type="auto"/>
        <w:tblInd w:w="111" w:type="dxa"/>
        <w:tblLayout w:type="fixed"/>
        <w:tblCellMar>
          <w:left w:w="0" w:type="dxa"/>
          <w:right w:w="0" w:type="dxa"/>
        </w:tblCellMar>
        <w:tblLook w:val="0000" w:firstRow="0" w:lastRow="0" w:firstColumn="0" w:lastColumn="0" w:noHBand="0" w:noVBand="0"/>
      </w:tblPr>
      <w:tblGrid>
        <w:gridCol w:w="3583"/>
        <w:gridCol w:w="1843"/>
        <w:gridCol w:w="1970"/>
        <w:gridCol w:w="1857"/>
      </w:tblGrid>
      <w:tr w:rsidR="00A11C15">
        <w:tc>
          <w:tcPr>
            <w:tcW w:w="358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Критерии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оценки</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с </w:t>
            </w:r>
            <w:proofErr w:type="spellStart"/>
            <w:r>
              <w:rPr>
                <w:rFonts w:ascii="Times New Roman CYR" w:hAnsi="Times New Roman CYR" w:cs="Times New Roman CYR"/>
                <w:sz w:val="20"/>
                <w:szCs w:val="20"/>
                <w:lang w:val="en-US"/>
              </w:rPr>
              <w:t>большим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стажем</w:t>
            </w:r>
            <w:proofErr w:type="spellEnd"/>
          </w:p>
        </w:tc>
        <w:tc>
          <w:tcPr>
            <w:tcW w:w="19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с </w:t>
            </w:r>
            <w:proofErr w:type="spellStart"/>
            <w:r>
              <w:rPr>
                <w:rFonts w:ascii="Times New Roman CYR" w:hAnsi="Times New Roman CYR" w:cs="Times New Roman CYR"/>
                <w:sz w:val="20"/>
                <w:szCs w:val="20"/>
                <w:lang w:val="en-US"/>
              </w:rPr>
              <w:t>маленьким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стажем</w:t>
            </w:r>
            <w:proofErr w:type="spellEnd"/>
          </w:p>
        </w:tc>
        <w:tc>
          <w:tcPr>
            <w:tcW w:w="185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U-</w:t>
            </w:r>
            <w:proofErr w:type="spellStart"/>
            <w:r>
              <w:rPr>
                <w:rFonts w:ascii="Times New Roman CYR" w:hAnsi="Times New Roman CYR" w:cs="Times New Roman CYR"/>
                <w:sz w:val="20"/>
                <w:szCs w:val="20"/>
                <w:lang w:val="en-US"/>
              </w:rPr>
              <w:t>критерий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Манна-Уитни</w:t>
            </w:r>
            <w:proofErr w:type="spellEnd"/>
          </w:p>
        </w:tc>
      </w:tr>
      <w:tr w:rsidR="00A11C15">
        <w:tc>
          <w:tcPr>
            <w:tcW w:w="358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Профессионализм</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4,8</w:t>
            </w:r>
          </w:p>
        </w:tc>
        <w:tc>
          <w:tcPr>
            <w:tcW w:w="19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c>
          <w:tcPr>
            <w:tcW w:w="185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36,9, р=0,70</w:t>
            </w:r>
          </w:p>
        </w:tc>
      </w:tr>
      <w:tr w:rsidR="00A11C15">
        <w:tc>
          <w:tcPr>
            <w:tcW w:w="358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Коммуникативная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компетентность</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4,6</w:t>
            </w:r>
          </w:p>
        </w:tc>
        <w:tc>
          <w:tcPr>
            <w:tcW w:w="19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4,2</w:t>
            </w:r>
          </w:p>
        </w:tc>
        <w:tc>
          <w:tcPr>
            <w:tcW w:w="185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221, р=0,02</w:t>
            </w:r>
          </w:p>
        </w:tc>
      </w:tr>
      <w:tr w:rsidR="00A11C15">
        <w:tc>
          <w:tcPr>
            <w:tcW w:w="358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Клиенториентированность</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4,6</w:t>
            </w:r>
          </w:p>
        </w:tc>
        <w:tc>
          <w:tcPr>
            <w:tcW w:w="19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3,7</w:t>
            </w:r>
          </w:p>
        </w:tc>
        <w:tc>
          <w:tcPr>
            <w:tcW w:w="185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35,6, р=0,62</w:t>
            </w:r>
          </w:p>
        </w:tc>
      </w:tr>
      <w:tr w:rsidR="00A11C15">
        <w:tc>
          <w:tcPr>
            <w:tcW w:w="358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Эффективность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качество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работы</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4,6</w:t>
            </w:r>
          </w:p>
        </w:tc>
        <w:tc>
          <w:tcPr>
            <w:tcW w:w="19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3,4</w:t>
            </w:r>
          </w:p>
        </w:tc>
        <w:tc>
          <w:tcPr>
            <w:tcW w:w="185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39,4, р=0,57</w:t>
            </w:r>
          </w:p>
        </w:tc>
      </w:tr>
      <w:tr w:rsidR="00A11C15">
        <w:tc>
          <w:tcPr>
            <w:tcW w:w="358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Ориентация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развитие</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4,4</w:t>
            </w:r>
          </w:p>
        </w:tc>
        <w:tc>
          <w:tcPr>
            <w:tcW w:w="19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c>
          <w:tcPr>
            <w:tcW w:w="185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85,9, р=0,68</w:t>
            </w:r>
          </w:p>
        </w:tc>
      </w:tr>
      <w:tr w:rsidR="00A11C15">
        <w:tc>
          <w:tcPr>
            <w:tcW w:w="358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Лидерство</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4,5</w:t>
            </w:r>
          </w:p>
        </w:tc>
        <w:tc>
          <w:tcPr>
            <w:tcW w:w="19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3,8</w:t>
            </w:r>
          </w:p>
        </w:tc>
        <w:tc>
          <w:tcPr>
            <w:tcW w:w="185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93,3, р=0,55</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исследования показали, что в группе менеджеров с большим стажем работы большее количество высокоэффективных специалистов. Они владеют практически всеми необходимыми знаниями и навыками, которые помогают им достигать сверхсложных целей и находить решения практически невыполнимых задач, выдвинутых руководителем. Такие сотрудники обладают талантом передачи собственных навыков окружающим. Они в состоянии нормально обучить своих коллег, или сотрудников, которые только что пришли в коллектив. Они обладают базовыми знаниями столь высокого уровня, что могут трудиться с наивысшей отдачей. Большинство операций производственного процесса они выполняют очень эффективно.</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 менеджеров с малым стажем работы большее количество малоэффективных специалистов. Их уровень базовых знаний и опыта помогает проявлять эффективность труда в большей части рабочих стандартных ситуаций.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видим из таблицы 2.5.1, в группах наблюдаются статически значимые различия по таким критериям, как «Профессионализм», «</w:t>
      </w:r>
      <w:proofErr w:type="spellStart"/>
      <w:r>
        <w:rPr>
          <w:rFonts w:ascii="Times New Roman CYR" w:hAnsi="Times New Roman CYR" w:cs="Times New Roman CYR"/>
          <w:sz w:val="28"/>
          <w:szCs w:val="28"/>
        </w:rPr>
        <w:t>Клиенториентированность</w:t>
      </w:r>
      <w:proofErr w:type="spellEnd"/>
      <w:r>
        <w:rPr>
          <w:rFonts w:ascii="Times New Roman CYR" w:hAnsi="Times New Roman CYR" w:cs="Times New Roman CYR"/>
          <w:sz w:val="28"/>
          <w:szCs w:val="28"/>
        </w:rPr>
        <w:t>», «Эффективность, качество работы», «Ориентация на развитие», «Лидерство». При этом все эти показатели выше у менеджеров с большим стажем работы. По критерию «Коммуникативная компетентность» показатель находится в зоне незначимости.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Проанализируем результаты теста </w:t>
      </w:r>
      <w:proofErr w:type="spellStart"/>
      <w:r>
        <w:rPr>
          <w:rFonts w:ascii="Times New Roman CYR" w:hAnsi="Times New Roman CYR" w:cs="Times New Roman CYR"/>
          <w:sz w:val="28"/>
          <w:szCs w:val="28"/>
        </w:rPr>
        <w:t>интерперсональной</w:t>
      </w:r>
      <w:proofErr w:type="spellEnd"/>
      <w:r>
        <w:rPr>
          <w:rFonts w:ascii="Times New Roman CYR" w:hAnsi="Times New Roman CYR" w:cs="Times New Roman CYR"/>
          <w:sz w:val="28"/>
          <w:szCs w:val="28"/>
        </w:rPr>
        <w:t xml:space="preserve"> диагностики Т. </w:t>
      </w:r>
      <w:proofErr w:type="spellStart"/>
      <w:r>
        <w:rPr>
          <w:rFonts w:ascii="Times New Roman CYR" w:hAnsi="Times New Roman CYR" w:cs="Times New Roman CYR"/>
          <w:sz w:val="28"/>
          <w:szCs w:val="28"/>
        </w:rPr>
        <w:t>Лири</w:t>
      </w:r>
      <w:proofErr w:type="spellEnd"/>
      <w:r>
        <w:rPr>
          <w:rFonts w:ascii="Times New Roman CYR" w:hAnsi="Times New Roman CYR" w:cs="Times New Roman CYR"/>
          <w:sz w:val="28"/>
          <w:szCs w:val="28"/>
        </w:rPr>
        <w:t xml:space="preserve"> (таблица 2.5.2</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видно, что в одной из исследуемых групп средние уровни набранных баллов по шкалам можно трактовать только как умеренно высокие (до 8 баллов).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2.5.2 - Результаты теста </w:t>
      </w:r>
      <w:proofErr w:type="spellStart"/>
      <w:r>
        <w:rPr>
          <w:rFonts w:ascii="Times New Roman CYR" w:hAnsi="Times New Roman CYR" w:cs="Times New Roman CYR"/>
          <w:sz w:val="28"/>
          <w:szCs w:val="28"/>
        </w:rPr>
        <w:t>интерперсональной</w:t>
      </w:r>
      <w:proofErr w:type="spellEnd"/>
      <w:r>
        <w:rPr>
          <w:rFonts w:ascii="Times New Roman CYR" w:hAnsi="Times New Roman CYR" w:cs="Times New Roman CYR"/>
          <w:sz w:val="28"/>
          <w:szCs w:val="28"/>
        </w:rPr>
        <w:t xml:space="preserve"> диагностики Т. </w:t>
      </w:r>
      <w:proofErr w:type="spellStart"/>
      <w:r>
        <w:rPr>
          <w:rFonts w:ascii="Times New Roman CYR" w:hAnsi="Times New Roman CYR" w:cs="Times New Roman CYR"/>
          <w:sz w:val="28"/>
          <w:szCs w:val="28"/>
        </w:rPr>
        <w:t>Лири</w:t>
      </w:r>
      <w:proofErr w:type="spellEnd"/>
      <w:r>
        <w:rPr>
          <w:rFonts w:ascii="Times New Roman CYR" w:hAnsi="Times New Roman CYR" w:cs="Times New Roman CYR"/>
          <w:sz w:val="28"/>
          <w:szCs w:val="28"/>
        </w:rPr>
        <w:t>, (среднее значение по группе)</w:t>
      </w:r>
    </w:p>
    <w:tbl>
      <w:tblPr>
        <w:tblW w:w="0" w:type="auto"/>
        <w:tblInd w:w="111" w:type="dxa"/>
        <w:tblLayout w:type="fixed"/>
        <w:tblCellMar>
          <w:left w:w="0" w:type="dxa"/>
          <w:right w:w="0" w:type="dxa"/>
        </w:tblCellMar>
        <w:tblLook w:val="0000" w:firstRow="0" w:lastRow="0" w:firstColumn="0" w:lastColumn="0" w:noHBand="0" w:noVBand="0"/>
      </w:tblPr>
      <w:tblGrid>
        <w:gridCol w:w="3441"/>
        <w:gridCol w:w="1843"/>
        <w:gridCol w:w="1984"/>
        <w:gridCol w:w="1843"/>
      </w:tblGrid>
      <w:tr w:rsidR="00A11C15">
        <w:tc>
          <w:tcPr>
            <w:tcW w:w="344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Шкалы</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с </w:t>
            </w:r>
            <w:proofErr w:type="spellStart"/>
            <w:r>
              <w:rPr>
                <w:rFonts w:ascii="Times New Roman CYR" w:hAnsi="Times New Roman CYR" w:cs="Times New Roman CYR"/>
                <w:sz w:val="20"/>
                <w:szCs w:val="20"/>
                <w:lang w:val="en-US"/>
              </w:rPr>
              <w:t>большим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стажем</w:t>
            </w:r>
            <w:proofErr w:type="spellEnd"/>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с </w:t>
            </w:r>
            <w:proofErr w:type="spellStart"/>
            <w:r>
              <w:rPr>
                <w:rFonts w:ascii="Times New Roman CYR" w:hAnsi="Times New Roman CYR" w:cs="Times New Roman CYR"/>
                <w:sz w:val="20"/>
                <w:szCs w:val="20"/>
                <w:lang w:val="en-US"/>
              </w:rPr>
              <w:t>маленьким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стажем</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U-</w:t>
            </w:r>
            <w:proofErr w:type="spellStart"/>
            <w:r>
              <w:rPr>
                <w:rFonts w:ascii="Times New Roman CYR" w:hAnsi="Times New Roman CYR" w:cs="Times New Roman CYR"/>
                <w:sz w:val="20"/>
                <w:szCs w:val="20"/>
                <w:lang w:val="en-US"/>
              </w:rPr>
              <w:t>критерий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Манна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Уитни</w:t>
            </w:r>
            <w:proofErr w:type="spellEnd"/>
          </w:p>
        </w:tc>
      </w:tr>
      <w:tr w:rsidR="00A11C15">
        <w:tc>
          <w:tcPr>
            <w:tcW w:w="344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Властный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лидирующий</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5,4</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5,5</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226, р=0,02</w:t>
            </w:r>
          </w:p>
        </w:tc>
      </w:tr>
      <w:tr w:rsidR="00A11C15">
        <w:tc>
          <w:tcPr>
            <w:tcW w:w="344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Независимый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доминирующий</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5,28</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3,04</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78, р=0,51</w:t>
            </w:r>
          </w:p>
        </w:tc>
      </w:tr>
      <w:tr w:rsidR="00A11C15">
        <w:tc>
          <w:tcPr>
            <w:tcW w:w="344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Прямолинейный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агрессивный</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5,21</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7,6</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92, р=0,64</w:t>
            </w:r>
          </w:p>
        </w:tc>
      </w:tr>
      <w:tr w:rsidR="00A11C15">
        <w:tc>
          <w:tcPr>
            <w:tcW w:w="344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Недоверчивый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скептический</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5,43</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4,29</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81, р=0,81</w:t>
            </w:r>
          </w:p>
        </w:tc>
      </w:tr>
      <w:tr w:rsidR="00A11C15">
        <w:tc>
          <w:tcPr>
            <w:tcW w:w="344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Покорно</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застенчивый</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3,92</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7,01</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95, р=0,59</w:t>
            </w:r>
          </w:p>
        </w:tc>
      </w:tr>
      <w:tr w:rsidR="00A11C15">
        <w:tc>
          <w:tcPr>
            <w:tcW w:w="344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Зависимый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послушный</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3,29</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5,26</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93, р=0,68</w:t>
            </w:r>
          </w:p>
        </w:tc>
      </w:tr>
      <w:tr w:rsidR="00A11C15">
        <w:tc>
          <w:tcPr>
            <w:tcW w:w="344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Сотрудничающий</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конвенциальный</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6,25</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4,28</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95, р=0,77</w:t>
            </w:r>
          </w:p>
        </w:tc>
      </w:tr>
      <w:tr w:rsidR="00A11C15">
        <w:tc>
          <w:tcPr>
            <w:tcW w:w="344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Ответственно</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великодушный</w:t>
            </w:r>
            <w:proofErr w:type="spellEnd"/>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7,12</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4,27</w:t>
            </w:r>
          </w:p>
        </w:tc>
        <w:tc>
          <w:tcPr>
            <w:tcW w:w="184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92, р=0,54</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статистически доказано, что существуют значимые различия в группах менеджеров по развитию всех показателей, кроме «</w:t>
      </w:r>
      <w:proofErr w:type="gramStart"/>
      <w:r>
        <w:rPr>
          <w:rFonts w:ascii="Times New Roman CYR" w:hAnsi="Times New Roman CYR" w:cs="Times New Roman CYR"/>
          <w:sz w:val="28"/>
          <w:szCs w:val="28"/>
        </w:rPr>
        <w:t>Властный</w:t>
      </w:r>
      <w:proofErr w:type="gramEnd"/>
      <w:r>
        <w:rPr>
          <w:rFonts w:ascii="Times New Roman CYR" w:hAnsi="Times New Roman CYR" w:cs="Times New Roman CYR"/>
          <w:sz w:val="28"/>
          <w:szCs w:val="28"/>
        </w:rPr>
        <w:t xml:space="preserve"> - лидирующий».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Проанализируем развитие социально - коммуникативных способностей менеджеров с малым стажем работы. </w:t>
      </w:r>
      <w:proofErr w:type="gramStart"/>
      <w:r>
        <w:rPr>
          <w:rFonts w:ascii="Times New Roman CYR" w:hAnsi="Times New Roman CYR" w:cs="Times New Roman CYR"/>
          <w:sz w:val="28"/>
          <w:szCs w:val="28"/>
        </w:rPr>
        <w:t>Наиболее развиты у них прямолинейность и покорность.</w:t>
      </w:r>
      <w:proofErr w:type="gramEnd"/>
      <w:r>
        <w:rPr>
          <w:rFonts w:ascii="Times New Roman CYR" w:hAnsi="Times New Roman CYR" w:cs="Times New Roman CYR"/>
          <w:sz w:val="28"/>
          <w:szCs w:val="28"/>
        </w:rPr>
        <w:t xml:space="preserve"> Они требовательны, прямолинейны, откровенны, строги и резки в оценке других, непримиримы, склонны во всем обвинять окружающих, ироничны, раздражительны. Также в этой группе присутствуют застенчивые, кроткие, легко смущающиеся, склонные подчиняться более </w:t>
      </w:r>
      <w:proofErr w:type="gramStart"/>
      <w:r>
        <w:rPr>
          <w:rFonts w:ascii="Times New Roman CYR" w:hAnsi="Times New Roman CYR" w:cs="Times New Roman CYR"/>
          <w:sz w:val="28"/>
          <w:szCs w:val="28"/>
        </w:rPr>
        <w:t>сильному</w:t>
      </w:r>
      <w:proofErr w:type="gramEnd"/>
      <w:r>
        <w:rPr>
          <w:rFonts w:ascii="Times New Roman CYR" w:hAnsi="Times New Roman CYR" w:cs="Times New Roman CYR"/>
          <w:sz w:val="28"/>
          <w:szCs w:val="28"/>
        </w:rPr>
        <w:t xml:space="preserve"> без учета ситуации менеджеры.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менеджеров с большим стажем работы также наиболее развиты способности к сотрудничеству и ответственность. При этом они отличаются </w:t>
      </w:r>
      <w:r>
        <w:rPr>
          <w:rFonts w:ascii="Times New Roman CYR" w:hAnsi="Times New Roman CYR" w:cs="Times New Roman CYR"/>
          <w:sz w:val="28"/>
          <w:szCs w:val="28"/>
        </w:rPr>
        <w:lastRenderedPageBreak/>
        <w:t>искренностью, непосредственностью, прямолинейностью, настойчивостью в достижении цели, проявляют готовность помогать окружающим.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мы изучили личностные особенности менеджеров по тесту </w:t>
      </w:r>
      <w:proofErr w:type="spellStart"/>
      <w:r>
        <w:rPr>
          <w:rFonts w:ascii="Times New Roman CYR" w:hAnsi="Times New Roman CYR" w:cs="Times New Roman CYR"/>
          <w:sz w:val="28"/>
          <w:szCs w:val="28"/>
        </w:rPr>
        <w:t>Кеттелла</w:t>
      </w:r>
      <w:proofErr w:type="spellEnd"/>
      <w:r>
        <w:rPr>
          <w:rFonts w:ascii="Times New Roman CYR" w:hAnsi="Times New Roman CYR" w:cs="Times New Roman CYR"/>
          <w:sz w:val="28"/>
          <w:szCs w:val="28"/>
        </w:rPr>
        <w:t>. Результаты представлены в таблице 2.5.3.</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w:t>
      </w:r>
      <w:proofErr w:type="gramStart"/>
      <w:r>
        <w:rPr>
          <w:rFonts w:ascii="Times New Roman CYR" w:hAnsi="Times New Roman CYR" w:cs="Times New Roman CYR"/>
          <w:sz w:val="28"/>
          <w:szCs w:val="28"/>
        </w:rPr>
        <w:t xml:space="preserve">показывают результаты теста </w:t>
      </w:r>
      <w:proofErr w:type="spellStart"/>
      <w:r>
        <w:rPr>
          <w:rFonts w:ascii="Times New Roman CYR" w:hAnsi="Times New Roman CYR" w:cs="Times New Roman CYR"/>
          <w:sz w:val="28"/>
          <w:szCs w:val="28"/>
        </w:rPr>
        <w:t>Кеттелла</w:t>
      </w:r>
      <w:proofErr w:type="spellEnd"/>
      <w:r>
        <w:rPr>
          <w:rFonts w:ascii="Times New Roman CYR" w:hAnsi="Times New Roman CYR" w:cs="Times New Roman CYR"/>
          <w:sz w:val="28"/>
          <w:szCs w:val="28"/>
        </w:rPr>
        <w:t xml:space="preserve"> менеджеры в общении добродушны</w:t>
      </w:r>
      <w:proofErr w:type="gramEnd"/>
      <w:r>
        <w:rPr>
          <w:rFonts w:ascii="Times New Roman CYR" w:hAnsi="Times New Roman CYR" w:cs="Times New Roman CYR"/>
          <w:sz w:val="28"/>
          <w:szCs w:val="28"/>
        </w:rPr>
        <w:t>, легки, готовы к сотрудничеству, внимательны к людям, добры.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Менеджеры обеих групп не являются эмоционально устойчивыми, при этом высокоэффективные менеджеры проявляют большую зрелость чувств и эмоций. Они не сдержанны в проявлениях эмоций.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показали, что менеджеры с большим стажем работы общительны, интеллектуально развиты, абстрактно мыслящие, способны к обучению. Они эмоциональны, трезво оценивают действительность, активны, независимы. Эти менеджеры серьезны, настойчивы, обязательны, на них можно положиться. Менеджеры с большим стажем работы реалистичны, не терпят бессмысленности, имеют собственное мнение, слабо поддаются обману. Их трудно вывести из себя. Они уверены в себе и своих способностях. Они уважают принципы, терпимы к традиционным трудностям. Эти менеджеры свободно мыслят, склонны идти собственной дорогой, принимать собственные решения, действовать самостоятельно.</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социально внимательны, проявляют то, что обычно называют «самоуважением», и заботу о социальной репутации. Иногда, однако, </w:t>
      </w:r>
      <w:proofErr w:type="gramStart"/>
      <w:r>
        <w:rPr>
          <w:rFonts w:ascii="Times New Roman CYR" w:hAnsi="Times New Roman CYR" w:cs="Times New Roman CYR"/>
          <w:sz w:val="28"/>
          <w:szCs w:val="28"/>
        </w:rPr>
        <w:t>склонен</w:t>
      </w:r>
      <w:proofErr w:type="gramEnd"/>
      <w:r>
        <w:rPr>
          <w:rFonts w:ascii="Times New Roman CYR" w:hAnsi="Times New Roman CYR" w:cs="Times New Roman CYR"/>
          <w:sz w:val="28"/>
          <w:szCs w:val="28"/>
        </w:rPr>
        <w:t xml:space="preserve"> к упрямству. В </w:t>
      </w:r>
      <w:proofErr w:type="gramStart"/>
      <w:r>
        <w:rPr>
          <w:rFonts w:ascii="Times New Roman CYR" w:hAnsi="Times New Roman CYR" w:cs="Times New Roman CYR"/>
          <w:sz w:val="28"/>
          <w:szCs w:val="28"/>
        </w:rPr>
        <w:t>общем</w:t>
      </w:r>
      <w:proofErr w:type="gramEnd"/>
      <w:r>
        <w:rPr>
          <w:rFonts w:ascii="Times New Roman CYR" w:hAnsi="Times New Roman CYR" w:cs="Times New Roman CYR"/>
          <w:sz w:val="28"/>
          <w:szCs w:val="28"/>
        </w:rPr>
        <w:t xml:space="preserve"> они удовлетворены тем, что есть, и могут добиться того, что им кажется важным. Если возникают трудности, то менеджеры с большим опытом работы действуют быстро без достаточного размышления. Проявляют значительную инициативу.</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2.5.3 - Результаты </w:t>
      </w:r>
      <w:proofErr w:type="gramStart"/>
      <w:r>
        <w:rPr>
          <w:rFonts w:ascii="Times New Roman CYR" w:hAnsi="Times New Roman CYR" w:cs="Times New Roman CYR"/>
          <w:sz w:val="28"/>
          <w:szCs w:val="28"/>
        </w:rPr>
        <w:t>факторного</w:t>
      </w:r>
      <w:proofErr w:type="gramEnd"/>
      <w:r>
        <w:rPr>
          <w:rFonts w:ascii="Times New Roman CYR" w:hAnsi="Times New Roman CYR" w:cs="Times New Roman CYR"/>
          <w:sz w:val="28"/>
          <w:szCs w:val="28"/>
        </w:rPr>
        <w:t xml:space="preserve"> личностного опросника Р. Б. </w:t>
      </w:r>
      <w:proofErr w:type="spellStart"/>
      <w:r>
        <w:rPr>
          <w:rFonts w:ascii="Times New Roman CYR" w:hAnsi="Times New Roman CYR" w:cs="Times New Roman CYR"/>
          <w:sz w:val="28"/>
          <w:szCs w:val="28"/>
        </w:rPr>
        <w:t>Кеттелла</w:t>
      </w:r>
      <w:proofErr w:type="spellEnd"/>
    </w:p>
    <w:tbl>
      <w:tblPr>
        <w:tblW w:w="0" w:type="auto"/>
        <w:tblInd w:w="111" w:type="dxa"/>
        <w:tblLayout w:type="fixed"/>
        <w:tblCellMar>
          <w:left w:w="0" w:type="dxa"/>
          <w:right w:w="0" w:type="dxa"/>
        </w:tblCellMar>
        <w:tblLook w:val="0000" w:firstRow="0" w:lastRow="0" w:firstColumn="0" w:lastColumn="0" w:noHBand="0" w:noVBand="0"/>
      </w:tblPr>
      <w:tblGrid>
        <w:gridCol w:w="3299"/>
        <w:gridCol w:w="1771"/>
        <w:gridCol w:w="2127"/>
        <w:gridCol w:w="1914"/>
      </w:tblGrid>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Шкалы</w:t>
            </w:r>
            <w:proofErr w:type="spellEnd"/>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с </w:t>
            </w:r>
            <w:proofErr w:type="spellStart"/>
            <w:r>
              <w:rPr>
                <w:rFonts w:ascii="Times New Roman CYR" w:hAnsi="Times New Roman CYR" w:cs="Times New Roman CYR"/>
                <w:sz w:val="20"/>
                <w:szCs w:val="20"/>
                <w:lang w:val="en-US"/>
              </w:rPr>
              <w:t>большим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стажем</w:t>
            </w:r>
            <w:proofErr w:type="spellEnd"/>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с </w:t>
            </w:r>
            <w:proofErr w:type="spellStart"/>
            <w:r>
              <w:rPr>
                <w:rFonts w:ascii="Times New Roman CYR" w:hAnsi="Times New Roman CYR" w:cs="Times New Roman CYR"/>
                <w:sz w:val="20"/>
                <w:szCs w:val="20"/>
                <w:lang w:val="en-US"/>
              </w:rPr>
              <w:t>маленьким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стажем</w:t>
            </w:r>
            <w:proofErr w:type="spellEnd"/>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U-</w:t>
            </w:r>
            <w:proofErr w:type="spellStart"/>
            <w:r>
              <w:rPr>
                <w:rFonts w:ascii="Times New Roman CYR" w:hAnsi="Times New Roman CYR" w:cs="Times New Roman CYR"/>
                <w:sz w:val="20"/>
                <w:szCs w:val="20"/>
                <w:lang w:val="en-US"/>
              </w:rPr>
              <w:t>критерий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Манна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Уитни</w:t>
            </w:r>
            <w:proofErr w:type="spellEnd"/>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А: «</w:t>
            </w:r>
            <w:proofErr w:type="spellStart"/>
            <w:r>
              <w:rPr>
                <w:rFonts w:ascii="Times New Roman CYR" w:hAnsi="Times New Roman CYR" w:cs="Times New Roman CYR"/>
                <w:sz w:val="20"/>
                <w:szCs w:val="20"/>
                <w:lang w:val="en-US"/>
              </w:rPr>
              <w:t>замкнутость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общительность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2,8</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191, р=0,01</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Фактор</w:t>
            </w:r>
            <w:proofErr w:type="spellEnd"/>
            <w:r>
              <w:rPr>
                <w:rFonts w:ascii="Times New Roman CYR" w:hAnsi="Times New Roman CYR" w:cs="Times New Roman CYR"/>
                <w:sz w:val="20"/>
                <w:szCs w:val="20"/>
                <w:lang w:val="en-US"/>
              </w:rPr>
              <w:t xml:space="preserve"> В: </w:t>
            </w:r>
            <w:proofErr w:type="spellStart"/>
            <w:r>
              <w:rPr>
                <w:rFonts w:ascii="Times New Roman CYR" w:hAnsi="Times New Roman CYR" w:cs="Times New Roman CYR"/>
                <w:sz w:val="20"/>
                <w:szCs w:val="20"/>
                <w:lang w:val="en-US"/>
              </w:rPr>
              <w:t>интеллект</w:t>
            </w:r>
            <w:proofErr w:type="spellEnd"/>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5,7</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5,8</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133, р=0,03</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С: «</w:t>
            </w:r>
            <w:proofErr w:type="spellStart"/>
            <w:r>
              <w:rPr>
                <w:rFonts w:ascii="Times New Roman CYR" w:hAnsi="Times New Roman CYR" w:cs="Times New Roman CYR"/>
                <w:sz w:val="20"/>
                <w:szCs w:val="20"/>
                <w:lang w:val="en-US"/>
              </w:rPr>
              <w:t>эмоциональная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нестабильность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6,2</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4,3</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91, р=0,57</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Е: «</w:t>
            </w:r>
            <w:proofErr w:type="spellStart"/>
            <w:r>
              <w:rPr>
                <w:rFonts w:ascii="Times New Roman CYR" w:hAnsi="Times New Roman CYR" w:cs="Times New Roman CYR"/>
                <w:sz w:val="20"/>
                <w:szCs w:val="20"/>
                <w:lang w:val="en-US"/>
              </w:rPr>
              <w:t>подчиненность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доминантность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4,9</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89, р=0,70</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F: «</w:t>
            </w:r>
            <w:proofErr w:type="spellStart"/>
            <w:r>
              <w:rPr>
                <w:rFonts w:ascii="Times New Roman CYR" w:hAnsi="Times New Roman CYR" w:cs="Times New Roman CYR"/>
                <w:sz w:val="20"/>
                <w:szCs w:val="20"/>
                <w:lang w:val="en-US"/>
              </w:rPr>
              <w:t>сдержанность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экспрессивность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5,3</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7,3</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88. р=0,61</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G: «</w:t>
            </w:r>
            <w:proofErr w:type="spellStart"/>
            <w:r>
              <w:rPr>
                <w:rFonts w:ascii="Times New Roman CYR" w:hAnsi="Times New Roman CYR" w:cs="Times New Roman CYR"/>
                <w:sz w:val="20"/>
                <w:szCs w:val="20"/>
                <w:lang w:val="en-US"/>
              </w:rPr>
              <w:t>нормативность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поведения</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5,3</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96, р=0,82</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Н: «</w:t>
            </w:r>
            <w:proofErr w:type="spellStart"/>
            <w:r>
              <w:rPr>
                <w:rFonts w:ascii="Times New Roman CYR" w:hAnsi="Times New Roman CYR" w:cs="Times New Roman CYR"/>
                <w:sz w:val="20"/>
                <w:szCs w:val="20"/>
                <w:lang w:val="en-US"/>
              </w:rPr>
              <w:t>робость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смелость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5,5</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5,9</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219, р=0,02</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I: «</w:t>
            </w:r>
            <w:proofErr w:type="spellStart"/>
            <w:r>
              <w:rPr>
                <w:rFonts w:ascii="Times New Roman CYR" w:hAnsi="Times New Roman CYR" w:cs="Times New Roman CYR"/>
                <w:sz w:val="20"/>
                <w:szCs w:val="20"/>
                <w:lang w:val="en-US"/>
              </w:rPr>
              <w:t>жесткость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чувствительность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5,8</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6,5</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84, р=0,77</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L: «</w:t>
            </w:r>
            <w:proofErr w:type="spellStart"/>
            <w:r>
              <w:rPr>
                <w:rFonts w:ascii="Times New Roman CYR" w:hAnsi="Times New Roman CYR" w:cs="Times New Roman CYR"/>
                <w:sz w:val="20"/>
                <w:szCs w:val="20"/>
                <w:lang w:val="en-US"/>
              </w:rPr>
              <w:t>доверчивость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подозрительность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4,5</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6,6</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86, р=0,54</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М: «</w:t>
            </w:r>
            <w:proofErr w:type="spellStart"/>
            <w:r>
              <w:rPr>
                <w:rFonts w:ascii="Times New Roman CYR" w:hAnsi="Times New Roman CYR" w:cs="Times New Roman CYR"/>
                <w:sz w:val="20"/>
                <w:szCs w:val="20"/>
                <w:lang w:val="en-US"/>
              </w:rPr>
              <w:t>практичность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мечтательность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5,4</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6,9</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93, р=0,68</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N: «</w:t>
            </w:r>
            <w:proofErr w:type="spellStart"/>
            <w:r>
              <w:rPr>
                <w:rFonts w:ascii="Times New Roman CYR" w:hAnsi="Times New Roman CYR" w:cs="Times New Roman CYR"/>
                <w:sz w:val="20"/>
                <w:szCs w:val="20"/>
                <w:lang w:val="en-US"/>
              </w:rPr>
              <w:t>прямолинейность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дипломатичность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4,9</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3,4</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95, р=0,55</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О: «</w:t>
            </w:r>
            <w:proofErr w:type="spellStart"/>
            <w:r>
              <w:rPr>
                <w:rFonts w:ascii="Times New Roman CYR" w:hAnsi="Times New Roman CYR" w:cs="Times New Roman CYR"/>
                <w:sz w:val="20"/>
                <w:szCs w:val="20"/>
                <w:lang w:val="en-US"/>
              </w:rPr>
              <w:t>спокойствие</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тревожность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4,7</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6,5</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96, р=0,77</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Q1: «</w:t>
            </w:r>
            <w:proofErr w:type="spellStart"/>
            <w:r>
              <w:rPr>
                <w:rFonts w:ascii="Times New Roman CYR" w:hAnsi="Times New Roman CYR" w:cs="Times New Roman CYR"/>
                <w:sz w:val="20"/>
                <w:szCs w:val="20"/>
                <w:lang w:val="en-US"/>
              </w:rPr>
              <w:t>консерватизм</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радикализм</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5,5</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5,9</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292, р=0,04</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Q2: «</w:t>
            </w:r>
            <w:proofErr w:type="spellStart"/>
            <w:r>
              <w:rPr>
                <w:rFonts w:ascii="Times New Roman CYR" w:hAnsi="Times New Roman CYR" w:cs="Times New Roman CYR"/>
                <w:sz w:val="20"/>
                <w:szCs w:val="20"/>
                <w:lang w:val="en-US"/>
              </w:rPr>
              <w:t>конформизм</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нонконформизм</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7,6</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5,6</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91, р=0,73</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Q3: «</w:t>
            </w:r>
            <w:proofErr w:type="spellStart"/>
            <w:r>
              <w:rPr>
                <w:rFonts w:ascii="Times New Roman CYR" w:hAnsi="Times New Roman CYR" w:cs="Times New Roman CYR"/>
                <w:sz w:val="20"/>
                <w:szCs w:val="20"/>
                <w:lang w:val="en-US"/>
              </w:rPr>
              <w:t>самоконтроль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3,1</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3,6</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264, р=0,04</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Q4: «</w:t>
            </w:r>
            <w:proofErr w:type="spellStart"/>
            <w:r>
              <w:rPr>
                <w:rFonts w:ascii="Times New Roman CYR" w:hAnsi="Times New Roman CYR" w:cs="Times New Roman CYR"/>
                <w:sz w:val="20"/>
                <w:szCs w:val="20"/>
                <w:lang w:val="en-US"/>
              </w:rPr>
              <w:t>расслабленность</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напряженность</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7,6</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5,9</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92, р=0,61</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MD: «</w:t>
            </w:r>
            <w:proofErr w:type="spellStart"/>
            <w:r>
              <w:rPr>
                <w:rFonts w:ascii="Times New Roman CYR" w:hAnsi="Times New Roman CYR" w:cs="Times New Roman CYR"/>
                <w:sz w:val="20"/>
                <w:szCs w:val="20"/>
                <w:lang w:val="en-US"/>
              </w:rPr>
              <w:t>самооценка</w:t>
            </w:r>
            <w:proofErr w:type="spellEnd"/>
            <w:r>
              <w:rPr>
                <w:rFonts w:ascii="Times New Roman CYR" w:hAnsi="Times New Roman CYR" w:cs="Times New Roman CYR"/>
                <w:sz w:val="20"/>
                <w:szCs w:val="20"/>
                <w:lang w:val="en-US"/>
              </w:rPr>
              <w:t>»</w:t>
            </w:r>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6,6</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6,4</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296, р=0,03</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Тревога</w:t>
            </w:r>
            <w:proofErr w:type="spellEnd"/>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4,3</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6,3</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91, р=0,73</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Экстраверсия</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интроверсия</w:t>
            </w:r>
            <w:proofErr w:type="spellEnd"/>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5,8</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5,6</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298, р=0,04</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Чувствительность</w:t>
            </w:r>
            <w:proofErr w:type="spellEnd"/>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5,6</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5,0</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273, р=0,02</w:t>
            </w:r>
          </w:p>
        </w:tc>
      </w:tr>
      <w:tr w:rsidR="00A11C15">
        <w:tc>
          <w:tcPr>
            <w:tcW w:w="3299"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Конформность</w:t>
            </w:r>
            <w:proofErr w:type="spellEnd"/>
          </w:p>
        </w:tc>
        <w:tc>
          <w:tcPr>
            <w:tcW w:w="177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5,5</w:t>
            </w:r>
          </w:p>
        </w:tc>
        <w:tc>
          <w:tcPr>
            <w:tcW w:w="2127"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5,7</w:t>
            </w:r>
          </w:p>
        </w:tc>
        <w:tc>
          <w:tcPr>
            <w:tcW w:w="191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281, р=0,04</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Менеджеры с малым стажем работы склонны к ригидности, холодности, скептицизму и отчужденности. Вещи их привлекают больше, чем люди. Предпочитают работать сами, избегая компромиссов. Иногда они склонны быть критически настроенными, несгибаемыми. Они интеллектуально развиты, абстрактно мыслящие, способны к обучению. Эмоционально менее устойчивы, чем менеджеры с большим стажем работы. Легко расстраиваются. Они скромны, покорны, уступчивы, конформны. В работе проявляют безалаберность. Эти менеджеры </w:t>
      </w:r>
      <w:proofErr w:type="gramStart"/>
      <w:r>
        <w:rPr>
          <w:rFonts w:ascii="Times New Roman CYR" w:hAnsi="Times New Roman CYR" w:cs="Times New Roman CYR"/>
          <w:sz w:val="28"/>
          <w:szCs w:val="28"/>
        </w:rPr>
        <w:t>импульсивно-живы</w:t>
      </w:r>
      <w:proofErr w:type="gramEnd"/>
      <w:r>
        <w:rPr>
          <w:rFonts w:ascii="Times New Roman CYR" w:hAnsi="Times New Roman CYR" w:cs="Times New Roman CYR"/>
          <w:sz w:val="28"/>
          <w:szCs w:val="28"/>
        </w:rPr>
        <w:t>, веселы, полны энтузиазма. Однако при этом отмечается тенденция к непостоянству цели, невыполнение групповых задач.</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Менеджеры с малым опытом работы зависимы, недостаточно самостоятельны, беспомощны, подозрительны. Они обращают внимание на «основное» и забывают о конкретных людях и реальностях. Изнутри направленные интересы иногда ведут к нереалистическим ситуациям, сопровождающимся экспрессивными взрывами. Индивидуальность ведет к отвержению его в групповой деятельности. Иногда грубоваты и резки, У них отмечается повышенный уровень тревожности.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с каждой из групп нами была проведена методика УСК. Результаты представлены в таблице 2.5.4.</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полученные с помощью методики, подтвердили факт, что менеджеры с достаточно большим стажем работы считают, что наиболее важные события в их жизни произошли благодаря их собственным стараниям. Они справедливо полагают, что могут управлять этими событиями и, соответственно, принимают ответственность за собственную жизнь в целом. У них есть уверенность в том, что успеха в жизни они добились самостоятельно и могут достичь любых поставленных целей. У менеджеров отмечается наличие особого субъективного контроля по отношению к негативным ситуациям и событиям, которые возникают в их жизни. Это проявляется в том, что когда случается неприятность, они склонны винить самих себя. Им присуща ответственность за собственную семью, межличностные отношения с родными людьми и коллегами. Они полностью принимают на себя ответственность за собственное здоровье и уверены, что если заболеют, то сумеют очень быстро поставить себя на ноги.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lastRenderedPageBreak/>
        <w:t>Таблица 2.5.4- Результаты методики УСК</w:t>
      </w:r>
    </w:p>
    <w:tbl>
      <w:tblPr>
        <w:tblW w:w="0" w:type="auto"/>
        <w:tblInd w:w="111" w:type="dxa"/>
        <w:tblLayout w:type="fixed"/>
        <w:tblCellMar>
          <w:left w:w="0" w:type="dxa"/>
          <w:right w:w="0" w:type="dxa"/>
        </w:tblCellMar>
        <w:tblLook w:val="0000" w:firstRow="0" w:lastRow="0" w:firstColumn="0" w:lastColumn="0" w:noHBand="0" w:noVBand="0"/>
      </w:tblPr>
      <w:tblGrid>
        <w:gridCol w:w="3725"/>
        <w:gridCol w:w="1770"/>
        <w:gridCol w:w="1985"/>
        <w:gridCol w:w="1631"/>
      </w:tblGrid>
      <w:tr w:rsidR="00A11C15">
        <w:tc>
          <w:tcPr>
            <w:tcW w:w="372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Шкалы</w:t>
            </w:r>
            <w:proofErr w:type="spellEnd"/>
          </w:p>
        </w:tc>
        <w:tc>
          <w:tcPr>
            <w:tcW w:w="17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с </w:t>
            </w:r>
            <w:proofErr w:type="spellStart"/>
            <w:r>
              <w:rPr>
                <w:rFonts w:ascii="Times New Roman CYR" w:hAnsi="Times New Roman CYR" w:cs="Times New Roman CYR"/>
                <w:sz w:val="20"/>
                <w:szCs w:val="20"/>
                <w:lang w:val="en-US"/>
              </w:rPr>
              <w:t>большим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стажем</w:t>
            </w:r>
            <w:proofErr w:type="spellEnd"/>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Группа</w:t>
            </w:r>
            <w:proofErr w:type="spellEnd"/>
            <w:r>
              <w:rPr>
                <w:rFonts w:ascii="Times New Roman CYR" w:hAnsi="Times New Roman CYR" w:cs="Times New Roman CYR"/>
                <w:sz w:val="20"/>
                <w:szCs w:val="20"/>
                <w:lang w:val="en-US"/>
              </w:rPr>
              <w:t xml:space="preserve"> с </w:t>
            </w:r>
            <w:proofErr w:type="spellStart"/>
            <w:r>
              <w:rPr>
                <w:rFonts w:ascii="Times New Roman CYR" w:hAnsi="Times New Roman CYR" w:cs="Times New Roman CYR"/>
                <w:sz w:val="20"/>
                <w:szCs w:val="20"/>
                <w:lang w:val="en-US"/>
              </w:rPr>
              <w:t>маленьким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стажем</w:t>
            </w:r>
            <w:proofErr w:type="spellEnd"/>
          </w:p>
        </w:tc>
        <w:tc>
          <w:tcPr>
            <w:tcW w:w="163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U-</w:t>
            </w:r>
            <w:proofErr w:type="spellStart"/>
            <w:r>
              <w:rPr>
                <w:rFonts w:ascii="Times New Roman CYR" w:hAnsi="Times New Roman CYR" w:cs="Times New Roman CYR"/>
                <w:sz w:val="20"/>
                <w:szCs w:val="20"/>
                <w:lang w:val="en-US"/>
              </w:rPr>
              <w:t>критерий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Манна-Уитни</w:t>
            </w:r>
            <w:proofErr w:type="spellEnd"/>
          </w:p>
        </w:tc>
      </w:tr>
      <w:tr w:rsidR="00A11C15">
        <w:tc>
          <w:tcPr>
            <w:tcW w:w="372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Шкала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общей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интернальности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Ио</w:t>
            </w:r>
            <w:proofErr w:type="spellEnd"/>
            <w:r>
              <w:rPr>
                <w:rFonts w:ascii="Times New Roman CYR" w:hAnsi="Times New Roman CYR" w:cs="Times New Roman CYR"/>
                <w:sz w:val="20"/>
                <w:szCs w:val="20"/>
                <w:lang w:val="en-US"/>
              </w:rPr>
              <w:t>)</w:t>
            </w:r>
          </w:p>
        </w:tc>
        <w:tc>
          <w:tcPr>
            <w:tcW w:w="17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37,2</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26,6</w:t>
            </w:r>
          </w:p>
        </w:tc>
        <w:tc>
          <w:tcPr>
            <w:tcW w:w="163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96, р=0,52</w:t>
            </w:r>
          </w:p>
        </w:tc>
      </w:tr>
      <w:tr w:rsidR="00A11C15">
        <w:tc>
          <w:tcPr>
            <w:tcW w:w="372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области достижений (Ид)</w:t>
            </w:r>
          </w:p>
        </w:tc>
        <w:tc>
          <w:tcPr>
            <w:tcW w:w="17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8,4</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w:t>
            </w:r>
          </w:p>
        </w:tc>
        <w:tc>
          <w:tcPr>
            <w:tcW w:w="163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81, р=0,88</w:t>
            </w:r>
          </w:p>
        </w:tc>
      </w:tr>
      <w:tr w:rsidR="00A11C15">
        <w:tc>
          <w:tcPr>
            <w:tcW w:w="372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области неудач (Ин)</w:t>
            </w:r>
          </w:p>
        </w:tc>
        <w:tc>
          <w:tcPr>
            <w:tcW w:w="17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9,3</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6,1</w:t>
            </w:r>
          </w:p>
        </w:tc>
        <w:tc>
          <w:tcPr>
            <w:tcW w:w="163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84, р=0,56</w:t>
            </w:r>
          </w:p>
        </w:tc>
      </w:tr>
      <w:tr w:rsidR="00A11C15">
        <w:tc>
          <w:tcPr>
            <w:tcW w:w="372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семейных отношениях (</w:t>
            </w:r>
            <w:proofErr w:type="spellStart"/>
            <w:r>
              <w:rPr>
                <w:rFonts w:ascii="Times New Roman CYR" w:hAnsi="Times New Roman CYR" w:cs="Times New Roman CYR"/>
                <w:sz w:val="20"/>
                <w:szCs w:val="20"/>
              </w:rPr>
              <w:t>Ис</w:t>
            </w:r>
            <w:proofErr w:type="spellEnd"/>
            <w:r>
              <w:rPr>
                <w:rFonts w:ascii="Times New Roman CYR" w:hAnsi="Times New Roman CYR" w:cs="Times New Roman CYR"/>
                <w:sz w:val="20"/>
                <w:szCs w:val="20"/>
              </w:rPr>
              <w:t>)</w:t>
            </w:r>
          </w:p>
        </w:tc>
        <w:tc>
          <w:tcPr>
            <w:tcW w:w="17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4,3</w:t>
            </w:r>
          </w:p>
        </w:tc>
        <w:tc>
          <w:tcPr>
            <w:tcW w:w="163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97, р=0,69</w:t>
            </w:r>
          </w:p>
        </w:tc>
      </w:tr>
      <w:tr w:rsidR="00A11C15">
        <w:tc>
          <w:tcPr>
            <w:tcW w:w="372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области производственных отношений (</w:t>
            </w:r>
            <w:proofErr w:type="spellStart"/>
            <w:r>
              <w:rPr>
                <w:rFonts w:ascii="Times New Roman CYR" w:hAnsi="Times New Roman CYR" w:cs="Times New Roman CYR"/>
                <w:sz w:val="20"/>
                <w:szCs w:val="20"/>
              </w:rPr>
              <w:t>Ип</w:t>
            </w:r>
            <w:proofErr w:type="spellEnd"/>
            <w:r>
              <w:rPr>
                <w:rFonts w:ascii="Times New Roman CYR" w:hAnsi="Times New Roman CYR" w:cs="Times New Roman CYR"/>
                <w:sz w:val="20"/>
                <w:szCs w:val="20"/>
              </w:rPr>
              <w:t>)</w:t>
            </w:r>
          </w:p>
        </w:tc>
        <w:tc>
          <w:tcPr>
            <w:tcW w:w="17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3,9</w:t>
            </w:r>
          </w:p>
        </w:tc>
        <w:tc>
          <w:tcPr>
            <w:tcW w:w="163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83, р=0,54</w:t>
            </w:r>
          </w:p>
        </w:tc>
      </w:tr>
      <w:tr w:rsidR="00A11C15">
        <w:tc>
          <w:tcPr>
            <w:tcW w:w="372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области межличностных отношений (Им)</w:t>
            </w:r>
          </w:p>
        </w:tc>
        <w:tc>
          <w:tcPr>
            <w:tcW w:w="17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2,5</w:t>
            </w:r>
          </w:p>
        </w:tc>
        <w:tc>
          <w:tcPr>
            <w:tcW w:w="163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87. р=0,68</w:t>
            </w:r>
          </w:p>
        </w:tc>
      </w:tr>
      <w:tr w:rsidR="00A11C15">
        <w:tc>
          <w:tcPr>
            <w:tcW w:w="372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Шкала </w:t>
            </w:r>
            <w:proofErr w:type="spellStart"/>
            <w:r>
              <w:rPr>
                <w:rFonts w:ascii="Times New Roman CYR" w:hAnsi="Times New Roman CYR" w:cs="Times New Roman CYR"/>
                <w:sz w:val="20"/>
                <w:szCs w:val="20"/>
              </w:rPr>
              <w:t>интернальности</w:t>
            </w:r>
            <w:proofErr w:type="spellEnd"/>
            <w:r>
              <w:rPr>
                <w:rFonts w:ascii="Times New Roman CYR" w:hAnsi="Times New Roman CYR" w:cs="Times New Roman CYR"/>
                <w:sz w:val="20"/>
                <w:szCs w:val="20"/>
              </w:rPr>
              <w:t xml:space="preserve"> в отношении здоровья и болезни (</w:t>
            </w:r>
            <w:proofErr w:type="gramStart"/>
            <w:r>
              <w:rPr>
                <w:rFonts w:ascii="Times New Roman CYR" w:hAnsi="Times New Roman CYR" w:cs="Times New Roman CYR"/>
                <w:sz w:val="20"/>
                <w:szCs w:val="20"/>
              </w:rPr>
              <w:t>Из</w:t>
            </w:r>
            <w:proofErr w:type="gramEnd"/>
            <w:r>
              <w:rPr>
                <w:rFonts w:ascii="Times New Roman CYR" w:hAnsi="Times New Roman CYR" w:cs="Times New Roman CYR"/>
                <w:sz w:val="20"/>
                <w:szCs w:val="20"/>
              </w:rPr>
              <w:t>)</w:t>
            </w:r>
          </w:p>
        </w:tc>
        <w:tc>
          <w:tcPr>
            <w:tcW w:w="177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3,7</w:t>
            </w:r>
          </w:p>
        </w:tc>
        <w:tc>
          <w:tcPr>
            <w:tcW w:w="1985"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2,4</w:t>
            </w:r>
          </w:p>
        </w:tc>
        <w:tc>
          <w:tcPr>
            <w:tcW w:w="163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91, р=0,79</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малом стаже работы менеджеры не усматривают особых связей между собственными действиями и более-менее серьезными событиями. Чаще всего такие события воспринимаются как воля случая либо результат действий окружающих людей. Успехи, достижения и другие жизненные радости они связывают со счастливой судьбой и помощью других людей. Они преувеличивают значимость внешних обстоятельств - влияние рока, супруга, руководства или коллег по работе.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метода «360 градусов» показали, что высокоэффективные менеджеры имеют все навыки и знания, которые они могут применить для выполнения сверхсложных задач и целей, поставленных перед ними руководством. А также такие сотрудники имеют все качества для того, чтобы передавать свои навыки и знания своим коллегам, а также вновь прибывшим работникам. Малоэффективные менеджеры проявляют эффективность труда в большей части рабочих стандартных ситуаций.</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теста </w:t>
      </w:r>
      <w:proofErr w:type="spellStart"/>
      <w:r>
        <w:rPr>
          <w:rFonts w:ascii="Times New Roman CYR" w:hAnsi="Times New Roman CYR" w:cs="Times New Roman CYR"/>
          <w:sz w:val="28"/>
          <w:szCs w:val="28"/>
        </w:rPr>
        <w:t>интерперсональной</w:t>
      </w:r>
      <w:proofErr w:type="spellEnd"/>
      <w:r>
        <w:rPr>
          <w:rFonts w:ascii="Times New Roman CYR" w:hAnsi="Times New Roman CYR" w:cs="Times New Roman CYR"/>
          <w:sz w:val="28"/>
          <w:szCs w:val="28"/>
        </w:rPr>
        <w:t xml:space="preserve"> диагностики Т. </w:t>
      </w:r>
      <w:proofErr w:type="spellStart"/>
      <w:r>
        <w:rPr>
          <w:rFonts w:ascii="Times New Roman CYR" w:hAnsi="Times New Roman CYR" w:cs="Times New Roman CYR"/>
          <w:sz w:val="28"/>
          <w:szCs w:val="28"/>
        </w:rPr>
        <w:t>Лири</w:t>
      </w:r>
      <w:proofErr w:type="spellEnd"/>
      <w:r>
        <w:rPr>
          <w:rFonts w:ascii="Times New Roman CYR" w:hAnsi="Times New Roman CYR" w:cs="Times New Roman CYR"/>
          <w:sz w:val="28"/>
          <w:szCs w:val="28"/>
        </w:rPr>
        <w:t xml:space="preserve"> показали, что высокоэффективные менеджеры более ответственны, а малоэффективные </w:t>
      </w:r>
      <w:r>
        <w:rPr>
          <w:rFonts w:ascii="Times New Roman CYR" w:hAnsi="Times New Roman CYR" w:cs="Times New Roman CYR"/>
          <w:sz w:val="28"/>
          <w:szCs w:val="28"/>
        </w:rPr>
        <w:lastRenderedPageBreak/>
        <w:t>менеджеры более покорны и недоверчивы.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развиты у малоэффективных менеджеров способности к сотрудничеству. Они стремятся к тесному сотрудничеству с </w:t>
      </w:r>
      <w:proofErr w:type="spellStart"/>
      <w:r>
        <w:rPr>
          <w:rFonts w:ascii="Times New Roman CYR" w:hAnsi="Times New Roman CYR" w:cs="Times New Roman CYR"/>
          <w:sz w:val="28"/>
          <w:szCs w:val="28"/>
        </w:rPr>
        <w:t>референтной</w:t>
      </w:r>
      <w:proofErr w:type="spellEnd"/>
      <w:r>
        <w:rPr>
          <w:rFonts w:ascii="Times New Roman CYR" w:hAnsi="Times New Roman CYR" w:cs="Times New Roman CYR"/>
          <w:sz w:val="28"/>
          <w:szCs w:val="28"/>
        </w:rPr>
        <w:t xml:space="preserve"> группой, к дружелюбным отношениям с окружающими, </w:t>
      </w:r>
      <w:proofErr w:type="spellStart"/>
      <w:r>
        <w:rPr>
          <w:rFonts w:ascii="Times New Roman CYR" w:hAnsi="Times New Roman CYR" w:cs="Times New Roman CYR"/>
          <w:sz w:val="28"/>
          <w:szCs w:val="28"/>
        </w:rPr>
        <w:t>несдержанны</w:t>
      </w:r>
      <w:proofErr w:type="spellEnd"/>
      <w:r>
        <w:rPr>
          <w:rFonts w:ascii="Times New Roman CYR" w:hAnsi="Times New Roman CYR" w:cs="Times New Roman CYR"/>
          <w:sz w:val="28"/>
          <w:szCs w:val="28"/>
        </w:rPr>
        <w:t xml:space="preserve"> в излияния своего дружелюбия по отношению к окружающим, стремятся подчеркнуть свою причастность к интересам большинства. Однако при этом они проявляют неуверенность в себе, нетерпимы к критике, застенчивы. Они отличаются обидчивостью и недоверчивым модусом отношения к окружающим с выраженной склонностью к критицизму.</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высокоэффективных менеджеров также наиболее развиты способности к сотрудничеству. При этом они отличаются искренностью, непосредственностью, прямолинейностью, настойчивостью в достижении цели, проявляют готовность помогать окружающим, у них развито чувство ответственности. Результаты теста </w:t>
      </w:r>
      <w:proofErr w:type="spellStart"/>
      <w:r>
        <w:rPr>
          <w:rFonts w:ascii="Times New Roman CYR" w:hAnsi="Times New Roman CYR" w:cs="Times New Roman CYR"/>
          <w:sz w:val="28"/>
          <w:szCs w:val="28"/>
        </w:rPr>
        <w:t>Кеттелла</w:t>
      </w:r>
      <w:proofErr w:type="spellEnd"/>
      <w:r>
        <w:rPr>
          <w:rFonts w:ascii="Times New Roman CYR" w:hAnsi="Times New Roman CYR" w:cs="Times New Roman CYR"/>
          <w:sz w:val="28"/>
          <w:szCs w:val="28"/>
        </w:rPr>
        <w:t xml:space="preserve"> показали, что менеджеры в общении добродушны, легки, готовы к сотрудничеству, внимательны к людям, добры. Менеджеры обеих групп не являются эмоционально устойчивыми, при этом высокоэффективные менеджеры проявляют большую зрелость чувств и эмоций. Менеджеры обеих групп не сдержанны в проявлениях эмоций. При этом </w:t>
      </w:r>
      <w:proofErr w:type="gramStart"/>
      <w:r>
        <w:rPr>
          <w:rFonts w:ascii="Times New Roman CYR" w:hAnsi="Times New Roman CYR" w:cs="Times New Roman CYR"/>
          <w:sz w:val="28"/>
          <w:szCs w:val="28"/>
        </w:rPr>
        <w:t>малоэффективные</w:t>
      </w:r>
      <w:proofErr w:type="gramEnd"/>
      <w:r>
        <w:rPr>
          <w:rFonts w:ascii="Times New Roman CYR" w:hAnsi="Times New Roman CYR" w:cs="Times New Roman CYR"/>
          <w:sz w:val="28"/>
          <w:szCs w:val="28"/>
        </w:rPr>
        <w:t xml:space="preserve"> более безалаберны, импульсивны и безрассудны.</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Малоэффективные менеджеры отличаются независимостью, склонны идти собственной дорогой, принимать собственные решения, действовать самостоятельно. У высокоэффективных менеджеров эти свойства более сглажены. </w:t>
      </w:r>
      <w:proofErr w:type="gramStart"/>
      <w:r>
        <w:rPr>
          <w:rFonts w:ascii="Times New Roman CYR" w:hAnsi="Times New Roman CYR" w:cs="Times New Roman CYR"/>
          <w:sz w:val="28"/>
          <w:szCs w:val="28"/>
        </w:rPr>
        <w:t>Результаты методики УСК показали, что у высокоэффективных менеджеров лучше развит субъективный контроль, чем у малоэффективных.</w:t>
      </w:r>
      <w:proofErr w:type="gramEnd"/>
      <w:r>
        <w:rPr>
          <w:rFonts w:ascii="Times New Roman CYR" w:hAnsi="Times New Roman CYR" w:cs="Times New Roman CYR"/>
          <w:sz w:val="28"/>
          <w:szCs w:val="28"/>
        </w:rPr>
        <w:t xml:space="preserve"> Далее мы изучили личностные характеристики менеджеров с разным стажем работы. Метод «360 градусов» показал, что в группе менеджеров с большим </w:t>
      </w:r>
      <w:r>
        <w:rPr>
          <w:rFonts w:ascii="Times New Roman CYR" w:hAnsi="Times New Roman CYR" w:cs="Times New Roman CYR"/>
          <w:sz w:val="28"/>
          <w:szCs w:val="28"/>
        </w:rPr>
        <w:lastRenderedPageBreak/>
        <w:t>стажем работы большее количество высокоэффективных специалистов. В группе менеджеров с малым стажем работы большее количество малоэффективных специалистов.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 РЕКОМЕНДАЦИИ ПО СОВЕРШЕНСТВОВАНИЮ ЛИЧНОСТНЫХ ОСОБЕННОСТЕЙ МЕНЕДЖЕРОВ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 важные личностные качества менеджеров отличаются специфической системой отношений, которая направленно формируется, корректируется и совершенствуется при использовании методов воздействия на осознаваемые и неосознаваемые компоненты психики.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исследования обнаружена осторожность молодых сотрудников при работе с инновациями. Следовательно, специально организованные курсы и семинары с закреплением полученных знаний на практике может способствовать развитию уверенности менеджеров при выполнении трудовой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развития эмоциональной компетентности, эмпатических навыков для обеих групп испытуемых может быть рекомендован тренинг, в ходе которого у менеджеров будут наработаны техники отражения эмоционального состояния партнёра по общению и сформированы модели поведения в соответствии с состоянием партнёра.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важным для развития ПВК менеджеров является коррекция личностных характеристик - уверенности в себе, коммуникативных навыков, адекватной самооценки. Для этого может быть использован тренинг личностного роста и тренинг общения.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коэффициент текучести кадров (</w:t>
      </w:r>
      <w:proofErr w:type="spellStart"/>
      <w:r>
        <w:rPr>
          <w:rFonts w:ascii="Times New Roman CYR" w:hAnsi="Times New Roman CYR" w:cs="Times New Roman CYR"/>
          <w:sz w:val="28"/>
          <w:szCs w:val="28"/>
        </w:rPr>
        <w:t>Кт</w:t>
      </w:r>
      <w:proofErr w:type="spellEnd"/>
      <w:r>
        <w:rPr>
          <w:rFonts w:ascii="Times New Roman CYR" w:hAnsi="Times New Roman CYR" w:cs="Times New Roman CYR"/>
          <w:sz w:val="28"/>
          <w:szCs w:val="28"/>
        </w:rPr>
        <w:t>) = количество уволившихся по собственному желанию и за нарушение трудовой дисциплины</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среднесписочную численность персонала. Таким образом, в рассматриваемом трудовом коллективе выявлен высокий уровень текучести кадров, обусловленный, в частности несоответствием личностных качеств менеджеров требуемой профессиональной деятельности, указывающий на серьезные </w:t>
      </w:r>
      <w:r>
        <w:rPr>
          <w:rFonts w:ascii="Times New Roman CYR" w:hAnsi="Times New Roman CYR" w:cs="Times New Roman CYR"/>
          <w:sz w:val="28"/>
          <w:szCs w:val="28"/>
        </w:rPr>
        <w:lastRenderedPageBreak/>
        <w:t>недостатки в управлении персоналом (табл. 3.1.1).</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3.1.1 - Коэффициент текучести кадров</w:t>
      </w:r>
    </w:p>
    <w:tbl>
      <w:tblPr>
        <w:tblW w:w="0" w:type="auto"/>
        <w:tblInd w:w="111" w:type="dxa"/>
        <w:tblLayout w:type="fixed"/>
        <w:tblCellMar>
          <w:left w:w="0" w:type="dxa"/>
          <w:right w:w="0" w:type="dxa"/>
        </w:tblCellMar>
        <w:tblLook w:val="0000" w:firstRow="0" w:lastRow="0" w:firstColumn="0" w:lastColumn="0" w:noHBand="0" w:noVBand="0"/>
      </w:tblPr>
      <w:tblGrid>
        <w:gridCol w:w="3016"/>
        <w:gridCol w:w="1984"/>
        <w:gridCol w:w="1893"/>
        <w:gridCol w:w="2218"/>
      </w:tblGrid>
      <w:tr w:rsidR="00A11C15">
        <w:tc>
          <w:tcPr>
            <w:tcW w:w="301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2012/2013 </w:t>
            </w:r>
            <w:proofErr w:type="spellStart"/>
            <w:r>
              <w:rPr>
                <w:rFonts w:ascii="Times New Roman CYR" w:hAnsi="Times New Roman CYR" w:cs="Times New Roman CYR"/>
                <w:sz w:val="20"/>
                <w:szCs w:val="20"/>
                <w:lang w:val="en-US"/>
              </w:rPr>
              <w:t>раб</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год</w:t>
            </w:r>
            <w:proofErr w:type="spellEnd"/>
          </w:p>
        </w:tc>
        <w:tc>
          <w:tcPr>
            <w:tcW w:w="189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2013/2014 </w:t>
            </w:r>
            <w:proofErr w:type="spellStart"/>
            <w:r>
              <w:rPr>
                <w:rFonts w:ascii="Times New Roman CYR" w:hAnsi="Times New Roman CYR" w:cs="Times New Roman CYR"/>
                <w:sz w:val="20"/>
                <w:szCs w:val="20"/>
                <w:lang w:val="en-US"/>
              </w:rPr>
              <w:t>раб</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год</w:t>
            </w:r>
            <w:proofErr w:type="spellEnd"/>
          </w:p>
        </w:tc>
        <w:tc>
          <w:tcPr>
            <w:tcW w:w="221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2014/2015 </w:t>
            </w:r>
            <w:proofErr w:type="spellStart"/>
            <w:r>
              <w:rPr>
                <w:rFonts w:ascii="Times New Roman CYR" w:hAnsi="Times New Roman CYR" w:cs="Times New Roman CYR"/>
                <w:sz w:val="20"/>
                <w:szCs w:val="20"/>
                <w:lang w:val="en-US"/>
              </w:rPr>
              <w:t>раб</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год</w:t>
            </w:r>
            <w:proofErr w:type="spellEnd"/>
          </w:p>
        </w:tc>
      </w:tr>
      <w:tr w:rsidR="00A11C15">
        <w:tc>
          <w:tcPr>
            <w:tcW w:w="301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Численность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персонала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чел</w:t>
            </w:r>
            <w:proofErr w:type="spellEnd"/>
            <w:r>
              <w:rPr>
                <w:rFonts w:ascii="Times New Roman CYR" w:hAnsi="Times New Roman CYR" w:cs="Times New Roman CYR"/>
                <w:sz w:val="20"/>
                <w:szCs w:val="20"/>
                <w:lang w:val="en-US"/>
              </w:rPr>
              <w:t>.</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34</w:t>
            </w:r>
          </w:p>
        </w:tc>
        <w:tc>
          <w:tcPr>
            <w:tcW w:w="189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c>
          <w:tcPr>
            <w:tcW w:w="221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r>
      <w:tr w:rsidR="00A11C15">
        <w:tc>
          <w:tcPr>
            <w:tcW w:w="301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Количество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уволившихся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чел</w:t>
            </w:r>
            <w:proofErr w:type="spellEnd"/>
            <w:r>
              <w:rPr>
                <w:rFonts w:ascii="Times New Roman CYR" w:hAnsi="Times New Roman CYR" w:cs="Times New Roman CYR"/>
                <w:sz w:val="20"/>
                <w:szCs w:val="20"/>
                <w:lang w:val="en-US"/>
              </w:rPr>
              <w:t>.</w:t>
            </w:r>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89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221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A11C15">
        <w:tc>
          <w:tcPr>
            <w:tcW w:w="3016"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Кт</w:t>
            </w:r>
            <w:proofErr w:type="spellEnd"/>
          </w:p>
        </w:tc>
        <w:tc>
          <w:tcPr>
            <w:tcW w:w="1984"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11,8%</w:t>
            </w:r>
          </w:p>
        </w:tc>
        <w:tc>
          <w:tcPr>
            <w:tcW w:w="1893"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12,2%</w:t>
            </w:r>
          </w:p>
        </w:tc>
        <w:tc>
          <w:tcPr>
            <w:tcW w:w="2218"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15,1%</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Предполагается, что после реализации мероприятий по совершенствованию личностных качеств менеджеров коэффициент текучести кадров значительно снизится.</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Рассчитаем экономический эффект за год (табл. </w:t>
      </w:r>
      <w:r>
        <w:rPr>
          <w:rFonts w:ascii="Times New Roman CYR" w:hAnsi="Times New Roman CYR" w:cs="Times New Roman CYR"/>
          <w:sz w:val="28"/>
          <w:szCs w:val="28"/>
          <w:lang w:val="en-US"/>
        </w:rPr>
        <w:t>3.1.2).</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3.1.2 - Экономический эффект</w:t>
      </w:r>
    </w:p>
    <w:tbl>
      <w:tblPr>
        <w:tblW w:w="0" w:type="auto"/>
        <w:tblInd w:w="11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481"/>
        <w:gridCol w:w="1630"/>
      </w:tblGrid>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Показатели</w:t>
            </w:r>
            <w:proofErr w:type="spellEnd"/>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Сумма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тыс</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w:t>
            </w:r>
            <w:proofErr w:type="spellEnd"/>
            <w:r>
              <w:rPr>
                <w:rFonts w:ascii="Times New Roman CYR" w:hAnsi="Times New Roman CYR" w:cs="Times New Roman CYR"/>
                <w:sz w:val="20"/>
                <w:szCs w:val="20"/>
                <w:lang w:val="en-US"/>
              </w:rPr>
              <w:t>.)</w:t>
            </w: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Среднегодовой ущерб, обусловленный текучестью кадров,</w:t>
            </w:r>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в </w:t>
            </w:r>
            <w:proofErr w:type="spellStart"/>
            <w:r>
              <w:rPr>
                <w:rFonts w:ascii="Times New Roman CYR" w:hAnsi="Times New Roman CYR" w:cs="Times New Roman CYR"/>
                <w:sz w:val="20"/>
                <w:szCs w:val="20"/>
                <w:lang w:val="en-US"/>
              </w:rPr>
              <w:t>том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числе</w:t>
            </w:r>
            <w:proofErr w:type="spellEnd"/>
            <w:r>
              <w:rPr>
                <w:rFonts w:ascii="Times New Roman CYR" w:hAnsi="Times New Roman CYR" w:cs="Times New Roman CYR"/>
                <w:sz w:val="20"/>
                <w:szCs w:val="20"/>
                <w:lang w:val="en-US"/>
              </w:rPr>
              <w:t>:</w:t>
            </w:r>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расходы</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набор</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персонала</w:t>
            </w:r>
            <w:proofErr w:type="spellEnd"/>
            <w:r>
              <w:rPr>
                <w:rFonts w:ascii="Times New Roman CYR" w:hAnsi="Times New Roman CYR" w:cs="Times New Roman CYR"/>
                <w:sz w:val="20"/>
                <w:szCs w:val="20"/>
                <w:lang w:val="en-US"/>
              </w:rPr>
              <w:t>;</w:t>
            </w:r>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 расходы на обучение новых сотрудников (доп. выплаты, оплата</w:t>
            </w:r>
            <w:proofErr w:type="gramEnd"/>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proofErr w:type="gramStart"/>
            <w:r>
              <w:rPr>
                <w:rFonts w:ascii="Times New Roman CYR" w:hAnsi="Times New Roman CYR" w:cs="Times New Roman CYR"/>
                <w:sz w:val="20"/>
                <w:szCs w:val="20"/>
                <w:lang w:val="en-US"/>
              </w:rPr>
              <w:t>курсов</w:t>
            </w:r>
            <w:proofErr w:type="spellEnd"/>
            <w:proofErr w:type="gramEnd"/>
            <w:r>
              <w:rPr>
                <w:rFonts w:ascii="Times New Roman CYR" w:hAnsi="Times New Roman CYR" w:cs="Times New Roman CYR"/>
                <w:sz w:val="20"/>
                <w:szCs w:val="20"/>
                <w:lang w:val="en-US"/>
              </w:rPr>
              <w:t xml:space="preserve"> и </w:t>
            </w:r>
            <w:proofErr w:type="spellStart"/>
            <w:r>
              <w:rPr>
                <w:rFonts w:ascii="Times New Roman CYR" w:hAnsi="Times New Roman CYR" w:cs="Times New Roman CYR"/>
                <w:sz w:val="20"/>
                <w:szCs w:val="20"/>
                <w:lang w:val="en-US"/>
              </w:rPr>
              <w:t>пр</w:t>
            </w:r>
            <w:proofErr w:type="spellEnd"/>
            <w:r>
              <w:rPr>
                <w:rFonts w:ascii="Times New Roman CYR" w:hAnsi="Times New Roman CYR" w:cs="Times New Roman CYR"/>
                <w:sz w:val="20"/>
                <w:szCs w:val="20"/>
                <w:lang w:val="en-US"/>
              </w:rPr>
              <w:t>.);</w:t>
            </w:r>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9,5</w:t>
            </w: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расходы на доп. выплаты оставшимся сотрудникам</w:t>
            </w:r>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31,5</w:t>
            </w: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Затраты</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мероприятия</w:t>
            </w:r>
            <w:proofErr w:type="spellEnd"/>
            <w:r>
              <w:rPr>
                <w:rFonts w:ascii="Times New Roman CYR" w:hAnsi="Times New Roman CYR" w:cs="Times New Roman CYR"/>
                <w:sz w:val="20"/>
                <w:szCs w:val="20"/>
                <w:lang w:val="en-US"/>
              </w:rPr>
              <w:t>,</w:t>
            </w:r>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52</w:t>
            </w: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в </w:t>
            </w:r>
            <w:proofErr w:type="spellStart"/>
            <w:r>
              <w:rPr>
                <w:rFonts w:ascii="Times New Roman CYR" w:hAnsi="Times New Roman CYR" w:cs="Times New Roman CYR"/>
                <w:sz w:val="20"/>
                <w:szCs w:val="20"/>
                <w:lang w:val="en-US"/>
              </w:rPr>
              <w:t>том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числе</w:t>
            </w:r>
            <w:proofErr w:type="spellEnd"/>
            <w:r>
              <w:rPr>
                <w:rFonts w:ascii="Times New Roman CYR" w:hAnsi="Times New Roman CYR" w:cs="Times New Roman CYR"/>
                <w:sz w:val="20"/>
                <w:szCs w:val="20"/>
                <w:lang w:val="en-US"/>
              </w:rPr>
              <w:t>:</w:t>
            </w:r>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проведение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совместных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мероприятий</w:t>
            </w:r>
            <w:proofErr w:type="spellEnd"/>
            <w:r>
              <w:rPr>
                <w:rFonts w:ascii="Times New Roman CYR" w:hAnsi="Times New Roman CYR" w:cs="Times New Roman CYR"/>
                <w:sz w:val="20"/>
                <w:szCs w:val="20"/>
                <w:lang w:val="en-US"/>
              </w:rPr>
              <w:t>;</w:t>
            </w:r>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организация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курсов</w:t>
            </w:r>
            <w:proofErr w:type="spellEnd"/>
            <w:r>
              <w:rPr>
                <w:rFonts w:ascii="Times New Roman CYR" w:hAnsi="Times New Roman CYR" w:cs="Times New Roman CYR"/>
                <w:sz w:val="20"/>
                <w:szCs w:val="20"/>
                <w:lang w:val="en-US"/>
              </w:rPr>
              <w:t xml:space="preserve"> и </w:t>
            </w:r>
            <w:proofErr w:type="spellStart"/>
            <w:r>
              <w:rPr>
                <w:rFonts w:ascii="Times New Roman CYR" w:hAnsi="Times New Roman CYR" w:cs="Times New Roman CYR"/>
                <w:sz w:val="20"/>
                <w:szCs w:val="20"/>
                <w:lang w:val="en-US"/>
              </w:rPr>
              <w:t>семинаров</w:t>
            </w:r>
            <w:proofErr w:type="spellEnd"/>
            <w:r>
              <w:rPr>
                <w:rFonts w:ascii="Times New Roman CYR" w:hAnsi="Times New Roman CYR" w:cs="Times New Roman CYR"/>
                <w:sz w:val="20"/>
                <w:szCs w:val="20"/>
                <w:lang w:val="en-US"/>
              </w:rPr>
              <w:t>;</w:t>
            </w:r>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24</w:t>
            </w: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проведение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тренинга</w:t>
            </w:r>
            <w:proofErr w:type="spellEnd"/>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r>
      <w:tr w:rsidR="00A11C15">
        <w:tc>
          <w:tcPr>
            <w:tcW w:w="7481"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Экономический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эффект</w:t>
            </w:r>
            <w:proofErr w:type="spellEnd"/>
          </w:p>
        </w:tc>
        <w:tc>
          <w:tcPr>
            <w:tcW w:w="1630" w:type="dxa"/>
            <w:tcBorders>
              <w:top w:val="single" w:sz="6" w:space="0" w:color="auto"/>
              <w:left w:val="single" w:sz="6" w:space="0" w:color="auto"/>
              <w:bottom w:val="single" w:sz="6" w:space="0" w:color="auto"/>
              <w:right w:val="single" w:sz="6" w:space="0" w:color="auto"/>
            </w:tcBorders>
          </w:tcPr>
          <w:p w:rsidR="00A11C15" w:rsidRDefault="00A11C15">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bl>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итоге, за счет вышеприведенных мероприятий, можно сократить потери, обусловленные текучестью кадров. За год экономический эффект даже при сокращении коэффициента текучести кадров может достигать 22 000 рублей. Указанные расходы можно уменьшить, например, если не обращаться по вопросам проведения тренинга в сторонние организации, а организовать тренинг на базе компании, в качестве ведущего выступит психолог компании.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написания данной работы были решены следующие задачи:</w:t>
      </w:r>
    </w:p>
    <w:p w:rsidR="00A11C15" w:rsidRDefault="00A11C15">
      <w:pPr>
        <w:widowControl w:val="0"/>
        <w:tabs>
          <w:tab w:val="left" w:pos="15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проанализированы понятия личность, личностные особенности и изучены личностные особенности успешных менеджеро</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консультантов;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охарактеризованы основные подходы к исследованию личностных особенностей менеджера-консультанта и эмпирическим путем выявлены личностные особенности менеджеров - консультантов, а также успешность их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путем корреляционного анализа выявлено влияние личностных особенностей менеджеров - консультантов на успешность их профессиональной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Решая данные задачи, мы выявили, что личность - это понятие, выработанное для отображения социальной природы человека, рассмотрения его как субъекта социокультурной жизни, определения его как носителя индивидуального начала, самораскрывающегося в контексте социальных отношений, общения и предметной деятельности. Личностные особенности - это внутренние и глубинные особенности людей. К личностным особенностям относят те внутренние особенности, которые кажутся более </w:t>
      </w:r>
      <w:proofErr w:type="gramStart"/>
      <w:r>
        <w:rPr>
          <w:rFonts w:ascii="Times New Roman CYR" w:hAnsi="Times New Roman CYR" w:cs="Times New Roman CYR"/>
          <w:sz w:val="28"/>
          <w:szCs w:val="28"/>
        </w:rPr>
        <w:t>глубокими</w:t>
      </w:r>
      <w:proofErr w:type="gramEnd"/>
      <w:r>
        <w:rPr>
          <w:rFonts w:ascii="Times New Roman CYR" w:hAnsi="Times New Roman CYR" w:cs="Times New Roman CYR"/>
          <w:sz w:val="28"/>
          <w:szCs w:val="28"/>
        </w:rPr>
        <w:t>, глубинными, стабильные (долговременные) и влияющими на все другие особенности человека. Личностные особенности включают в себя способности, темперамент, психологический характер, рисунок тела, мотивы людей, их стремления и воля, их личностная устойчивость и личностная идентичность.</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Личностные особенности оказывают решающую роль в эффективной деятельности менеджеров. Проблема эффективности деятельности менеджера рассматривается как одна из стержневых областей современной науки, для </w:t>
      </w:r>
      <w:r>
        <w:rPr>
          <w:rFonts w:ascii="Times New Roman CYR" w:hAnsi="Times New Roman CYR" w:cs="Times New Roman CYR"/>
          <w:sz w:val="28"/>
          <w:szCs w:val="28"/>
        </w:rPr>
        <w:lastRenderedPageBreak/>
        <w:t xml:space="preserve">которых теории мотивации являются наиболее релевантной объяснительной моделью. В реформируемой российской действительности эти вопросы носят прагматичный характер. Личностная составляющая является важным условием </w:t>
      </w:r>
      <w:proofErr w:type="spellStart"/>
      <w:r>
        <w:rPr>
          <w:rFonts w:ascii="Times New Roman CYR" w:hAnsi="Times New Roman CYR" w:cs="Times New Roman CYR"/>
          <w:sz w:val="28"/>
          <w:szCs w:val="28"/>
        </w:rPr>
        <w:t>жизнеустойчивости</w:t>
      </w:r>
      <w:proofErr w:type="spellEnd"/>
      <w:r>
        <w:rPr>
          <w:rFonts w:ascii="Times New Roman CYR" w:hAnsi="Times New Roman CYR" w:cs="Times New Roman CYR"/>
          <w:sz w:val="28"/>
          <w:szCs w:val="28"/>
        </w:rPr>
        <w:t xml:space="preserve"> как индивида, так и социума. Теория и практика менеджмента имеют вполне конкретный социальный заказ на исследования условий и факторов успешности личности и практическую помощь в реализации способностей, профессиональном росте. В значительной степени продуктивная активность личности связана личностными особенностями специалиста.</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Личностные качества менеджера - это обобщенные, наиболее устойчивые характеристики, которые оказывает решающее влияние на управленческую деятельность. Это весьма сложные в психологическом плане образования, зависящие от множества факторов: особенностей характера, структуры личности, ее направленности, опыта, способности, условий деятельности.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 важные качества менеджера рассматриваются на трех уровнях: на уровне задач деятельности менеджера; на поведенческом уровне; на уровне свойств личности. Выделяют в структуре важных качеств менеджера организаторские, интеллектуальные, мотивационно-волевые и предпринимательские качества.</w:t>
      </w:r>
    </w:p>
    <w:p w:rsidR="00A11C15" w:rsidRDefault="00A11C15">
      <w:pPr>
        <w:widowControl w:val="0"/>
        <w:tabs>
          <w:tab w:val="left" w:pos="4248"/>
          <w:tab w:val="left" w:pos="6726"/>
          <w:tab w:val="left" w:pos="762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представлены попытка изучения взаимосвязи социально-психологических характеристик и эффективности профессиональной деятельности менеджеров. Использование методов математической статистики, в том числе непараметрических методов, позволило сделать ряд выводов.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эффективных менеджеров достаточно сильно развиты все коммуникативные навыки, но особые различия выявлены по четырем коммуникативных умениям: умение оказывать и принимать знаки внимания, реагирование на несправедливую критику, умение ответить отказом на чужую </w:t>
      </w:r>
      <w:r>
        <w:rPr>
          <w:rFonts w:ascii="Times New Roman CYR" w:hAnsi="Times New Roman CYR" w:cs="Times New Roman CYR"/>
          <w:sz w:val="28"/>
          <w:szCs w:val="28"/>
        </w:rPr>
        <w:lastRenderedPageBreak/>
        <w:t>просьбу и умение вступить в конта</w:t>
      </w:r>
      <w:proofErr w:type="gramStart"/>
      <w:r>
        <w:rPr>
          <w:rFonts w:ascii="Times New Roman CYR" w:hAnsi="Times New Roman CYR" w:cs="Times New Roman CYR"/>
          <w:sz w:val="28"/>
          <w:szCs w:val="28"/>
        </w:rPr>
        <w:t>кт с др</w:t>
      </w:r>
      <w:proofErr w:type="gramEnd"/>
      <w:r>
        <w:rPr>
          <w:rFonts w:ascii="Times New Roman CYR" w:hAnsi="Times New Roman CYR" w:cs="Times New Roman CYR"/>
          <w:sz w:val="28"/>
          <w:szCs w:val="28"/>
        </w:rPr>
        <w:t>угим человеком. При этом особенно развиты у эффективных менеджеров умения реагировать на несправедливую критику и отвечать отказом на чужую просьбу - в таких ситуациях они чаще выбирают компетентный стиль поведения. В остальных ситуациях эффективные менеджеры склонны к агрессивному стилю поведения при коммуникации.</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Доказаны различия между эффективными и неэффективными менеджерами по большинству шкал методики </w:t>
      </w:r>
      <w:proofErr w:type="spellStart"/>
      <w:r>
        <w:rPr>
          <w:rFonts w:ascii="Times New Roman CYR" w:hAnsi="Times New Roman CYR" w:cs="Times New Roman CYR"/>
          <w:sz w:val="28"/>
          <w:szCs w:val="28"/>
        </w:rPr>
        <w:t>Кеттела</w:t>
      </w:r>
      <w:proofErr w:type="spellEnd"/>
      <w:r>
        <w:rPr>
          <w:rFonts w:ascii="Times New Roman CYR" w:hAnsi="Times New Roman CYR" w:cs="Times New Roman CYR"/>
          <w:sz w:val="28"/>
          <w:szCs w:val="28"/>
        </w:rPr>
        <w:t xml:space="preserve">: эффективные менеджеры более устойчивы, трезво оценивают действительность, независимы, агрессивны, </w:t>
      </w:r>
      <w:proofErr w:type="gramStart"/>
      <w:r>
        <w:rPr>
          <w:rFonts w:ascii="Times New Roman CYR" w:hAnsi="Times New Roman CYR" w:cs="Times New Roman CYR"/>
          <w:sz w:val="28"/>
          <w:szCs w:val="28"/>
        </w:rPr>
        <w:t>социально-активны</w:t>
      </w:r>
      <w:proofErr w:type="gramEnd"/>
      <w:r>
        <w:rPr>
          <w:rFonts w:ascii="Times New Roman CYR" w:hAnsi="Times New Roman CYR" w:cs="Times New Roman CYR"/>
          <w:sz w:val="28"/>
          <w:szCs w:val="28"/>
        </w:rPr>
        <w:t>, склонны к экспериментированию, более напряжены. Выявлены личностные качества эффективных менеджеров, усиление которых ведет к росту готовности к риску. Это интеллект, абстрактность мышления, творческое воображение, импульсивность и низкое внимание к социальным нормам.</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11C15" w:rsidRPr="0035187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351875">
        <w:rPr>
          <w:rFonts w:ascii="Times New Roman CYR" w:hAnsi="Times New Roman CYR" w:cs="Times New Roman CYR"/>
          <w:sz w:val="28"/>
          <w:szCs w:val="28"/>
        </w:rPr>
        <w:lastRenderedPageBreak/>
        <w:t>СПИСОК ИСПОЛЬЗОВАННЫХ ИСТОЧНИКОВ</w:t>
      </w:r>
    </w:p>
    <w:p w:rsidR="00A11C15" w:rsidRDefault="00A11C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1C15" w:rsidRDefault="00A11C15">
      <w:pPr>
        <w:widowControl w:val="0"/>
        <w:tabs>
          <w:tab w:val="left" w:pos="426"/>
          <w:tab w:val="left" w:pos="81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Аллин</w:t>
      </w:r>
      <w:proofErr w:type="gramEnd"/>
      <w:r>
        <w:rPr>
          <w:rFonts w:ascii="Times New Roman CYR" w:hAnsi="Times New Roman CYR" w:cs="Times New Roman CYR"/>
          <w:sz w:val="28"/>
          <w:szCs w:val="28"/>
        </w:rPr>
        <w:t xml:space="preserve"> О.Н., Сальникова Н.И. Кадры для эффективного бизнеса. Подбор и мотивация персонала. - М.: Генезис, 2012. - 248с.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Альтшуллер</w:t>
      </w:r>
      <w:proofErr w:type="spellEnd"/>
      <w:r>
        <w:rPr>
          <w:rFonts w:ascii="Times New Roman CYR" w:hAnsi="Times New Roman CYR" w:cs="Times New Roman CYR"/>
          <w:sz w:val="28"/>
          <w:szCs w:val="28"/>
        </w:rPr>
        <w:t xml:space="preserve"> А. А. </w:t>
      </w:r>
      <w:proofErr w:type="spellStart"/>
      <w:r>
        <w:rPr>
          <w:rFonts w:ascii="Times New Roman CYR" w:hAnsi="Times New Roman CYR" w:cs="Times New Roman CYR"/>
          <w:sz w:val="28"/>
          <w:szCs w:val="28"/>
        </w:rPr>
        <w:t>Стрессоустойчивый</w:t>
      </w:r>
      <w:proofErr w:type="spellEnd"/>
      <w:r>
        <w:rPr>
          <w:rFonts w:ascii="Times New Roman CYR" w:hAnsi="Times New Roman CYR" w:cs="Times New Roman CYR"/>
          <w:sz w:val="28"/>
          <w:szCs w:val="28"/>
        </w:rPr>
        <w:t xml:space="preserve"> менеджер. - Ростов-на-Дону: Феникс, 2013. - 160 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Андреев В. Саморазвитие менеджера. - М.: Народное образование, 2012. - 160 </w:t>
      </w:r>
      <w:proofErr w:type="gramStart"/>
      <w:r>
        <w:rPr>
          <w:rFonts w:ascii="Times New Roman CYR" w:hAnsi="Times New Roman CYR" w:cs="Times New Roman CYR"/>
          <w:sz w:val="28"/>
          <w:szCs w:val="28"/>
        </w:rPr>
        <w:t>с</w:t>
      </w:r>
      <w:proofErr w:type="gramEnd"/>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Бандурка</w:t>
      </w:r>
      <w:proofErr w:type="spellEnd"/>
      <w:r>
        <w:rPr>
          <w:rFonts w:ascii="Times New Roman CYR" w:hAnsi="Times New Roman CYR" w:cs="Times New Roman CYR"/>
          <w:sz w:val="28"/>
          <w:szCs w:val="28"/>
        </w:rPr>
        <w:t xml:space="preserve"> А.М., </w:t>
      </w:r>
      <w:proofErr w:type="spellStart"/>
      <w:r>
        <w:rPr>
          <w:rFonts w:ascii="Times New Roman CYR" w:hAnsi="Times New Roman CYR" w:cs="Times New Roman CYR"/>
          <w:sz w:val="28"/>
          <w:szCs w:val="28"/>
        </w:rPr>
        <w:t>Бочарова</w:t>
      </w:r>
      <w:proofErr w:type="spellEnd"/>
      <w:r>
        <w:rPr>
          <w:rFonts w:ascii="Times New Roman CYR" w:hAnsi="Times New Roman CYR" w:cs="Times New Roman CYR"/>
          <w:sz w:val="28"/>
          <w:szCs w:val="28"/>
        </w:rPr>
        <w:t xml:space="preserve"> С.П., </w:t>
      </w:r>
      <w:proofErr w:type="spellStart"/>
      <w:r>
        <w:rPr>
          <w:rFonts w:ascii="Times New Roman CYR" w:hAnsi="Times New Roman CYR" w:cs="Times New Roman CYR"/>
          <w:sz w:val="28"/>
          <w:szCs w:val="28"/>
        </w:rPr>
        <w:t>Землинская</w:t>
      </w:r>
      <w:proofErr w:type="spellEnd"/>
      <w:r>
        <w:rPr>
          <w:rFonts w:ascii="Times New Roman CYR" w:hAnsi="Times New Roman CYR" w:cs="Times New Roman CYR"/>
          <w:sz w:val="28"/>
          <w:szCs w:val="28"/>
        </w:rPr>
        <w:t xml:space="preserve"> Е.В. Психология управления. - Харьков: ООО «Фортуна - пресс», 1998, - 464с</w:t>
      </w:r>
      <w:proofErr w:type="gramStart"/>
      <w:r>
        <w:rPr>
          <w:rFonts w:ascii="Times New Roman CYR" w:hAnsi="Times New Roman CYR" w:cs="Times New Roman CYR"/>
          <w:sz w:val="28"/>
          <w:szCs w:val="28"/>
        </w:rPr>
        <w:t>.</w:t>
      </w:r>
      <w:proofErr w:type="gramEnd"/>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Батаршев</w:t>
      </w:r>
      <w:proofErr w:type="spellEnd"/>
      <w:r>
        <w:rPr>
          <w:rFonts w:ascii="Times New Roman CYR" w:hAnsi="Times New Roman CYR" w:cs="Times New Roman CYR"/>
          <w:sz w:val="28"/>
          <w:szCs w:val="28"/>
        </w:rPr>
        <w:t xml:space="preserve"> А.В., Алексеева И.Ю., Майорова Е.В. Диагностика профессионально важных качеств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2012 - 192с.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Белбин</w:t>
      </w:r>
      <w:proofErr w:type="spellEnd"/>
      <w:r>
        <w:rPr>
          <w:rFonts w:ascii="Times New Roman CYR" w:hAnsi="Times New Roman CYR" w:cs="Times New Roman CYR"/>
          <w:sz w:val="28"/>
          <w:szCs w:val="28"/>
        </w:rPr>
        <w:t xml:space="preserve"> Р. М. Команды менеджеров. Секреты успеха и причины неудач. - М.: </w:t>
      </w:r>
      <w:proofErr w:type="spellStart"/>
      <w:r>
        <w:rPr>
          <w:rFonts w:ascii="Times New Roman CYR" w:hAnsi="Times New Roman CYR" w:cs="Times New Roman CYR"/>
          <w:sz w:val="28"/>
          <w:szCs w:val="28"/>
        </w:rPr>
        <w:t>Гиппо</w:t>
      </w:r>
      <w:proofErr w:type="spellEnd"/>
      <w:r>
        <w:rPr>
          <w:rFonts w:ascii="Times New Roman CYR" w:hAnsi="Times New Roman CYR" w:cs="Times New Roman CYR"/>
          <w:sz w:val="28"/>
          <w:szCs w:val="28"/>
        </w:rPr>
        <w:t>, 2013. - 308 с</w:t>
      </w:r>
    </w:p>
    <w:p w:rsidR="00A11C15" w:rsidRPr="0035187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Бодров В.А. Психологические основы </w:t>
      </w:r>
      <w:proofErr w:type="spellStart"/>
      <w:r>
        <w:rPr>
          <w:rFonts w:ascii="Times New Roman CYR" w:hAnsi="Times New Roman CYR" w:cs="Times New Roman CYR"/>
          <w:sz w:val="28"/>
          <w:szCs w:val="28"/>
        </w:rPr>
        <w:t>профессиоведения</w:t>
      </w:r>
      <w:proofErr w:type="spellEnd"/>
      <w:r>
        <w:rPr>
          <w:rFonts w:ascii="Times New Roman CYR" w:hAnsi="Times New Roman CYR" w:cs="Times New Roman CYR"/>
          <w:sz w:val="28"/>
          <w:szCs w:val="28"/>
        </w:rPr>
        <w:t>// Психология: Учебник для гуманитарных вузов</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w:t>
      </w:r>
      <w:r w:rsidRPr="00351875">
        <w:rPr>
          <w:rFonts w:ascii="Times New Roman CYR" w:hAnsi="Times New Roman CYR" w:cs="Times New Roman CYR"/>
          <w:sz w:val="28"/>
          <w:szCs w:val="28"/>
        </w:rPr>
        <w:t>В.Н. Дружинина. - М.: Логос, 2012 - 855с.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Бодров В.А. Психология профессиональной пригодности :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 для вузов - М. : ПЕР СЭ, 2001. - 511 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Большой толковый словарь</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од ред. С. А. Кузнецова.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НОРИНТ, 2013. - 1536с.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Бояцис</w:t>
      </w:r>
      <w:proofErr w:type="spellEnd"/>
      <w:r>
        <w:rPr>
          <w:rFonts w:ascii="Times New Roman CYR" w:hAnsi="Times New Roman CYR" w:cs="Times New Roman CYR"/>
          <w:sz w:val="28"/>
          <w:szCs w:val="28"/>
        </w:rPr>
        <w:t xml:space="preserve"> Р. Компетентный менеджер. Модель эффективной работы. - М.: </w:t>
      </w:r>
      <w:proofErr w:type="spellStart"/>
      <w:r>
        <w:rPr>
          <w:rFonts w:ascii="Times New Roman CYR" w:hAnsi="Times New Roman CYR" w:cs="Times New Roman CYR"/>
          <w:sz w:val="28"/>
          <w:szCs w:val="28"/>
        </w:rPr>
        <w:t>Гиппо</w:t>
      </w:r>
      <w:proofErr w:type="spellEnd"/>
      <w:r>
        <w:rPr>
          <w:rFonts w:ascii="Times New Roman CYR" w:hAnsi="Times New Roman CYR" w:cs="Times New Roman CYR"/>
          <w:sz w:val="28"/>
          <w:szCs w:val="28"/>
        </w:rPr>
        <w:t>, 2012. - 352 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Волков Б. С. Выбираем профессию. Основы профориентации. - М.: Говорящая книга, 2012. - 401с.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Дмитриева М.А., Крылов А.А., </w:t>
      </w:r>
      <w:proofErr w:type="spellStart"/>
      <w:r>
        <w:rPr>
          <w:rFonts w:ascii="Times New Roman CYR" w:hAnsi="Times New Roman CYR" w:cs="Times New Roman CYR"/>
          <w:sz w:val="28"/>
          <w:szCs w:val="28"/>
        </w:rPr>
        <w:t>Нафтельев</w:t>
      </w:r>
      <w:proofErr w:type="spellEnd"/>
      <w:r>
        <w:rPr>
          <w:rFonts w:ascii="Times New Roman CYR" w:hAnsi="Times New Roman CYR" w:cs="Times New Roman CYR"/>
          <w:sz w:val="28"/>
          <w:szCs w:val="28"/>
        </w:rPr>
        <w:t xml:space="preserve"> А.И. Психология труда и </w:t>
      </w:r>
      <w:r>
        <w:rPr>
          <w:rFonts w:ascii="Times New Roman CYR" w:hAnsi="Times New Roman CYR" w:cs="Times New Roman CYR"/>
          <w:sz w:val="28"/>
          <w:szCs w:val="28"/>
        </w:rPr>
        <w:lastRenderedPageBreak/>
        <w:t>инженерная психология - СПб: Нева, 2009. - 220с.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Друкер</w:t>
      </w:r>
      <w:proofErr w:type="spellEnd"/>
      <w:r>
        <w:rPr>
          <w:rFonts w:ascii="Times New Roman CYR" w:hAnsi="Times New Roman CYR" w:cs="Times New Roman CYR"/>
          <w:sz w:val="28"/>
          <w:szCs w:val="28"/>
        </w:rPr>
        <w:t xml:space="preserve"> П. О профессии менеджера. - М.: Вильямс, 2008. - 320 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Ермолаева Е.П. Социальные функции и стратегии реализации профессионала в системе «человек-профессия-общество»</w:t>
      </w:r>
    </w:p>
    <w:p w:rsidR="00A11C15" w:rsidRPr="00351875" w:rsidRDefault="00A11C15">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sidRPr="00351875">
        <w:rPr>
          <w:rFonts w:ascii="Times New Roman CYR" w:hAnsi="Times New Roman CYR" w:cs="Times New Roman CYR"/>
          <w:sz w:val="28"/>
          <w:szCs w:val="28"/>
        </w:rPr>
        <w:t>// Психологический журнал. 2005. № 4. - С.30-40</w:t>
      </w:r>
    </w:p>
    <w:p w:rsidR="00A11C15" w:rsidRDefault="00A11C15">
      <w:pPr>
        <w:widowControl w:val="0"/>
        <w:tabs>
          <w:tab w:val="left" w:pos="426"/>
          <w:tab w:val="left" w:pos="81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Зеер</w:t>
      </w:r>
      <w:proofErr w:type="spellEnd"/>
      <w:r>
        <w:rPr>
          <w:rFonts w:ascii="Times New Roman CYR" w:hAnsi="Times New Roman CYR" w:cs="Times New Roman CYR"/>
          <w:sz w:val="28"/>
          <w:szCs w:val="28"/>
        </w:rPr>
        <w:t xml:space="preserve"> Э. Ф. Психология профессионального развития - М.: Академия, 2012 - 242с.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Зеер</w:t>
      </w:r>
      <w:proofErr w:type="spellEnd"/>
      <w:r>
        <w:rPr>
          <w:rFonts w:ascii="Times New Roman CYR" w:hAnsi="Times New Roman CYR" w:cs="Times New Roman CYR"/>
          <w:sz w:val="28"/>
          <w:szCs w:val="28"/>
        </w:rPr>
        <w:t xml:space="preserve"> Э.Ф. Психология профессий: Учебное пособие для студентов вузов. - 2-е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доп. - М.: Академический проект; Екатеринбург: Деловая книга, 2013. - 336 с.</w:t>
      </w:r>
    </w:p>
    <w:p w:rsidR="00A11C15" w:rsidRPr="0035187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Зинченко В. П., </w:t>
      </w:r>
      <w:proofErr w:type="spellStart"/>
      <w:r>
        <w:rPr>
          <w:rFonts w:ascii="Times New Roman CYR" w:hAnsi="Times New Roman CYR" w:cs="Times New Roman CYR"/>
          <w:sz w:val="28"/>
          <w:szCs w:val="28"/>
        </w:rPr>
        <w:t>Ванипов</w:t>
      </w:r>
      <w:proofErr w:type="spellEnd"/>
      <w:r>
        <w:rPr>
          <w:rFonts w:ascii="Times New Roman CYR" w:hAnsi="Times New Roman CYR" w:cs="Times New Roman CYR"/>
          <w:sz w:val="28"/>
          <w:szCs w:val="28"/>
        </w:rPr>
        <w:t xml:space="preserve"> В. М. Эргономика. </w:t>
      </w:r>
      <w:proofErr w:type="spellStart"/>
      <w:r>
        <w:rPr>
          <w:rFonts w:ascii="Times New Roman CYR" w:hAnsi="Times New Roman CYR" w:cs="Times New Roman CYR"/>
          <w:sz w:val="28"/>
          <w:szCs w:val="28"/>
        </w:rPr>
        <w:t>Человекоориентированное</w:t>
      </w:r>
      <w:proofErr w:type="spellEnd"/>
      <w:r>
        <w:rPr>
          <w:rFonts w:ascii="Times New Roman CYR" w:hAnsi="Times New Roman CYR" w:cs="Times New Roman CYR"/>
          <w:sz w:val="28"/>
          <w:szCs w:val="28"/>
        </w:rPr>
        <w:t xml:space="preserve"> проектирование техники, программного обеспечения и среды. </w:t>
      </w:r>
      <w:r w:rsidRPr="00351875">
        <w:rPr>
          <w:rFonts w:ascii="Times New Roman CYR" w:hAnsi="Times New Roman CYR" w:cs="Times New Roman CYR"/>
          <w:sz w:val="28"/>
          <w:szCs w:val="28"/>
        </w:rPr>
        <w:t>Учебник для вузов. - М.: Наука, 1998 - 35с.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 xml:space="preserve">Иванова Е.М. Психологическая системная </w:t>
      </w:r>
      <w:proofErr w:type="spellStart"/>
      <w:r>
        <w:rPr>
          <w:rFonts w:ascii="Times New Roman CYR" w:hAnsi="Times New Roman CYR" w:cs="Times New Roman CYR"/>
          <w:sz w:val="28"/>
          <w:szCs w:val="28"/>
        </w:rPr>
        <w:t>профессиография</w:t>
      </w:r>
      <w:proofErr w:type="spellEnd"/>
      <w:r>
        <w:rPr>
          <w:rFonts w:ascii="Times New Roman CYR" w:hAnsi="Times New Roman CYR" w:cs="Times New Roman CYR"/>
          <w:sz w:val="28"/>
          <w:szCs w:val="28"/>
        </w:rPr>
        <w:t xml:space="preserve"> - М.:ПЕР СЭ, 2013. - 105с.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Иванова Е.М. Психология профессиональной деятельности - М.:ПЕР СЭ, 2012. - 384с.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Карпов А.В. и др. Психология труда: Учебник для вузов. - М.: Наука, 2004 - 350с.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Кермалли</w:t>
      </w:r>
      <w:proofErr w:type="spellEnd"/>
      <w:r>
        <w:rPr>
          <w:rFonts w:ascii="Times New Roman CYR" w:hAnsi="Times New Roman CYR" w:cs="Times New Roman CYR"/>
          <w:sz w:val="28"/>
          <w:szCs w:val="28"/>
        </w:rPr>
        <w:t xml:space="preserve"> С. Инструменты эффективного менеджера. 100 ключевых терминов, моделей и концепций современного менеджмента. - М.: Добрая книга, 2005. - 256 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Климов Е. А. Образ мира в разнотипных профессиях. Учебное пособие. - М.: Наука, 1995 - 352с.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Климов Е. А. Пути в профессионализм (Психологический взгляд) :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М.: Московский психолого-социальный институт: Флинта, 2003. - 320 </w:t>
      </w:r>
      <w:proofErr w:type="gramStart"/>
      <w:r>
        <w:rPr>
          <w:rFonts w:ascii="Times New Roman CYR" w:hAnsi="Times New Roman CYR" w:cs="Times New Roman CYR"/>
          <w:sz w:val="28"/>
          <w:szCs w:val="28"/>
        </w:rPr>
        <w:lastRenderedPageBreak/>
        <w:t>с</w:t>
      </w:r>
      <w:proofErr w:type="gramEnd"/>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Климов Е.А. Введение в психологию труда. - М.: Наука, 1988 - 322с.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Мамонтов А. Практический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Как стать хорошим </w:t>
      </w:r>
      <w:r>
        <w:rPr>
          <w:rFonts w:ascii="Times New Roman CYR" w:hAnsi="Times New Roman CYR" w:cs="Times New Roman CYR"/>
          <w:sz w:val="28"/>
          <w:szCs w:val="28"/>
          <w:lang w:val="en-US"/>
        </w:rPr>
        <w:t>PR</w:t>
      </w:r>
      <w:r>
        <w:rPr>
          <w:rFonts w:ascii="Times New Roman CYR" w:hAnsi="Times New Roman CYR" w:cs="Times New Roman CYR"/>
          <w:sz w:val="28"/>
          <w:szCs w:val="28"/>
        </w:rPr>
        <w:t>-менеджером. - М.: Книга по Требованию, 2011. - 240 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Манн И. Маркетинг на 100%. Ремикс. Как стать хорошим менеджером по маркетингу. - М.: Манн, Иванов и Фербер, 2012. - 256 </w:t>
      </w:r>
      <w:proofErr w:type="gramStart"/>
      <w:r>
        <w:rPr>
          <w:rFonts w:ascii="Times New Roman CYR" w:hAnsi="Times New Roman CYR" w:cs="Times New Roman CYR"/>
          <w:sz w:val="28"/>
          <w:szCs w:val="28"/>
        </w:rPr>
        <w:t>с</w:t>
      </w:r>
      <w:proofErr w:type="gramEnd"/>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Мартынов А. Д., Купер С. Эффективный менеджер. Великолепный лидер (комплект из 2 книг). - М.: ИГ "Весь", 2012. - 400 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Мироненко В.В. Хрестоматия по психологии. Учеб. пособие для студентов </w:t>
      </w:r>
      <w:proofErr w:type="spellStart"/>
      <w:r>
        <w:rPr>
          <w:rFonts w:ascii="Times New Roman CYR" w:hAnsi="Times New Roman CYR" w:cs="Times New Roman CYR"/>
          <w:sz w:val="28"/>
          <w:szCs w:val="28"/>
        </w:rPr>
        <w:t>пед</w:t>
      </w:r>
      <w:proofErr w:type="spellEnd"/>
      <w:r>
        <w:rPr>
          <w:rFonts w:ascii="Times New Roman CYR" w:hAnsi="Times New Roman CYR" w:cs="Times New Roman CYR"/>
          <w:sz w:val="28"/>
          <w:szCs w:val="28"/>
        </w:rPr>
        <w:t>. 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тов. - М.: Просвещение, 1977. - 528с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Мургулец</w:t>
      </w:r>
      <w:proofErr w:type="spellEnd"/>
      <w:r>
        <w:rPr>
          <w:rFonts w:ascii="Times New Roman CYR" w:hAnsi="Times New Roman CYR" w:cs="Times New Roman CYR"/>
          <w:sz w:val="28"/>
          <w:szCs w:val="28"/>
        </w:rPr>
        <w:t xml:space="preserve"> В. М. Социально-психологическая диагностика личности. - СПб</w:t>
      </w:r>
      <w:proofErr w:type="gramStart"/>
      <w:r>
        <w:rPr>
          <w:rFonts w:ascii="Times New Roman CYR" w:hAnsi="Times New Roman CYR" w:cs="Times New Roman CYR"/>
          <w:sz w:val="28"/>
          <w:szCs w:val="28"/>
        </w:rPr>
        <w:t xml:space="preserve">. : </w:t>
      </w:r>
      <w:proofErr w:type="gramEnd"/>
      <w:r>
        <w:rPr>
          <w:rFonts w:ascii="Times New Roman CYR" w:hAnsi="Times New Roman CYR" w:cs="Times New Roman CYR"/>
          <w:sz w:val="28"/>
          <w:szCs w:val="28"/>
        </w:rPr>
        <w:t>Питер, 2000 - 46с.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Обозов Н. Н. Интенсивная подготовка менеджера. - СПб.: БХ</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Петербург, 2011. - 240с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Петровский</w:t>
      </w:r>
      <w:proofErr w:type="gramEnd"/>
      <w:r>
        <w:rPr>
          <w:rFonts w:ascii="Times New Roman CYR" w:hAnsi="Times New Roman CYR" w:cs="Times New Roman CYR"/>
          <w:sz w:val="28"/>
          <w:szCs w:val="28"/>
        </w:rPr>
        <w:t xml:space="preserve"> А.В. Быть личностью - М.: Педагогика, 1990. - 112с.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Пряжников</w:t>
      </w:r>
      <w:proofErr w:type="spellEnd"/>
      <w:r>
        <w:rPr>
          <w:rFonts w:ascii="Times New Roman CYR" w:hAnsi="Times New Roman CYR" w:cs="Times New Roman CYR"/>
          <w:sz w:val="28"/>
          <w:szCs w:val="28"/>
        </w:rPr>
        <w:t xml:space="preserve"> Н.С. Психологический смысл труда. Учебное пособие. - М.: ИПП, Воронеж: МОДЭК, 1997. - 246с.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Роджерс</w:t>
      </w:r>
      <w:proofErr w:type="spellEnd"/>
      <w:r>
        <w:rPr>
          <w:rFonts w:ascii="Times New Roman CYR" w:hAnsi="Times New Roman CYR" w:cs="Times New Roman CYR"/>
          <w:sz w:val="28"/>
          <w:szCs w:val="28"/>
        </w:rPr>
        <w:t xml:space="preserve"> К. Взгляд на психотерапию. Становление человека. - М.: Наука,2001. - 282с.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Романова Е. С. 147 популярных профессий. Психологический анализ и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 М.: Аспект Пресс, 2011. - 464с.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Рыженкова</w:t>
      </w:r>
      <w:proofErr w:type="spellEnd"/>
      <w:r>
        <w:rPr>
          <w:rFonts w:ascii="Times New Roman CYR" w:hAnsi="Times New Roman CYR" w:cs="Times New Roman CYR"/>
          <w:sz w:val="28"/>
          <w:szCs w:val="28"/>
        </w:rPr>
        <w:t xml:space="preserve"> И. К. Профессиональные навыки менеджера. Повышение личной и командной эффективности.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2012. - 272 с</w:t>
      </w:r>
    </w:p>
    <w:p w:rsidR="00A11C15" w:rsidRDefault="00A11C15">
      <w:pPr>
        <w:widowControl w:val="0"/>
        <w:tabs>
          <w:tab w:val="left" w:pos="426"/>
          <w:tab w:val="left" w:pos="810"/>
          <w:tab w:val="left" w:pos="2105"/>
          <w:tab w:val="left" w:pos="2628"/>
          <w:tab w:val="left" w:pos="3798"/>
          <w:tab w:val="left" w:pos="5646"/>
          <w:tab w:val="left" w:pos="7220"/>
          <w:tab w:val="left" w:pos="8447"/>
          <w:tab w:val="left" w:pos="930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Стеттнер</w:t>
      </w:r>
      <w:proofErr w:type="spellEnd"/>
      <w:r>
        <w:rPr>
          <w:rFonts w:ascii="Times New Roman CYR" w:hAnsi="Times New Roman CYR" w:cs="Times New Roman CYR"/>
          <w:sz w:val="28"/>
          <w:szCs w:val="28"/>
        </w:rPr>
        <w:t xml:space="preserve"> М. Карьера начинающего менеджера. Ступени роста и подводные камни. - М.: ФАИР-ПРЕСС, 2013. - 224 с</w:t>
      </w:r>
    </w:p>
    <w:p w:rsidR="00A11C15" w:rsidRDefault="00A11C15">
      <w:pPr>
        <w:widowControl w:val="0"/>
        <w:tabs>
          <w:tab w:val="left" w:pos="426"/>
          <w:tab w:val="left" w:pos="81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37.</w:t>
      </w:r>
      <w:r>
        <w:rPr>
          <w:rFonts w:ascii="Times New Roman CYR" w:hAnsi="Times New Roman CYR" w:cs="Times New Roman CYR"/>
          <w:sz w:val="28"/>
          <w:szCs w:val="28"/>
        </w:rPr>
        <w:tab/>
        <w:t>Стоун Ф. Путь менеджера. От новичка к профессионалу. - М.: Олим</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Бизнес, </w:t>
      </w:r>
      <w:r>
        <w:rPr>
          <w:rFonts w:ascii="Times New Roman CYR" w:hAnsi="Times New Roman CYR" w:cs="Times New Roman CYR"/>
          <w:sz w:val="28"/>
          <w:szCs w:val="28"/>
        </w:rPr>
        <w:lastRenderedPageBreak/>
        <w:t>2012. - 432 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t xml:space="preserve">Трейси Б., </w:t>
      </w:r>
      <w:proofErr w:type="spellStart"/>
      <w:r>
        <w:rPr>
          <w:rFonts w:ascii="Times New Roman CYR" w:hAnsi="Times New Roman CYR" w:cs="Times New Roman CYR"/>
          <w:sz w:val="28"/>
          <w:szCs w:val="28"/>
        </w:rPr>
        <w:t>Шелен</w:t>
      </w:r>
      <w:proofErr w:type="spellEnd"/>
      <w:r>
        <w:rPr>
          <w:rFonts w:ascii="Times New Roman CYR" w:hAnsi="Times New Roman CYR" w:cs="Times New Roman CYR"/>
          <w:sz w:val="28"/>
          <w:szCs w:val="28"/>
        </w:rPr>
        <w:t xml:space="preserve"> Ф. М. Полное руководство для менеджера по продажам. - М.: Попурри, 2013. - 224 </w:t>
      </w:r>
      <w:proofErr w:type="gramStart"/>
      <w:r>
        <w:rPr>
          <w:rFonts w:ascii="Times New Roman CYR" w:hAnsi="Times New Roman CYR" w:cs="Times New Roman CYR"/>
          <w:sz w:val="28"/>
          <w:szCs w:val="28"/>
        </w:rPr>
        <w:t>с</w:t>
      </w:r>
      <w:proofErr w:type="gramEnd"/>
    </w:p>
    <w:p w:rsidR="00A11C15" w:rsidRPr="00351875" w:rsidRDefault="00A11C15">
      <w:pPr>
        <w:widowControl w:val="0"/>
        <w:tabs>
          <w:tab w:val="left" w:pos="426"/>
          <w:tab w:val="left" w:pos="810"/>
          <w:tab w:val="left" w:pos="2527"/>
          <w:tab w:val="left" w:pos="3603"/>
          <w:tab w:val="left" w:pos="6267"/>
          <w:tab w:val="left" w:pos="833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Чирикова</w:t>
      </w:r>
      <w:proofErr w:type="spellEnd"/>
      <w:r>
        <w:rPr>
          <w:rFonts w:ascii="Times New Roman CYR" w:hAnsi="Times New Roman CYR" w:cs="Times New Roman CYR"/>
          <w:sz w:val="28"/>
          <w:szCs w:val="28"/>
        </w:rPr>
        <w:t xml:space="preserve"> А.Е. Психологические особенности личности предпринимателя // Психологический журнал. </w:t>
      </w:r>
      <w:r w:rsidRPr="00351875">
        <w:rPr>
          <w:rFonts w:ascii="Times New Roman CYR" w:hAnsi="Times New Roman CYR" w:cs="Times New Roman CYR"/>
          <w:sz w:val="28"/>
          <w:szCs w:val="28"/>
        </w:rPr>
        <w:t>2001. Т. 19. №1. - С. 167.</w:t>
      </w:r>
    </w:p>
    <w:p w:rsidR="00A11C15" w:rsidRDefault="00A11C15">
      <w:pPr>
        <w:widowControl w:val="0"/>
        <w:tabs>
          <w:tab w:val="left" w:pos="426"/>
          <w:tab w:val="left" w:pos="81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Шадриков</w:t>
      </w:r>
      <w:proofErr w:type="spellEnd"/>
      <w:r>
        <w:rPr>
          <w:rFonts w:ascii="Times New Roman CYR" w:hAnsi="Times New Roman CYR" w:cs="Times New Roman CYR"/>
          <w:sz w:val="28"/>
          <w:szCs w:val="28"/>
        </w:rPr>
        <w:t xml:space="preserve"> В.Д. Психология деятельности и способности человека: Учебное пособие. 2-е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Издательская корпорация «Логос», 1996 - 320с.</w:t>
      </w:r>
    </w:p>
    <w:p w:rsidR="00A11C15" w:rsidRDefault="00A11C1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Шеер</w:t>
      </w:r>
      <w:proofErr w:type="spellEnd"/>
      <w:r>
        <w:rPr>
          <w:rFonts w:ascii="Times New Roman CYR" w:hAnsi="Times New Roman CYR" w:cs="Times New Roman CYR"/>
          <w:sz w:val="28"/>
          <w:szCs w:val="28"/>
        </w:rPr>
        <w:t xml:space="preserve"> А.В.. Управляя менеджерами. - М.: Альпина Бизнес Букс, 2012. - 224 </w:t>
      </w:r>
      <w:proofErr w:type="gramStart"/>
      <w:r>
        <w:rPr>
          <w:rFonts w:ascii="Times New Roman CYR" w:hAnsi="Times New Roman CYR" w:cs="Times New Roman CYR"/>
          <w:sz w:val="28"/>
          <w:szCs w:val="28"/>
        </w:rPr>
        <w:t>с</w:t>
      </w:r>
      <w:proofErr w:type="gramEnd"/>
    </w:p>
    <w:p w:rsidR="006566F1" w:rsidRPr="006566F1" w:rsidRDefault="000443CE" w:rsidP="006566F1">
      <w:pPr>
        <w:rPr>
          <w:rFonts w:eastAsiaTheme="minorHAnsi" w:cstheme="minorBidi"/>
          <w:b/>
          <w:sz w:val="32"/>
          <w:szCs w:val="32"/>
          <w:lang w:eastAsia="en-US"/>
        </w:rPr>
      </w:pPr>
      <w:hyperlink r:id="rId10" w:history="1">
        <w:r w:rsidR="006566F1" w:rsidRPr="006566F1">
          <w:rPr>
            <w:rFonts w:ascii="Calibri" w:eastAsia="Calibri" w:hAnsi="Calibri"/>
            <w:b/>
            <w:color w:val="0563C1"/>
            <w:sz w:val="32"/>
            <w:szCs w:val="32"/>
            <w:u w:val="single"/>
            <w:lang w:eastAsia="en-US"/>
          </w:rPr>
          <w:t>Вернуться в каталог дипломов по управлению персоналом</w:t>
        </w:r>
      </w:hyperlink>
    </w:p>
    <w:p w:rsidR="00A90537" w:rsidRPr="00DB7291" w:rsidRDefault="00A90537" w:rsidP="00A90537">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A90537" w:rsidRPr="00DB7291" w:rsidTr="000F6251">
        <w:tc>
          <w:tcPr>
            <w:tcW w:w="3227" w:type="dxa"/>
          </w:tcPr>
          <w:p w:rsidR="00A90537" w:rsidRDefault="00A90537" w:rsidP="000F6251">
            <w:pPr>
              <w:spacing w:line="480" w:lineRule="auto"/>
              <w:jc w:val="center"/>
            </w:pPr>
          </w:p>
          <w:p w:rsidR="00A90537" w:rsidRPr="00DB7291" w:rsidRDefault="00A90537" w:rsidP="000F6251">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90537" w:rsidRPr="00DB7291" w:rsidRDefault="00A90537" w:rsidP="000F6251">
            <w:pPr>
              <w:spacing w:line="480" w:lineRule="auto"/>
              <w:jc w:val="center"/>
              <w:rPr>
                <w:lang w:val="en-US"/>
              </w:rPr>
            </w:pPr>
            <w:r w:rsidRPr="00DB7291">
              <w:rPr>
                <w:noProof/>
              </w:rPr>
              <w:drawing>
                <wp:inline distT="0" distB="0" distL="0" distR="0" wp14:anchorId="5A4EAEDA" wp14:editId="1796CB1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90537" w:rsidRPr="00DB7291" w:rsidRDefault="00A90537" w:rsidP="00A90537">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A90537" w:rsidRPr="00DB7291" w:rsidTr="000F6251">
        <w:tc>
          <w:tcPr>
            <w:tcW w:w="4952" w:type="dxa"/>
          </w:tcPr>
          <w:p w:rsidR="00A90537" w:rsidRDefault="00A90537" w:rsidP="000F6251">
            <w:pPr>
              <w:spacing w:line="480" w:lineRule="auto"/>
              <w:jc w:val="center"/>
            </w:pPr>
          </w:p>
          <w:p w:rsidR="00A90537" w:rsidRPr="00DB7291" w:rsidRDefault="00A90537" w:rsidP="000F6251">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90537" w:rsidRPr="00DB7291" w:rsidRDefault="00A90537" w:rsidP="000F6251">
            <w:pPr>
              <w:spacing w:line="480" w:lineRule="auto"/>
              <w:jc w:val="center"/>
            </w:pPr>
            <w:r w:rsidRPr="00DB7291">
              <w:rPr>
                <w:noProof/>
              </w:rPr>
              <w:drawing>
                <wp:inline distT="0" distB="0" distL="0" distR="0" wp14:anchorId="0EF93E45" wp14:editId="0AD6908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90537" w:rsidRPr="005415BC" w:rsidRDefault="00A90537" w:rsidP="00A90537">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A90537" w:rsidRPr="00DB7291" w:rsidTr="000F6251">
        <w:trPr>
          <w:jc w:val="center"/>
        </w:trPr>
        <w:tc>
          <w:tcPr>
            <w:tcW w:w="3594" w:type="dxa"/>
          </w:tcPr>
          <w:p w:rsidR="00A90537" w:rsidRDefault="00A90537" w:rsidP="000F6251">
            <w:pPr>
              <w:spacing w:line="480" w:lineRule="auto"/>
              <w:jc w:val="center"/>
            </w:pPr>
          </w:p>
          <w:p w:rsidR="00A90537" w:rsidRPr="00DB7291" w:rsidRDefault="00A90537" w:rsidP="000F6251">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A90537" w:rsidRPr="00DB7291" w:rsidRDefault="00A90537" w:rsidP="000F6251">
            <w:pPr>
              <w:spacing w:line="480" w:lineRule="auto"/>
              <w:jc w:val="center"/>
              <w:rPr>
                <w:rFonts w:ascii="Arial Black" w:hAnsi="Arial Black" w:cs="Arial"/>
                <w:b/>
                <w:sz w:val="28"/>
                <w:szCs w:val="28"/>
              </w:rPr>
            </w:pPr>
            <w:r w:rsidRPr="00DB7291">
              <w:rPr>
                <w:noProof/>
              </w:rPr>
              <w:drawing>
                <wp:inline distT="0" distB="0" distL="0" distR="0" wp14:anchorId="6473F62B" wp14:editId="4FB7A90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90537" w:rsidRPr="005415BC" w:rsidRDefault="00A90537" w:rsidP="00A90537">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A90537" w:rsidRPr="00DB7291" w:rsidTr="000F6251">
        <w:tc>
          <w:tcPr>
            <w:tcW w:w="3652" w:type="dxa"/>
          </w:tcPr>
          <w:p w:rsidR="00A90537" w:rsidRDefault="00A90537" w:rsidP="000F6251">
            <w:pPr>
              <w:spacing w:line="480" w:lineRule="auto"/>
              <w:jc w:val="center"/>
            </w:pPr>
          </w:p>
          <w:p w:rsidR="00A90537" w:rsidRPr="00DB7291" w:rsidRDefault="00A90537" w:rsidP="000F6251">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90537" w:rsidRPr="00DB7291" w:rsidRDefault="00A90537" w:rsidP="000F6251">
            <w:pPr>
              <w:spacing w:line="480" w:lineRule="auto"/>
              <w:jc w:val="center"/>
              <w:rPr>
                <w:lang w:val="en-US"/>
              </w:rPr>
            </w:pPr>
            <w:r w:rsidRPr="00DB7291">
              <w:rPr>
                <w:noProof/>
              </w:rPr>
              <w:drawing>
                <wp:inline distT="0" distB="0" distL="0" distR="0" wp14:anchorId="53DBA650" wp14:editId="2C883D2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90537" w:rsidRDefault="00A90537" w:rsidP="00A90537">
      <w:pPr>
        <w:rPr>
          <w:sz w:val="16"/>
          <w:szCs w:val="16"/>
        </w:rPr>
      </w:pPr>
    </w:p>
    <w:tbl>
      <w:tblPr>
        <w:tblStyle w:val="2"/>
        <w:tblW w:w="0" w:type="auto"/>
        <w:tblLook w:val="04A0" w:firstRow="1" w:lastRow="0" w:firstColumn="1" w:lastColumn="0" w:noHBand="0" w:noVBand="1"/>
      </w:tblPr>
      <w:tblGrid>
        <w:gridCol w:w="3936"/>
        <w:gridCol w:w="5969"/>
      </w:tblGrid>
      <w:tr w:rsidR="00A90537" w:rsidRPr="001302EE" w:rsidTr="000F6251">
        <w:tc>
          <w:tcPr>
            <w:tcW w:w="3936" w:type="dxa"/>
          </w:tcPr>
          <w:p w:rsidR="00A90537" w:rsidRPr="001302EE" w:rsidRDefault="00A90537" w:rsidP="000F6251">
            <w:pPr>
              <w:jc w:val="center"/>
              <w:rPr>
                <w:rFonts w:ascii="Times New Roman CYR" w:eastAsia="Calibri" w:hAnsi="Times New Roman CYR" w:cs="Times New Roman CYR"/>
                <w:sz w:val="24"/>
                <w:szCs w:val="24"/>
              </w:rPr>
            </w:pPr>
          </w:p>
          <w:p w:rsidR="00A90537" w:rsidRPr="001302EE" w:rsidRDefault="00A90537" w:rsidP="000F6251">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90537" w:rsidRPr="001302EE" w:rsidRDefault="00A90537"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019FD9B1" wp14:editId="6C6F15D1">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51875" w:rsidRDefault="00351875" w:rsidP="006566F1">
      <w:pPr>
        <w:widowControl w:val="0"/>
        <w:autoSpaceDE w:val="0"/>
        <w:autoSpaceDN w:val="0"/>
        <w:adjustRightInd w:val="0"/>
        <w:spacing w:after="0" w:line="360" w:lineRule="auto"/>
        <w:rPr>
          <w:rFonts w:ascii="Times New Roman CYR" w:hAnsi="Times New Roman CYR" w:cs="Times New Roman CYR"/>
          <w:sz w:val="28"/>
          <w:szCs w:val="28"/>
        </w:rPr>
      </w:pPr>
    </w:p>
    <w:sectPr w:rsidR="00351875">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3CE" w:rsidRDefault="000443CE" w:rsidP="00904056">
      <w:pPr>
        <w:spacing w:after="0" w:line="240" w:lineRule="auto"/>
      </w:pPr>
      <w:r>
        <w:separator/>
      </w:r>
    </w:p>
  </w:endnote>
  <w:endnote w:type="continuationSeparator" w:id="0">
    <w:p w:rsidR="000443CE" w:rsidRDefault="000443CE" w:rsidP="0090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056" w:rsidRDefault="0090405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056" w:rsidRDefault="00904056" w:rsidP="00904056">
    <w:pPr>
      <w:widowControl w:val="0"/>
      <w:autoSpaceDE w:val="0"/>
      <w:autoSpaceDN w:val="0"/>
      <w:adjustRightInd w:val="0"/>
      <w:spacing w:after="0" w:line="240" w:lineRule="auto"/>
      <w:jc w:val="center"/>
    </w:pPr>
    <w:r w:rsidRPr="007171A0">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7171A0">
        <w:rPr>
          <w:rFonts w:ascii="Times New Roman CYR" w:hAnsi="Times New Roman CYR" w:cs="Times New Roman CYR"/>
          <w:b/>
          <w:color w:val="FF0000"/>
          <w:sz w:val="20"/>
          <w:szCs w:val="20"/>
          <w:u w:val="single"/>
          <w:lang w:val="en-US"/>
        </w:rPr>
        <w:t>http</w:t>
      </w:r>
      <w:r w:rsidRPr="007171A0">
        <w:rPr>
          <w:rFonts w:ascii="Times New Roman CYR" w:hAnsi="Times New Roman CYR" w:cs="Times New Roman CYR"/>
          <w:b/>
          <w:color w:val="FF0000"/>
          <w:sz w:val="20"/>
          <w:szCs w:val="20"/>
          <w:u w:val="single"/>
        </w:rPr>
        <w:t>://учебники.информ2000.рф/</w:t>
      </w:r>
      <w:proofErr w:type="spellStart"/>
      <w:r w:rsidRPr="007171A0">
        <w:rPr>
          <w:rFonts w:ascii="Times New Roman CYR" w:hAnsi="Times New Roman CYR" w:cs="Times New Roman CYR"/>
          <w:b/>
          <w:color w:val="FF0000"/>
          <w:sz w:val="20"/>
          <w:szCs w:val="20"/>
          <w:u w:val="single"/>
          <w:lang w:val="en-US"/>
        </w:rPr>
        <w:t>diplom</w:t>
      </w:r>
      <w:proofErr w:type="spellEnd"/>
      <w:r w:rsidRPr="007171A0">
        <w:rPr>
          <w:rFonts w:ascii="Times New Roman CYR" w:hAnsi="Times New Roman CYR" w:cs="Times New Roman CYR"/>
          <w:b/>
          <w:color w:val="FF0000"/>
          <w:sz w:val="20"/>
          <w:szCs w:val="20"/>
          <w:u w:val="single"/>
        </w:rPr>
        <w:t>.</w:t>
      </w:r>
      <w:proofErr w:type="spellStart"/>
      <w:r w:rsidRPr="007171A0">
        <w:rPr>
          <w:rFonts w:ascii="Times New Roman CYR" w:hAnsi="Times New Roman CYR" w:cs="Times New Roman CYR"/>
          <w:b/>
          <w:color w:val="FF0000"/>
          <w:sz w:val="20"/>
          <w:szCs w:val="20"/>
          <w:u w:val="single"/>
          <w:lang w:val="en-US"/>
        </w:rPr>
        <w:t>shtml</w:t>
      </w:r>
      <w:proofErr w:type="spellEnd"/>
    </w:hyperlink>
  </w:p>
  <w:p w:rsidR="00904056" w:rsidRDefault="0090405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056" w:rsidRDefault="0090405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3CE" w:rsidRDefault="000443CE" w:rsidP="00904056">
      <w:pPr>
        <w:spacing w:after="0" w:line="240" w:lineRule="auto"/>
      </w:pPr>
      <w:r>
        <w:separator/>
      </w:r>
    </w:p>
  </w:footnote>
  <w:footnote w:type="continuationSeparator" w:id="0">
    <w:p w:rsidR="000443CE" w:rsidRDefault="000443CE" w:rsidP="009040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056" w:rsidRDefault="0090405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20C" w:rsidRPr="00E7120C" w:rsidRDefault="00E7120C" w:rsidP="00E7120C">
    <w:pPr>
      <w:tabs>
        <w:tab w:val="center" w:pos="4677"/>
        <w:tab w:val="right" w:pos="9355"/>
      </w:tabs>
      <w:spacing w:after="0" w:line="240" w:lineRule="auto"/>
    </w:pPr>
    <w:r w:rsidRPr="00E7120C">
      <w:t>Узнайте стоимость написания на заказ студенческих и аспирантских работ</w:t>
    </w:r>
  </w:p>
  <w:p w:rsidR="00E7120C" w:rsidRPr="00E7120C" w:rsidRDefault="00E7120C" w:rsidP="00E7120C">
    <w:pPr>
      <w:tabs>
        <w:tab w:val="center" w:pos="4677"/>
        <w:tab w:val="right" w:pos="9355"/>
      </w:tabs>
      <w:spacing w:after="0" w:line="240" w:lineRule="auto"/>
    </w:pPr>
    <w:r w:rsidRPr="00E7120C">
      <w:t>http://учебники</w:t>
    </w:r>
    <w:proofErr w:type="gramStart"/>
    <w:r w:rsidRPr="00E7120C">
      <w:t>.и</w:t>
    </w:r>
    <w:proofErr w:type="gramEnd"/>
    <w:r w:rsidRPr="00E7120C">
      <w:t>нформ2000.рф/napisat-diplom.shtml</w:t>
    </w:r>
  </w:p>
  <w:p w:rsidR="00904056" w:rsidRDefault="0090405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056" w:rsidRDefault="0090405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27C"/>
    <w:rsid w:val="000443CE"/>
    <w:rsid w:val="000C58AC"/>
    <w:rsid w:val="00351875"/>
    <w:rsid w:val="00374998"/>
    <w:rsid w:val="006566F1"/>
    <w:rsid w:val="00904056"/>
    <w:rsid w:val="00921001"/>
    <w:rsid w:val="00A11C15"/>
    <w:rsid w:val="00A90537"/>
    <w:rsid w:val="00CC37EE"/>
    <w:rsid w:val="00E7120C"/>
    <w:rsid w:val="00FD5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527C"/>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D527C"/>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90405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04056"/>
  </w:style>
  <w:style w:type="paragraph" w:styleId="a5">
    <w:name w:val="footer"/>
    <w:basedOn w:val="a"/>
    <w:link w:val="a6"/>
    <w:uiPriority w:val="99"/>
    <w:unhideWhenUsed/>
    <w:rsid w:val="009040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04056"/>
  </w:style>
  <w:style w:type="paragraph" w:styleId="a7">
    <w:name w:val="Balloon Text"/>
    <w:basedOn w:val="a"/>
    <w:link w:val="a8"/>
    <w:uiPriority w:val="99"/>
    <w:semiHidden/>
    <w:unhideWhenUsed/>
    <w:rsid w:val="00E712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120C"/>
    <w:rPr>
      <w:rFonts w:ascii="Tahoma" w:hAnsi="Tahoma" w:cs="Tahoma"/>
      <w:sz w:val="16"/>
      <w:szCs w:val="16"/>
    </w:rPr>
  </w:style>
  <w:style w:type="table" w:styleId="a9">
    <w:name w:val="Table Grid"/>
    <w:basedOn w:val="a1"/>
    <w:uiPriority w:val="59"/>
    <w:rsid w:val="00A9053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90537"/>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527C"/>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D527C"/>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90405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04056"/>
  </w:style>
  <w:style w:type="paragraph" w:styleId="a5">
    <w:name w:val="footer"/>
    <w:basedOn w:val="a"/>
    <w:link w:val="a6"/>
    <w:uiPriority w:val="99"/>
    <w:unhideWhenUsed/>
    <w:rsid w:val="009040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04056"/>
  </w:style>
  <w:style w:type="paragraph" w:styleId="a7">
    <w:name w:val="Balloon Text"/>
    <w:basedOn w:val="a"/>
    <w:link w:val="a8"/>
    <w:uiPriority w:val="99"/>
    <w:semiHidden/>
    <w:unhideWhenUsed/>
    <w:rsid w:val="00E712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120C"/>
    <w:rPr>
      <w:rFonts w:ascii="Tahoma" w:hAnsi="Tahoma" w:cs="Tahoma"/>
      <w:sz w:val="16"/>
      <w:szCs w:val="16"/>
    </w:rPr>
  </w:style>
  <w:style w:type="table" w:styleId="a9">
    <w:name w:val="Table Grid"/>
    <w:basedOn w:val="a1"/>
    <w:uiPriority w:val="59"/>
    <w:rsid w:val="00A9053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90537"/>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60735">
      <w:bodyDiv w:val="1"/>
      <w:marLeft w:val="0"/>
      <w:marRight w:val="0"/>
      <w:marTop w:val="0"/>
      <w:marBottom w:val="0"/>
      <w:divBdr>
        <w:top w:val="none" w:sz="0" w:space="0" w:color="auto"/>
        <w:left w:val="none" w:sz="0" w:space="0" w:color="auto"/>
        <w:bottom w:val="none" w:sz="0" w:space="0" w:color="auto"/>
        <w:right w:val="none" w:sz="0" w:space="0" w:color="auto"/>
      </w:divBdr>
    </w:div>
    <w:div w:id="970090619">
      <w:bodyDiv w:val="1"/>
      <w:marLeft w:val="0"/>
      <w:marRight w:val="0"/>
      <w:marTop w:val="0"/>
      <w:marBottom w:val="0"/>
      <w:divBdr>
        <w:top w:val="none" w:sz="0" w:space="0" w:color="auto"/>
        <w:left w:val="none" w:sz="0" w:space="0" w:color="auto"/>
        <w:bottom w:val="none" w:sz="0" w:space="0" w:color="auto"/>
        <w:right w:val="none" w:sz="0" w:space="0" w:color="auto"/>
      </w:divBdr>
    </w:div>
    <w:div w:id="102598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personal3/personal3-1.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82</Pages>
  <Words>16940</Words>
  <Characters>96559</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2018-06-21T08:25:00Z</dcterms:created>
  <dcterms:modified xsi:type="dcterms:W3CDTF">2023-05-14T12:21:00Z</dcterms:modified>
</cp:coreProperties>
</file>