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267" w:rsidRDefault="00071267">
      <w:pPr>
        <w:shd w:val="clear" w:color="000000" w:fill="auto"/>
        <w:suppressAutoHyphens/>
        <w:spacing w:line="360" w:lineRule="auto"/>
        <w:ind w:firstLine="709"/>
        <w:jc w:val="both"/>
        <w:rPr>
          <w:sz w:val="28"/>
          <w:szCs w:val="28"/>
        </w:rPr>
      </w:pPr>
    </w:p>
    <w:p w:rsidR="00071267" w:rsidRDefault="00071267">
      <w:pPr>
        <w:shd w:val="clear" w:color="000000" w:fill="auto"/>
        <w:suppressAutoHyphens/>
        <w:spacing w:line="360" w:lineRule="auto"/>
        <w:ind w:firstLine="709"/>
        <w:jc w:val="both"/>
        <w:rPr>
          <w:sz w:val="28"/>
          <w:szCs w:val="28"/>
        </w:rPr>
      </w:pPr>
    </w:p>
    <w:p w:rsidR="00071267" w:rsidRPr="00071267" w:rsidRDefault="00071267" w:rsidP="00071267">
      <w:pPr>
        <w:shd w:val="clear" w:color="000000" w:fill="auto"/>
        <w:suppressAutoHyphens/>
        <w:spacing w:line="360" w:lineRule="auto"/>
        <w:ind w:firstLine="709"/>
        <w:jc w:val="center"/>
        <w:rPr>
          <w:b/>
          <w:sz w:val="32"/>
          <w:szCs w:val="32"/>
        </w:rPr>
      </w:pPr>
      <w:r w:rsidRPr="00071267">
        <w:rPr>
          <w:b/>
          <w:sz w:val="32"/>
          <w:szCs w:val="32"/>
        </w:rPr>
        <w:t>Пространственное развитие города</w:t>
      </w:r>
    </w:p>
    <w:p w:rsidR="00071267" w:rsidRDefault="00071267" w:rsidP="00071267">
      <w:pPr>
        <w:shd w:val="clear" w:color="000000" w:fill="auto"/>
        <w:suppressAutoHyphens/>
        <w:spacing w:line="360" w:lineRule="auto"/>
        <w:ind w:firstLine="709"/>
        <w:jc w:val="center"/>
        <w:rPr>
          <w:sz w:val="28"/>
          <w:szCs w:val="28"/>
        </w:rPr>
      </w:pPr>
      <w:r>
        <w:rPr>
          <w:sz w:val="28"/>
          <w:szCs w:val="28"/>
        </w:rPr>
        <w:t>Диплом</w:t>
      </w:r>
    </w:p>
    <w:p w:rsidR="00071267" w:rsidRDefault="00071267">
      <w:pPr>
        <w:shd w:val="clear" w:color="000000" w:fill="auto"/>
        <w:suppressAutoHyphens/>
        <w:spacing w:line="360" w:lineRule="auto"/>
        <w:ind w:firstLine="709"/>
        <w:jc w:val="both"/>
        <w:rPr>
          <w:sz w:val="28"/>
          <w:szCs w:val="28"/>
        </w:rPr>
      </w:pPr>
    </w:p>
    <w:p w:rsidR="00071267" w:rsidRDefault="00071267">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Оглавление</w:t>
      </w:r>
    </w:p>
    <w:p w:rsidR="001E508A" w:rsidRDefault="001E508A">
      <w:pPr>
        <w:shd w:val="clear" w:color="000000" w:fill="auto"/>
        <w:tabs>
          <w:tab w:val="right" w:leader="dot" w:pos="9055"/>
        </w:tabs>
        <w:spacing w:line="360" w:lineRule="auto"/>
        <w:rPr>
          <w:noProof/>
          <w:sz w:val="28"/>
          <w:szCs w:val="28"/>
        </w:rPr>
      </w:pPr>
    </w:p>
    <w:p w:rsidR="001E508A" w:rsidRDefault="00F54969">
      <w:pPr>
        <w:shd w:val="clear" w:color="000000" w:fill="auto"/>
        <w:tabs>
          <w:tab w:val="right" w:leader="dot" w:pos="9055"/>
        </w:tabs>
        <w:spacing w:line="360" w:lineRule="auto"/>
        <w:rPr>
          <w:noProof/>
          <w:sz w:val="28"/>
          <w:szCs w:val="28"/>
        </w:rPr>
      </w:pPr>
      <w:r>
        <w:rPr>
          <w:noProof/>
          <w:sz w:val="28"/>
          <w:szCs w:val="28"/>
        </w:rPr>
        <w:t>Введение</w:t>
      </w:r>
    </w:p>
    <w:p w:rsidR="001E508A" w:rsidRDefault="00F54969">
      <w:pPr>
        <w:shd w:val="clear" w:color="000000" w:fill="auto"/>
        <w:tabs>
          <w:tab w:val="right" w:leader="dot" w:pos="9055"/>
        </w:tabs>
        <w:spacing w:line="360" w:lineRule="auto"/>
        <w:rPr>
          <w:noProof/>
          <w:sz w:val="28"/>
          <w:szCs w:val="28"/>
        </w:rPr>
      </w:pPr>
      <w:r>
        <w:rPr>
          <w:noProof/>
          <w:sz w:val="28"/>
          <w:szCs w:val="28"/>
        </w:rPr>
        <w:t>Глава 1. Теоретические и методологические подходы к пространственному развитию города</w:t>
      </w:r>
    </w:p>
    <w:p w:rsidR="001E508A" w:rsidRDefault="00F54969">
      <w:pPr>
        <w:shd w:val="clear" w:color="000000" w:fill="auto"/>
        <w:tabs>
          <w:tab w:val="right" w:leader="dot" w:pos="9055"/>
        </w:tabs>
        <w:spacing w:line="360" w:lineRule="auto"/>
        <w:rPr>
          <w:noProof/>
          <w:sz w:val="28"/>
          <w:szCs w:val="28"/>
        </w:rPr>
      </w:pPr>
      <w:r>
        <w:rPr>
          <w:noProof/>
          <w:sz w:val="28"/>
          <w:szCs w:val="28"/>
        </w:rPr>
        <w:t>.1 Основные теории, определения</w:t>
      </w:r>
    </w:p>
    <w:p w:rsidR="001E508A" w:rsidRDefault="00F54969">
      <w:pPr>
        <w:shd w:val="clear" w:color="000000" w:fill="auto"/>
        <w:tabs>
          <w:tab w:val="right" w:leader="dot" w:pos="9055"/>
        </w:tabs>
        <w:spacing w:line="360" w:lineRule="auto"/>
        <w:rPr>
          <w:noProof/>
          <w:sz w:val="28"/>
          <w:szCs w:val="28"/>
        </w:rPr>
      </w:pPr>
      <w:r>
        <w:rPr>
          <w:noProof/>
          <w:sz w:val="28"/>
          <w:szCs w:val="28"/>
        </w:rPr>
        <w:t>.2 Основные подходы и модели к рассмотрению территориального планирования и развития</w:t>
      </w:r>
    </w:p>
    <w:p w:rsidR="001E508A" w:rsidRDefault="00F54969">
      <w:pPr>
        <w:shd w:val="clear" w:color="000000" w:fill="auto"/>
        <w:tabs>
          <w:tab w:val="right" w:leader="dot" w:pos="9055"/>
        </w:tabs>
        <w:spacing w:line="360" w:lineRule="auto"/>
        <w:rPr>
          <w:noProof/>
          <w:sz w:val="28"/>
          <w:szCs w:val="28"/>
        </w:rPr>
      </w:pPr>
      <w:r>
        <w:rPr>
          <w:noProof/>
          <w:sz w:val="28"/>
          <w:szCs w:val="28"/>
        </w:rPr>
        <w:t>.3 Основные принципы территориального планирования и три типа городов</w:t>
      </w:r>
    </w:p>
    <w:p w:rsidR="001E508A" w:rsidRDefault="00F54969">
      <w:pPr>
        <w:shd w:val="clear" w:color="000000" w:fill="auto"/>
        <w:tabs>
          <w:tab w:val="right" w:leader="dot" w:pos="9055"/>
        </w:tabs>
        <w:spacing w:line="360" w:lineRule="auto"/>
        <w:rPr>
          <w:noProof/>
          <w:sz w:val="28"/>
          <w:szCs w:val="28"/>
        </w:rPr>
      </w:pPr>
      <w:r>
        <w:rPr>
          <w:noProof/>
          <w:sz w:val="28"/>
          <w:szCs w:val="28"/>
        </w:rPr>
        <w:t>.4 Этапы территориального планирования</w:t>
      </w:r>
    </w:p>
    <w:p w:rsidR="001E508A" w:rsidRDefault="00F54969">
      <w:pPr>
        <w:shd w:val="clear" w:color="000000" w:fill="auto"/>
        <w:tabs>
          <w:tab w:val="right" w:leader="dot" w:pos="9055"/>
        </w:tabs>
        <w:spacing w:line="360" w:lineRule="auto"/>
        <w:rPr>
          <w:noProof/>
          <w:sz w:val="28"/>
          <w:szCs w:val="28"/>
        </w:rPr>
      </w:pPr>
      <w:r>
        <w:rPr>
          <w:noProof/>
          <w:sz w:val="28"/>
          <w:szCs w:val="28"/>
        </w:rPr>
        <w:t>.5 Исторические предпосылки развития</w:t>
      </w:r>
    </w:p>
    <w:p w:rsidR="001E508A" w:rsidRDefault="00F54969">
      <w:pPr>
        <w:shd w:val="clear" w:color="000000" w:fill="auto"/>
        <w:tabs>
          <w:tab w:val="right" w:leader="dot" w:pos="9055"/>
        </w:tabs>
        <w:spacing w:line="360" w:lineRule="auto"/>
        <w:rPr>
          <w:noProof/>
          <w:sz w:val="28"/>
          <w:szCs w:val="28"/>
        </w:rPr>
      </w:pPr>
      <w:r>
        <w:rPr>
          <w:noProof/>
          <w:sz w:val="28"/>
          <w:szCs w:val="28"/>
        </w:rPr>
        <w:t>.6 Нормативно-правовые аспекты территориального развития городов</w:t>
      </w:r>
    </w:p>
    <w:p w:rsidR="001E508A" w:rsidRDefault="00F54969">
      <w:pPr>
        <w:shd w:val="clear" w:color="000000" w:fill="auto"/>
        <w:tabs>
          <w:tab w:val="right" w:leader="dot" w:pos="9055"/>
        </w:tabs>
        <w:spacing w:line="360" w:lineRule="auto"/>
        <w:rPr>
          <w:noProof/>
          <w:sz w:val="28"/>
          <w:szCs w:val="28"/>
        </w:rPr>
      </w:pPr>
      <w:r>
        <w:rPr>
          <w:noProof/>
          <w:sz w:val="28"/>
          <w:szCs w:val="28"/>
        </w:rPr>
        <w:t>.7 Международный опыт развития городов</w:t>
      </w:r>
    </w:p>
    <w:p w:rsidR="001E508A" w:rsidRDefault="00F54969">
      <w:pPr>
        <w:shd w:val="clear" w:color="000000" w:fill="auto"/>
        <w:tabs>
          <w:tab w:val="right" w:leader="dot" w:pos="9055"/>
        </w:tabs>
        <w:spacing w:line="360" w:lineRule="auto"/>
        <w:rPr>
          <w:noProof/>
          <w:sz w:val="28"/>
          <w:szCs w:val="28"/>
        </w:rPr>
      </w:pPr>
      <w:r>
        <w:rPr>
          <w:noProof/>
          <w:sz w:val="28"/>
          <w:szCs w:val="28"/>
        </w:rPr>
        <w:t>Глава 2. Исследование подходов к пространственному развитию крупнейших российских городов</w:t>
      </w:r>
    </w:p>
    <w:p w:rsidR="001E508A" w:rsidRDefault="00F54969">
      <w:pPr>
        <w:shd w:val="clear" w:color="000000" w:fill="auto"/>
        <w:tabs>
          <w:tab w:val="right" w:leader="dot" w:pos="9055"/>
        </w:tabs>
        <w:spacing w:line="360" w:lineRule="auto"/>
        <w:rPr>
          <w:noProof/>
          <w:sz w:val="28"/>
          <w:szCs w:val="28"/>
        </w:rPr>
      </w:pPr>
      <w:r>
        <w:rPr>
          <w:noProof/>
          <w:sz w:val="28"/>
          <w:szCs w:val="28"/>
        </w:rPr>
        <w:t>.1 Методы расчетов</w:t>
      </w:r>
    </w:p>
    <w:p w:rsidR="001E508A" w:rsidRDefault="00F54969">
      <w:pPr>
        <w:shd w:val="clear" w:color="000000" w:fill="auto"/>
        <w:tabs>
          <w:tab w:val="right" w:leader="dot" w:pos="9055"/>
        </w:tabs>
        <w:spacing w:line="360" w:lineRule="auto"/>
        <w:rPr>
          <w:noProof/>
          <w:sz w:val="28"/>
          <w:szCs w:val="28"/>
        </w:rPr>
      </w:pPr>
      <w:r>
        <w:rPr>
          <w:noProof/>
          <w:sz w:val="28"/>
          <w:szCs w:val="28"/>
        </w:rPr>
        <w:t>.2 Общая характеристика состояния территориального развития России</w:t>
      </w:r>
    </w:p>
    <w:p w:rsidR="001E508A" w:rsidRDefault="00F54969">
      <w:pPr>
        <w:shd w:val="clear" w:color="000000" w:fill="auto"/>
        <w:tabs>
          <w:tab w:val="right" w:leader="dot" w:pos="9055"/>
        </w:tabs>
        <w:spacing w:line="360" w:lineRule="auto"/>
        <w:rPr>
          <w:noProof/>
          <w:sz w:val="28"/>
          <w:szCs w:val="28"/>
        </w:rPr>
      </w:pPr>
      <w:r>
        <w:rPr>
          <w:noProof/>
          <w:sz w:val="28"/>
          <w:szCs w:val="28"/>
        </w:rPr>
        <w:t>.3 Москва</w:t>
      </w:r>
    </w:p>
    <w:p w:rsidR="001E508A" w:rsidRDefault="00F54969">
      <w:pPr>
        <w:shd w:val="clear" w:color="000000" w:fill="auto"/>
        <w:tabs>
          <w:tab w:val="right" w:leader="dot" w:pos="9055"/>
        </w:tabs>
        <w:spacing w:line="360" w:lineRule="auto"/>
        <w:rPr>
          <w:noProof/>
          <w:sz w:val="28"/>
          <w:szCs w:val="28"/>
        </w:rPr>
      </w:pPr>
      <w:r>
        <w:rPr>
          <w:noProof/>
          <w:sz w:val="28"/>
          <w:szCs w:val="28"/>
        </w:rPr>
        <w:t>.4 Пермь</w:t>
      </w:r>
    </w:p>
    <w:p w:rsidR="001E508A" w:rsidRDefault="00F54969">
      <w:pPr>
        <w:shd w:val="clear" w:color="000000" w:fill="auto"/>
        <w:tabs>
          <w:tab w:val="right" w:leader="dot" w:pos="9055"/>
        </w:tabs>
        <w:spacing w:line="360" w:lineRule="auto"/>
        <w:rPr>
          <w:noProof/>
          <w:sz w:val="28"/>
          <w:szCs w:val="28"/>
        </w:rPr>
      </w:pPr>
      <w:r>
        <w:rPr>
          <w:noProof/>
          <w:sz w:val="28"/>
          <w:szCs w:val="28"/>
        </w:rPr>
        <w:t>.5 Екатеринбург</w:t>
      </w:r>
    </w:p>
    <w:p w:rsidR="001E508A" w:rsidRDefault="00F54969">
      <w:pPr>
        <w:shd w:val="clear" w:color="000000" w:fill="auto"/>
        <w:tabs>
          <w:tab w:val="right" w:leader="dot" w:pos="9055"/>
        </w:tabs>
        <w:spacing w:line="360" w:lineRule="auto"/>
        <w:rPr>
          <w:noProof/>
          <w:sz w:val="28"/>
          <w:szCs w:val="28"/>
        </w:rPr>
      </w:pPr>
      <w:r>
        <w:rPr>
          <w:noProof/>
          <w:sz w:val="28"/>
          <w:szCs w:val="28"/>
        </w:rPr>
        <w:t>.6 Выводы</w:t>
      </w:r>
    </w:p>
    <w:p w:rsidR="001E508A" w:rsidRDefault="00F54969">
      <w:pPr>
        <w:shd w:val="clear" w:color="000000" w:fill="auto"/>
        <w:tabs>
          <w:tab w:val="right" w:leader="dot" w:pos="9055"/>
        </w:tabs>
        <w:spacing w:line="360" w:lineRule="auto"/>
        <w:rPr>
          <w:noProof/>
          <w:sz w:val="28"/>
          <w:szCs w:val="28"/>
        </w:rPr>
      </w:pPr>
      <w:r>
        <w:rPr>
          <w:noProof/>
          <w:sz w:val="28"/>
          <w:szCs w:val="28"/>
        </w:rPr>
        <w:lastRenderedPageBreak/>
        <w:t>Заключение</w:t>
      </w:r>
    </w:p>
    <w:p w:rsidR="001E508A" w:rsidRDefault="00F54969">
      <w:pPr>
        <w:shd w:val="clear" w:color="000000" w:fill="auto"/>
        <w:tabs>
          <w:tab w:val="right" w:leader="dot" w:pos="9055"/>
        </w:tabs>
        <w:spacing w:line="360" w:lineRule="auto"/>
        <w:rPr>
          <w:noProof/>
          <w:sz w:val="28"/>
          <w:szCs w:val="28"/>
        </w:rPr>
      </w:pPr>
      <w:r>
        <w:rPr>
          <w:noProof/>
          <w:sz w:val="28"/>
          <w:szCs w:val="28"/>
        </w:rPr>
        <w:t>Библиографический список</w:t>
      </w:r>
    </w:p>
    <w:p w:rsidR="001E508A" w:rsidRDefault="00F54969">
      <w:pPr>
        <w:shd w:val="clear" w:color="000000" w:fill="auto"/>
        <w:tabs>
          <w:tab w:val="right" w:leader="dot" w:pos="9055"/>
        </w:tabs>
        <w:spacing w:line="360" w:lineRule="auto"/>
        <w:rPr>
          <w:noProof/>
          <w:sz w:val="28"/>
          <w:szCs w:val="28"/>
        </w:rPr>
      </w:pPr>
      <w:r>
        <w:rPr>
          <w:noProof/>
          <w:sz w:val="28"/>
          <w:szCs w:val="28"/>
        </w:rPr>
        <w:t>Приложения</w:t>
      </w:r>
    </w:p>
    <w:p w:rsidR="001E508A" w:rsidRDefault="001E508A">
      <w:pPr>
        <w:shd w:val="clear" w:color="000000" w:fill="auto"/>
        <w:spacing w:line="360" w:lineRule="auto"/>
        <w:rPr>
          <w:sz w:val="28"/>
          <w:szCs w:val="28"/>
        </w:rPr>
      </w:pPr>
    </w:p>
    <w:p w:rsidR="001E508A" w:rsidRDefault="00EF2547" w:rsidP="00071267">
      <w:pPr>
        <w:pStyle w:val="1"/>
        <w:shd w:val="clear" w:color="000000" w:fill="auto"/>
        <w:suppressAutoHyphens/>
        <w:spacing w:line="360" w:lineRule="auto"/>
        <w:ind w:firstLine="709"/>
        <w:jc w:val="center"/>
        <w:rPr>
          <w:sz w:val="28"/>
          <w:szCs w:val="28"/>
        </w:rPr>
      </w:pPr>
      <w:hyperlink r:id="rId7" w:history="1">
        <w:r w:rsidR="00071267" w:rsidRPr="005D161C">
          <w:rPr>
            <w:rFonts w:ascii="Arial" w:hAnsi="Arial" w:cs="Arial"/>
            <w:b/>
            <w:color w:val="0000FF"/>
            <w:sz w:val="32"/>
            <w:szCs w:val="32"/>
            <w:u w:val="single"/>
          </w:rPr>
          <w:t>Написание на заказ курсовых, дипломов, диссертаций...</w:t>
        </w:r>
      </w:hyperlink>
      <w:r w:rsidR="00F54969">
        <w:rPr>
          <w:sz w:val="28"/>
          <w:szCs w:val="28"/>
        </w:rPr>
        <w:br w:type="page"/>
      </w:r>
      <w:r w:rsidR="00F54969">
        <w:rPr>
          <w:sz w:val="28"/>
          <w:szCs w:val="28"/>
        </w:rPr>
        <w:lastRenderedPageBreak/>
        <w:t>Введение</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В последнее время вопросы территориального планирования становятся все более и более популярными. Это связано с тем, что все: и жители населенных пунктов и власть, понимают, что город можно сделать гораздо более комфортным для проживания, а также сделать его функционирование гораздо более эффективным.</w:t>
      </w:r>
    </w:p>
    <w:p w:rsidR="001E508A" w:rsidRDefault="00F54969">
      <w:pPr>
        <w:shd w:val="clear" w:color="000000" w:fill="auto"/>
        <w:suppressAutoHyphens/>
        <w:spacing w:line="360" w:lineRule="auto"/>
        <w:ind w:firstLine="709"/>
        <w:jc w:val="both"/>
        <w:rPr>
          <w:sz w:val="28"/>
          <w:szCs w:val="28"/>
        </w:rPr>
      </w:pPr>
      <w:r>
        <w:rPr>
          <w:sz w:val="28"/>
          <w:szCs w:val="28"/>
        </w:rPr>
        <w:t>Поэтому появляется большое количество книг, содержащие различного рода современные подходы, теории, которые предлагают выходы чтобы сделать город еще более приятным для жизни, как для коренных жителей, так и для туристов.</w:t>
      </w:r>
    </w:p>
    <w:p w:rsidR="001E508A" w:rsidRDefault="00F54969">
      <w:pPr>
        <w:shd w:val="clear" w:color="000000" w:fill="auto"/>
        <w:suppressAutoHyphens/>
        <w:spacing w:line="360" w:lineRule="auto"/>
        <w:ind w:firstLine="709"/>
        <w:jc w:val="both"/>
        <w:rPr>
          <w:sz w:val="28"/>
          <w:szCs w:val="28"/>
        </w:rPr>
      </w:pPr>
      <w:r>
        <w:rPr>
          <w:sz w:val="28"/>
          <w:szCs w:val="28"/>
        </w:rPr>
        <w:t>Безусловно, одним из ключевых элементов городского развития является его территориально планирование. То есть то, как размещены жилые и общественные зданий, скверы, парки и другие объекты городской инфраструктуры. Ведь это влияет не только на внешний вид города, но и на различные сферы его жизни, например на экономику, ведь то, как расположены объекты инфраструктуры влияет на удаленность рабочих мест от мест проживания граждан и т.д.</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в данной исследовательской работе ставятся следующие проблемные вопросы: Существует ли необходимое количество ресурсов для обеспечения баланса расползающихся городов? Соответствуют ли темпы территориального развитие с развитием инфраструктуры городов? Какие тенденции в пространственном развитии присутствуют в крупнейших российских городах?</w:t>
      </w:r>
    </w:p>
    <w:p w:rsidR="001E508A" w:rsidRDefault="00F54969">
      <w:pPr>
        <w:shd w:val="clear" w:color="000000" w:fill="auto"/>
        <w:suppressAutoHyphens/>
        <w:spacing w:line="360" w:lineRule="auto"/>
        <w:ind w:firstLine="709"/>
        <w:jc w:val="both"/>
        <w:rPr>
          <w:sz w:val="28"/>
          <w:szCs w:val="28"/>
        </w:rPr>
      </w:pPr>
      <w:r>
        <w:rPr>
          <w:sz w:val="28"/>
          <w:szCs w:val="28"/>
        </w:rPr>
        <w:t xml:space="preserve">Объектом исследования будут выступать российские города, численность которых превышает 1 миллион человек. Ситуация будет более подробно разобрана на примерах таких городов как: Москва, Пермь и Екатеринбург. В </w:t>
      </w:r>
      <w:r>
        <w:rPr>
          <w:sz w:val="28"/>
          <w:szCs w:val="28"/>
        </w:rPr>
        <w:lastRenderedPageBreak/>
        <w:t>частности, будут изучены особенности их территориального развития.</w:t>
      </w:r>
    </w:p>
    <w:p w:rsidR="001E508A" w:rsidRDefault="00F54969">
      <w:pPr>
        <w:shd w:val="clear" w:color="000000" w:fill="auto"/>
        <w:suppressAutoHyphens/>
        <w:spacing w:line="360" w:lineRule="auto"/>
        <w:ind w:firstLine="709"/>
        <w:jc w:val="both"/>
        <w:rPr>
          <w:sz w:val="28"/>
          <w:szCs w:val="28"/>
        </w:rPr>
      </w:pPr>
      <w:r>
        <w:rPr>
          <w:sz w:val="28"/>
          <w:szCs w:val="28"/>
        </w:rPr>
        <w:t>В качестве предмета исследования будут взяты подходы к пространственному развитию крупнейших российских городов.</w:t>
      </w:r>
    </w:p>
    <w:p w:rsidR="001E508A" w:rsidRDefault="00F54969">
      <w:pPr>
        <w:shd w:val="clear" w:color="000000" w:fill="auto"/>
        <w:suppressAutoHyphens/>
        <w:spacing w:line="360" w:lineRule="auto"/>
        <w:ind w:firstLine="709"/>
        <w:jc w:val="both"/>
        <w:rPr>
          <w:sz w:val="28"/>
          <w:szCs w:val="28"/>
        </w:rPr>
      </w:pPr>
      <w:r>
        <w:rPr>
          <w:sz w:val="28"/>
          <w:szCs w:val="28"/>
        </w:rPr>
        <w:t>Целью данного исследования является следующее: определить какие подходы к пространственному развитию преобладают в градостроительной политике российских городов. А задачами будут являться: изучение теоретических аспектов вопроса территориального планирования городов, рассмотрение мирового опыта развития городов и стран, также изучение правовых аспектов рассмотрения этого вопроса, также рассмотрение территориальных подходов в Москве, Перми и Екатеринбурге, а также в заключении будет дана оценка развитию некоторых российских городов и сделаны выводы.</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гипотезой данного исследования будет являться следующее: практикуемые подходы к пространственному развитию большинства российских городов не удовлетворяют принципу сбалансированного территориального развития.</w:t>
      </w:r>
    </w:p>
    <w:p w:rsidR="001E508A" w:rsidRDefault="00F54969">
      <w:pPr>
        <w:shd w:val="clear" w:color="000000" w:fill="auto"/>
        <w:suppressAutoHyphens/>
        <w:spacing w:line="360" w:lineRule="auto"/>
        <w:ind w:firstLine="709"/>
        <w:jc w:val="both"/>
        <w:rPr>
          <w:sz w:val="28"/>
          <w:szCs w:val="28"/>
        </w:rPr>
      </w:pPr>
      <w:r>
        <w:rPr>
          <w:sz w:val="28"/>
          <w:szCs w:val="28"/>
        </w:rPr>
        <w:t>В отличие от многих других стран, в России существует заметная разница между развитием отдельно взятых городов и регионов. Эта разница проявляется и в распределении плотности населения, и в обеспеченности каждого из городов необходимым минимумом инфраструктуры, разница проявляется и в уровне заработной платы и в уровне жизни населения. Все это подтверждает то, что в стране существуют достаточно серьезные проблемы, связанные с территориальным развитием отдельных городов. И даже не смотря на то, что ученые все больше внимания уделяют изучению и решению этих проблем, на данный момент ситуация не сильно улучшилась. Это подтверждает актуальность выбранной темы.</w:t>
      </w:r>
    </w:p>
    <w:p w:rsidR="001E508A" w:rsidRDefault="00F54969">
      <w:pPr>
        <w:shd w:val="clear" w:color="000000" w:fill="auto"/>
        <w:suppressAutoHyphens/>
        <w:spacing w:line="360" w:lineRule="auto"/>
        <w:ind w:firstLine="709"/>
        <w:jc w:val="both"/>
        <w:rPr>
          <w:sz w:val="28"/>
          <w:szCs w:val="28"/>
        </w:rPr>
      </w:pPr>
      <w:r>
        <w:rPr>
          <w:sz w:val="28"/>
          <w:szCs w:val="28"/>
        </w:rPr>
        <w:t xml:space="preserve">Большое количество городов миллионеров, которые находятся на </w:t>
      </w:r>
      <w:r>
        <w:rPr>
          <w:sz w:val="28"/>
          <w:szCs w:val="28"/>
        </w:rPr>
        <w:lastRenderedPageBreak/>
        <w:t>территории России расширяются и развиваются с большой скоростью, это порождает проблемы, связанные с нехваткой ресурсов, а также с отсутствием возможности обеспечения хорошей инфраструктуры. Данное исследование покажет насколько эти проблемы обострены на данный момент и каковы предпосылки их возникновения.</w:t>
      </w:r>
    </w:p>
    <w:p w:rsidR="001E508A" w:rsidRDefault="00F54969">
      <w:pPr>
        <w:pStyle w:val="1"/>
        <w:shd w:val="clear" w:color="000000" w:fill="auto"/>
        <w:spacing w:line="360" w:lineRule="auto"/>
        <w:jc w:val="center"/>
        <w:rPr>
          <w:color w:val="FFFFFF"/>
          <w:sz w:val="28"/>
          <w:szCs w:val="28"/>
        </w:rPr>
      </w:pPr>
      <w:r>
        <w:rPr>
          <w:color w:val="FFFFFF"/>
          <w:sz w:val="28"/>
          <w:szCs w:val="28"/>
        </w:rPr>
        <w:t>пространственный территориальный градостроительный</w:t>
      </w:r>
    </w:p>
    <w:p w:rsidR="001E508A" w:rsidRDefault="00F54969">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Глава 1. Теоретические и методологические подходы к пространственному развитию города</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.1 Основные теории, определения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Урбанистика как понятие появилось относительно недавно, однако вопросы территориального планирования начали изучать еще в древности такие философы как Платон, Аристотель, Филарете и другие.</w:t>
      </w:r>
    </w:p>
    <w:p w:rsidR="001E508A" w:rsidRDefault="00F54969">
      <w:pPr>
        <w:shd w:val="clear" w:color="000000" w:fill="auto"/>
        <w:suppressAutoHyphens/>
        <w:spacing w:line="360" w:lineRule="auto"/>
        <w:ind w:firstLine="709"/>
        <w:jc w:val="both"/>
        <w:rPr>
          <w:sz w:val="28"/>
          <w:szCs w:val="28"/>
        </w:rPr>
      </w:pPr>
      <w:r>
        <w:rPr>
          <w:sz w:val="28"/>
          <w:szCs w:val="28"/>
        </w:rPr>
        <w:t>Урбанистика - наука, которая изучает процесс становления и развития населенных пунктов, городского пространства и инфраструктуры, а также их взаимодействие между собой и их жителями.</w:t>
      </w:r>
    </w:p>
    <w:p w:rsidR="001E508A" w:rsidRDefault="00F54969">
      <w:pPr>
        <w:shd w:val="clear" w:color="000000" w:fill="auto"/>
        <w:suppressAutoHyphens/>
        <w:spacing w:line="360" w:lineRule="auto"/>
        <w:ind w:firstLine="709"/>
        <w:jc w:val="both"/>
        <w:rPr>
          <w:sz w:val="28"/>
          <w:szCs w:val="28"/>
        </w:rPr>
      </w:pPr>
      <w:r>
        <w:rPr>
          <w:sz w:val="28"/>
          <w:szCs w:val="28"/>
        </w:rPr>
        <w:t>Урбанисты рассматривали города с разных позиций. Так, например, Говард ввел такое понятие как «город-сад». Это такой город, который сочетал в себе черты и города и деревни. Города, в привычном их понимании, устарели, нуждаются в изменениях. Промышленность, загрязненность и антисанитария внутри них только увеличиваются, поэтому им и требуются серьезные преобразования. В идеальном представлении город-сад представляет собой концентрическую модель. В ее центре должен был бы располагаться парк, а вокруг - жилые дома.</w:t>
      </w:r>
    </w:p>
    <w:p w:rsidR="001E508A" w:rsidRDefault="00F54969">
      <w:pPr>
        <w:shd w:val="clear" w:color="000000" w:fill="auto"/>
        <w:suppressAutoHyphens/>
        <w:spacing w:line="360" w:lineRule="auto"/>
        <w:ind w:firstLine="709"/>
        <w:jc w:val="both"/>
        <w:rPr>
          <w:sz w:val="28"/>
          <w:szCs w:val="28"/>
        </w:rPr>
      </w:pPr>
      <w:r>
        <w:rPr>
          <w:sz w:val="28"/>
          <w:szCs w:val="28"/>
        </w:rPr>
        <w:t>Чуть позже Эрнст Май начал проектировку «городов-спутников». Они представляли собой населенные пункты (села, небольшие города), которые находились рядом с каким-то более крупным городом или промышленным центром. Май представлял их как небольшие поселения, которые были бы оснащены только самой необходимой инфраструктурой (не имя крупных промышленных предприятий и т.д.). Он также утверждал, что дома внутри них должны быть одинаковыми, так как это способствовало бы сплоченности жителей таких городов.</w:t>
      </w:r>
    </w:p>
    <w:p w:rsidR="001E508A" w:rsidRDefault="00F54969">
      <w:pPr>
        <w:shd w:val="clear" w:color="000000" w:fill="auto"/>
        <w:suppressAutoHyphens/>
        <w:spacing w:line="360" w:lineRule="auto"/>
        <w:ind w:firstLine="709"/>
        <w:jc w:val="both"/>
        <w:rPr>
          <w:sz w:val="28"/>
          <w:szCs w:val="28"/>
        </w:rPr>
      </w:pPr>
      <w:r>
        <w:rPr>
          <w:sz w:val="28"/>
          <w:szCs w:val="28"/>
        </w:rPr>
        <w:lastRenderedPageBreak/>
        <w:t>В качестве еще одного интересного подхода к рассмотрению города можно выделить подход Иэна Дугласа, он представил город как экосистему, которая вбирает в себя одни вещества и выделяет другие. В частности, город поглощает ресурсы, воду, энергию, а выделяет отходы, выбросы в атмосферу, а также какие-то результаты жизнедеятельности людей.</w:t>
      </w:r>
    </w:p>
    <w:p w:rsidR="001E508A" w:rsidRDefault="00F54969">
      <w:pPr>
        <w:shd w:val="clear" w:color="000000" w:fill="auto"/>
        <w:suppressAutoHyphens/>
        <w:spacing w:line="360" w:lineRule="auto"/>
        <w:ind w:firstLine="709"/>
        <w:jc w:val="both"/>
        <w:rPr>
          <w:sz w:val="28"/>
          <w:szCs w:val="28"/>
        </w:rPr>
      </w:pPr>
      <w:r>
        <w:rPr>
          <w:sz w:val="28"/>
          <w:szCs w:val="28"/>
        </w:rPr>
        <w:t>Одним из наиболее известных имен в урбанистике считается имя такого архитектора как Ле Корбюзье. Он выступал за снос старых городов (зданий внутри них, парков и других площадок и объектов) ради создания новых, то есть за полное обновление городского пространства.</w:t>
      </w:r>
    </w:p>
    <w:p w:rsidR="001E508A" w:rsidRDefault="00F54969">
      <w:pPr>
        <w:shd w:val="clear" w:color="000000" w:fill="auto"/>
        <w:suppressAutoHyphens/>
        <w:spacing w:line="360" w:lineRule="auto"/>
        <w:ind w:firstLine="709"/>
        <w:jc w:val="both"/>
        <w:rPr>
          <w:sz w:val="28"/>
          <w:szCs w:val="28"/>
        </w:rPr>
      </w:pPr>
      <w:r>
        <w:rPr>
          <w:sz w:val="28"/>
          <w:szCs w:val="28"/>
        </w:rPr>
        <w:t>Урбанистику изучали и марксисты. Одним из наиболее ярких представителей этой группы является Анри Лефевр. Он рассматривал город как машину, которая приспособлена к использованию так, как это надо людям. Также он утверждал, что у каждого человека есть право на город и на обитание в нем, то есть человек не может быть из него изгнан. Также он отметил, что с каждым годом город все больше и больше разделяется на части, фрагментируется, что в итоге приводят к непониманию среди жителей. Также он пытался вывести «единую теорию пространства». Лефевр рассматривает городское пространство как что-то конкретное, некий продукт, и в тоже время оно может быть представлено и как средство контроля, действия, производства и мысли.</w:t>
      </w:r>
    </w:p>
    <w:p w:rsidR="001E508A" w:rsidRDefault="00F54969">
      <w:pPr>
        <w:shd w:val="clear" w:color="000000" w:fill="auto"/>
        <w:suppressAutoHyphens/>
        <w:spacing w:line="360" w:lineRule="auto"/>
        <w:ind w:firstLine="709"/>
        <w:jc w:val="both"/>
        <w:rPr>
          <w:sz w:val="28"/>
          <w:szCs w:val="28"/>
        </w:rPr>
      </w:pPr>
      <w:r>
        <w:rPr>
          <w:sz w:val="28"/>
          <w:szCs w:val="28"/>
        </w:rPr>
        <w:t>Основоположником капитализма был Карл Маркс. Он рассматривал город, как место, где можно «зафиксировать» капитал посредством вкладывания в него средств.</w:t>
      </w:r>
    </w:p>
    <w:p w:rsidR="001E508A" w:rsidRDefault="00F54969">
      <w:pPr>
        <w:shd w:val="clear" w:color="000000" w:fill="auto"/>
        <w:suppressAutoHyphens/>
        <w:spacing w:line="360" w:lineRule="auto"/>
        <w:ind w:firstLine="709"/>
        <w:jc w:val="both"/>
        <w:rPr>
          <w:sz w:val="28"/>
          <w:szCs w:val="28"/>
        </w:rPr>
      </w:pPr>
      <w:r>
        <w:rPr>
          <w:sz w:val="28"/>
          <w:szCs w:val="28"/>
        </w:rPr>
        <w:t xml:space="preserve">Еще одним популярным в свое время движением было Кейнсианство. Города рассматривались как механизмы, способствующие экономическому развитию территории. Отцом этого движения можно назвать Джона Кейнса, который основной акцент делал на государственное регулирование экономики, </w:t>
      </w:r>
      <w:r>
        <w:rPr>
          <w:sz w:val="28"/>
          <w:szCs w:val="28"/>
        </w:rPr>
        <w:lastRenderedPageBreak/>
        <w:t>так как она не может эффективно развиваться самостоятельно.</w:t>
      </w:r>
    </w:p>
    <w:p w:rsidR="001E508A" w:rsidRDefault="00F54969">
      <w:pPr>
        <w:shd w:val="clear" w:color="000000" w:fill="auto"/>
        <w:suppressAutoHyphens/>
        <w:spacing w:line="360" w:lineRule="auto"/>
        <w:ind w:firstLine="709"/>
        <w:jc w:val="both"/>
        <w:rPr>
          <w:sz w:val="28"/>
          <w:szCs w:val="28"/>
        </w:rPr>
      </w:pPr>
      <w:r>
        <w:rPr>
          <w:sz w:val="28"/>
          <w:szCs w:val="28"/>
        </w:rPr>
        <w:t>Еще одна интересная теория была выдвинута Вильямом Кристаллером (теория Центральны мест). Эта теория была разработана вместе с Августом Леша. Она заключается в том, что наиболее уникальные товары и услуги можно найти в более крупных, центральных городах, а в городах их окружающих, не столь больших, можно найти товары повседневного потребления. То есть центральный город снабжает близлежащие всем необходимым.</w:t>
      </w:r>
    </w:p>
    <w:p w:rsidR="001E508A" w:rsidRDefault="00F54969">
      <w:pPr>
        <w:shd w:val="clear" w:color="000000" w:fill="auto"/>
        <w:suppressAutoHyphens/>
        <w:spacing w:line="360" w:lineRule="auto"/>
        <w:ind w:firstLine="709"/>
        <w:jc w:val="both"/>
        <w:rPr>
          <w:sz w:val="28"/>
          <w:szCs w:val="28"/>
        </w:rPr>
      </w:pPr>
      <w:r>
        <w:rPr>
          <w:sz w:val="28"/>
          <w:szCs w:val="28"/>
        </w:rPr>
        <w:t>Еще одним известным урбанистом-теоретиком является Вукан Вучик. Он свое основное внимание уделяет проблемам связанными с транспортом, транспортной инфраструктурой и пробками. Вучик утверждает, что транспортная инфраструктура способствует комфортному проживанию в городе, а также призывает власть ввести политику поощрения за использование общественного транспорта как альтернативу личному.</w:t>
      </w:r>
    </w:p>
    <w:p w:rsidR="001E508A" w:rsidRDefault="00F54969">
      <w:pPr>
        <w:shd w:val="clear" w:color="000000" w:fill="auto"/>
        <w:suppressAutoHyphens/>
        <w:spacing w:line="360" w:lineRule="auto"/>
        <w:ind w:firstLine="709"/>
        <w:jc w:val="both"/>
        <w:rPr>
          <w:sz w:val="28"/>
          <w:szCs w:val="28"/>
        </w:rPr>
      </w:pPr>
      <w:r>
        <w:rPr>
          <w:sz w:val="28"/>
          <w:szCs w:val="28"/>
        </w:rPr>
        <w:t>Также были теоретики, которые рассматривали влияние города на жизнь отдельных людей. Так, например, Зиммель утверждал, что из-за того, что человек постоянно находится в потоке и круговороте городской жизни, существует риск того, что он потеряет себя как личность. Этим он также объяснял свою позицию касательно того, что людям гораздо более комфортно находится в своей социальной группе, среди людей, которые на него похожи. Это облегчит жизнь граждан и сделает ее комфортной, так как человек сможет предсказать поведение других людей, которые также находятся в этой группе.</w:t>
      </w:r>
    </w:p>
    <w:p w:rsidR="001E508A" w:rsidRDefault="00F54969">
      <w:pPr>
        <w:shd w:val="clear" w:color="000000" w:fill="auto"/>
        <w:suppressAutoHyphens/>
        <w:spacing w:line="360" w:lineRule="auto"/>
        <w:ind w:firstLine="709"/>
        <w:jc w:val="both"/>
        <w:rPr>
          <w:sz w:val="28"/>
          <w:szCs w:val="28"/>
        </w:rPr>
      </w:pPr>
      <w:r>
        <w:rPr>
          <w:sz w:val="28"/>
          <w:szCs w:val="28"/>
        </w:rPr>
        <w:t>Джейн Джекобс была одной из тех, кто внес огромный вклад в развитие градостроительства. Она является яркой представительницей «нового» урбанизма. В своей книге «Смерть и жизнь больших американских городов» она изучила структуру городского пространства, феномен трущоб, а также Джекобс предлагает свои пути решения возникающих проблем, выдвигает свои принципы городского устройства и многое другое.</w:t>
      </w:r>
    </w:p>
    <w:p w:rsidR="001E508A" w:rsidRDefault="00F54969">
      <w:pPr>
        <w:shd w:val="clear" w:color="000000" w:fill="auto"/>
        <w:suppressAutoHyphens/>
        <w:spacing w:line="360" w:lineRule="auto"/>
        <w:ind w:firstLine="709"/>
        <w:jc w:val="both"/>
        <w:rPr>
          <w:sz w:val="28"/>
          <w:szCs w:val="28"/>
        </w:rPr>
      </w:pPr>
      <w:r>
        <w:rPr>
          <w:sz w:val="28"/>
          <w:szCs w:val="28"/>
        </w:rPr>
        <w:lastRenderedPageBreak/>
        <w:t>Джейн Джекобс считает, что большая плотность населения - хорошо, так как она способствует экономическому росту и городскому процветанию. Также ее подходы в улучшении городской среды заключались в том, чтобы улучшать уже существующие места и здания, а не возводить новые, что в корне отличалось от позиций ее предшественников (например, Ле Корбюзье).</w:t>
      </w:r>
    </w:p>
    <w:p w:rsidR="001E508A" w:rsidRDefault="00F54969">
      <w:pPr>
        <w:shd w:val="clear" w:color="000000" w:fill="auto"/>
        <w:suppressAutoHyphens/>
        <w:spacing w:line="360" w:lineRule="auto"/>
        <w:ind w:firstLine="709"/>
        <w:jc w:val="both"/>
        <w:rPr>
          <w:sz w:val="28"/>
          <w:szCs w:val="28"/>
        </w:rPr>
      </w:pPr>
      <w:r>
        <w:rPr>
          <w:sz w:val="28"/>
          <w:szCs w:val="28"/>
        </w:rPr>
        <w:t>Также она вывела основные способы усиления городского пространства, такие как: недлинные улицы и небольшие кварталы, совмещение на одной улице или внутри одного района различных функций и обеспечение там разнообразия инфраструктуры, также она отметила что здания должны быть не только новые или не только старые, но различные по возрасту и степени изношенности, ну и как уже было сказано раньше, Джекобс выступала за высокую плотность населения, что тоже, по ее мнению, может способствовать сделать город более разнообразным.</w:t>
      </w:r>
    </w:p>
    <w:p w:rsidR="001E508A" w:rsidRDefault="00F54969">
      <w:pPr>
        <w:shd w:val="clear" w:color="000000" w:fill="auto"/>
        <w:suppressAutoHyphens/>
        <w:spacing w:line="360" w:lineRule="auto"/>
        <w:ind w:firstLine="709"/>
        <w:jc w:val="both"/>
        <w:rPr>
          <w:sz w:val="28"/>
          <w:szCs w:val="28"/>
        </w:rPr>
      </w:pPr>
      <w:r>
        <w:rPr>
          <w:sz w:val="28"/>
          <w:szCs w:val="28"/>
        </w:rPr>
        <w:t>В целом можно сказать, что последователи нового урбанизма придерживались мнения, что города необходимо выстраивать не вокруг автомагистралей, а вокруг сети общественного транспорта. А сами города необходимо собирать вместе, для их дальнейшего совместного функционирования, а также для предоставления возможности оказать друг другу взаимопомощь.</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можно сказать, что теорий в урбанистике большое количество, какие-то уже не актуальны, какие-то все еще имеют практическую пользу. Однако один факт можно смело отметить: любая теория имеет воздействие на последующее развитие как всего урбанизма, так и отдельных городов</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.2 Основные подходы и модели к рассмотрению территориального планирования и развития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 xml:space="preserve">Так как вопросы территориального планирования набирают популярность с каждым днем, то и подходов к изучению территориального развития, соответственно, большое количество. Очень плотно этим вопросом занимались в том числе и российские ученые. Так, например, Лев Александрович Велихов был основоположником муниципального подхода. Одной из наиболее известных его работ была «Основы городского хозяйства», в которой он изучил основы управления городским пространством, его хозяйством и всем тем, что с этим связанно. Как и многие другие ученые-теоретики и практики, изучающие вопрос территориального развития, Велихов считал, что основной целью развития городского хозяйства является обеспечение его благополучия, благоустройства, направленное на обеспечение комфортного проживания граждан на территории города. </w:t>
      </w:r>
    </w:p>
    <w:p w:rsidR="001E508A" w:rsidRDefault="00F54969">
      <w:pPr>
        <w:shd w:val="clear" w:color="000000" w:fill="auto"/>
        <w:suppressAutoHyphens/>
        <w:spacing w:line="360" w:lineRule="auto"/>
        <w:ind w:firstLine="709"/>
        <w:jc w:val="both"/>
        <w:rPr>
          <w:sz w:val="28"/>
          <w:szCs w:val="28"/>
        </w:rPr>
      </w:pPr>
      <w:r>
        <w:rPr>
          <w:sz w:val="28"/>
          <w:szCs w:val="28"/>
        </w:rPr>
        <w:t>Схожий с муниципальном, существует еще и расоведческий подход. Основная разница в том, что их приверженцы берут за единицу рассмотрения - муниципальное образование (как в первом случае) или же город (как во втором). Однако минусом такого подхода является нехватка более определенного понятия что же такое устойчивое развитие. Утверждается лишь то, что развитие - это то, что не навредит последующим жителям, поколениям.</w:t>
      </w:r>
    </w:p>
    <w:p w:rsidR="001E508A" w:rsidRDefault="00F54969">
      <w:pPr>
        <w:shd w:val="clear" w:color="000000" w:fill="auto"/>
        <w:suppressAutoHyphens/>
        <w:spacing w:line="360" w:lineRule="auto"/>
        <w:ind w:firstLine="709"/>
        <w:jc w:val="both"/>
        <w:rPr>
          <w:sz w:val="28"/>
          <w:szCs w:val="28"/>
        </w:rPr>
      </w:pPr>
      <w:r>
        <w:rPr>
          <w:sz w:val="28"/>
          <w:szCs w:val="28"/>
        </w:rPr>
        <w:t>Существуют и более узкие подходы к территориальному развитию. Так, например, согласно «инженерному» подходу, развитие городской среды должно главным образом быть направлено на развитие инженерной инфраструктуры, а именно основной акцент в таком подходе делается на технологическое развитие города. Приверженцами такого подхода были Владимир Давидович, инженер-экономист, и Степан Веселовский, больше известный как историк.</w:t>
      </w:r>
    </w:p>
    <w:p w:rsidR="001E508A" w:rsidRDefault="00F54969">
      <w:pPr>
        <w:shd w:val="clear" w:color="000000" w:fill="auto"/>
        <w:suppressAutoHyphens/>
        <w:spacing w:line="360" w:lineRule="auto"/>
        <w:ind w:firstLine="709"/>
        <w:jc w:val="both"/>
        <w:rPr>
          <w:sz w:val="28"/>
          <w:szCs w:val="28"/>
        </w:rPr>
      </w:pPr>
      <w:r>
        <w:rPr>
          <w:sz w:val="28"/>
          <w:szCs w:val="28"/>
        </w:rPr>
        <w:t xml:space="preserve">Еще одним интересным подходом к изучению территориального развития является системный. Из названия ясно, что город понимается как некая система, </w:t>
      </w:r>
      <w:r>
        <w:rPr>
          <w:sz w:val="28"/>
          <w:szCs w:val="28"/>
        </w:rPr>
        <w:lastRenderedPageBreak/>
        <w:t>а его отдельные части - подсистемы, которая должна подчиняться системе. Примером элемента подсистемы может служить общество, отдельные участки и все то, что имеет хоть какую-то самостоятельность в функционировании и структуру.</w:t>
      </w:r>
    </w:p>
    <w:p w:rsidR="001E508A" w:rsidRDefault="00F54969">
      <w:pPr>
        <w:shd w:val="clear" w:color="000000" w:fill="auto"/>
        <w:suppressAutoHyphens/>
        <w:spacing w:line="360" w:lineRule="auto"/>
        <w:ind w:firstLine="709"/>
        <w:jc w:val="both"/>
        <w:rPr>
          <w:sz w:val="28"/>
          <w:szCs w:val="28"/>
        </w:rPr>
      </w:pPr>
      <w:r>
        <w:rPr>
          <w:sz w:val="28"/>
          <w:szCs w:val="28"/>
        </w:rPr>
        <w:t>Существует еще большое количество подходов к понимаю территориального развития, однако имеет смысл описать новый подход, который объединяет в себе максимальное количество компонентов, способствующих эффективному развитию города. Он включает в себя следующие составляющие:</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Призыв к участию жителей горда;</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Призыв к участию всех лиц (</w:t>
      </w:r>
      <w:r>
        <w:rPr>
          <w:sz w:val="28"/>
          <w:szCs w:val="28"/>
          <w:lang w:val="en-US"/>
        </w:rPr>
        <w:t>stakeholders</w:t>
      </w:r>
      <w:r>
        <w:rPr>
          <w:sz w:val="28"/>
          <w:szCs w:val="28"/>
        </w:rPr>
        <w:t>), которые заинтересованы в развитии города и которые могут помочь в этом;</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согласованности информации между той, которая исходит от государства и той, которую освещают местные власти;</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Взаимодействие городского развития с экономической ситуацией;</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Устойчивость, что включает в себя наличие долгосрочных планов. перспектив и прогнозов в развитии;</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 планировании должна учитываться финансовая сторона вопроса, ее выполнимость, включая дальнейшие последствия, в случае если план развития не удастся или будет выполняться дольше назначенного срока;</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Взаимодействие с низшими уровнями власти, предоставление им возможности тоже принимать решения, что поможет повысить итоговую эффективность от выполнения проектов развития.</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как можно заметить, современный подход к территориальному развитию достаточно широкий, затрагивает различные сферы городской жизни.</w:t>
      </w:r>
    </w:p>
    <w:p w:rsidR="001E508A" w:rsidRDefault="00F54969">
      <w:pPr>
        <w:shd w:val="clear" w:color="000000" w:fill="auto"/>
        <w:suppressAutoHyphens/>
        <w:spacing w:line="360" w:lineRule="auto"/>
        <w:ind w:firstLine="709"/>
        <w:jc w:val="both"/>
        <w:rPr>
          <w:sz w:val="28"/>
          <w:szCs w:val="28"/>
        </w:rPr>
      </w:pPr>
      <w:r>
        <w:rPr>
          <w:sz w:val="28"/>
          <w:szCs w:val="28"/>
        </w:rPr>
        <w:t>Вместе с подходами, существует большое количество моделей, которые предлагают различные вариации организации городского пространства.</w:t>
      </w:r>
    </w:p>
    <w:p w:rsidR="001E508A" w:rsidRDefault="00F54969">
      <w:pPr>
        <w:shd w:val="clear" w:color="000000" w:fill="auto"/>
        <w:suppressAutoHyphens/>
        <w:spacing w:line="360" w:lineRule="auto"/>
        <w:ind w:firstLine="709"/>
        <w:jc w:val="both"/>
        <w:rPr>
          <w:sz w:val="28"/>
          <w:szCs w:val="28"/>
        </w:rPr>
      </w:pPr>
      <w:r>
        <w:rPr>
          <w:sz w:val="28"/>
          <w:szCs w:val="28"/>
        </w:rPr>
        <w:lastRenderedPageBreak/>
        <w:t>Так, например, концентрическая модель Йохана фон Тюнена. Он обратил внимание на такую организацию территории, которая бы принесла наибольшую прибыль.</w:t>
      </w:r>
    </w:p>
    <w:p w:rsidR="001E508A" w:rsidRDefault="00F54969">
      <w:pPr>
        <w:shd w:val="clear" w:color="000000" w:fill="auto"/>
        <w:suppressAutoHyphens/>
        <w:spacing w:line="360" w:lineRule="auto"/>
        <w:ind w:firstLine="709"/>
        <w:jc w:val="both"/>
        <w:rPr>
          <w:sz w:val="28"/>
          <w:szCs w:val="28"/>
        </w:rPr>
      </w:pPr>
      <w:r>
        <w:rPr>
          <w:noProof/>
          <w:sz w:val="28"/>
          <w:szCs w:val="28"/>
        </w:rPr>
        <w:br w:type="page"/>
      </w:r>
      <w:r w:rsidR="00E95A44">
        <w:rPr>
          <w:rFonts w:ascii="Microsoft Sans Serif" w:hAnsi="Microsoft Sans Serif" w:cs="Microsoft Sans Serif"/>
          <w:noProof/>
          <w:sz w:val="17"/>
          <w:szCs w:val="17"/>
        </w:rPr>
        <w:lastRenderedPageBreak/>
        <w:drawing>
          <wp:inline distT="0" distB="0" distL="0" distR="0">
            <wp:extent cx="1708150" cy="15621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156210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Рис. 1. Модель Тюнена</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На Рисунке 1 можно наглядно увидеть, как выглядит модель Тюнена. Суть ее заключается в том, что с помощью нее можно определить цену за землю на рынке, в зависимости от того, как далеко этот участок земли располагается от рынка сбыта товаров. Наиболее урожайные отрасли хозяйства располагаются ближе к центру. То есть, если расположить лесоводство, землеводство и животноводство в таком порядке, как представлено на рисунке, то тогда город сможет получит наибольшую прибыль. Однако эта модель считается упрощенной, так как она не учитывает ни потребностей производителя какой деятельностью заниматься, также в ней стоимость доставки продуктов одинакова для всех отраслей хозяйства, а также частота пользования землей также одинакова для всех видов деятельности.</w:t>
      </w:r>
    </w:p>
    <w:p w:rsidR="001E508A" w:rsidRDefault="00F54969">
      <w:pPr>
        <w:shd w:val="clear" w:color="000000" w:fill="auto"/>
        <w:suppressAutoHyphens/>
        <w:spacing w:line="360" w:lineRule="auto"/>
        <w:ind w:firstLine="709"/>
        <w:jc w:val="both"/>
        <w:rPr>
          <w:sz w:val="28"/>
          <w:szCs w:val="28"/>
        </w:rPr>
      </w:pPr>
      <w:r>
        <w:rPr>
          <w:sz w:val="28"/>
          <w:szCs w:val="28"/>
        </w:rPr>
        <w:t>Однако одно остается верным и реальным по сей день: то, что все стремятся жить ближе к центру, так как это действительно помогает сэкономить различные ресурсы (временные, денежные и др.).</w:t>
      </w:r>
    </w:p>
    <w:p w:rsidR="001E508A" w:rsidRDefault="00F54969">
      <w:pPr>
        <w:shd w:val="clear" w:color="000000" w:fill="auto"/>
        <w:suppressAutoHyphens/>
        <w:spacing w:line="360" w:lineRule="auto"/>
        <w:ind w:firstLine="709"/>
        <w:jc w:val="both"/>
        <w:rPr>
          <w:sz w:val="28"/>
          <w:szCs w:val="28"/>
        </w:rPr>
      </w:pPr>
      <w:r>
        <w:rPr>
          <w:sz w:val="28"/>
          <w:szCs w:val="28"/>
        </w:rPr>
        <w:t>На базе этой модели было разработано множество других. Так. Например, концентрическая модель Берджеса.</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lang w:val="en-US"/>
        </w:rPr>
      </w:pPr>
      <w:r>
        <w:rPr>
          <w:sz w:val="28"/>
          <w:szCs w:val="28"/>
        </w:rPr>
        <w:br w:type="page"/>
      </w:r>
      <w:r w:rsidR="00E95A44">
        <w:rPr>
          <w:rFonts w:ascii="Microsoft Sans Serif" w:hAnsi="Microsoft Sans Serif" w:cs="Microsoft Sans Serif"/>
          <w:noProof/>
          <w:sz w:val="17"/>
          <w:szCs w:val="17"/>
        </w:rPr>
        <w:lastRenderedPageBreak/>
        <w:drawing>
          <wp:inline distT="0" distB="0" distL="0" distR="0">
            <wp:extent cx="2540000" cy="9461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9461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Рис. 2. Модель Берджеса</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На рисунке 2 можно увидеть, как она выглядит. В отличие от модели Тюнена, она более развернуто представлена и учитывает не столько сельскохозяйственные отрасли производства, сколько торговлю продуктами и услугами.  Более того Берджес объяснял структуру общества, как она располагается в городе. То есть по сравнению с моделью Тюнена, модель Берджеса является более усовершенствованной, более актуальной для настоящего времени, так как она помимо экономических, учитывает еще и психологические факторы, которые формируют предпочтения.</w:t>
      </w:r>
    </w:p>
    <w:p w:rsidR="001E508A" w:rsidRDefault="00F54969">
      <w:pPr>
        <w:shd w:val="clear" w:color="000000" w:fill="auto"/>
        <w:suppressAutoHyphens/>
        <w:spacing w:line="360" w:lineRule="auto"/>
        <w:ind w:firstLine="709"/>
        <w:jc w:val="both"/>
        <w:rPr>
          <w:sz w:val="28"/>
          <w:szCs w:val="28"/>
        </w:rPr>
      </w:pPr>
      <w:r>
        <w:rPr>
          <w:sz w:val="28"/>
          <w:szCs w:val="28"/>
        </w:rPr>
        <w:t>Еще одной достаточно известной моделью является секторальная модель Хойта. Суть этой модели заключается в том, что город развивается вокруг транспортных коридоров. Город - это некий круг, который состоит из секторов, различающихся по видам деятельности и способам использования земли. Также эта модель объясняет распределение жителей, так, например, жители с низким доходом живут рядом с железнодорожными вокзалами и путями, бизнес-центры находятся рядом с крупными дорогами и т.д.</w:t>
      </w:r>
    </w:p>
    <w:p w:rsidR="001E508A" w:rsidRDefault="00F54969">
      <w:pPr>
        <w:shd w:val="clear" w:color="000000" w:fill="auto"/>
        <w:suppressAutoHyphens/>
        <w:spacing w:line="360" w:lineRule="auto"/>
        <w:ind w:firstLine="709"/>
        <w:jc w:val="both"/>
        <w:rPr>
          <w:sz w:val="28"/>
          <w:szCs w:val="28"/>
        </w:rPr>
      </w:pPr>
      <w:r>
        <w:rPr>
          <w:sz w:val="28"/>
          <w:szCs w:val="28"/>
        </w:rPr>
        <w:t xml:space="preserve">Интересную модель предложил и российский урбанист и архитектор Александр Высоковский, который сравнил город с организмом, который надо развивать посредством грамотного градостроительного регулирования. Он же выделил два поведения людей: приватный и публичный. В зависимости от того, как ведет себя человек взаимодействуя с обществом. Сам город состоит из так называемых «узловых районов», которые и образуют «выпуклости» в «ткани» городского пространства. Они появляются за счет неравномерного </w:t>
      </w:r>
      <w:r>
        <w:rPr>
          <w:sz w:val="28"/>
          <w:szCs w:val="28"/>
        </w:rPr>
        <w:lastRenderedPageBreak/>
        <w:t>распределения, концентрации каких-то городских функций и инфраструктуры. Так, к примеру, где-то концентрируются бизнес-центры, а где-то жилье, такую концентрацию Высоковский и называет «узловыми районами».</w:t>
      </w:r>
    </w:p>
    <w:p w:rsidR="001E508A" w:rsidRDefault="00F54969">
      <w:pPr>
        <w:shd w:val="clear" w:color="000000" w:fill="auto"/>
        <w:suppressAutoHyphens/>
        <w:spacing w:line="360" w:lineRule="auto"/>
        <w:ind w:firstLine="709"/>
        <w:jc w:val="both"/>
        <w:rPr>
          <w:sz w:val="28"/>
          <w:szCs w:val="28"/>
        </w:rPr>
      </w:pPr>
      <w:r>
        <w:rPr>
          <w:sz w:val="28"/>
          <w:szCs w:val="28"/>
        </w:rPr>
        <w:t>Существует еще большое количество моделей территориального планирования, однако вышеназванные являются одними из наиболее известных в урбанистике, одними из тех, на которые опираются современные теоретики и практики.</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.3 Основные принципы территориального планирования и три типа городов</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Безусловно, чтобы эффективно управлять городом, грамотно разрабатывать Генеральный план и другие документы, нужно следовать единым и определенным принципам территориального планирования.</w:t>
      </w:r>
    </w:p>
    <w:p w:rsidR="001E508A" w:rsidRDefault="00F54969">
      <w:pPr>
        <w:shd w:val="clear" w:color="000000" w:fill="auto"/>
        <w:suppressAutoHyphens/>
        <w:spacing w:line="360" w:lineRule="auto"/>
        <w:ind w:firstLine="709"/>
        <w:jc w:val="both"/>
        <w:rPr>
          <w:sz w:val="28"/>
          <w:szCs w:val="28"/>
        </w:rPr>
      </w:pPr>
      <w:r>
        <w:rPr>
          <w:sz w:val="28"/>
          <w:szCs w:val="28"/>
        </w:rPr>
        <w:t>Принято выделять следующие принципы:</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Системный характер территориального планирования (рассмотрение различных городских ситуаций, проблем как некую целостную единицу, у которой функционирование одной части влияет на функционирование всех остальных);</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Вовлеченность всех лиц в процесс облагораживания территории города;</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конкретных целей, на основе которых строится вся работа по улучшению качества жизни;</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Ориентация на все возрастные группы (при разработке планов не должно уделяться внимание интересам одного поколения в ущерб интересам другого);</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Экологическая ориентация (старание максимально сохранить </w:t>
      </w:r>
      <w:r>
        <w:rPr>
          <w:sz w:val="28"/>
          <w:szCs w:val="28"/>
        </w:rPr>
        <w:lastRenderedPageBreak/>
        <w:t>экологию города, не превышать установленные нормы при выполнении каких-то работ или посредством построения новых заводов или предприятий, которые выделяют слишком много вредных веществ в воздух);</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Открытость и прозрачность системы, которая внушала бы доверие со стороны жителей к действиям власти и др.</w:t>
      </w:r>
    </w:p>
    <w:p w:rsidR="001E508A" w:rsidRDefault="00F54969">
      <w:pPr>
        <w:shd w:val="clear" w:color="000000" w:fill="auto"/>
        <w:suppressAutoHyphens/>
        <w:spacing w:line="360" w:lineRule="auto"/>
        <w:ind w:firstLine="709"/>
        <w:jc w:val="both"/>
        <w:rPr>
          <w:sz w:val="28"/>
          <w:szCs w:val="28"/>
        </w:rPr>
      </w:pPr>
      <w:r>
        <w:rPr>
          <w:sz w:val="28"/>
          <w:szCs w:val="28"/>
        </w:rPr>
        <w:t>Также некоторые исследователи, которые также занимаются этим вопросом выделяют такие принципы, как: транспортная доступность для всех жителей города, равный доступ к информации среди всех категорий населения, сохранение и увеличение культурного наследия города и страны, также выделяют принципы не только сохранения, но и увеличения запасов природных ресурсов и многие другие.</w:t>
      </w:r>
    </w:p>
    <w:p w:rsidR="001E508A" w:rsidRDefault="00F54969">
      <w:pPr>
        <w:shd w:val="clear" w:color="000000" w:fill="auto"/>
        <w:suppressAutoHyphens/>
        <w:spacing w:line="360" w:lineRule="auto"/>
        <w:ind w:firstLine="709"/>
        <w:jc w:val="both"/>
        <w:rPr>
          <w:sz w:val="28"/>
          <w:szCs w:val="28"/>
        </w:rPr>
      </w:pPr>
      <w:r>
        <w:rPr>
          <w:sz w:val="28"/>
          <w:szCs w:val="28"/>
        </w:rPr>
        <w:t>Изучив принципы территориального развития, возникает вопрос: какой же тип городского развития является наиболее эффективным и желанным как для города, так и для жителей?</w:t>
      </w:r>
    </w:p>
    <w:p w:rsidR="001E508A" w:rsidRDefault="00F54969">
      <w:pPr>
        <w:shd w:val="clear" w:color="000000" w:fill="auto"/>
        <w:suppressAutoHyphens/>
        <w:spacing w:line="360" w:lineRule="auto"/>
        <w:ind w:firstLine="709"/>
        <w:jc w:val="both"/>
        <w:rPr>
          <w:sz w:val="28"/>
          <w:szCs w:val="28"/>
        </w:rPr>
      </w:pPr>
      <w:r>
        <w:rPr>
          <w:sz w:val="28"/>
          <w:szCs w:val="28"/>
        </w:rPr>
        <w:t>Стоит отметить, что принято выделять 3 типа городов: компактные, расползающиеся и компактно-рассредоточенные (смешанные).</w:t>
      </w:r>
    </w:p>
    <w:p w:rsidR="001E508A" w:rsidRDefault="00F54969">
      <w:pPr>
        <w:shd w:val="clear" w:color="000000" w:fill="auto"/>
        <w:suppressAutoHyphens/>
        <w:spacing w:line="360" w:lineRule="auto"/>
        <w:ind w:firstLine="709"/>
        <w:jc w:val="both"/>
        <w:rPr>
          <w:sz w:val="28"/>
          <w:szCs w:val="28"/>
        </w:rPr>
      </w:pPr>
      <w:r>
        <w:rPr>
          <w:sz w:val="28"/>
          <w:szCs w:val="28"/>
        </w:rPr>
        <w:t>Для начала стоит рассмотреть расползающийся тип развития. Как и у двух других у него есть свои плюсы и минусы, но для начала необходимо объяснить, что это такое. За расползающийся город принято считать такой населенный пункт, плотность населения которого либо очень низкая, либо крайне неравномерная. Объекты инфраструктуры, как правило, в таких городах находятся очень далеко друг от друга, жилые дома также расположены либо на большом расстоянии друг от друга, либо просто неравномерно распределены по территории страны. Ярким примером таких городов могут служить города северной Америки, где люди живут в домах, далеко расположенных друг от друга, то есть где очень низка плотность населения.</w:t>
      </w:r>
    </w:p>
    <w:p w:rsidR="001E508A" w:rsidRDefault="00F54969">
      <w:pPr>
        <w:shd w:val="clear" w:color="000000" w:fill="auto"/>
        <w:suppressAutoHyphens/>
        <w:spacing w:line="360" w:lineRule="auto"/>
        <w:ind w:firstLine="709"/>
        <w:jc w:val="both"/>
        <w:rPr>
          <w:sz w:val="28"/>
          <w:szCs w:val="28"/>
        </w:rPr>
      </w:pPr>
      <w:r>
        <w:rPr>
          <w:sz w:val="28"/>
          <w:szCs w:val="28"/>
        </w:rPr>
        <w:t xml:space="preserve">Такого типа города порождают такие проблемы как загрязнение воздуха, </w:t>
      </w:r>
      <w:r>
        <w:rPr>
          <w:sz w:val="28"/>
          <w:szCs w:val="28"/>
        </w:rPr>
        <w:lastRenderedPageBreak/>
        <w:t>связанное с тем, что жители активно начинают пользоваться машинами, чтобы добраться до работы или до мест отдыха, а вместе с тем возникает и проблема с нехваткой инфраструктуры, а именно с тем, что ее недостаточно для того, чтобы любой человек мог быстро достичь намеченного места.</w:t>
      </w:r>
    </w:p>
    <w:p w:rsidR="001E508A" w:rsidRDefault="00F54969">
      <w:pPr>
        <w:shd w:val="clear" w:color="000000" w:fill="auto"/>
        <w:suppressAutoHyphens/>
        <w:spacing w:line="360" w:lineRule="auto"/>
        <w:ind w:firstLine="709"/>
        <w:jc w:val="both"/>
        <w:rPr>
          <w:sz w:val="28"/>
          <w:szCs w:val="28"/>
        </w:rPr>
      </w:pPr>
      <w:r>
        <w:rPr>
          <w:sz w:val="28"/>
          <w:szCs w:val="28"/>
        </w:rPr>
        <w:t>С другой стороны, это немного снижает трафик на дорогах, так как площадь улично-дорожной сети больше.</w:t>
      </w:r>
    </w:p>
    <w:p w:rsidR="001E508A" w:rsidRDefault="00F54969">
      <w:pPr>
        <w:shd w:val="clear" w:color="000000" w:fill="auto"/>
        <w:suppressAutoHyphens/>
        <w:spacing w:line="360" w:lineRule="auto"/>
        <w:ind w:firstLine="709"/>
        <w:jc w:val="both"/>
        <w:rPr>
          <w:sz w:val="28"/>
          <w:szCs w:val="28"/>
        </w:rPr>
      </w:pPr>
      <w:r>
        <w:rPr>
          <w:sz w:val="28"/>
          <w:szCs w:val="28"/>
        </w:rPr>
        <w:t>В целом принято считать, что расползающиеся города - это города, которые неграмотно используют территорию, хотя и некоторым людям гораздо более комфортно жить именно в таких городах, так как все же зачастую у них большая жилая площадь, чем если бы была, живи они в квартире, в компактно развивающемся городе. А если это пригород, то и воздух там чище, чем в городе, где слишком много машин, зданий и т.д. Также у таких городов может быть несколько субцентров, которые образуются в целях повышения доступности инфраструктуры. Основной центр города уже не является его культурным центром, а превращается в место скопления бизнес-центров и других офисных зданий.</w:t>
      </w:r>
    </w:p>
    <w:p w:rsidR="001E508A" w:rsidRDefault="00F54969">
      <w:pPr>
        <w:shd w:val="clear" w:color="000000" w:fill="auto"/>
        <w:suppressAutoHyphens/>
        <w:spacing w:line="360" w:lineRule="auto"/>
        <w:ind w:firstLine="709"/>
        <w:jc w:val="both"/>
        <w:rPr>
          <w:sz w:val="28"/>
          <w:szCs w:val="28"/>
        </w:rPr>
      </w:pPr>
      <w:r>
        <w:rPr>
          <w:sz w:val="28"/>
          <w:szCs w:val="28"/>
        </w:rPr>
        <w:t>Резюмировав вышесказанное, а также изучив статьи о расползающихся городов, можно выделить следующие последствия такого типа территориального развития:</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нагрузка на улично-дорожную сеть, которая связана с большой протяженностью дорог;</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Ослабление социальных связей;</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радиуса земель, которые попадают под загрязнение (воздуха, земли и т.д.);</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Инженерные сети становятся более растянутыми по территории города;</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Появляется угроза деградации районов, которые наиболее удалены </w:t>
      </w:r>
      <w:r>
        <w:rPr>
          <w:sz w:val="28"/>
          <w:szCs w:val="28"/>
        </w:rPr>
        <w:lastRenderedPageBreak/>
        <w:t>от центра.</w:t>
      </w:r>
    </w:p>
    <w:p w:rsidR="001E508A" w:rsidRDefault="00F54969">
      <w:pPr>
        <w:shd w:val="clear" w:color="000000" w:fill="auto"/>
        <w:suppressAutoHyphens/>
        <w:spacing w:line="360" w:lineRule="auto"/>
        <w:ind w:firstLine="709"/>
        <w:jc w:val="both"/>
        <w:rPr>
          <w:sz w:val="28"/>
          <w:szCs w:val="28"/>
        </w:rPr>
      </w:pPr>
      <w:r>
        <w:rPr>
          <w:sz w:val="28"/>
          <w:szCs w:val="28"/>
        </w:rPr>
        <w:t>Абсолютной противоположность такого города, является компактный город, то есть город, разрастание и развитие которого происходит от центра к окраине. Центр в таком городе, зачастую, один. Плотность населения распределяется равномерно, от центра к периферии. Компактные города предоставляют больше возможностей в вопросах доступности инфраструктуры.</w:t>
      </w:r>
    </w:p>
    <w:p w:rsidR="001E508A" w:rsidRDefault="00F54969">
      <w:pPr>
        <w:shd w:val="clear" w:color="000000" w:fill="auto"/>
        <w:suppressAutoHyphens/>
        <w:spacing w:line="360" w:lineRule="auto"/>
        <w:ind w:firstLine="709"/>
        <w:jc w:val="both"/>
        <w:rPr>
          <w:sz w:val="28"/>
          <w:szCs w:val="28"/>
        </w:rPr>
      </w:pPr>
      <w:r>
        <w:rPr>
          <w:sz w:val="28"/>
          <w:szCs w:val="28"/>
        </w:rPr>
        <w:t xml:space="preserve">Еще одним показателем компактного города является его целостность, а именно небольшое расстояние между застройкой территории, отсутствие участков незастроенных территорий, неравномерно распределенных по городу. Более того, в это понятие включается еще и понятие доступности, которое ранее было описано, так как возможность у всех (или хотя бы у большинства) жителей воспользоваться инфраструктурой города, ее правильно расположение, также является составляющим фактором компактности города. </w:t>
      </w:r>
    </w:p>
    <w:p w:rsidR="001E508A" w:rsidRDefault="00F54969">
      <w:pPr>
        <w:shd w:val="clear" w:color="000000" w:fill="auto"/>
        <w:suppressAutoHyphens/>
        <w:spacing w:line="360" w:lineRule="auto"/>
        <w:ind w:firstLine="709"/>
        <w:jc w:val="both"/>
        <w:rPr>
          <w:sz w:val="28"/>
          <w:szCs w:val="28"/>
        </w:rPr>
      </w:pPr>
      <w:r>
        <w:rPr>
          <w:sz w:val="28"/>
          <w:szCs w:val="28"/>
        </w:rPr>
        <w:t>Считается, что именно такие города способствуют стабильному развитию городской системы, развитию общественного транспорта, а не личного.</w:t>
      </w:r>
    </w:p>
    <w:p w:rsidR="001E508A" w:rsidRDefault="00F54969">
      <w:pPr>
        <w:shd w:val="clear" w:color="000000" w:fill="auto"/>
        <w:suppressAutoHyphens/>
        <w:spacing w:line="360" w:lineRule="auto"/>
        <w:ind w:firstLine="709"/>
        <w:jc w:val="both"/>
        <w:rPr>
          <w:sz w:val="28"/>
          <w:szCs w:val="28"/>
        </w:rPr>
      </w:pPr>
      <w:r>
        <w:rPr>
          <w:sz w:val="28"/>
          <w:szCs w:val="28"/>
        </w:rPr>
        <w:t>Более того, можно отметить, что в компактных городах люди больше взаимодействуют друг с другом, они способствуют сплоченности жителей, развитию духа соседства, так как все живут сравнительно рядом и достаточно плотно друг к другу.</w:t>
      </w:r>
    </w:p>
    <w:p w:rsidR="001E508A" w:rsidRDefault="00F54969">
      <w:pPr>
        <w:shd w:val="clear" w:color="000000" w:fill="auto"/>
        <w:suppressAutoHyphens/>
        <w:spacing w:line="360" w:lineRule="auto"/>
        <w:ind w:firstLine="709"/>
        <w:jc w:val="both"/>
        <w:rPr>
          <w:sz w:val="28"/>
          <w:szCs w:val="28"/>
        </w:rPr>
      </w:pPr>
      <w:r>
        <w:rPr>
          <w:sz w:val="28"/>
          <w:szCs w:val="28"/>
        </w:rPr>
        <w:t>Однако и у таких городов есть минусы. Одним из наиболее важных является уровень загрязненность воздуха в самом городе. Люди, по факту, предпочитают не пользоваться общественным транспортом, а добираться до мест на личных автомобилях, что способствует загрязнению окружающей среды и повышенному трафику в городе. Также, зачастую, в таких городах цены на квадратный метр жилья гораздо выше, поэтому люди не могут себе позволить такую же жилую площадь, как если бы жили за пределами города.</w:t>
      </w:r>
    </w:p>
    <w:p w:rsidR="001E508A" w:rsidRDefault="00F54969">
      <w:pPr>
        <w:shd w:val="clear" w:color="000000" w:fill="auto"/>
        <w:suppressAutoHyphens/>
        <w:spacing w:line="360" w:lineRule="auto"/>
        <w:ind w:firstLine="709"/>
        <w:jc w:val="both"/>
        <w:rPr>
          <w:sz w:val="28"/>
          <w:szCs w:val="28"/>
        </w:rPr>
      </w:pPr>
      <w:r>
        <w:rPr>
          <w:sz w:val="28"/>
          <w:szCs w:val="28"/>
        </w:rPr>
        <w:t xml:space="preserve">Если говорить о компактно-рассредоточенных городах, то это будет нечто </w:t>
      </w:r>
      <w:r>
        <w:rPr>
          <w:sz w:val="28"/>
          <w:szCs w:val="28"/>
        </w:rPr>
        <w:lastRenderedPageBreak/>
        <w:t>среднее между двумя вышеназванными типами развития. Плотность населения в таком городе может также начать распределяться от центра, однако неравномерно к окраинам, а, например, на юг или на восток города.</w:t>
      </w:r>
    </w:p>
    <w:p w:rsidR="001E508A" w:rsidRDefault="00F54969">
      <w:pPr>
        <w:shd w:val="clear" w:color="000000" w:fill="auto"/>
        <w:suppressAutoHyphens/>
        <w:spacing w:line="360" w:lineRule="auto"/>
        <w:ind w:firstLine="709"/>
        <w:jc w:val="both"/>
        <w:rPr>
          <w:sz w:val="28"/>
          <w:szCs w:val="28"/>
        </w:rPr>
      </w:pPr>
      <w:r>
        <w:rPr>
          <w:sz w:val="28"/>
          <w:szCs w:val="28"/>
        </w:rPr>
        <w:t>В целом можно сказать, что оптимальным принят считать компактный типа городского развития, из-за вышеназванных характеристик, однако если обсуждать вопрос какой тип будет комфортнее для его жителей, то на него уже нельзя дать однозначного ответа, все будет зависеть от личных предпочтений каждого.</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.4 Этапы территориального планирования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Очень часто территориальное развитие и территориальное планирование идут как синонимичные понятия, так как они очень тесно связаны между собой.</w:t>
      </w:r>
    </w:p>
    <w:p w:rsidR="001E508A" w:rsidRDefault="00F54969">
      <w:pPr>
        <w:shd w:val="clear" w:color="000000" w:fill="auto"/>
        <w:suppressAutoHyphens/>
        <w:spacing w:line="360" w:lineRule="auto"/>
        <w:ind w:firstLine="709"/>
        <w:jc w:val="both"/>
        <w:rPr>
          <w:sz w:val="28"/>
          <w:szCs w:val="28"/>
        </w:rPr>
      </w:pPr>
      <w:r>
        <w:rPr>
          <w:sz w:val="28"/>
          <w:szCs w:val="28"/>
        </w:rPr>
        <w:t>Процесс территориального планирования является сложным и долгим, так как он включает в себя и тщательный анализ территорий, большое количество расчетов, связанных как с бюджетом, так и с площадью застроек и выделением функциональных зон, также он включает в себя анализ различных сфер жизни и многое другое.</w:t>
      </w:r>
    </w:p>
    <w:p w:rsidR="001E508A" w:rsidRDefault="00F54969">
      <w:pPr>
        <w:shd w:val="clear" w:color="000000" w:fill="auto"/>
        <w:suppressAutoHyphens/>
        <w:spacing w:line="360" w:lineRule="auto"/>
        <w:ind w:firstLine="709"/>
        <w:jc w:val="both"/>
        <w:rPr>
          <w:sz w:val="28"/>
          <w:szCs w:val="28"/>
        </w:rPr>
      </w:pPr>
      <w:r>
        <w:rPr>
          <w:sz w:val="28"/>
          <w:szCs w:val="28"/>
        </w:rPr>
        <w:t>Если соединить все эти функции в одно целое, то территориальное планирование можно будет разбить по следующим этапам:</w:t>
      </w:r>
    </w:p>
    <w:p w:rsidR="001E508A" w:rsidRDefault="00F54969">
      <w:pPr>
        <w:shd w:val="clear" w:color="000000" w:fill="auto"/>
        <w:suppressAutoHyphens/>
        <w:spacing w:line="360" w:lineRule="auto"/>
        <w:ind w:firstLine="709"/>
        <w:jc w:val="both"/>
        <w:rPr>
          <w:sz w:val="28"/>
          <w:szCs w:val="28"/>
        </w:rPr>
      </w:pPr>
      <w:r>
        <w:rPr>
          <w:sz w:val="28"/>
          <w:szCs w:val="28"/>
        </w:rPr>
        <w:t>.</w:t>
      </w:r>
      <w:r>
        <w:rPr>
          <w:sz w:val="28"/>
          <w:szCs w:val="28"/>
        </w:rPr>
        <w:tab/>
        <w:t>Прогнозирование. На этом этапе происходит изучение различных вариантов дальнейшего развития страны.</w:t>
      </w:r>
    </w:p>
    <w:p w:rsidR="001E508A" w:rsidRDefault="00F54969">
      <w:pPr>
        <w:shd w:val="clear" w:color="000000" w:fill="auto"/>
        <w:suppressAutoHyphens/>
        <w:spacing w:line="360" w:lineRule="auto"/>
        <w:ind w:firstLine="709"/>
        <w:jc w:val="both"/>
        <w:rPr>
          <w:sz w:val="28"/>
          <w:szCs w:val="28"/>
        </w:rPr>
      </w:pPr>
      <w:r>
        <w:rPr>
          <w:sz w:val="28"/>
          <w:szCs w:val="28"/>
        </w:rPr>
        <w:t>.</w:t>
      </w:r>
      <w:r>
        <w:rPr>
          <w:sz w:val="28"/>
          <w:szCs w:val="28"/>
        </w:rPr>
        <w:tab/>
        <w:t>Выявление и выбор альтернатив развития. Исходя из выявленных прогнозов и рисков, происходит выделение наиболее оптимальных, желаемых, а также реальных альтернатив развития города.</w:t>
      </w:r>
    </w:p>
    <w:p w:rsidR="001E508A" w:rsidRDefault="00F54969">
      <w:pPr>
        <w:shd w:val="clear" w:color="000000" w:fill="auto"/>
        <w:suppressAutoHyphens/>
        <w:spacing w:line="360" w:lineRule="auto"/>
        <w:ind w:firstLine="709"/>
        <w:jc w:val="both"/>
        <w:rPr>
          <w:sz w:val="28"/>
          <w:szCs w:val="28"/>
        </w:rPr>
      </w:pPr>
      <w:r>
        <w:rPr>
          <w:sz w:val="28"/>
          <w:szCs w:val="28"/>
        </w:rPr>
        <w:t>.</w:t>
      </w:r>
      <w:r>
        <w:rPr>
          <w:sz w:val="28"/>
          <w:szCs w:val="28"/>
        </w:rPr>
        <w:tab/>
        <w:t xml:space="preserve">Постановка целей и задач. На этом этапе суммируются все результаты, полученные в предыдущих двух, изучается общая ситуация в городе </w:t>
      </w:r>
      <w:r>
        <w:rPr>
          <w:sz w:val="28"/>
          <w:szCs w:val="28"/>
        </w:rPr>
        <w:lastRenderedPageBreak/>
        <w:t>и на основе этого выделяются цели и задачи для дальнейшей работы</w:t>
      </w:r>
    </w:p>
    <w:p w:rsidR="001E508A" w:rsidRDefault="00F54969">
      <w:pPr>
        <w:shd w:val="clear" w:color="000000" w:fill="auto"/>
        <w:suppressAutoHyphens/>
        <w:spacing w:line="360" w:lineRule="auto"/>
        <w:ind w:firstLine="709"/>
        <w:jc w:val="both"/>
        <w:rPr>
          <w:sz w:val="28"/>
          <w:szCs w:val="28"/>
        </w:rPr>
      </w:pPr>
      <w:r>
        <w:rPr>
          <w:sz w:val="28"/>
          <w:szCs w:val="28"/>
        </w:rPr>
        <w:t>.</w:t>
      </w:r>
      <w:r>
        <w:rPr>
          <w:sz w:val="28"/>
          <w:szCs w:val="28"/>
        </w:rPr>
        <w:tab/>
        <w:t>Разработка программы. Структурирование всей ранее найденной информации и полученных данных в единое целое и ее логическое выведение в программу.</w:t>
      </w:r>
    </w:p>
    <w:p w:rsidR="001E508A" w:rsidRDefault="00F54969">
      <w:pPr>
        <w:shd w:val="clear" w:color="000000" w:fill="auto"/>
        <w:suppressAutoHyphens/>
        <w:spacing w:line="360" w:lineRule="auto"/>
        <w:ind w:firstLine="709"/>
        <w:jc w:val="both"/>
        <w:rPr>
          <w:sz w:val="28"/>
          <w:szCs w:val="28"/>
        </w:rPr>
      </w:pPr>
      <w:r>
        <w:rPr>
          <w:sz w:val="28"/>
          <w:szCs w:val="28"/>
        </w:rPr>
        <w:t>.</w:t>
      </w:r>
      <w:r>
        <w:rPr>
          <w:sz w:val="28"/>
          <w:szCs w:val="28"/>
        </w:rPr>
        <w:tab/>
        <w:t>Определение сроков выполнения работ. Этот этап является не менее важным, чем ему предшествующие, так как грамотное определение временных границ помогает более качественно спланировать пути развития, а также помогает осуществление последующей стадии - формирование бюджета.</w:t>
      </w:r>
    </w:p>
    <w:p w:rsidR="001E508A" w:rsidRDefault="00F54969">
      <w:pPr>
        <w:shd w:val="clear" w:color="000000" w:fill="auto"/>
        <w:suppressAutoHyphens/>
        <w:spacing w:line="360" w:lineRule="auto"/>
        <w:ind w:firstLine="709"/>
        <w:jc w:val="both"/>
        <w:rPr>
          <w:sz w:val="28"/>
          <w:szCs w:val="28"/>
        </w:rPr>
      </w:pPr>
      <w:r>
        <w:rPr>
          <w:sz w:val="28"/>
          <w:szCs w:val="28"/>
        </w:rPr>
        <w:t>.</w:t>
      </w:r>
      <w:r>
        <w:rPr>
          <w:sz w:val="28"/>
          <w:szCs w:val="28"/>
        </w:rPr>
        <w:tab/>
        <w:t>Формирование бюджета. На основе всех данных, а также проведенных расчетов, высчитывается сумма, которая потребуется для развития городского пространства.</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следуя этим стадиям и формируется программа территориального развития города.</w:t>
      </w:r>
    </w:p>
    <w:p w:rsidR="001E508A" w:rsidRDefault="00F54969">
      <w:pPr>
        <w:shd w:val="clear" w:color="000000" w:fill="auto"/>
        <w:suppressAutoHyphens/>
        <w:spacing w:line="360" w:lineRule="auto"/>
        <w:ind w:firstLine="709"/>
        <w:jc w:val="both"/>
        <w:rPr>
          <w:sz w:val="28"/>
          <w:szCs w:val="28"/>
        </w:rPr>
      </w:pPr>
      <w:r>
        <w:rPr>
          <w:sz w:val="28"/>
          <w:szCs w:val="28"/>
        </w:rPr>
        <w:t>При разработке и выполнении такой программы следует придерживаться некоторых принципов, таких как:</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Процесс планирования должен осуществляться беспрерывно, учитывая все внешние факторы и рекомендации к дальнейшим действиям, а также учитывая особенности постоянно изменяющейся окружающей среды;</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Постоянное взаимодействие народа с властью, чтобы знать чего требуют массы и понимать как сделать город комфортным для проживания всех жителей;</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Взаимодействие с частными структурами, так как они также могут помочь в осуществлении разработанной программы;</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Единовременное осуществление некоторых задач. То есть те мероприятия, которые могут быть осуществлены одновременно (в разных округах или районах) и без ущерба качеству, следует выполнять сразу, а не ожидать пока закончится исполнение одного и только тогда приступать к </w:t>
      </w:r>
      <w:r>
        <w:rPr>
          <w:sz w:val="28"/>
          <w:szCs w:val="28"/>
        </w:rPr>
        <w:lastRenderedPageBreak/>
        <w:t>исполнению другого. Это поможет не растягивать процесс осуществления программы развития.</w:t>
      </w:r>
    </w:p>
    <w:p w:rsidR="001E508A" w:rsidRPr="00071267"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1.5 Исторические предпосылки развития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Прежде чем приступить к изучению ситуации в России на данный момент, необходимо изучить как развивалась страна до настоящего времени, понять какие предпосылки были для развития страны, для ее нынешнего становления.</w:t>
      </w:r>
    </w:p>
    <w:p w:rsidR="001E508A" w:rsidRDefault="00F54969">
      <w:pPr>
        <w:shd w:val="clear" w:color="000000" w:fill="auto"/>
        <w:suppressAutoHyphens/>
        <w:spacing w:line="360" w:lineRule="auto"/>
        <w:ind w:firstLine="709"/>
        <w:jc w:val="both"/>
        <w:rPr>
          <w:sz w:val="28"/>
          <w:szCs w:val="28"/>
        </w:rPr>
      </w:pPr>
      <w:r>
        <w:rPr>
          <w:sz w:val="28"/>
          <w:szCs w:val="28"/>
        </w:rPr>
        <w:t>Не смотря на то, что понятие «урбанистики» появилось в России достаточно недавно, вопросами совершенствования страны, ее территории, а также отдельных городов стали интересовать достаточно давно. А именно она начала рассматриваться еще во времена существования Российской Империи, когда Столыпин предложил рассматривать территориальное развитие страны и с социально-экономического подхода тоже.</w:t>
      </w:r>
    </w:p>
    <w:p w:rsidR="001E508A" w:rsidRDefault="00F54969">
      <w:pPr>
        <w:shd w:val="clear" w:color="000000" w:fill="auto"/>
        <w:suppressAutoHyphens/>
        <w:spacing w:line="360" w:lineRule="auto"/>
        <w:ind w:firstLine="709"/>
        <w:jc w:val="both"/>
        <w:rPr>
          <w:sz w:val="28"/>
          <w:szCs w:val="28"/>
        </w:rPr>
      </w:pPr>
      <w:r>
        <w:rPr>
          <w:sz w:val="28"/>
          <w:szCs w:val="28"/>
        </w:rPr>
        <w:t>Однако особое внимание стоит уделить территориальному планированию и развитию во времени существования Советского Союза, так как именно в тот период в стране происходили наиболее громкие, ощутимые изменения, которые оказали влияние на вопрос развития в настоящее время.</w:t>
      </w:r>
    </w:p>
    <w:p w:rsidR="001E508A" w:rsidRDefault="00F54969">
      <w:pPr>
        <w:shd w:val="clear" w:color="000000" w:fill="auto"/>
        <w:suppressAutoHyphens/>
        <w:spacing w:line="360" w:lineRule="auto"/>
        <w:ind w:firstLine="709"/>
        <w:jc w:val="both"/>
        <w:rPr>
          <w:sz w:val="28"/>
          <w:szCs w:val="28"/>
        </w:rPr>
      </w:pPr>
      <w:r>
        <w:rPr>
          <w:sz w:val="28"/>
          <w:szCs w:val="28"/>
        </w:rPr>
        <w:t>Если разбирать ситуацию издалека, в целом, то можно сказать, что в то время старались максимально задействовать природные ресурсы и территорию страны. Эта модель начала формироваться еще до 1917 года, однако окончательно сложилась уже 1930-80гг. Изменения, которые происходили в те времена носили решительный характер, они изменяли городской уклад коренным образом.</w:t>
      </w:r>
    </w:p>
    <w:p w:rsidR="001E508A" w:rsidRDefault="00F54969">
      <w:pPr>
        <w:shd w:val="clear" w:color="000000" w:fill="auto"/>
        <w:suppressAutoHyphens/>
        <w:spacing w:line="360" w:lineRule="auto"/>
        <w:ind w:firstLine="709"/>
        <w:jc w:val="both"/>
        <w:rPr>
          <w:sz w:val="28"/>
          <w:szCs w:val="28"/>
        </w:rPr>
      </w:pPr>
      <w:r>
        <w:rPr>
          <w:sz w:val="28"/>
          <w:szCs w:val="28"/>
        </w:rPr>
        <w:t xml:space="preserve">Если более детально изучать ситуацию формирования городского планирования в СССР, то ее можно охарактеризоваться сильным скачком численности городского населения, причем такой скачок происходил в </w:t>
      </w:r>
      <w:r>
        <w:rPr>
          <w:sz w:val="28"/>
          <w:szCs w:val="28"/>
        </w:rPr>
        <w:lastRenderedPageBreak/>
        <w:t>некоторых местах, а не по всей стране. Городское население за 8 лет возросло более чем в два раза.</w:t>
      </w:r>
    </w:p>
    <w:p w:rsidR="001E508A" w:rsidRDefault="00F54969">
      <w:pPr>
        <w:shd w:val="clear" w:color="000000" w:fill="auto"/>
        <w:suppressAutoHyphens/>
        <w:spacing w:line="360" w:lineRule="auto"/>
        <w:ind w:firstLine="709"/>
        <w:jc w:val="both"/>
        <w:rPr>
          <w:sz w:val="28"/>
          <w:szCs w:val="28"/>
        </w:rPr>
      </w:pPr>
      <w:r>
        <w:rPr>
          <w:sz w:val="28"/>
          <w:szCs w:val="28"/>
        </w:rPr>
        <w:t>Более того, в этих местах начали создаваться города, где то они начали образовываться на месте сел. Входе этого произошли изменения в структуре населения страны: сельские жители становились городскими.</w:t>
      </w:r>
    </w:p>
    <w:p w:rsidR="001E508A" w:rsidRDefault="00F54969">
      <w:pPr>
        <w:shd w:val="clear" w:color="000000" w:fill="auto"/>
        <w:suppressAutoHyphens/>
        <w:spacing w:line="360" w:lineRule="auto"/>
        <w:ind w:firstLine="709"/>
        <w:jc w:val="both"/>
        <w:rPr>
          <w:sz w:val="28"/>
          <w:szCs w:val="28"/>
        </w:rPr>
      </w:pPr>
      <w:r>
        <w:rPr>
          <w:sz w:val="28"/>
          <w:szCs w:val="28"/>
        </w:rPr>
        <w:t>Важно отметить, что не смотря на желание властей к радикальным преобразованиям, у страны не было необходимого экономического и социального минимума возможностей. Ведь до этого страна пережила много событий: Первая и Вторая мировые войны, также гражданская война, а также были добивающие репрессии со стороны государства.</w:t>
      </w:r>
    </w:p>
    <w:p w:rsidR="001E508A" w:rsidRDefault="00F54969">
      <w:pPr>
        <w:shd w:val="clear" w:color="000000" w:fill="auto"/>
        <w:suppressAutoHyphens/>
        <w:spacing w:line="360" w:lineRule="auto"/>
        <w:ind w:firstLine="709"/>
        <w:jc w:val="both"/>
        <w:rPr>
          <w:sz w:val="28"/>
          <w:szCs w:val="28"/>
        </w:rPr>
      </w:pPr>
      <w:r>
        <w:rPr>
          <w:sz w:val="28"/>
          <w:szCs w:val="28"/>
        </w:rPr>
        <w:t>Возвращаясь к вопросу миграции сельского населения в города, важно отметить и то, как это сказалось не только на демографическую, но и на социальную ситуацию в городе. Имели место две тенденции: культурный показатель, который, безусловно, «страдал», так как многие люди были безграмотными, уровень развития недотягивал до городских людей, а вторая тенденция - это смена вида деятельности, которая также обусловлена показателями развития сельского населения и прочим. Только что переселившиеся люди все равно не были до конца включены в круговорот городской жизни и ее составляющих (досуг, ранее названная занятость, уровень обслуживания в общественных местах и многое другое). Это все также сильно тормозило процесс урбанизации СССР.</w:t>
      </w:r>
    </w:p>
    <w:p w:rsidR="001E508A" w:rsidRDefault="00F54969">
      <w:pPr>
        <w:shd w:val="clear" w:color="000000" w:fill="auto"/>
        <w:suppressAutoHyphens/>
        <w:spacing w:line="360" w:lineRule="auto"/>
        <w:ind w:firstLine="709"/>
        <w:jc w:val="both"/>
        <w:rPr>
          <w:sz w:val="28"/>
          <w:szCs w:val="28"/>
        </w:rPr>
      </w:pPr>
      <w:r>
        <w:rPr>
          <w:sz w:val="28"/>
          <w:szCs w:val="28"/>
        </w:rPr>
        <w:t>Ощутимо снизилось количество сельских поселений, а это, в свою очередь, сказалось на экономической ситуации в стране, на обеспеченность продовольственными ресурсами.</w:t>
      </w:r>
    </w:p>
    <w:p w:rsidR="001E508A" w:rsidRDefault="00F54969">
      <w:pPr>
        <w:shd w:val="clear" w:color="000000" w:fill="auto"/>
        <w:suppressAutoHyphens/>
        <w:spacing w:line="360" w:lineRule="auto"/>
        <w:ind w:firstLine="709"/>
        <w:jc w:val="both"/>
        <w:rPr>
          <w:sz w:val="28"/>
          <w:szCs w:val="28"/>
        </w:rPr>
      </w:pPr>
      <w:r>
        <w:rPr>
          <w:sz w:val="28"/>
          <w:szCs w:val="28"/>
        </w:rPr>
        <w:t>Из-за того, что численность населения постоянно росла, было решено сократить расходы на человека, в то время они были минимальными.</w:t>
      </w:r>
    </w:p>
    <w:p w:rsidR="001E508A" w:rsidRDefault="00F54969">
      <w:pPr>
        <w:shd w:val="clear" w:color="000000" w:fill="auto"/>
        <w:suppressAutoHyphens/>
        <w:spacing w:line="360" w:lineRule="auto"/>
        <w:ind w:firstLine="709"/>
        <w:jc w:val="both"/>
        <w:rPr>
          <w:sz w:val="28"/>
          <w:szCs w:val="28"/>
        </w:rPr>
      </w:pPr>
      <w:r>
        <w:rPr>
          <w:sz w:val="28"/>
          <w:szCs w:val="28"/>
        </w:rPr>
        <w:t xml:space="preserve">Сложившуюся ситуацию можно было описать следующем образом: </w:t>
      </w:r>
      <w:r>
        <w:rPr>
          <w:sz w:val="28"/>
          <w:szCs w:val="28"/>
        </w:rPr>
        <w:lastRenderedPageBreak/>
        <w:t>необходимо максимально быстро развить страну в индустриальном плане, даже если это понесет ущерб всем остальным сферам городской жизни. Поэтому социальная, культурная, жилищная и многие другие сферы попали под экономное развитие (если вообще развивались), что, естественно, негативно сказалось на процессе урбанизации страны. В том числе была и нехватка жилья, низкий уровень жизни населения и многое другое.</w:t>
      </w:r>
    </w:p>
    <w:p w:rsidR="001E508A" w:rsidRDefault="00F54969">
      <w:pPr>
        <w:shd w:val="clear" w:color="000000" w:fill="auto"/>
        <w:suppressAutoHyphens/>
        <w:spacing w:line="360" w:lineRule="auto"/>
        <w:ind w:firstLine="709"/>
        <w:jc w:val="both"/>
        <w:rPr>
          <w:sz w:val="28"/>
          <w:szCs w:val="28"/>
        </w:rPr>
      </w:pPr>
      <w:r>
        <w:rPr>
          <w:sz w:val="28"/>
          <w:szCs w:val="28"/>
        </w:rPr>
        <w:t>Более того, некоторые города были поселкового типа, а некоторые из них существуют и по сей день.</w:t>
      </w:r>
    </w:p>
    <w:p w:rsidR="001E508A" w:rsidRDefault="00F54969">
      <w:pPr>
        <w:shd w:val="clear" w:color="000000" w:fill="auto"/>
        <w:suppressAutoHyphens/>
        <w:spacing w:line="360" w:lineRule="auto"/>
        <w:ind w:firstLine="709"/>
        <w:jc w:val="both"/>
        <w:rPr>
          <w:sz w:val="28"/>
          <w:szCs w:val="28"/>
        </w:rPr>
      </w:pPr>
      <w:r>
        <w:rPr>
          <w:sz w:val="28"/>
          <w:szCs w:val="28"/>
        </w:rPr>
        <w:t>Не смотря на то, что эти времена уже относительно давно прошли, их последствия до сих пор пытается убрать нынешняя власть. Важно отметить, что и в настоящее время далеко не все города были затронуты волной урбанизации.</w:t>
      </w:r>
    </w:p>
    <w:p w:rsidR="001E508A" w:rsidRDefault="00F54969">
      <w:pPr>
        <w:shd w:val="clear" w:color="000000" w:fill="auto"/>
        <w:suppressAutoHyphens/>
        <w:spacing w:line="360" w:lineRule="auto"/>
        <w:ind w:firstLine="709"/>
        <w:jc w:val="both"/>
        <w:rPr>
          <w:sz w:val="28"/>
          <w:szCs w:val="28"/>
        </w:rPr>
      </w:pPr>
      <w:r>
        <w:rPr>
          <w:sz w:val="28"/>
          <w:szCs w:val="28"/>
        </w:rPr>
        <w:t>Предыдущие десятки лет экстенсивного развития страны, безусловно, имели тяжелые негативные последствия для нынешней России. Однако нынешнее правительство разрабатывает большое количество программ, чтобы это исправить. Поэтому создается надежда, что спустя еще несколько десятков лет Россия изменит свои не только количественные, но и качественные показатели в лучшую сторону.</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.6 Нормативно-правовые аспекты территориального развития городов</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Для того, чтобы город развивался, необходимо соблюдение всех принципов, правил, а также следование намеченной программы. Чтобы все соблюдалось по порядку, необходимо все правила прописать в законах и других нормативно-правовых актах (НПА).</w:t>
      </w:r>
    </w:p>
    <w:p w:rsidR="001E508A" w:rsidRDefault="00F54969">
      <w:pPr>
        <w:shd w:val="clear" w:color="000000" w:fill="auto"/>
        <w:suppressAutoHyphens/>
        <w:spacing w:line="360" w:lineRule="auto"/>
        <w:ind w:firstLine="709"/>
        <w:jc w:val="both"/>
        <w:rPr>
          <w:sz w:val="28"/>
          <w:szCs w:val="28"/>
        </w:rPr>
      </w:pPr>
      <w:r>
        <w:rPr>
          <w:sz w:val="28"/>
          <w:szCs w:val="28"/>
        </w:rPr>
        <w:t xml:space="preserve">Главным документом, регулирующий деятельность в сфере городского развития и планирования , является "Градостроительный кодекс Российской Федерации" от 29.12.2004 N 190-ФЗ. Он описывает множество правил, связанных </w:t>
      </w:r>
      <w:r>
        <w:rPr>
          <w:sz w:val="28"/>
          <w:szCs w:val="28"/>
        </w:rPr>
        <w:lastRenderedPageBreak/>
        <w:t>с осуществлением градостроительной деятельности, а именно: порядок подготовки, оформления и согласования документов территориального планирования, их содержание, положения о содержании генерального плана различных населенных пунктов, порядок осуществления архитектурно-строительной деятельности и эксплуатации зданий и др.</w:t>
      </w:r>
    </w:p>
    <w:p w:rsidR="001E508A" w:rsidRDefault="00F54969">
      <w:pPr>
        <w:shd w:val="clear" w:color="000000" w:fill="auto"/>
        <w:suppressAutoHyphens/>
        <w:spacing w:line="360" w:lineRule="auto"/>
        <w:ind w:firstLine="709"/>
        <w:jc w:val="both"/>
        <w:rPr>
          <w:sz w:val="28"/>
          <w:szCs w:val="28"/>
        </w:rPr>
      </w:pPr>
      <w:r>
        <w:rPr>
          <w:sz w:val="28"/>
          <w:szCs w:val="28"/>
        </w:rPr>
        <w:t>Однако стоит отметить, что не смотря на то, что Градостроительный кодекс постоянно обновляется, в него вносят изменения, однако в нем все равно существуют недочеты, например: отсутствие положений про агломерации, развитие которых в России набирает обороты, также не прописана ответственность за осуществление градостроительной деятельности (какой орган за что отвечает), также не учитываются особенности проектирования объектов промышленности и многое другое. Поэтому не удается со всех сторон описать все виды деятельности по развитию городов.</w:t>
      </w:r>
    </w:p>
    <w:p w:rsidR="001E508A" w:rsidRDefault="00F54969">
      <w:pPr>
        <w:shd w:val="clear" w:color="000000" w:fill="auto"/>
        <w:suppressAutoHyphens/>
        <w:spacing w:line="360" w:lineRule="auto"/>
        <w:ind w:firstLine="709"/>
        <w:jc w:val="both"/>
        <w:rPr>
          <w:sz w:val="28"/>
          <w:szCs w:val="28"/>
        </w:rPr>
      </w:pPr>
      <w:r>
        <w:rPr>
          <w:sz w:val="28"/>
          <w:szCs w:val="28"/>
        </w:rPr>
        <w:t>Однако существуют и другие нормативно-правовые акты.</w:t>
      </w:r>
    </w:p>
    <w:p w:rsidR="001E508A" w:rsidRDefault="00F54969">
      <w:pPr>
        <w:shd w:val="clear" w:color="000000" w:fill="auto"/>
        <w:suppressAutoHyphens/>
        <w:spacing w:line="360" w:lineRule="auto"/>
        <w:ind w:firstLine="709"/>
        <w:jc w:val="both"/>
        <w:rPr>
          <w:sz w:val="28"/>
          <w:szCs w:val="28"/>
        </w:rPr>
      </w:pPr>
      <w:r>
        <w:rPr>
          <w:sz w:val="28"/>
          <w:szCs w:val="28"/>
        </w:rPr>
        <w:t>К примеру, действует Постановление Правительства РФ от 27.05.1993 N 491 "О порядке создания и деятельности территориальных органов министерств и ведомств Российской Федерации", которое регулирует деятельность органов, отвечающих за развитие городской территории.</w:t>
      </w:r>
    </w:p>
    <w:p w:rsidR="001E508A" w:rsidRDefault="00F54969">
      <w:pPr>
        <w:shd w:val="clear" w:color="000000" w:fill="auto"/>
        <w:suppressAutoHyphens/>
        <w:spacing w:line="360" w:lineRule="auto"/>
        <w:ind w:firstLine="709"/>
        <w:jc w:val="both"/>
        <w:rPr>
          <w:sz w:val="28"/>
          <w:szCs w:val="28"/>
        </w:rPr>
      </w:pPr>
      <w:r>
        <w:rPr>
          <w:sz w:val="28"/>
          <w:szCs w:val="28"/>
        </w:rPr>
        <w:t>Еще одним не менее важным документом является Федеральный закон от 28 июня 2014 г. N 172-ФЗ "О стратегическом планировании в Российской Федерации", который определяет социально-экономическое развитие страны, а также отношения между участниками, способствующими такому развитию.</w:t>
      </w:r>
    </w:p>
    <w:p w:rsidR="001E508A" w:rsidRDefault="00F54969">
      <w:pPr>
        <w:shd w:val="clear" w:color="000000" w:fill="auto"/>
        <w:suppressAutoHyphens/>
        <w:spacing w:line="360" w:lineRule="auto"/>
        <w:ind w:firstLine="709"/>
        <w:jc w:val="both"/>
        <w:rPr>
          <w:sz w:val="28"/>
          <w:szCs w:val="28"/>
        </w:rPr>
      </w:pPr>
      <w:r>
        <w:rPr>
          <w:sz w:val="28"/>
          <w:szCs w:val="28"/>
        </w:rPr>
        <w:t>Также социально-экономическое развитие страны описывается в Федеральном законе "О государственном прогнозировании и программах социально - экономического развития Российской Федерации" от 20.07.1995 N 115-ФЗ, но, в отличие от ФЗ № 172, этот направлен на разработку программы и концепции развития, а не на целеполагание, прогнозирование и планирование.</w:t>
      </w:r>
    </w:p>
    <w:p w:rsidR="001E508A" w:rsidRDefault="00F54969">
      <w:pPr>
        <w:shd w:val="clear" w:color="000000" w:fill="auto"/>
        <w:suppressAutoHyphens/>
        <w:spacing w:line="360" w:lineRule="auto"/>
        <w:ind w:firstLine="709"/>
        <w:jc w:val="both"/>
        <w:rPr>
          <w:sz w:val="28"/>
          <w:szCs w:val="28"/>
        </w:rPr>
      </w:pPr>
      <w:r>
        <w:rPr>
          <w:sz w:val="28"/>
          <w:szCs w:val="28"/>
        </w:rPr>
        <w:lastRenderedPageBreak/>
        <w:t>За охрану и распоряжение землей отвечает "Земельный кодекс Российской Федерации" от 25.10.2001 N 136-ФЗ. Иными словами, в нем подробно разбирается как пользоваться земельными участками.</w:t>
      </w:r>
    </w:p>
    <w:p w:rsidR="001E508A" w:rsidRDefault="00F54969">
      <w:pPr>
        <w:shd w:val="clear" w:color="000000" w:fill="auto"/>
        <w:suppressAutoHyphens/>
        <w:spacing w:line="360" w:lineRule="auto"/>
        <w:ind w:firstLine="709"/>
        <w:jc w:val="both"/>
        <w:rPr>
          <w:sz w:val="28"/>
          <w:szCs w:val="28"/>
        </w:rPr>
      </w:pPr>
      <w:r>
        <w:rPr>
          <w:sz w:val="28"/>
          <w:szCs w:val="28"/>
        </w:rPr>
        <w:t>Также некоторые правила прописываются в Азбуке землепользования и застройки, в генеральных планах городов. Все эти документы при разработке не должны противоречить Градостроительному кодексу и федеральным законам.</w:t>
      </w:r>
    </w:p>
    <w:p w:rsidR="001E508A" w:rsidRDefault="00F54969">
      <w:pPr>
        <w:shd w:val="clear" w:color="000000" w:fill="auto"/>
        <w:suppressAutoHyphens/>
        <w:spacing w:line="360" w:lineRule="auto"/>
        <w:ind w:firstLine="709"/>
        <w:jc w:val="both"/>
        <w:rPr>
          <w:sz w:val="28"/>
          <w:szCs w:val="28"/>
        </w:rPr>
      </w:pPr>
      <w:r>
        <w:rPr>
          <w:sz w:val="28"/>
          <w:szCs w:val="28"/>
        </w:rPr>
        <w:t>Также градостроительная политика формируется на основе уставов, которые принимает город, технических заданий, различных постановлений и распоряжений в области архитектуры, городского планирования и социально-экономического развития страны.</w:t>
      </w:r>
    </w:p>
    <w:p w:rsidR="001E508A" w:rsidRDefault="00F54969">
      <w:pPr>
        <w:shd w:val="clear" w:color="000000" w:fill="auto"/>
        <w:suppressAutoHyphens/>
        <w:spacing w:line="360" w:lineRule="auto"/>
        <w:ind w:firstLine="709"/>
        <w:jc w:val="both"/>
        <w:rPr>
          <w:sz w:val="28"/>
          <w:szCs w:val="28"/>
        </w:rPr>
      </w:pPr>
      <w:r>
        <w:rPr>
          <w:sz w:val="28"/>
          <w:szCs w:val="28"/>
        </w:rPr>
        <w:t>Городская власть, как правило, разрабатывает стратегии территориального развития с опорой на нормативно-правовые акты федерального уровня, а также на НПА субъектов РФ.</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существует большое количество актов, регулирующих деятельность как федеральных, так и местных властей в области градорегулирования. Безусловно, правовой аспект территориального развития городов в России еще не до конца развит, существуют недочеты, которые выражаются в том, что не все вопросы этой темы затрагиваются (как, к примеру, отсутствие регулирования деятельности агломераций в Градостроительном кодексе), однако это связано с тем, что эта сфера только развивается, поэтому в дальнейшем есть надежда на то, что будут усовершенствования и в НПА.</w:t>
      </w:r>
    </w:p>
    <w:p w:rsidR="001E508A" w:rsidRDefault="001E508A">
      <w:pPr>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1.7 Международный опыт развития городов</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В США и Европе очень много городов, чьи модели развития могут являться хорошим примером как для России, так и для многих других стран.</w:t>
      </w:r>
    </w:p>
    <w:p w:rsidR="001E508A" w:rsidRDefault="00F54969">
      <w:pPr>
        <w:shd w:val="clear" w:color="000000" w:fill="auto"/>
        <w:suppressAutoHyphens/>
        <w:spacing w:line="360" w:lineRule="auto"/>
        <w:ind w:firstLine="709"/>
        <w:jc w:val="both"/>
        <w:rPr>
          <w:sz w:val="28"/>
          <w:szCs w:val="28"/>
        </w:rPr>
      </w:pPr>
      <w:r>
        <w:rPr>
          <w:sz w:val="28"/>
          <w:szCs w:val="28"/>
        </w:rPr>
        <w:t xml:space="preserve">Так, например, в Америке делается акцент на вовлеченность местных </w:t>
      </w:r>
      <w:r>
        <w:rPr>
          <w:sz w:val="28"/>
          <w:szCs w:val="28"/>
        </w:rPr>
        <w:lastRenderedPageBreak/>
        <w:t>жителей в планирование городов.</w:t>
      </w:r>
    </w:p>
    <w:p w:rsidR="001E508A" w:rsidRDefault="00F54969">
      <w:pPr>
        <w:shd w:val="clear" w:color="000000" w:fill="auto"/>
        <w:suppressAutoHyphens/>
        <w:spacing w:line="360" w:lineRule="auto"/>
        <w:ind w:firstLine="709"/>
        <w:jc w:val="both"/>
        <w:rPr>
          <w:sz w:val="28"/>
          <w:szCs w:val="28"/>
        </w:rPr>
      </w:pPr>
      <w:r>
        <w:rPr>
          <w:sz w:val="28"/>
          <w:szCs w:val="28"/>
        </w:rPr>
        <w:t>Стратегические программы включают в себя оценку и улучшение таких показателей как: система местного самоуправления, хозяйственная емкость экосистемы территории, также делается акцент на выявление предпочтений общества, а также их соответствие экономическим, человеческим, социальным, культурным и другим возможностям и ресурсам города для их обеспечения, и, более того, стараются задействовать местных жителей в системе местного самоуправления, посредством наделения их полномочиями по принятию каких-то решений.</w:t>
      </w:r>
    </w:p>
    <w:p w:rsidR="001E508A" w:rsidRDefault="00F54969">
      <w:pPr>
        <w:shd w:val="clear" w:color="000000" w:fill="auto"/>
        <w:suppressAutoHyphens/>
        <w:spacing w:line="360" w:lineRule="auto"/>
        <w:ind w:firstLine="709"/>
        <w:jc w:val="both"/>
        <w:rPr>
          <w:sz w:val="28"/>
          <w:szCs w:val="28"/>
        </w:rPr>
      </w:pPr>
      <w:r>
        <w:rPr>
          <w:sz w:val="28"/>
          <w:szCs w:val="28"/>
        </w:rPr>
        <w:t>В Великобритании же ситуация обстоит следующим образом: делается акцент на локализованное развитии, то есть все вопросы также как и в Америке стараются решить через местные власти.</w:t>
      </w:r>
    </w:p>
    <w:p w:rsidR="001E508A" w:rsidRDefault="00F54969">
      <w:pPr>
        <w:shd w:val="clear" w:color="000000" w:fill="auto"/>
        <w:suppressAutoHyphens/>
        <w:spacing w:line="360" w:lineRule="auto"/>
        <w:ind w:firstLine="709"/>
        <w:jc w:val="both"/>
        <w:rPr>
          <w:sz w:val="28"/>
          <w:szCs w:val="28"/>
        </w:rPr>
      </w:pPr>
      <w:r>
        <w:rPr>
          <w:sz w:val="28"/>
          <w:szCs w:val="28"/>
        </w:rPr>
        <w:t>Важно отметить и то, что отличительной чертой развитых и урбанизированных стран является взаимодействие между различными секторами (частным и общественным), отвечающими за управление и развитие города. Примером могут служить города Нидерланды и Западной Европы, где применяется модель планирования «</w:t>
      </w:r>
      <w:r>
        <w:rPr>
          <w:sz w:val="28"/>
          <w:szCs w:val="28"/>
          <w:lang w:val="en-US"/>
        </w:rPr>
        <w:t>bottom</w:t>
      </w:r>
      <w:r>
        <w:rPr>
          <w:sz w:val="28"/>
          <w:szCs w:val="28"/>
        </w:rPr>
        <w:t>-</w:t>
      </w:r>
      <w:r>
        <w:rPr>
          <w:sz w:val="28"/>
          <w:szCs w:val="28"/>
          <w:lang w:val="en-US"/>
        </w:rPr>
        <w:t>up</w:t>
      </w:r>
      <w:r>
        <w:rPr>
          <w:sz w:val="28"/>
          <w:szCs w:val="28"/>
        </w:rPr>
        <w:t>», где действия осуществляются исходит снизу вверх, а именно от местной власти к властям государственного уровня.</w:t>
      </w:r>
    </w:p>
    <w:p w:rsidR="001E508A" w:rsidRDefault="00F54969">
      <w:pPr>
        <w:shd w:val="clear" w:color="000000" w:fill="auto"/>
        <w:suppressAutoHyphens/>
        <w:spacing w:line="360" w:lineRule="auto"/>
        <w:ind w:firstLine="709"/>
        <w:jc w:val="both"/>
        <w:rPr>
          <w:sz w:val="28"/>
          <w:szCs w:val="28"/>
        </w:rPr>
      </w:pPr>
      <w:r>
        <w:rPr>
          <w:sz w:val="28"/>
          <w:szCs w:val="28"/>
        </w:rPr>
        <w:t>Также Нидерланды была одной из первых стран, где начал применяться подход «</w:t>
      </w:r>
      <w:r>
        <w:rPr>
          <w:sz w:val="28"/>
          <w:szCs w:val="28"/>
          <w:lang w:val="en-US"/>
        </w:rPr>
        <w:t>POM</w:t>
      </w:r>
      <w:r>
        <w:rPr>
          <w:sz w:val="28"/>
          <w:szCs w:val="28"/>
        </w:rPr>
        <w:t>». Он строится на взаимодействии властей различного уровня, входе которого обе стороны приходят к выгодному для обеих соглашению. Состоит он из трех стадий: начальная, планирования и осуществления проекта.</w:t>
      </w:r>
    </w:p>
    <w:p w:rsidR="001E508A" w:rsidRDefault="00F54969">
      <w:pPr>
        <w:shd w:val="clear" w:color="000000" w:fill="auto"/>
        <w:suppressAutoHyphens/>
        <w:spacing w:line="360" w:lineRule="auto"/>
        <w:ind w:firstLine="709"/>
        <w:jc w:val="both"/>
        <w:rPr>
          <w:sz w:val="28"/>
          <w:szCs w:val="28"/>
        </w:rPr>
      </w:pPr>
      <w:r>
        <w:rPr>
          <w:sz w:val="28"/>
          <w:szCs w:val="28"/>
        </w:rPr>
        <w:t xml:space="preserve">Действия происходят следующим образом: сначала стороны осознают и принимают проблему и необходимость ее решения, так как для этого необходимо согласие обеих сторон. Также на первой стадии происходит детальное изучение проблемы и то, как она будет решаться. В завершении подписывается договор </w:t>
      </w:r>
      <w:r>
        <w:rPr>
          <w:sz w:val="28"/>
          <w:szCs w:val="28"/>
        </w:rPr>
        <w:lastRenderedPageBreak/>
        <w:t>сторон.</w:t>
      </w:r>
    </w:p>
    <w:p w:rsidR="001E508A" w:rsidRDefault="00F54969">
      <w:pPr>
        <w:shd w:val="clear" w:color="000000" w:fill="auto"/>
        <w:suppressAutoHyphens/>
        <w:spacing w:line="360" w:lineRule="auto"/>
        <w:ind w:firstLine="709"/>
        <w:jc w:val="both"/>
        <w:rPr>
          <w:sz w:val="28"/>
          <w:szCs w:val="28"/>
        </w:rPr>
      </w:pPr>
      <w:r>
        <w:rPr>
          <w:sz w:val="28"/>
          <w:szCs w:val="28"/>
        </w:rPr>
        <w:t>Затем осуществляется стадия планирования, в процессе которой разрабатывается проект, принимается программа, причем во время этого могут участвовать не только верхние слои власти, но и различные целевые группы (например сельское хозяйство, промышленность и т.д.). В итоге проект утверждается и переходит на третью стадию - реализация.</w:t>
      </w:r>
    </w:p>
    <w:p w:rsidR="001E508A" w:rsidRDefault="00F54969">
      <w:pPr>
        <w:shd w:val="clear" w:color="000000" w:fill="auto"/>
        <w:suppressAutoHyphens/>
        <w:spacing w:line="360" w:lineRule="auto"/>
        <w:ind w:firstLine="709"/>
        <w:jc w:val="both"/>
        <w:rPr>
          <w:sz w:val="28"/>
          <w:szCs w:val="28"/>
        </w:rPr>
      </w:pPr>
      <w:r>
        <w:rPr>
          <w:sz w:val="28"/>
          <w:szCs w:val="28"/>
        </w:rPr>
        <w:t>Как можно заметить, важной особенностью является вовлеченность всех уровней власти, а также населения в разработке плана по развитию городского пространства.</w:t>
      </w:r>
    </w:p>
    <w:p w:rsidR="001E508A" w:rsidRDefault="00F54969">
      <w:pPr>
        <w:shd w:val="clear" w:color="000000" w:fill="auto"/>
        <w:suppressAutoHyphens/>
        <w:spacing w:line="360" w:lineRule="auto"/>
        <w:ind w:firstLine="709"/>
        <w:jc w:val="both"/>
        <w:rPr>
          <w:sz w:val="28"/>
          <w:szCs w:val="28"/>
        </w:rPr>
      </w:pPr>
      <w:r>
        <w:rPr>
          <w:sz w:val="28"/>
          <w:szCs w:val="28"/>
        </w:rPr>
        <w:t>Стоит отметить, что очень многие города в США расползаются, это в особенности касается тех городов, на чьей территории люди живут в домах, плотность населения там низкая, объекты инфраструктуры расположены далеко друг от друга. Примером может служить Атланта, в 2010 году индекс разрастания составил 37,45, при том, что численность населения составляет менее 500 тысяч человек, а площадь ровняется 343 км2.</w:t>
      </w:r>
    </w:p>
    <w:p w:rsidR="001E508A" w:rsidRDefault="00F54969">
      <w:pPr>
        <w:shd w:val="clear" w:color="000000" w:fill="auto"/>
        <w:suppressAutoHyphens/>
        <w:spacing w:line="360" w:lineRule="auto"/>
        <w:ind w:firstLine="709"/>
        <w:jc w:val="both"/>
        <w:rPr>
          <w:sz w:val="28"/>
          <w:szCs w:val="28"/>
        </w:rPr>
      </w:pPr>
      <w:r>
        <w:rPr>
          <w:sz w:val="28"/>
          <w:szCs w:val="28"/>
        </w:rPr>
        <w:t>Для Европейских же стран характерно преобладание городов с компактным типом развития. Это связано с тем, что изначально площадь стран, а соответственно и большинства городов в них не такая большая, поэтому площадь населения там растет, а площадь городов практически не изменяется. Примером могут служить Мосс (Норвегия), Аскер (Норвегия), Кунгсбакка (Швеция), Хельсингборг (Швеция) и другие.</w:t>
      </w:r>
    </w:p>
    <w:p w:rsidR="001E508A" w:rsidRDefault="00F54969">
      <w:pPr>
        <w:shd w:val="clear" w:color="000000" w:fill="auto"/>
        <w:suppressAutoHyphens/>
        <w:spacing w:line="360" w:lineRule="auto"/>
        <w:ind w:firstLine="709"/>
        <w:jc w:val="both"/>
        <w:rPr>
          <w:sz w:val="28"/>
          <w:szCs w:val="28"/>
        </w:rPr>
      </w:pPr>
      <w:r>
        <w:rPr>
          <w:sz w:val="28"/>
          <w:szCs w:val="28"/>
        </w:rPr>
        <w:t>Развитие</w:t>
      </w:r>
      <w:r>
        <w:rPr>
          <w:sz w:val="28"/>
          <w:szCs w:val="28"/>
          <w:lang w:val="en-US"/>
        </w:rPr>
        <w:t xml:space="preserve"> </w:t>
      </w:r>
      <w:r>
        <w:rPr>
          <w:sz w:val="28"/>
          <w:szCs w:val="28"/>
        </w:rPr>
        <w:t>этих</w:t>
      </w:r>
      <w:r>
        <w:rPr>
          <w:sz w:val="28"/>
          <w:szCs w:val="28"/>
          <w:lang w:val="en-US"/>
        </w:rPr>
        <w:t xml:space="preserve"> </w:t>
      </w:r>
      <w:r>
        <w:rPr>
          <w:sz w:val="28"/>
          <w:szCs w:val="28"/>
        </w:rPr>
        <w:t>городов</w:t>
      </w:r>
      <w:r>
        <w:rPr>
          <w:sz w:val="28"/>
          <w:szCs w:val="28"/>
          <w:lang w:val="en-US"/>
        </w:rPr>
        <w:t xml:space="preserve"> </w:t>
      </w:r>
      <w:r>
        <w:rPr>
          <w:sz w:val="28"/>
          <w:szCs w:val="28"/>
        </w:rPr>
        <w:t>было</w:t>
      </w:r>
      <w:r>
        <w:rPr>
          <w:sz w:val="28"/>
          <w:szCs w:val="28"/>
          <w:lang w:val="en-US"/>
        </w:rPr>
        <w:t xml:space="preserve"> </w:t>
      </w:r>
      <w:r>
        <w:rPr>
          <w:sz w:val="28"/>
          <w:szCs w:val="28"/>
        </w:rPr>
        <w:t>рассмотрено</w:t>
      </w:r>
      <w:r>
        <w:rPr>
          <w:sz w:val="28"/>
          <w:szCs w:val="28"/>
          <w:lang w:val="en-US"/>
        </w:rPr>
        <w:t xml:space="preserve"> </w:t>
      </w:r>
      <w:r>
        <w:rPr>
          <w:sz w:val="28"/>
          <w:szCs w:val="28"/>
        </w:rPr>
        <w:t>в</w:t>
      </w:r>
      <w:r>
        <w:rPr>
          <w:sz w:val="28"/>
          <w:szCs w:val="28"/>
          <w:lang w:val="en-US"/>
        </w:rPr>
        <w:t xml:space="preserve"> </w:t>
      </w:r>
      <w:r>
        <w:rPr>
          <w:sz w:val="28"/>
          <w:szCs w:val="28"/>
        </w:rPr>
        <w:t>статье</w:t>
      </w:r>
      <w:r>
        <w:rPr>
          <w:sz w:val="28"/>
          <w:szCs w:val="28"/>
          <w:lang w:val="en-US"/>
        </w:rPr>
        <w:t xml:space="preserve"> «Compact city development: High ideals and emerging practices». </w:t>
      </w:r>
      <w:r>
        <w:rPr>
          <w:sz w:val="28"/>
          <w:szCs w:val="28"/>
        </w:rPr>
        <w:t xml:space="preserve">Был изучен ряд показатель (таких как площадь, численность населения, уровень образования, социальная устойчивость) и выявлено, что показатели являются достаточно высокими, а также они рассматривались в статье как наиболее приближенные к идеальному компактному развитию. Программы их развития направлены на оживление </w:t>
      </w:r>
      <w:r>
        <w:rPr>
          <w:sz w:val="28"/>
          <w:szCs w:val="28"/>
        </w:rPr>
        <w:lastRenderedPageBreak/>
        <w:t>городских центров, а также плотную застройку магазинами, предприятиями и другой инфраструктурой, которая помимо всего прочего должна быть доступной.  В целом автор дает им характеристику как экономически устойчивым городам и отмечает что именно это и является основополагающим фактором устойчивого городского развития.</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можно отметить, что территориальное развитие европейских городов может служить примером для развития большинства городов России.</w:t>
      </w:r>
    </w:p>
    <w:p w:rsidR="001E508A" w:rsidRDefault="00F54969">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Глава 2. Исследование подходов к пространственному развитию крупнейших российских городов</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.1 Методы расчетов</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Прежде чем перейти к исследованию и результатам, необходимо сделать пояснение о том, как высчитывались те или иные показатели и откуда они были взяты.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Показатели для таблиц и диаграмм были взяты с официального сайта Росстата. В работе также уточняется, что официальная численность населения может отличаться от фактического показателя в связи с большом количеством незарегистрированных лиц, проживающих на территории города (особенно это касается Москвы).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Также статистические данные брались с других сайтов, проводящих исследования и с официальных сайтов городов. Рейтинги брались из электронных изданий (новостных порталов).</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Расчет накопленного прироста производился путем сложения полученного прироста с приростом за предыдущие года.</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Показатель развитости инфраструктуры детских садов, который давался для большинства рассматриваемых в работе городов, рассчитывался путем соотнесения количества мест в детских садах к численности детей в возрасте от 1 до 6 лет.</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Важно отметить, что итоговые диаграммы по городам, которые показывали общую ситуацию развития города (в параграфах «Москва», «Пермь», «Екатеринбург») были сделаны также на основе показателей накопленного прироста разных сфер. То есть на графиках показывается как развивается тот или иной показатель, а их сравнение производится посредством их нормирования, а </w:t>
      </w:r>
      <w:r>
        <w:rPr>
          <w:sz w:val="28"/>
          <w:szCs w:val="28"/>
        </w:rPr>
        <w:lastRenderedPageBreak/>
        <w:t>именно выявление процента развития.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br w:type="page"/>
      </w:r>
      <w:r>
        <w:rPr>
          <w:sz w:val="28"/>
          <w:szCs w:val="28"/>
        </w:rPr>
        <w:lastRenderedPageBreak/>
        <w:t>2.2 Общая характеристика состояния территориального развития России</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Площадь России на 2016 год составляет 17,1 млн. км2. Территория страны развивается, каждый год появляются новые поселения, образуются агломерации. В уже существующих городах люди стараются занять неосвоенные территории или же облагородить уже занятые под дороги, здания и сооружения. Безусловно, вместе с развитием территорий происходит разработка генеральных планов, проектов городского планирования, также разрабатываются стратегии территориального развития субъектов РФ, городов и других населенных пунктов.</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Однако, если разбираться более детально в территориальном развитии России, не сложно заметить ряд тенденций, которые зачастую оказывают негативное влияние на этот вопрос.</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Для России свойственен рост численности населения (Диаграмма 2). Также в последнее время численность родившихся превышает количество умерших, что отрицает наличие депопуляции населения (Диаграмма 1).</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E95A44">
      <w:pPr>
        <w:shd w:val="clear" w:color="000000" w:fill="auto"/>
        <w:tabs>
          <w:tab w:val="left" w:pos="5392"/>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55850" cy="13525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5850" cy="13525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1</w:t>
      </w:r>
    </w:p>
    <w:p w:rsidR="001E508A" w:rsidRDefault="00F54969">
      <w:pPr>
        <w:shd w:val="clear" w:color="000000" w:fill="auto"/>
        <w:suppressAutoHyphens/>
        <w:spacing w:line="360" w:lineRule="auto"/>
        <w:ind w:firstLine="709"/>
        <w:jc w:val="both"/>
        <w:rPr>
          <w:sz w:val="28"/>
          <w:szCs w:val="28"/>
        </w:rPr>
      </w:pPr>
      <w:r>
        <w:rPr>
          <w:noProof/>
          <w:sz w:val="28"/>
          <w:szCs w:val="28"/>
        </w:rPr>
        <w:br w:type="page"/>
      </w:r>
      <w:r w:rsidR="00E95A44">
        <w:rPr>
          <w:rFonts w:ascii="Microsoft Sans Serif" w:hAnsi="Microsoft Sans Serif" w:cs="Microsoft Sans Serif"/>
          <w:noProof/>
          <w:sz w:val="17"/>
          <w:szCs w:val="17"/>
        </w:rPr>
        <w:lastRenderedPageBreak/>
        <w:drawing>
          <wp:inline distT="0" distB="0" distL="0" distR="0">
            <wp:extent cx="2616200" cy="15557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6200" cy="15557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2</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Тем не менее, несмотря на то, что в общей совокупности численность населения растет, если рассматривать отдельные регионы и населенные пункты, можно заметить, что она может как возрастать, так и убывать в зависимости от рассматриваемой территории. Это допущение является очень важным показателем в изучении территориального роста, далее в работе этот вопрос будет более подробно разбираться.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Важно отметить, что рост численности населения способствует разрастанию городских территорий. Как правило, власти городов решают, что если численность населения растет, то необходимо увеличивать количество застроенных территорий, а иногда увеличивается и площадь города (как, например, в Москве в последнее время). Эта приводит к негативным последствиям для города, в работе это будет также более углубленно изучаться.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 Таблице 1 показана численность население по отдельным федеральным округам за последние 7 лет. Если обратить внимание, то будет заметно как в каких-то округах она имеет тенденцию к росту, а в каких-то наоборот - к уменьшению.</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Однако, согласно показателям Росстата в будущем в России ожидается уменьшение численности населения (Диаграмма 3). Как можно заметить, дается три варианта прогноза: низкий, средний и высокий. В первых двух численность населения уменьшается, но в высоком варианте прогноза она наоборот </w:t>
      </w:r>
      <w:r>
        <w:rPr>
          <w:sz w:val="28"/>
          <w:szCs w:val="28"/>
        </w:rPr>
        <w:lastRenderedPageBreak/>
        <w:t>возрастает. На динамику численности населения влияет большое количество факторов: уровень рождаемости и смертности населения, а если рассматривать не естественное, а механическое движение население, то будут также влиять политическая и экономическая ситуация в стране, экологическая обстановка и др.</w:t>
      </w:r>
    </w:p>
    <w:p w:rsidR="001E508A" w:rsidRDefault="001E508A">
      <w:pPr>
        <w:shd w:val="clear" w:color="000000" w:fill="auto"/>
        <w:tabs>
          <w:tab w:val="left" w:pos="5392"/>
        </w:tabs>
        <w:suppressAutoHyphens/>
        <w:spacing w:line="360" w:lineRule="auto"/>
        <w:ind w:firstLine="709"/>
        <w:jc w:val="both"/>
        <w:rPr>
          <w:noProof/>
          <w:sz w:val="28"/>
          <w:szCs w:val="28"/>
        </w:rPr>
      </w:pPr>
    </w:p>
    <w:p w:rsidR="001E508A" w:rsidRDefault="00E95A44">
      <w:pPr>
        <w:shd w:val="clear" w:color="000000" w:fill="auto"/>
        <w:tabs>
          <w:tab w:val="left" w:pos="5392"/>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71750" cy="1371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137160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3. Прогнозы изменение численности населения</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Как правило, люди уезжают из малонаселенных пунктов в более развитые, где численность населения в разы больше. Так, например, как видно в Таблице 1 численность населения Дальневосточного Федерального округа сокращается.</w:t>
      </w:r>
    </w:p>
    <w:p w:rsidR="001E508A" w:rsidRPr="00071267"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 Численность населения в регионах в течении 7 лет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2"/>
        <w:gridCol w:w="1097"/>
        <w:gridCol w:w="1065"/>
        <w:gridCol w:w="1065"/>
        <w:gridCol w:w="1065"/>
        <w:gridCol w:w="1065"/>
        <w:gridCol w:w="1065"/>
        <w:gridCol w:w="1026"/>
      </w:tblGrid>
      <w:tr w:rsidR="001E508A">
        <w:tc>
          <w:tcPr>
            <w:tcW w:w="183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Регион\Год</w:t>
            </w:r>
          </w:p>
        </w:tc>
        <w:tc>
          <w:tcPr>
            <w:tcW w:w="109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10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2016</w:t>
            </w:r>
          </w:p>
        </w:tc>
      </w:tr>
      <w:tr w:rsidR="001E508A">
        <w:tc>
          <w:tcPr>
            <w:tcW w:w="183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Районы Крайнего Севера</w:t>
            </w:r>
          </w:p>
        </w:tc>
        <w:tc>
          <w:tcPr>
            <w:tcW w:w="109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10511,6</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10151,1</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10124,5</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10092,4</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10039,1</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10004,7</w:t>
            </w:r>
          </w:p>
        </w:tc>
        <w:tc>
          <w:tcPr>
            <w:tcW w:w="10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83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ЦФО</w:t>
            </w:r>
          </w:p>
        </w:tc>
        <w:tc>
          <w:tcPr>
            <w:tcW w:w="109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38427,5</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38445,7</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38537,6</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38678,9</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38819,9</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38951,5</w:t>
            </w:r>
          </w:p>
        </w:tc>
        <w:tc>
          <w:tcPr>
            <w:tcW w:w="10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39104,3</w:t>
            </w:r>
          </w:p>
        </w:tc>
      </w:tr>
      <w:tr w:rsidR="001E508A">
        <w:tc>
          <w:tcPr>
            <w:tcW w:w="183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Приволжский ФО</w:t>
            </w:r>
          </w:p>
        </w:tc>
        <w:tc>
          <w:tcPr>
            <w:tcW w:w="109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29899,7</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29879,8</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29811,5</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29772,2</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lang w:val="en-US"/>
              </w:rPr>
              <w:t>29738,8</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lang w:val="en-US"/>
              </w:rPr>
              <w:t>29715,5</w:t>
            </w:r>
          </w:p>
        </w:tc>
        <w:tc>
          <w:tcPr>
            <w:tcW w:w="10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29673,6</w:t>
            </w:r>
          </w:p>
        </w:tc>
      </w:tr>
      <w:tr w:rsidR="001E508A">
        <w:tc>
          <w:tcPr>
            <w:tcW w:w="183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Дальневосточный ФО</w:t>
            </w:r>
          </w:p>
        </w:tc>
        <w:tc>
          <w:tcPr>
            <w:tcW w:w="109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6293,1</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6284,9</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6265,9</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6251,5</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lang w:val="en-US"/>
              </w:rPr>
              <w:t>6226,6</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lang w:val="en-US"/>
              </w:rPr>
              <w:t>6211,0</w:t>
            </w:r>
          </w:p>
        </w:tc>
        <w:tc>
          <w:tcPr>
            <w:tcW w:w="10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6195,0</w:t>
            </w:r>
          </w:p>
        </w:tc>
      </w:tr>
      <w:tr w:rsidR="001E508A">
        <w:tc>
          <w:tcPr>
            <w:tcW w:w="183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ЮФО</w:t>
            </w:r>
          </w:p>
        </w:tc>
        <w:tc>
          <w:tcPr>
            <w:tcW w:w="109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13854,3</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lang w:val="en-US"/>
              </w:rPr>
              <w:t>13851,3</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lang w:val="en-US"/>
              </w:rPr>
              <w:t>13884,0</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lang w:val="en-US"/>
              </w:rPr>
              <w:t>13910,2</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13963,9</w:t>
            </w:r>
          </w:p>
        </w:tc>
        <w:tc>
          <w:tcPr>
            <w:tcW w:w="10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14003,8</w:t>
            </w:r>
          </w:p>
        </w:tc>
        <w:tc>
          <w:tcPr>
            <w:tcW w:w="10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14044,6</w:t>
            </w:r>
          </w:p>
        </w:tc>
      </w:tr>
    </w:tbl>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Безусловно, отток населения может быть связан с разными явлениями: желание быть ближе к семье, смена рабочего места, стремление повысить уровень жизни, ведь инфраструктура значительно лучше в густонаселенных округах, чем в округах с маленьким количеством постоянных жителей. Также, </w:t>
      </w:r>
      <w:r>
        <w:rPr>
          <w:sz w:val="28"/>
          <w:szCs w:val="28"/>
        </w:rPr>
        <w:lastRenderedPageBreak/>
        <w:t>если переезжать в города-миллионеры, то и возможностей в разных сферах жизни, таких как: образование, здравоохранение и прочих, будет значительно больше. Самый большой прирост населения на 2015 год приходится на Центральный Федеральный округ (показатель равен -3,2).</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Потоки миграции населения по всей территории России можно более наглядно увидеть на Рисунке 3. Данные представлены за 2013 год, однако важно отметить, что тенденции в направлении миграции людей из одних точек страны в другие за последние 3-4 не имели значительных изменений, поэтому можно утверждать, что информация, представленная на рисунке сохраняет свою актуальность по сей день.</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Из-за неравномерного притока и оттока населения появляется социальное неравенство регионов, которое представляет собой разницу основных показателей уровня жизни населения: здравоохранения, образования, уровня занятости и безработицы и другие.</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E95A44">
      <w:pPr>
        <w:shd w:val="clear" w:color="000000" w:fill="auto"/>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635250" cy="1924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0" cy="19240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Рис. 3. Миграция населения в 2013 г.</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br w:type="page"/>
      </w:r>
      <w:r>
        <w:rPr>
          <w:sz w:val="28"/>
          <w:szCs w:val="28"/>
        </w:rPr>
        <w:lastRenderedPageBreak/>
        <w:t>Отсюда вытекает проблема расселения населения, другими словами - проблема неравномерного распределения плотности населения по всей территории страны. В каких-то городах она больше, в каких-то меньше, а в итоге все это также влияет на территориальное развитие страны, так как города, где приток населения наибольшей (зачастую это города-миллионеры, основное внимание которым и будет уделено в данном исследовании) постепенно увеличивают свою территорию посредством застройки жилой, социальной и транспортной инфраструктурой.</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Так, например, в Москве плотность населения равна 4910,4 чел/км2, в то время как в Новосибирске, который тоже является городом миллионером, показатель плотности равняется 3170,2 чел./км</w:t>
      </w:r>
      <w:r>
        <w:rPr>
          <w:rFonts w:ascii="Times New Roman" w:hAnsi="Times New Roman" w:cs="Times New Roman"/>
          <w:sz w:val="28"/>
          <w:szCs w:val="28"/>
        </w:rPr>
        <w:t xml:space="preserve">², </w:t>
      </w:r>
      <w:r>
        <w:rPr>
          <w:sz w:val="28"/>
          <w:szCs w:val="28"/>
        </w:rPr>
        <w:t>в Нижнем Новгороде 3084,81 чел./км</w:t>
      </w:r>
      <w:r>
        <w:rPr>
          <w:rFonts w:ascii="Times New Roman" w:hAnsi="Times New Roman" w:cs="Times New Roman"/>
          <w:sz w:val="28"/>
          <w:szCs w:val="28"/>
        </w:rPr>
        <w:t xml:space="preserve">², </w:t>
      </w:r>
      <w:r>
        <w:rPr>
          <w:sz w:val="28"/>
          <w:szCs w:val="28"/>
        </w:rPr>
        <w:t>в Санкт-Петербурге 3764,49 чел./км2, в Екатеринбурге 3110,91 чел./км</w:t>
      </w:r>
      <w:r>
        <w:rPr>
          <w:rFonts w:ascii="Times New Roman" w:hAnsi="Times New Roman" w:cs="Times New Roman"/>
          <w:sz w:val="28"/>
          <w:szCs w:val="28"/>
        </w:rPr>
        <w:t xml:space="preserve">², </w:t>
      </w:r>
      <w:r>
        <w:rPr>
          <w:sz w:val="28"/>
          <w:szCs w:val="28"/>
        </w:rPr>
        <w:t>в Перми 1302,8 чел./км2, что более чем в три раза меньше, чем в столице.</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Если смотреть распределение плотности по регионам, то, если брать большую территорию для изучения, то показатели будут во много раз меньше. Так, например, в Чукотском автономном округе эта цифра равняется всего 0,07 чел/км2. То есть, показатели плотности могут сильно различаться по всем регионам (пример: Республика Дагестан = 59,99 чел/км2, Республика Башкортостан = 28,48 чел/км2, Республика Алтай = 2,32 чел/км2). Это наглядно показывает проблему распределения плотность населения среди крупных городов и мелких городов и других населенных пунктов. Показатели по городам-миллионерам во много раз выше средних показателей по регионам. А разница эта, в свою очередь, вызвана в том числе и огромных потоков миграции, которые ранее были описаны.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Таким образом, можно заметить, что все перечисленные регионы были взяты для наглядности из разных федеральных округов, а показатели плотности у них сильно различаются. Отсюда в некоторых регионах, населенных пунктах </w:t>
      </w:r>
      <w:r>
        <w:rPr>
          <w:sz w:val="28"/>
          <w:szCs w:val="28"/>
        </w:rPr>
        <w:lastRenderedPageBreak/>
        <w:t>возникает жилищная проблема. Несмотря на то, что по данным Росстата в Центральном федеральном округе в среднем на одного жителя приходится 26,1 м2 жилой площади, по факту эта цифра будет значительно меньше, так как в этой части страны большое число приезжих, которые не зарегистрированы. Такая же проблема присутствует в остальных регионах в некоторых населенных пунктах, особенно где численность населения составляет больше 1 миллиона человек (как отмечалось раньше, проблема миграции с каждым годом все больше обостряется именно в густонаселенных городах).</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Таким образом численность населения в некоторых городах растет, это приводит к росту и самих городов, к сожалению зачастую вынужденному и неграмотно организованному. В городах и селах, где численность населения уменьшается, могут происходит диаметрально противоположные вещи: они не только не увеличиваются, а уменьшаются, но также могут и вовсе пропадать.</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 качестве еще одной тенденции в развитии крупнейших российских городов можно выделить следующую: численность населения растет, города также разрастаются, но инфраструктура не всегда поспевает за таким развитием и возникает проблема ущемления жителей в получении общественных услуг и пользовании общественными благами. Это может проявляться в большом количестве заторов на дорогах в крупных городах, нехваткой мест в детских садах, в стационарах в городских больницах, парковки все также переполнены, особенно по выходным и праздничным дням. Все это подтверждает тот факт, что на данный момент в городах-миллионерах в России нет необходимых для комфортного проживания граждан социальных, технических, пространственных и других условий.</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Чтобы наглядно показать то, как город справляется/не справляется с транспортными потоками, далее будет приведен график, взятый из раздела «Исследования» на информационном портале Яндекс. На графике были </w:t>
      </w:r>
      <w:r>
        <w:rPr>
          <w:sz w:val="28"/>
          <w:szCs w:val="28"/>
        </w:rPr>
        <w:lastRenderedPageBreak/>
        <w:t>сопоставлены показатели загруженности дорог в разных городах в 2013 году (Рисунок 4). Представленная общая ситуация по городам показывает насколько велики пробки в столице, а также в Екатеринбурге и Новосибирске, городах, показатели которых далее будут также более подробно рассматриваться. Изучив общую ситуацию, представленную на этом рисунке, не сложно заметить, что в первую тройку изученных городов по загруженности дорог, как раз входят те города, чья плотность населения достаточно велика, а также Санкт-Петербург, где плотность также одна из наибольших (например, в сравнении с Пермью показатель превышает практически в три раза), занимает 4 место.</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E95A44">
      <w:pPr>
        <w:shd w:val="clear" w:color="000000" w:fill="auto"/>
        <w:tabs>
          <w:tab w:val="left" w:pos="5392"/>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78100" cy="1828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8100" cy="182880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Рисунок 4. Загруженность дорог разных городов по московской шкале баллов, рабочие дни сентября-октября 2013</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Изначально, показатели были индивидуальными для каждого города, то есть 3 балла (к примеру) в Казани и 3 балла в Новосибирске - означают разную загруженность и разное время в пути. То есть если разница от обычного время в пути и при пробках будет достигать показателя большего в полтора раза, то в Казани такие пробки будут оценены в 8 баллов, а в Новосибирске в 4. Однако на графике они были пересчитаны таким образом, чтобы шкала измерения была одной. </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Из графика видно, что наиболее загруженными являются дороги в Москве, </w:t>
      </w:r>
      <w:r>
        <w:rPr>
          <w:sz w:val="28"/>
          <w:szCs w:val="28"/>
        </w:rPr>
        <w:lastRenderedPageBreak/>
        <w:t>Екатеринбурге и Новосибирске, то есть в городах, численность населения которых превышает миллион человек. В Москве показатель плотности улично-дорожной сети равен 5,0 км/км2, в Екатеринбурге 1,71 км/км2 , а в Новосибирске этот показатель равен 5,52 км/км2 . Таким образом исходя из этих показателей, можно заметить, что в рассматриваемом случае не прослеживается взаимосвязь между плотность УДС и уровнем загруженности дорог. Чтобы объяснить что же влияет на уровень пробок, необходимо также изучить численность автомобилей на 1000 человек населения. В Москве этот показатель равен 297 автомобиля на 1000 человек населения, в Екатеринбурге 285,6, в Нижнем Новгороде 276,  в Новосибирске 273, а в Перми 237  автомобиля. То есть не сложно заметить, что в данном случае количество машин имеет сильное влияние на загруженность дорог. Как утверждал Фил Гудвин в своем исследовании, не столько дорожные происшествия влияют на высокий трафик в городе, сколько пропускная способность дорог и количество машин.</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Также ситуацию с загруженностью дорог изучали аналитики </w:t>
      </w:r>
      <w:r>
        <w:rPr>
          <w:sz w:val="28"/>
          <w:szCs w:val="28"/>
          <w:lang w:val="en-US"/>
        </w:rPr>
        <w:t>Google</w:t>
      </w:r>
      <w:r>
        <w:rPr>
          <w:sz w:val="28"/>
          <w:szCs w:val="28"/>
        </w:rPr>
        <w:t>, а результаты были опубликованы во множестве статей, разбирающих проблему трафика на дорогах в российских городах. Рейтинг выглядит следующим образом (те города, которые рассматриваются в данном параграфе более подробно были выделены цветом):</w:t>
      </w:r>
    </w:p>
    <w:p w:rsidR="001E508A" w:rsidRDefault="00F54969">
      <w:pPr>
        <w:shd w:val="clear" w:color="000000" w:fill="auto"/>
        <w:tabs>
          <w:tab w:val="left" w:pos="5392"/>
        </w:tabs>
        <w:suppressAutoHyphens/>
        <w:spacing w:line="360" w:lineRule="auto"/>
        <w:ind w:firstLine="709"/>
        <w:jc w:val="both"/>
        <w:rPr>
          <w:sz w:val="28"/>
          <w:szCs w:val="28"/>
        </w:rPr>
      </w:pPr>
      <w:r>
        <w:rPr>
          <w:noProof/>
          <w:sz w:val="28"/>
          <w:szCs w:val="28"/>
        </w:rPr>
        <w:br w:type="page"/>
      </w:r>
      <w:r w:rsidR="00E95A44">
        <w:rPr>
          <w:rFonts w:ascii="Microsoft Sans Serif" w:hAnsi="Microsoft Sans Serif" w:cs="Microsoft Sans Serif"/>
          <w:noProof/>
          <w:sz w:val="17"/>
          <w:szCs w:val="17"/>
        </w:rPr>
        <w:lastRenderedPageBreak/>
        <w:drawing>
          <wp:inline distT="0" distB="0" distL="0" distR="0">
            <wp:extent cx="2609850" cy="1504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504950"/>
                    </a:xfrm>
                    <a:prstGeom prst="rect">
                      <a:avLst/>
                    </a:prstGeom>
                    <a:noFill/>
                    <a:ln>
                      <a:noFill/>
                    </a:ln>
                  </pic:spPr>
                </pic:pic>
              </a:graphicData>
            </a:graphic>
          </wp:inline>
        </w:drawing>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Рейтинг рассчитывался посредством соотношения скорости движения по свободной дороги к скорости реального движения в определенный промежуток времени. Также важно отметить, что показатели рейтинга практически полностью совпадают с показатели обеспеченности автомобилями, представленными выше.</w:t>
      </w:r>
    </w:p>
    <w:p w:rsidR="001E508A" w:rsidRPr="00071267"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Ситуацию с обеспеченностью дорогами в каждом регионе можно увидеть в Таблице 2. Ключевым является показатель «соотношение», который показывает на сколько машин, имеющихся в регионе, имеется автомобильных дорог. Он отражает обеспеченность региона дорогами. Для того, чтобы рассчитать этот показатель были взяты данные о количестве легковых автомобилей на 1000 человек (источник: </w:t>
      </w:r>
      <w:r>
        <w:rPr>
          <w:sz w:val="28"/>
          <w:szCs w:val="28"/>
          <w:lang w:val="en-US"/>
        </w:rPr>
        <w:t>knoema</w:t>
      </w:r>
      <w:r>
        <w:rPr>
          <w:sz w:val="28"/>
          <w:szCs w:val="28"/>
        </w:rPr>
        <w:t>.</w:t>
      </w:r>
      <w:r>
        <w:rPr>
          <w:sz w:val="28"/>
          <w:szCs w:val="28"/>
          <w:lang w:val="en-US"/>
        </w:rPr>
        <w:t>ru</w:t>
      </w:r>
      <w:r>
        <w:rPr>
          <w:sz w:val="28"/>
          <w:szCs w:val="28"/>
        </w:rPr>
        <w:t>), это число было помножено на общую численность жителей в регионе чтобы получить приблизительное количество автомобилей. Далее было найдено отношение количества автомобилей к площади дорог.</w:t>
      </w:r>
    </w:p>
    <w:p w:rsidR="001E508A" w:rsidRPr="00071267"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2. Обеспеченность дорогами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8"/>
        <w:gridCol w:w="1956"/>
        <w:gridCol w:w="1431"/>
        <w:gridCol w:w="1072"/>
        <w:gridCol w:w="1404"/>
        <w:gridCol w:w="1035"/>
      </w:tblGrid>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регион\показа-тель</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число собственных легковых авто на тыс.чел.</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площадь дорог, км2</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соотношение</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всего автомобилей</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число жителей</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ЦФО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301,900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340920,3</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34,63</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11805588,17</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39104,3</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СЗФО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307,400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142080,9</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29,97</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4258627,38</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13853,7</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301,900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118106,0</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35,90</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4240064,74</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14044,6</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СКФО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211,300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85113,9</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24,13</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2053413,4</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9718,0</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287,200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338420,0</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25,18</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8522257,92</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29673,6</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УФО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322,600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96360,9</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41,21</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3970593,06</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12308,1</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lastRenderedPageBreak/>
              <w:t>СФО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278,100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256685,5</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20,94</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5374004,4</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19324,0</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ДФО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311,600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87122,7</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22,16</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1930362</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6195,0</w:t>
            </w:r>
          </w:p>
        </w:tc>
      </w:tr>
      <w:tr w:rsidR="001E508A">
        <w:tc>
          <w:tcPr>
            <w:tcW w:w="20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КФО</w:t>
            </w:r>
          </w:p>
        </w:tc>
        <w:tc>
          <w:tcPr>
            <w:tcW w:w="195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72,200</w:t>
            </w:r>
          </w:p>
        </w:tc>
        <w:tc>
          <w:tcPr>
            <w:tcW w:w="143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16005,5</w:t>
            </w:r>
          </w:p>
        </w:tc>
        <w:tc>
          <w:tcPr>
            <w:tcW w:w="10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10,48</w:t>
            </w:r>
          </w:p>
        </w:tc>
        <w:tc>
          <w:tcPr>
            <w:tcW w:w="14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167749,48</w:t>
            </w:r>
          </w:p>
        </w:tc>
        <w:tc>
          <w:tcPr>
            <w:tcW w:w="103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2323,4</w:t>
            </w:r>
          </w:p>
        </w:tc>
      </w:tr>
    </w:tbl>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Таким образом можно сделать вывод о том, что вне зависимости от количества жителей региона показатель обеспеченности дорогами может колебаться. Так, к примеру самый большой коэффициент (=41,21) характерен для Уральского федерального округа (УФО), несмотря на то, что число жителей на его территории не является одним из крупнейших, то есть он является средне населённым. У Центрального федерального округа этот показатель выше среднего, однако не является самым большим (3 место среди всех регионов). Оптимальным для регионов была бы следующая ситуация: чем больше машин, тем больше должна быть протяженность дорог.</w:t>
      </w:r>
    </w:p>
    <w:p w:rsidR="001E508A" w:rsidRPr="00071267" w:rsidRDefault="00F54969">
      <w:pPr>
        <w:shd w:val="clear" w:color="000000" w:fill="auto"/>
        <w:tabs>
          <w:tab w:val="left" w:pos="5392"/>
        </w:tabs>
        <w:suppressAutoHyphens/>
        <w:spacing w:line="360" w:lineRule="auto"/>
        <w:ind w:firstLine="709"/>
        <w:jc w:val="both"/>
        <w:rPr>
          <w:sz w:val="28"/>
          <w:szCs w:val="28"/>
        </w:rPr>
      </w:pPr>
      <w:r>
        <w:rPr>
          <w:sz w:val="28"/>
          <w:szCs w:val="28"/>
        </w:rPr>
        <w:t>Далее будет сужен список городов для больного детально рассмотрения. Для изучения были выбраны Москва, Новосибирск, Екатеринбург, Нижний Новгород и Пермь. Прежде чем приступить к изучению показателей инфраструктуры, необходимо изучить как менялась численность населения. Ситуация представлена ниже в Таблице.</w:t>
      </w:r>
    </w:p>
    <w:p w:rsidR="001E508A" w:rsidRPr="00071267"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3. Темпы накопленного прироста численности населения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1418"/>
        <w:gridCol w:w="1417"/>
        <w:gridCol w:w="1560"/>
        <w:gridCol w:w="1487"/>
        <w:gridCol w:w="1165"/>
      </w:tblGrid>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город/показатель</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Москва</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Новосибирск</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Екатеринбург</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Нижний Новгород</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Пермь</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2004</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1,41%</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-0,88%</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3,07%</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-0,94%</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-0,61%</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2005</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3,19%</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-1,41%</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0,76%</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-1,51%</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-1,13%</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2006</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5,00%</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-2,03%</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1,07%</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-1,97%</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-0,75%</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2007</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6,51%</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-2,39%</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1,58%</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-2,38%</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-1,06%</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7,36%</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-2,49%</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2,18%</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-2,66%</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-1,36%</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8,20%</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2,87%</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-2,83%</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-1,51%</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10,13%</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3,18%</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4,17%</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-4,59%</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-0,96%</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12,45%</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3,18%</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4,19%</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-4,59%</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-0,89%</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13,12%</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4,86%</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6,20%</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-4,27%</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-0,01%</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14,15%</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6,49%</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7,51%</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-3,85%</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1,29%</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15,21%</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8,05%</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8,67%</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-3,53%</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2,52%</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15,95%</w:t>
            </w:r>
          </w:p>
        </w:tc>
        <w:tc>
          <w:tcPr>
            <w:tcW w:w="141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9,27%</w:t>
            </w:r>
          </w:p>
        </w:tc>
        <w:tc>
          <w:tcPr>
            <w:tcW w:w="15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9,76%</w:t>
            </w:r>
          </w:p>
        </w:tc>
        <w:tc>
          <w:tcPr>
            <w:tcW w:w="14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-3,23%</w:t>
            </w:r>
          </w:p>
        </w:tc>
        <w:tc>
          <w:tcPr>
            <w:tcW w:w="11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3,48%</w:t>
            </w:r>
          </w:p>
        </w:tc>
      </w:tr>
    </w:tbl>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lastRenderedPageBreak/>
        <w:t>В Таблице видно, что темпы роста численности городов наименьшие у Нижнего Новгорода и Перми, что соответствует их концепции территориального развития. Оба города выбрали стратегию сдерживания территориального роста.</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Если рассматривать показатели обеспеченности социальной инфраструктурой, то они тоже разнятся среди городов миллионеров (Диаграмма 4).</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На Графике ниже представлены показатели изменения обеспеченности детскими садами в выбранные года: 2003 и 2015. Это позволяет определить как они изменяются на протяжении как малого, так и большого промежутка времени.</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Коэффициент для Диаграммы 5 выводился следующим образом: общая численность мест в детских садах была поделена на количество детей в возрасте от 1 до 6 лет. Из Диаграммы можно заметить, как числа растут на протяжении 12 лет. Исключение составляют только показатели Москвы, которые имеют тенденцию к спаду. Более того, показатели обеспеченности детскими садами на одного ребенка в 2015 года в крупных «растущих» городах оказались ниже, чем у городов сдерживающих территориальный рост или городов, с развитой системой документов градостроительного проектирования, обеспечивающих сбалансированное развитие.</w:t>
      </w:r>
    </w:p>
    <w:p w:rsidR="001E508A" w:rsidRPr="00071267"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lang w:val="en-US"/>
        </w:rPr>
      </w:pPr>
      <w:r w:rsidRPr="00071267">
        <w:rPr>
          <w:sz w:val="28"/>
          <w:szCs w:val="28"/>
        </w:rPr>
        <w:br w:type="page"/>
      </w:r>
      <w:r w:rsidR="00E95A44">
        <w:rPr>
          <w:rFonts w:ascii="Microsoft Sans Serif" w:hAnsi="Microsoft Sans Serif" w:cs="Microsoft Sans Serif"/>
          <w:noProof/>
          <w:sz w:val="17"/>
          <w:szCs w:val="17"/>
        </w:rPr>
        <w:lastRenderedPageBreak/>
        <w:drawing>
          <wp:inline distT="0" distB="0" distL="0" distR="0">
            <wp:extent cx="2686050" cy="150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4</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Обеспеченность в сфере здравоохранения представлена ниже.</w:t>
      </w:r>
    </w:p>
    <w:p w:rsidR="001E508A" w:rsidRDefault="001E508A">
      <w:pPr>
        <w:shd w:val="clear" w:color="000000" w:fill="auto"/>
        <w:tabs>
          <w:tab w:val="left" w:pos="5392"/>
        </w:tabs>
        <w:spacing w:line="360" w:lineRule="auto"/>
        <w:rPr>
          <w:sz w:val="28"/>
          <w:szCs w:val="28"/>
        </w:rPr>
      </w:pPr>
    </w:p>
    <w:p w:rsidR="001E508A" w:rsidRDefault="00E95A44">
      <w:pPr>
        <w:shd w:val="clear" w:color="000000" w:fill="auto"/>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647950" cy="1504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1504950"/>
                    </a:xfrm>
                    <a:prstGeom prst="rect">
                      <a:avLst/>
                    </a:prstGeom>
                    <a:noFill/>
                    <a:ln>
                      <a:noFill/>
                    </a:ln>
                  </pic:spPr>
                </pic:pic>
              </a:graphicData>
            </a:graphic>
          </wp:inline>
        </w:drawing>
      </w:r>
    </w:p>
    <w:p w:rsidR="001E508A" w:rsidRPr="00071267" w:rsidRDefault="00F54969">
      <w:pPr>
        <w:shd w:val="clear" w:color="000000" w:fill="auto"/>
        <w:suppressAutoHyphens/>
        <w:spacing w:line="360" w:lineRule="auto"/>
        <w:ind w:firstLine="709"/>
        <w:jc w:val="both"/>
        <w:rPr>
          <w:sz w:val="28"/>
          <w:szCs w:val="28"/>
        </w:rPr>
      </w:pPr>
      <w:r>
        <w:rPr>
          <w:sz w:val="28"/>
          <w:szCs w:val="28"/>
        </w:rPr>
        <w:t>Диаграмма 5</w:t>
      </w:r>
    </w:p>
    <w:p w:rsidR="001E508A" w:rsidRPr="00071267" w:rsidRDefault="001E508A">
      <w:pPr>
        <w:shd w:val="clear" w:color="000000" w:fill="auto"/>
        <w:tabs>
          <w:tab w:val="left" w:pos="5392"/>
        </w:tabs>
        <w:suppressAutoHyphens/>
        <w:spacing w:line="360" w:lineRule="auto"/>
        <w:ind w:firstLine="709"/>
        <w:jc w:val="both"/>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На Диаграммах 5 и 6 представлены показатели по здравоохранению, а именно обеспеченность поликлиниками (Диаграмма 5) и больницами (Диаграмма 6). Показатели даны за 2003 и 2013 годы. Ситуация обстоит интересным образом. В Москве оба показателя имеют тенденцию к падению, также как и в Новосибирске. Это может быть связано с тенденцией разрастания, которая характерна как для Москвы, так и для Новосибирска.</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 Нижнем Новгороде наоборот: за 10 лет оба показателя выросли. Более того, власти этого города избрали стратегию сдерживания территориального роста, поэтому, возможно, это в том числе повлияло на рост показателей.</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В Екатеринбург и в Перми обеспеченность поликлиническими учреждениями росла, а больницами наоборот падала. Такое неоднородное </w:t>
      </w:r>
      <w:r>
        <w:rPr>
          <w:sz w:val="28"/>
          <w:szCs w:val="28"/>
        </w:rPr>
        <w:lastRenderedPageBreak/>
        <w:t>развитие внутри одной сферы может объясняться проводимыми программами развития, которые разрабатываются на 10 и более лет. Поэтому можно сделать предположение, что в городах акцент был сделан именно на постройку поликлиник.</w:t>
      </w:r>
    </w:p>
    <w:p w:rsidR="001E508A" w:rsidRDefault="001E508A">
      <w:pPr>
        <w:shd w:val="clear" w:color="000000" w:fill="auto"/>
        <w:tabs>
          <w:tab w:val="left" w:pos="5392"/>
        </w:tabs>
        <w:suppressAutoHyphens/>
        <w:spacing w:line="360" w:lineRule="auto"/>
        <w:ind w:firstLine="709"/>
        <w:jc w:val="both"/>
        <w:rPr>
          <w:noProof/>
          <w:sz w:val="28"/>
          <w:szCs w:val="28"/>
        </w:rPr>
      </w:pPr>
    </w:p>
    <w:p w:rsidR="001E508A" w:rsidRDefault="00E95A44">
      <w:pPr>
        <w:shd w:val="clear" w:color="000000" w:fill="auto"/>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762250" cy="1504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0" cy="1504950"/>
                    </a:xfrm>
                    <a:prstGeom prst="rect">
                      <a:avLst/>
                    </a:prstGeom>
                    <a:noFill/>
                    <a:ln>
                      <a:noFill/>
                    </a:ln>
                  </pic:spPr>
                </pic:pic>
              </a:graphicData>
            </a:graphic>
          </wp:inline>
        </w:drawing>
      </w:r>
    </w:p>
    <w:p w:rsidR="001E508A" w:rsidRPr="00071267" w:rsidRDefault="00F54969">
      <w:pPr>
        <w:shd w:val="clear" w:color="000000" w:fill="auto"/>
        <w:suppressAutoHyphens/>
        <w:spacing w:line="360" w:lineRule="auto"/>
        <w:ind w:firstLine="709"/>
        <w:jc w:val="both"/>
        <w:rPr>
          <w:sz w:val="28"/>
          <w:szCs w:val="28"/>
        </w:rPr>
      </w:pPr>
      <w:r>
        <w:rPr>
          <w:sz w:val="28"/>
          <w:szCs w:val="28"/>
        </w:rPr>
        <w:t>Диаграмма 6</w:t>
      </w:r>
    </w:p>
    <w:p w:rsidR="001E508A" w:rsidRPr="00071267" w:rsidRDefault="001E508A">
      <w:pPr>
        <w:shd w:val="clear" w:color="000000" w:fill="auto"/>
        <w:tabs>
          <w:tab w:val="left" w:pos="5392"/>
        </w:tabs>
        <w:suppressAutoHyphens/>
        <w:spacing w:line="360" w:lineRule="auto"/>
        <w:ind w:firstLine="709"/>
        <w:jc w:val="both"/>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Как можно заметить из Диаграммы 6, Москва занимает последнее место по обеспеченности больницами среду рассмотренных городов. Что лишний раз подтверждает тот факт, что инфраструктура развивает очень медленно, ее не хватает для того, чтобы обеспечить все население, численность которого растет очень быстро.</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В целом большинство этих показателей свидетельствуют о медленном развитии инфраструктуры, которая не всегда улучшается с последующим годом, не становится доступнее. Это подтверждает наличие ранее заявленной проблемы в нехватки темпов ее развития, в то время как города продолжают развиваться. Более того, большинство из рассмотренных городов имеют тенденцию к расползанию, которая заметна, если сравнить их карты функционального и градостроительного зонирования. Исключением может являться Пермь, город, который отказался от прироста территории, чтобы стать компактным. Однако этот процесс займет больше количество времени, поэтому на данный момент нельзя проследить явных преимуществ Перми перед другими рассмотренными </w:t>
      </w:r>
      <w:r>
        <w:rPr>
          <w:sz w:val="28"/>
          <w:szCs w:val="28"/>
        </w:rPr>
        <w:lastRenderedPageBreak/>
        <w:t>городами. Ситуация в этом город будет более подробно изучена в одном из следующих параграфов данной главы. Не исключено, что изучив показатели более углубленно, ситуация связанная с выбором городского развития, покажет больше характерных результатов.</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Ситуация по регионам обстоит следующим образом. Обеспеченность больничными койками можно увидеть ниже (Таблица 4). В столбцах представлены данные по численности человек на больничную койку.</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4. Обеспеченность больничными койками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4"/>
        <w:gridCol w:w="1300"/>
        <w:gridCol w:w="1300"/>
      </w:tblGrid>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округ/год</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2005</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ЦФО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89,0</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127,4</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СЗФО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92,6</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116,5</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95,5</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123,9</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СКФО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121,5</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137,1</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89,5</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120,0</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УФО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90,8</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121,2</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83,4</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106,3</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ДФО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78,9</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97,0</w:t>
            </w:r>
          </w:p>
        </w:tc>
      </w:tr>
      <w:tr w:rsidR="001E508A">
        <w:tc>
          <w:tcPr>
            <w:tcW w:w="136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КФО</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132,7</w:t>
            </w:r>
          </w:p>
        </w:tc>
      </w:tr>
    </w:tbl>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 данном случае необходимо обратить внимание на то, что количество человек на место в оптимальном исходе должно уменьшаться, что доказывало бы увеличение количества мест в стационарах. Однако в рассмотренном промежутке времени (10 лет) показатель только увеличивается. То есть, несмотря на то, что численность населения в некоторых регионах может как уменьшаться, так и расти, нехватка мест в больницах только усиливается.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Таким образом вышеперечисленные аналитические данные также подтверждают наличие такой тенденции как несоответствие развития инфраструктуры скорости территориального роста городов (в данных примера регионов).</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Также в России все чаще образуются агломерации, а уже существующие стремятся к развитию. Агломерация представляет собой объединение </w:t>
      </w:r>
      <w:r>
        <w:rPr>
          <w:sz w:val="28"/>
          <w:szCs w:val="28"/>
        </w:rPr>
        <w:lastRenderedPageBreak/>
        <w:t>нескольких населенных пунктов для совместного функционирования. Иными словами, это своего рода система, созданная для того, чтобы городам (чаще всего именно их и объединяют в агломерации) было проще развиваться, в частности, за счет совместного использования различных ресурсов. В России агломерации образуются, как правило, за счет большого количества неосвоенных земель, находящихся вокруг крупных городов, численность населения которых в большинстве случаев превышает миллион человек. Важно отметить, что развитие агломераций способствует развитию городов, а именно облегчает нагрузку на их инфраструктуру, способствует их территориальному развитию. Также создание агломераций может помочь распределению плотности населения по территории города. Однако важно отметить, что появлению агломераций в России способствовало постепенное разрастание городов, их приближение друг к другу, а также появление новых городов. То есть отчасти можно сказать что рост городов также повлиял на создание и развитие агломераций в стране.</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Наиболее развитой на данный момент является Московская агломерация, в которую входит более 70 городов. Также достаточно крупной для России считается Санкт-Петербургская агломерация.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Однако в связи с тем, что агломерации начали появляться в стране относительно недавно, существует ряд проблем, которые препятствуют их дальнейшему эффективному функционированию: отсутствие такого понятия в Градостроительном кодексе РФ, что влечет за собой отсутствие законодательного регулирования некоторых внутренних процессов, а также взаимоотношений между населенными пунктами; несогласованность между уже существующими агломерациями, то есть в случае наличия общего плана развития, территориальный рост некоторых городов мог бы давать больше результатов, однако из-за отсутствия совместных проектов, агломерации несут гораздо больше затрат, чем могли бы, в случае слаженной работы.</w:t>
      </w:r>
    </w:p>
    <w:p w:rsidR="001E508A" w:rsidRPr="00071267" w:rsidRDefault="00F54969">
      <w:pPr>
        <w:shd w:val="clear" w:color="000000" w:fill="auto"/>
        <w:tabs>
          <w:tab w:val="left" w:pos="5392"/>
        </w:tabs>
        <w:suppressAutoHyphens/>
        <w:spacing w:line="360" w:lineRule="auto"/>
        <w:ind w:firstLine="709"/>
        <w:jc w:val="both"/>
        <w:rPr>
          <w:sz w:val="28"/>
          <w:szCs w:val="28"/>
        </w:rPr>
      </w:pPr>
      <w:r>
        <w:rPr>
          <w:sz w:val="28"/>
          <w:szCs w:val="28"/>
        </w:rPr>
        <w:lastRenderedPageBreak/>
        <w:t>Таким образом все вышеперечисленные тенденции подтверждают наличие серьезных проблем в области территориального развития, которые необходимо решать. Россия в этом вопросе отстает от европейских стран, а также некоторых стран Азии (таких как: Китай, Сингапур, Япония), которые в вопросах градорегулирования и урбанистики уже успели достичь многого. В частности, их города являются более развитыми, и более того, они продолжают развиваться. В российских городах же наблюдается сильное неравенство в вопросах распределения плотности населения, развитости инфраструктуры и других не менее важных проблем, связанных с комфортным проживанием граждан. Ситуация с изученными городами-миллионерами, анализ их общих показателей инфраструктуры доказал такой вывод. Однако, чтобы дать более полную оценку происходящей ситуации, далее будут рассмотрены три города с разными стратегиями территориального развития: Москва, Пермь и Екатеринбург.</w:t>
      </w:r>
    </w:p>
    <w:p w:rsidR="001E508A" w:rsidRPr="00071267"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2.3 Москва</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Безусловно, из-за того, что Москва отстает от большинства европейских столиц по ряду показателей, таких как: экологическая обстановка, распределение плотности населения, организация жилых зон, транспортная инфраструктура, которая позволяла бы беспрепятственно перемещаться по городу и области, вне зависимости от транспортной ситуации и физических возможностей, город постоянно стараются развивать и совершенствовать.</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Для того, чтобы улучшить ситуацию в городе, сделать проживание граждан более комфортным, а также с целями более эффективного использования городского пространства государство разрабатывает программы по усовершенствованию Москвы, которые направлены на: озеленение территорий; создание таких территорий, которые бы не были застроены </w:t>
      </w:r>
      <w:r>
        <w:rPr>
          <w:sz w:val="28"/>
          <w:szCs w:val="28"/>
        </w:rPr>
        <w:lastRenderedPageBreak/>
        <w:t>зданиями, а были благоустроены и облагорожены посредством их озеленения. Более того, государство уделило отдельное внимание застройке некоторых территорий (как жилыми домами, так и зданиями общего пользования), а также формированию жилых зон и районов таким образом, чтобы повысить эффективность от использования земли. Для этого были выделены районы, которым требуются преобразования, а также районы, нуждающиеся в развитии.</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Также акцент будет сделан на расширение магистральной транспортной сети. На данный момент существует большое количество проблем, связанных с этим, что в итоге затрудняет для некоторых жителей передвижение до места работы, а также других мест назначения.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Более того, как уже отмечалось ранее, в России существует острая проблема несоответствия скорости территориального роста городов темпам развития инфраструктуры. На это также был сделан акцент, поэтому одной из целей государства стало достижение баланса между территориальным развитием Москвы, в частности скорости строительства домов и зданий, увеличение численности населения и т.д., и скорости развития городской инфраструктуры.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Все вышеперечисленные цели и задачи, поставленные на ближайшие несколько лет, представлены в Генеральном плане города Москвы. Также исследование показателей данного исследования осуществлялось с опорой на Градостроительный кодекс РФ и Градостроительный кодекс города Москвы (Закон города Москвы N 28 от 25 июня 2008 года), который содержит положения по планировки территории города, пункты о реализации Генерального плана, основы архитектурно-строительного проектирования и градостроительного зонирования. Также был проанализирован Проект «Стратегии социально-экономического развития города Москвы на период до 2025 года», где изучается территориально-пространственный потенциал города, а также инфраструктурные ограничения. Также был изучен Проект Правил </w:t>
      </w:r>
      <w:r>
        <w:rPr>
          <w:sz w:val="28"/>
          <w:szCs w:val="28"/>
        </w:rPr>
        <w:lastRenderedPageBreak/>
        <w:t>землепользования и застройки, в котором содержится информация о комплексном развитии территории города. Более того, были изучены нормативно-правовые акты, которые подкрепляют все вышеперечисленные документы.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 тоже время важно отметить, что в целом, в Москве существуют большие проблемы с документами градостроительного регулирования: они не упорядочены, не структурированы, информация в них неполная. К примеру, ранее упомянутый Проект Правил землепользования и застройки был принят только в нынешнем 2017 году. До этого в Москве не было ПЗЗ, в то время как во многих других развитых городах они уже давно приняты. Безусловно, отсутствие грамотного документального урегулирования влечет к проблемам в исполнении плана развития.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Для осуществления развития городской инфраструктуры и достижения поставленных властями целей, будет проводиться комплекс мероприятий. То есть важно учитывать, что одной из основных целей в развитии Москвы является создание городской системы, которая бы эффективно функционировала и в каком-то смысле упрощала жизнь обществу.</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Генеральный план Москвы был запланирован на срок до 2025 года. То есть все мероприятия будут проводиться в течении этого времени.</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Далее будут более подробно разобраны показатели в следующих областях развития города: социальная инфраструктура, транспортная инфраструктура и жилищное строительство. Безусловно, в документе были даны и спрогнозированы показатели и по другим областям, однако именно эти являются наиболее близкими к заявленной теме.</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Прежде чем приступить к рассмотрению показателей, необходимо изучить как изменялась численность населения в течении последних 20 лет.</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E95A44">
      <w:pPr>
        <w:shd w:val="clear" w:color="000000" w:fill="auto"/>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393950" cy="139065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950" cy="13906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9</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br w:type="page"/>
      </w:r>
      <w:r>
        <w:rPr>
          <w:sz w:val="28"/>
          <w:szCs w:val="28"/>
        </w:rPr>
        <w:lastRenderedPageBreak/>
        <w:t>Как видно из Диаграммы 9, численность населения Москвы с каждым годом только увеличивается.</w:t>
      </w:r>
    </w:p>
    <w:p w:rsidR="001E508A" w:rsidRDefault="00F54969">
      <w:pPr>
        <w:shd w:val="clear" w:color="000000" w:fill="auto"/>
        <w:tabs>
          <w:tab w:val="left" w:pos="5392"/>
        </w:tabs>
        <w:suppressAutoHyphens/>
        <w:spacing w:line="360" w:lineRule="auto"/>
        <w:ind w:firstLine="709"/>
        <w:jc w:val="both"/>
        <w:rPr>
          <w:sz w:val="28"/>
          <w:szCs w:val="28"/>
          <w:lang w:val="en-US"/>
        </w:rPr>
      </w:pPr>
      <w:r>
        <w:rPr>
          <w:sz w:val="28"/>
          <w:szCs w:val="28"/>
        </w:rPr>
        <w:t>Однако встает вопрос о ситуации с жилищным фондом. На Росстате даются показатели развития жилищного фонда с 2005 по 2015 года. Они представлены в виде диаграммы ниже (Диаграмма 10).</w:t>
      </w:r>
    </w:p>
    <w:p w:rsidR="001E508A" w:rsidRDefault="001E508A">
      <w:pPr>
        <w:shd w:val="clear" w:color="000000" w:fill="auto"/>
        <w:tabs>
          <w:tab w:val="left" w:pos="5392"/>
        </w:tabs>
        <w:suppressAutoHyphens/>
        <w:spacing w:line="360" w:lineRule="auto"/>
        <w:ind w:firstLine="709"/>
        <w:jc w:val="both"/>
        <w:rPr>
          <w:sz w:val="28"/>
          <w:szCs w:val="28"/>
          <w:lang w:val="en-US"/>
        </w:rPr>
      </w:pPr>
    </w:p>
    <w:p w:rsidR="001E508A" w:rsidRDefault="00E95A44">
      <w:pPr>
        <w:shd w:val="clear" w:color="000000" w:fill="auto"/>
        <w:tabs>
          <w:tab w:val="left" w:pos="5392"/>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08250" cy="14287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8250" cy="14287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10</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Из диаграммы видно, что до 2012 прослеживалась тенденция к росту площади жилья на одного человека, но после этого года показатель начал уменьшаться. Также важно понимать, что на сайте Росстата берутся показатели об официально зарегистрированных гражданах и не учитывается большое количество мигрантов, которые нелегально проживают на территории страны. Позже в исследовании будет еще более подробно рассмотрена ситуация с жилищным фондом в Москве.</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Далее будут разобраны несколько показателей, связанные с улучшением социальной инфраструктуры.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В Таблице 5 представлены данные о емкости сети общеобразовательных учреждений, которая есть на момент 2015 года и ее предполагаемый размер к 2025 году. </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Как показывает таблица, за десять лет планируется постройка огромного количества общеобразовательных организаций. Также важно отметить, что </w:t>
      </w:r>
      <w:r>
        <w:rPr>
          <w:sz w:val="28"/>
          <w:szCs w:val="28"/>
        </w:rPr>
        <w:lastRenderedPageBreak/>
        <w:t>прогнозы в таблице составляются с учетом того, что численность жителей Москвы в 2025 году достигнет 12,0 млн. человек. Показатель численности общеобразовательных учреждений важен в вопросе обеспеченности жителей города и области социальной инфраструктурой. Более того, если говорить о Москве, то этот город является центром образования в стране, так как именно тут расположены ведущие школы и университеты и именно поэтому сюда приезжает большое количество народу ради получения качественного образования. Соответственно, чем больше приезжает народу, тем больше становится плотность населения и, как следствие, тем больше детей на одно место в школе, детском саду, университете и т.д. Нагрузка на инфраструктуру растет, доступность инфраструктуры падает.</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5. Развитие сети общеобразовательных учреждений до 2025 года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7"/>
        <w:gridCol w:w="2077"/>
        <w:gridCol w:w="1843"/>
      </w:tblGrid>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округ/показатель</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Емкость сети на 2015 год, тыс.кв.м</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Емкость сети на 2025 год, тыс.кв.м</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ЦАО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691,5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754,1</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1002,2</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1429,7</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СВАО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1203,2</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1699,2</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1040,5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1761,6</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ЮВАО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1245,5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1845,8</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1234,8</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2134,5</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ЮЗАО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1206,6</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1653,1</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ЗАО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1096,4</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1456,6</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СЗАО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753,8</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1223,9</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Зеленоградский АО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295,9</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367,5</w:t>
            </w:r>
          </w:p>
        </w:tc>
      </w:tr>
      <w:tr w:rsidR="001E508A">
        <w:tc>
          <w:tcPr>
            <w:tcW w:w="25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ВСЕГО</w:t>
            </w:r>
          </w:p>
        </w:tc>
        <w:tc>
          <w:tcPr>
            <w:tcW w:w="20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9770,4</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14326,0</w:t>
            </w:r>
          </w:p>
        </w:tc>
      </w:tr>
    </w:tbl>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Далее хотелось бы перейти к описанию транспортной инфраструктуры.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Для Москвы вопрос состоятельности транспортной сети является крайне актуальным, потому что с каждым днем плотность машин на дорогах только возрастает и из-за этого на дорогах образуются заторы.</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 Таблице 6 приведены показатели, которые отражают эту проблему.</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6. Протяженность УДС</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8"/>
        <w:gridCol w:w="1907"/>
        <w:gridCol w:w="3177"/>
      </w:tblGrid>
      <w:tr w:rsidR="001E508A">
        <w:tc>
          <w:tcPr>
            <w:tcW w:w="31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показатель/год</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очередь (2015 год)</w:t>
            </w:r>
          </w:p>
        </w:tc>
        <w:tc>
          <w:tcPr>
            <w:tcW w:w="31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расчетный срок</w:t>
            </w:r>
          </w:p>
        </w:tc>
      </w:tr>
      <w:tr w:rsidR="001E508A">
        <w:tc>
          <w:tcPr>
            <w:tcW w:w="312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протяженность улично-дорожной сети, км</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3656</w:t>
            </w:r>
          </w:p>
        </w:tc>
        <w:tc>
          <w:tcPr>
            <w:tcW w:w="317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5900</w:t>
            </w:r>
          </w:p>
        </w:tc>
      </w:tr>
    </w:tbl>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То есть исходя из данных видно, что в ближайшие десять лет планируется увеличение протяженности улично-дорожной сети. Безусловно, это должно облегчить ситуацию на дорогах, однако стоит так же учитывать тот факт, что количество машин через такой промежуток времени также увеличится, поэтому не исключается тот факт, что дорожная ситуация останется прежней.</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На момент 2015 года в Москве и Московской области было зарегистрировано 3,9 миллиона легковых машин, 383,5 тысяч грузовиков и 49 тысяч автобусов. В общей сложности это составляет 4332,5 тысяч транспортных средств. Это не маленькое количество, особенно если сравнивать с Санкт-Петербургом и другими городами.</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Если рассчитать соотношение количества автомобилей и протяженность дорог в Москве, то получится следующее число: 1,07 метров на один автомобиль. Если же высчитывать этот показатель на общее количество транспортных средств то, безусловно, получится еще меньшее число.</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Вулкан Вучик, изучив ситуацию с пробками в Москве, считает, что необходимо пересесть с личного транспорта на общественный, это поможет снизить количество машин на дорогах. Департамент транспорта и развития дорожно-транспортной инфраструктуры Москвы, в свою очередь, обратил на это замечание внимание и обещал приложить силы к исправлению ситуации таким методом.</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В Генеральном плане города Москвы, однако не учитывается тот факт, что большое количество дорог находится в крайне плохом состоянии, а акцент на улучшение качества дорог делается не большой, а большинство мероприятий, в </w:t>
      </w:r>
      <w:r>
        <w:rPr>
          <w:sz w:val="28"/>
          <w:szCs w:val="28"/>
        </w:rPr>
        <w:lastRenderedPageBreak/>
        <w:t>свою очередь, по большей мере направлены на строительство магистралей, развязок, а также дорог-дублеров.</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Также стоит отметить, что большое количество мероприятий будет направлено на реконструкцию зданий, а также на капитальный ремонт жилых построек и всего того, что к ним прилегает (водопроводная сеть, энергетическая и другие). То есть в ближайшие несколько лет будут не только строиться новые здания, но и ремонтироваться старые.</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Для того, чтобы отразить состояние жилищной инфраструктуры, в Таблице 7 были приведены следующие показатели: жилищный фонд на конец 1 очереди, его реконструкция и размер, а также показатели максимально возможного сноса и строительства жилья. Все показатели рассчитываются в тыс. кв. м. Также важно отметить, что при расчете прогноза на 2025 год предполагалось, что численность населения Москвы составить 12 миллионов человек.</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7. Показатели жилищного фонда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1418"/>
        <w:gridCol w:w="1701"/>
        <w:gridCol w:w="1701"/>
        <w:gridCol w:w="1701"/>
        <w:gridCol w:w="1660"/>
      </w:tblGrid>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округ/ показа тель</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ЖФ</w:t>
            </w:r>
            <w:r>
              <w:rPr>
                <w:sz w:val="20"/>
                <w:szCs w:val="20"/>
                <w:lang w:val="en-US"/>
              </w:rPr>
              <w:t>*</w:t>
            </w:r>
            <w:r>
              <w:rPr>
                <w:sz w:val="20"/>
                <w:szCs w:val="20"/>
              </w:rPr>
              <w:t xml:space="preserve"> на конец 1 очереди</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макс.возмож. снос до 2025 г.</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реконструкция ЖФ до 2025 г.</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макс.жилищн.строит.до 2025 г.</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макс.размер ЖФ на конец расчет.срока</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ЦАО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18686,7</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795,8</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4391</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4878,7</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20992,2</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27493,2</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3808,6</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863</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13544,1</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31482,1</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СВАО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26540,3</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3125,6</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266,9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11921,8</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31599,9</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29018,2</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4433,8</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751,8</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13896,7</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34415,9</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ЮВАО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25345,4</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2579,7</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465,2</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11256,7</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31016,6</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30169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2279,3</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581,7</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10607,2</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35115,9</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ЮЗАО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30561,5</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3407,5</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57,9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11671,9</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34517,8</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ЗАО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31692,9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3470,1</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733,9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17008,8</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38798,3</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СЗАО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19369,1</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1679,7</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364,8</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6158,8</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21338,9</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Зеленоградский АО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4875,8</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347,6</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31,6</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2027,6</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6200,8</w:t>
            </w:r>
          </w:p>
        </w:tc>
      </w:tr>
      <w:tr w:rsidR="001E508A">
        <w:tc>
          <w:tcPr>
            <w:tcW w:w="9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ВСЕГО</w:t>
            </w:r>
          </w:p>
        </w:tc>
        <w:tc>
          <w:tcPr>
            <w:tcW w:w="141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243752,1</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25927,7</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8507,8</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102972,3</w:t>
            </w:r>
          </w:p>
        </w:tc>
        <w:tc>
          <w:tcPr>
            <w:tcW w:w="16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285478,4</w:t>
            </w:r>
          </w:p>
        </w:tc>
      </w:tr>
    </w:tbl>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 * ЖФ - жилищный фонд (сокр.)</w:t>
      </w:r>
    </w:p>
    <w:p w:rsidR="001E508A" w:rsidRDefault="001E508A">
      <w:pPr>
        <w:shd w:val="clear" w:color="000000" w:fill="auto"/>
        <w:tabs>
          <w:tab w:val="left" w:pos="5392"/>
        </w:tabs>
        <w:suppressAutoHyphens/>
        <w:spacing w:line="360" w:lineRule="auto"/>
        <w:ind w:firstLine="709"/>
        <w:jc w:val="both"/>
        <w:rPr>
          <w:sz w:val="28"/>
          <w:szCs w:val="28"/>
        </w:rPr>
      </w:pP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Данные таблицы подтверждают ранее сказанное: в ближайшие десять лет действительно планируется активное строительство и реконструкция жилых </w:t>
      </w:r>
      <w:r>
        <w:rPr>
          <w:sz w:val="28"/>
          <w:szCs w:val="28"/>
        </w:rPr>
        <w:lastRenderedPageBreak/>
        <w:t>помещений. Более того, как также отмечается в Генеральном плане, средняя обеспеченность граждан жильем должна вырасти до 24-26 кв. м. на человека.</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Сейчас популярность набирает недавно открывшийся центр содействия строительству, который помогает застройщикам преодолеть большое количество процедур и барьеров (более 30), которые возникают при планировании и возведении жилых зданий. Это поможет некоторым строительным организациям облегчить и ускорить процесс строительства жилья.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Если говорить в целом, то посредством застройки государство планирует решить проблему не только нехватки жилья, но и вместе с тем поспособствовать созданию городской системы: а именно: системы жилых районов, рабочих зон, также системы транспорта, как прилегающей к двум прежде перечисленным и т.д. Безусловно, если бы в Москве и области была единая система, то эффективность развития и функционирования города значительно бы повысилась. На данный момент нельзя сказать, что есть такая целостная система, возможно из-за этого в городе и прилегающих к нему территориях пока нет того уровня развития, который хотелось бы наблюдать, а также какой уже есть как минимум в половине Европейских стран.</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Однако важен тот факт, что прежде чем делать окончательные выводы о том, что застройка территорий будет городу только на пользу, необходимо изучить зоны, где будут вестись строительные работы, так как на данный момент для Москвы и Московской области крайне характерно неравномерное распределение плотности населения.</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 xml:space="preserve">Не стоит забывать и о том, что городская система включает в себя не только инфраструктуру и места проживания и обитания людей, но и какие-то политические, экономические и социальные факторы. Однако все это очень тесно взаимосвязано, поэтому можно сделать вывод о том, что если бы в российских городах (в том числе в Москве, в столице страны) было бы наличие </w:t>
      </w:r>
      <w:r>
        <w:rPr>
          <w:sz w:val="28"/>
          <w:szCs w:val="28"/>
        </w:rPr>
        <w:lastRenderedPageBreak/>
        <w:t>системы различных инфраструктур (в том числе и жилых), то все эти факторы давали бы также более хорошие результаты, чем имеются на данный момент.</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Поэтому сейчас в Москве и Московской области будут создаваться все возможные условия для осуществления запланированных мероприятий и программ.</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Если изучить зоны планируемой застройки жилыми домами, то можно отметить, что по всей территории Москвы будет вестись строительство. Важно отметить, что мэрия Москвы в начале 2017 года, в рамках программы, принятой в 1999 году, утвердила список пятиэтажных домов, которые будут подлежать сносу. В 2017 году под снос попадет 65 домов, а, их жителям (согласно программе) должны предоставить равнозначную жилую площадь в том же или соседнем районе. Программа направлена на обновление жилищного фонда.</w:t>
      </w:r>
    </w:p>
    <w:p w:rsidR="001E508A" w:rsidRDefault="00F54969">
      <w:pPr>
        <w:shd w:val="clear" w:color="000000" w:fill="auto"/>
        <w:tabs>
          <w:tab w:val="left" w:pos="5392"/>
        </w:tabs>
        <w:suppressAutoHyphens/>
        <w:spacing w:line="360" w:lineRule="auto"/>
        <w:ind w:firstLine="709"/>
        <w:jc w:val="both"/>
        <w:rPr>
          <w:sz w:val="28"/>
          <w:szCs w:val="28"/>
        </w:rPr>
      </w:pPr>
      <w:r>
        <w:rPr>
          <w:sz w:val="28"/>
          <w:szCs w:val="28"/>
        </w:rPr>
        <w:t>То есть, можно отметить, что власти Москвы пытаются переориентировать расселение населения на уже застроенные территории, а не на застройку неосвоенных земель. Также программа будет направлена на увеличение плотности улично-дорожной сети.</w:t>
      </w:r>
    </w:p>
    <w:p w:rsidR="001E508A" w:rsidRDefault="00F54969">
      <w:pPr>
        <w:shd w:val="clear" w:color="000000" w:fill="auto"/>
        <w:suppressAutoHyphens/>
        <w:spacing w:line="360" w:lineRule="auto"/>
        <w:ind w:firstLine="709"/>
        <w:jc w:val="both"/>
        <w:rPr>
          <w:sz w:val="28"/>
          <w:szCs w:val="28"/>
        </w:rPr>
      </w:pPr>
      <w:r>
        <w:rPr>
          <w:sz w:val="28"/>
          <w:szCs w:val="28"/>
        </w:rPr>
        <w:t>В Таблице 8 представлена плотность населения по административным округам Москвы, а также плотность населения Зеленоградского АО. В целом, плотность населения Москвы составляет 4929,2 чел/км2, однако данный показатель учитывает только тех жителей Москвы, которые были зарегистрированы. То есть очевидно, что по факту плотность населения значительно больше.</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8. Показатели численности населения из расчета на площадь административного округа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1822"/>
        <w:gridCol w:w="1314"/>
        <w:gridCol w:w="2230"/>
      </w:tblGrid>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округ/показатель</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площадь, кв.км (2012г.)</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население, чел.</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плотность населения, чел./км.кв.</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ЦАО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66,18</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768 280</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11608,9</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113,73</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1 158 528</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10186,7</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lastRenderedPageBreak/>
              <w:t>СВАО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101,88</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1 413 739</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13876,5</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154,84</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1 505 801</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9724,9</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ЮВАО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117,56</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1 380 668</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11744,4</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131,77</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1 774 351</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13465,5</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ЮЗАО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111,36</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1 426 227</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12807,4</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ЗАО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153,03</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1 362 701</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8904,8</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СЗАО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93,28</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988 423</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10596,3</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Зеленоградский АО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37,2</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237 897</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6395,1</w:t>
            </w:r>
          </w:p>
        </w:tc>
      </w:tr>
      <w:tr w:rsidR="001E508A">
        <w:tc>
          <w:tcPr>
            <w:tcW w:w="197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ВСЕГО</w:t>
            </w:r>
          </w:p>
        </w:tc>
        <w:tc>
          <w:tcPr>
            <w:tcW w:w="182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1080,83</w:t>
            </w:r>
          </w:p>
        </w:tc>
        <w:tc>
          <w:tcPr>
            <w:tcW w:w="131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12 016 615</w:t>
            </w:r>
          </w:p>
        </w:tc>
        <w:tc>
          <w:tcPr>
            <w:tcW w:w="223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11118,0</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Из таблицы можно заметить, что в Восточном, Западном и Зеленоградском административных округах плотность населения наименьшая (менее 10000 человек на квадратный км.). Также видно, что для Москвы характерно очень неравномерное распределение плотности населения, как уже отмечалось раньше.</w:t>
      </w:r>
    </w:p>
    <w:p w:rsidR="001E508A" w:rsidRDefault="00F54969">
      <w:pPr>
        <w:shd w:val="clear" w:color="000000" w:fill="auto"/>
        <w:suppressAutoHyphens/>
        <w:spacing w:line="360" w:lineRule="auto"/>
        <w:ind w:firstLine="709"/>
        <w:jc w:val="both"/>
        <w:rPr>
          <w:sz w:val="28"/>
          <w:szCs w:val="28"/>
        </w:rPr>
      </w:pPr>
      <w:r>
        <w:rPr>
          <w:sz w:val="28"/>
          <w:szCs w:val="28"/>
        </w:rPr>
        <w:t>Для того, чтобы понять решается ли как-то эта проблема необходимо посмотреть в каких районах Москвы планируется застройка в ближайшие десять лет.</w:t>
      </w:r>
    </w:p>
    <w:p w:rsidR="001E508A" w:rsidRDefault="00F54969">
      <w:pPr>
        <w:shd w:val="clear" w:color="000000" w:fill="auto"/>
        <w:suppressAutoHyphens/>
        <w:spacing w:line="360" w:lineRule="auto"/>
        <w:ind w:firstLine="709"/>
        <w:jc w:val="both"/>
        <w:rPr>
          <w:sz w:val="28"/>
          <w:szCs w:val="28"/>
        </w:rPr>
      </w:pPr>
      <w:r>
        <w:rPr>
          <w:sz w:val="28"/>
          <w:szCs w:val="28"/>
        </w:rPr>
        <w:t>В целом, застройка планируется во всех административных округах Москвы, только наименьшее число строительств приходится на самую ее окраину, на границы Москвы и области. Также важно отметить и то, что большинство административных округов, кроме отдельных районов центрального, будут подлежать комплексному преобразованию.</w:t>
      </w:r>
    </w:p>
    <w:p w:rsidR="001E508A" w:rsidRDefault="00F54969">
      <w:pPr>
        <w:shd w:val="clear" w:color="000000" w:fill="auto"/>
        <w:suppressAutoHyphens/>
        <w:spacing w:line="360" w:lineRule="auto"/>
        <w:ind w:firstLine="709"/>
        <w:jc w:val="both"/>
        <w:rPr>
          <w:sz w:val="28"/>
          <w:szCs w:val="28"/>
        </w:rPr>
      </w:pPr>
      <w:r>
        <w:rPr>
          <w:sz w:val="28"/>
          <w:szCs w:val="28"/>
        </w:rPr>
        <w:t xml:space="preserve">Однако если посмотреть детально и сравнить плотность населения (Таблица 8) с максимальным жилищным строительством по административным округам Москвы (Таблица 7), то недостатки проводимых программ будут видны сразу. Для начала стоит отметить, что в Южном административном округе, который занимает второе место по плотность населения (то есть это зона, где плотность одна из самых больших), планируется довольно большое число строительных работ, то есть по показателю «максимальное жилищное строительство до 2025 года» округ занимает второе место. Такая же ситуация присутствует и в Юго-Западном административном округе. Это может привести </w:t>
      </w:r>
      <w:r>
        <w:rPr>
          <w:sz w:val="28"/>
          <w:szCs w:val="28"/>
        </w:rPr>
        <w:lastRenderedPageBreak/>
        <w:t>к еще более существенному неравенству в распределении плотности населения по городу.</w:t>
      </w:r>
    </w:p>
    <w:p w:rsidR="001E508A" w:rsidRDefault="00F54969">
      <w:pPr>
        <w:shd w:val="clear" w:color="000000" w:fill="auto"/>
        <w:suppressAutoHyphens/>
        <w:spacing w:line="360" w:lineRule="auto"/>
        <w:ind w:firstLine="709"/>
        <w:jc w:val="both"/>
        <w:rPr>
          <w:sz w:val="28"/>
          <w:szCs w:val="28"/>
        </w:rPr>
      </w:pPr>
      <w:r>
        <w:rPr>
          <w:sz w:val="28"/>
          <w:szCs w:val="28"/>
        </w:rPr>
        <w:t>Также интересная ситуация складывается в Зеленоградском административном округе, где плотность населения самая маленькая из всех перечисленных округов, а застройка в ближайшие десять лет будет также не велика.</w:t>
      </w:r>
    </w:p>
    <w:p w:rsidR="001E508A" w:rsidRDefault="00F54969">
      <w:pPr>
        <w:shd w:val="clear" w:color="000000" w:fill="auto"/>
        <w:suppressAutoHyphens/>
        <w:spacing w:line="360" w:lineRule="auto"/>
        <w:ind w:firstLine="709"/>
        <w:jc w:val="both"/>
        <w:rPr>
          <w:sz w:val="28"/>
          <w:szCs w:val="28"/>
        </w:rPr>
      </w:pPr>
      <w:r>
        <w:rPr>
          <w:sz w:val="28"/>
          <w:szCs w:val="28"/>
        </w:rPr>
        <w:t>Однако стоит отметить, что обратная ситуация складывается с Западным административным округом, где плотность населения не велика (предпоследнее место), однако по показателю жилищного строительства на ближайшие десять лет этот округ занимает первое место, то есть на его территории планируется проводить большое число строительных работ. Аналогичная ситуация и с Восточным административным округом.</w:t>
      </w:r>
    </w:p>
    <w:p w:rsidR="001E508A" w:rsidRDefault="00F54969">
      <w:pPr>
        <w:shd w:val="clear" w:color="000000" w:fill="auto"/>
        <w:suppressAutoHyphens/>
        <w:spacing w:line="360" w:lineRule="auto"/>
        <w:ind w:firstLine="709"/>
        <w:jc w:val="both"/>
        <w:rPr>
          <w:sz w:val="28"/>
          <w:szCs w:val="28"/>
        </w:rPr>
      </w:pPr>
      <w:r>
        <w:rPr>
          <w:sz w:val="28"/>
          <w:szCs w:val="28"/>
        </w:rPr>
        <w:t>Важно отметить, что в рамках программы по сносу пятиэтажек наибольшее количество домов попадает под снос из Западного административного округа. То есть там планируется наибольшее уплотнение плотности населения. Поэтому есть вероятность, что плотность населения там станет выше и уровняется с некоторыми административными округами. Однако вторым по количеству домов под снос является Северо-Восточный административный округ, что является не очень хорошим показателем, так как плотность населения там является и так высокой.</w:t>
      </w:r>
    </w:p>
    <w:p w:rsidR="001E508A" w:rsidRDefault="00F54969">
      <w:pPr>
        <w:shd w:val="clear" w:color="000000" w:fill="auto"/>
        <w:suppressAutoHyphens/>
        <w:spacing w:line="360" w:lineRule="auto"/>
        <w:ind w:firstLine="709"/>
        <w:jc w:val="both"/>
        <w:rPr>
          <w:sz w:val="28"/>
          <w:szCs w:val="28"/>
        </w:rPr>
      </w:pPr>
      <w:r>
        <w:rPr>
          <w:sz w:val="28"/>
          <w:szCs w:val="28"/>
        </w:rPr>
        <w:t>Если говорить о Центральном административном округе, то можно отметить, что на его территории в основном планируется развитие многофункциональных и специальных общественных зон, то есть центр столицы останется скорее местом общественным, чем жилым. Конечно, там также планируется построение и развитие жилых зон, но не в таком большом объеме, как за пределами центра.</w:t>
      </w:r>
    </w:p>
    <w:p w:rsidR="001E508A" w:rsidRDefault="00F54969">
      <w:pPr>
        <w:shd w:val="clear" w:color="000000" w:fill="auto"/>
        <w:suppressAutoHyphens/>
        <w:spacing w:line="360" w:lineRule="auto"/>
        <w:ind w:firstLine="709"/>
        <w:jc w:val="both"/>
        <w:rPr>
          <w:sz w:val="28"/>
          <w:szCs w:val="28"/>
        </w:rPr>
      </w:pPr>
      <w:r>
        <w:rPr>
          <w:sz w:val="28"/>
          <w:szCs w:val="28"/>
        </w:rPr>
        <w:t xml:space="preserve">Безусловно, если учесть все показатели плотности и распределить </w:t>
      </w:r>
      <w:r>
        <w:rPr>
          <w:sz w:val="28"/>
          <w:szCs w:val="28"/>
        </w:rPr>
        <w:lastRenderedPageBreak/>
        <w:t>планируемую систему жилых застроек таким образом, чтобы жители более равномерно были распределены по городу, то это помогло бы решить ранее заявленную проблему, а также тенденцию, связанную с неравномерным распределением плотности населения.</w:t>
      </w:r>
    </w:p>
    <w:p w:rsidR="001E508A" w:rsidRDefault="00F54969">
      <w:pPr>
        <w:shd w:val="clear" w:color="000000" w:fill="auto"/>
        <w:suppressAutoHyphens/>
        <w:spacing w:line="360" w:lineRule="auto"/>
        <w:ind w:firstLine="709"/>
        <w:jc w:val="both"/>
        <w:rPr>
          <w:sz w:val="28"/>
          <w:szCs w:val="28"/>
        </w:rPr>
      </w:pPr>
      <w:r>
        <w:rPr>
          <w:sz w:val="28"/>
          <w:szCs w:val="28"/>
        </w:rPr>
        <w:t>Также стоит отметить то, что сейчас появляется все больше районов Новой Москвы, они постепенно также заселяются. Иными словами: город расползается, а проблема по-прежнему остается нерешенной.</w:t>
      </w:r>
    </w:p>
    <w:p w:rsidR="001E508A" w:rsidRDefault="00F54969">
      <w:pPr>
        <w:shd w:val="clear" w:color="000000" w:fill="auto"/>
        <w:suppressAutoHyphens/>
        <w:spacing w:line="360" w:lineRule="auto"/>
        <w:ind w:firstLine="709"/>
        <w:jc w:val="both"/>
        <w:rPr>
          <w:sz w:val="28"/>
          <w:szCs w:val="28"/>
        </w:rPr>
      </w:pPr>
      <w:r>
        <w:rPr>
          <w:sz w:val="28"/>
          <w:szCs w:val="28"/>
        </w:rPr>
        <w:t>Если обратиться к карте функционального зонирования, то можно заметить, что объекты жилищной инфраструктуры будут построены практически во всех районах в большом количестве. Так, например постройка планируется в Юго-Западном административном округе, где и так достаточно большая плотность населения. Схожая ситуация встречается и в Южно-Восточном АО. Таким образом можно сделать вывод, что при разработке Генерального плана не учитывалось то, что Москве необходимо выбрать компактный тип дальнейшего территориального развития, так как зона планируемой застройки, а также показатели строительства жилья не будут сглаживать все «неровности» в распределении плотности населения.</w:t>
      </w:r>
    </w:p>
    <w:p w:rsidR="001E508A" w:rsidRDefault="00F54969">
      <w:pPr>
        <w:shd w:val="clear" w:color="000000" w:fill="auto"/>
        <w:suppressAutoHyphens/>
        <w:spacing w:line="360" w:lineRule="auto"/>
        <w:ind w:firstLine="709"/>
        <w:jc w:val="both"/>
        <w:rPr>
          <w:sz w:val="28"/>
          <w:szCs w:val="28"/>
        </w:rPr>
      </w:pPr>
      <w:r>
        <w:rPr>
          <w:sz w:val="28"/>
          <w:szCs w:val="28"/>
        </w:rPr>
        <w:t>При компактном развитии Москва бы являлась более комфортным для проживания городом. Не исключено, что возникало бы меньше проблем с транспортной и другой инфраструктурой, также было бы гораздо проще и менее трудоемко сделать из города эффективно развивающуюся систему.</w:t>
      </w:r>
    </w:p>
    <w:p w:rsidR="001E508A" w:rsidRDefault="00F54969">
      <w:pPr>
        <w:shd w:val="clear" w:color="000000" w:fill="auto"/>
        <w:suppressAutoHyphens/>
        <w:spacing w:line="360" w:lineRule="auto"/>
        <w:ind w:firstLine="709"/>
        <w:jc w:val="both"/>
        <w:rPr>
          <w:sz w:val="28"/>
          <w:szCs w:val="28"/>
        </w:rPr>
      </w:pPr>
      <w:r>
        <w:rPr>
          <w:sz w:val="28"/>
          <w:szCs w:val="28"/>
        </w:rPr>
        <w:t xml:space="preserve">Чтобы увидеть действительно ли темпы роста инфраструктуры не соответствуют темпам роста города необходимо изучить темпы прироста одного из показателей и сопоставить полученные результаты с темпами прироста жилья, который покажет насколько разрастается город. В качестве показателя социальной инфраструктуры будут взяты показатели в области здравоохранения и образования, потому что в Москве прослеживается острая нехватка как </w:t>
      </w:r>
      <w:r>
        <w:rPr>
          <w:sz w:val="28"/>
          <w:szCs w:val="28"/>
        </w:rPr>
        <w:lastRenderedPageBreak/>
        <w:t>медицинских услуг (в том числе мест в стационарах, процедурных кабинетов и т.д., также в больницах и поликлиниках всегда большие очереди, более того, запись к некоторым врачам осуществляется более чем за месяц), так и мест в учреждениях, оказывающих услуги дошкольного образования.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9. Услуги в сфере здравоохранения в Москве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91"/>
        <w:gridCol w:w="2126"/>
        <w:gridCol w:w="2787"/>
      </w:tblGrid>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число больничных коек на 1000 чел.нас.</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96,1</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94,3</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-1,91%</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93,4</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-2,87%</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92,7</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-3,63%</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89,3</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-7,43%</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85,5</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-11,88%</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78,6</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-20,66%</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67,6</w:t>
            </w:r>
          </w:p>
        </w:tc>
        <w:tc>
          <w:tcPr>
            <w:tcW w:w="278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-36,93%</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Из Таблицы 9 видно, что количество больничных коек с каждым годом только уменьшается, поэтому показатель прироста идет в таблице как отрицательное число, то есть чем больше прирост этого показателя, тем хуже.</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10. Темпы прироста мест в детских садах по отношению к численности детей в возрасте от 1 до 6 лет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91"/>
        <w:gridCol w:w="1512"/>
        <w:gridCol w:w="1465"/>
        <w:gridCol w:w="1701"/>
        <w:gridCol w:w="1701"/>
      </w:tblGrid>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число мест в детских садах</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кол-во детей от 1 до 6</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кол-во мест/кол-во детей</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накоплением</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327,5</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546,9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0,599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304,7</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573</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0,532</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-12,61%</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308,8</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573</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0,539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-11,28%</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354,1</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591,9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0,598</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-1,37%</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391,5</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628,1</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0,623</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2,65%</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405,2</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664,2</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0,610</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0,48%</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413,8</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700,6</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0,591</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-2,81%</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151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417,7</w:t>
            </w:r>
          </w:p>
        </w:tc>
        <w:tc>
          <w:tcPr>
            <w:tcW w:w="146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737,3</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0,567</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-7,06%</w:t>
            </w:r>
          </w:p>
        </w:tc>
      </w:tr>
    </w:tbl>
    <w:p w:rsidR="001E508A" w:rsidRDefault="00F54969">
      <w:pPr>
        <w:shd w:val="clear" w:color="000000" w:fill="auto"/>
        <w:suppressAutoHyphens/>
        <w:spacing w:line="360" w:lineRule="auto"/>
        <w:ind w:firstLine="709"/>
        <w:jc w:val="both"/>
        <w:rPr>
          <w:sz w:val="28"/>
          <w:szCs w:val="28"/>
        </w:rPr>
      </w:pPr>
      <w:r>
        <w:rPr>
          <w:sz w:val="28"/>
          <w:szCs w:val="28"/>
        </w:rPr>
        <w:t>*Показатель количества детей в 2010 году в возрасте от 1 до 6 лет отсутствовал на Росстате, поэтому был продублирован показатель предыдущего года.</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Как можно заметить из Таблицы 10, что количество мест растет медленнее, чем увеличивается численность детей. Поэтому показатель прироста с накоплением в итоге является отрицательным. В жизни несоответствие темпов развития инфраструктуры приводит к возникновению большого количество неудобств для граждан. А именно, это порождает большие очереди, которые занимают родители чтобы отдать своих детей в детские сады.</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11. Темпы прироста жилищной инфраструктуры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91"/>
        <w:gridCol w:w="2410"/>
        <w:gridCol w:w="2126"/>
      </w:tblGrid>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 среднем на одного жителя, кв.м</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накоплением</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18,8</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18,8</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0,00%</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18,7</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-0,53%</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18,7</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-0,53%</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19,3</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2,57%</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19,2</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2,05%</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19,2</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2,05%</w:t>
            </w:r>
          </w:p>
        </w:tc>
      </w:tr>
      <w:tr w:rsidR="001E508A">
        <w:tc>
          <w:tcPr>
            <w:tcW w:w="12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24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19,1</w:t>
            </w:r>
          </w:p>
        </w:tc>
        <w:tc>
          <w:tcPr>
            <w:tcW w:w="212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1,53%</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В Таблице 12 представлены темы прироста жилищного фонда. Как можно заметить, иногда темп прироста отсутствует, то есть показатель не изменяется, также он может быть отрицательным, что является плохим показателем для города.</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12. Темпы прироста численности населения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4"/>
        <w:gridCol w:w="1907"/>
        <w:gridCol w:w="1984"/>
      </w:tblGrid>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населения</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накоплением</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11186851</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11281631</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0,84%</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11503501</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2,77%</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11776764</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5,09%</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11856578</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5,76%</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11979529</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6,79%</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12108257</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7,85%</w:t>
            </w:r>
          </w:p>
        </w:tc>
      </w:tr>
      <w:tr w:rsidR="001E508A">
        <w:tc>
          <w:tcPr>
            <w:tcW w:w="17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1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12197596</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8,58%</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 xml:space="preserve">Если сравнивать показатели накопленного прироста в Таблицах 8 и 10 с показателями прироста из Таблицы 12, то можно заметить, что численность населения Москвы растет быстрее, чем развивает инфраструктура города. </w:t>
      </w:r>
      <w:r>
        <w:rPr>
          <w:sz w:val="28"/>
          <w:szCs w:val="28"/>
        </w:rPr>
        <w:br/>
        <w:t>Для наглядности, чтобы увидеть, что именно происходить с развитием разных сфер города, показали прироста представлены на Диаграмме 9.</w:t>
      </w:r>
    </w:p>
    <w:p w:rsidR="001E508A" w:rsidRDefault="00F54969">
      <w:pPr>
        <w:shd w:val="clear" w:color="000000" w:fill="auto"/>
        <w:suppressAutoHyphens/>
        <w:spacing w:line="360" w:lineRule="auto"/>
        <w:ind w:firstLine="709"/>
        <w:jc w:val="both"/>
        <w:rPr>
          <w:sz w:val="28"/>
          <w:szCs w:val="28"/>
        </w:rPr>
      </w:pPr>
      <w:r>
        <w:rPr>
          <w:sz w:val="28"/>
          <w:szCs w:val="28"/>
        </w:rPr>
        <w:t xml:space="preserve">Из диаграммы можно увидеть, что на данный момент в Москве жилье строится быстрее, чем объекты социальной инфраструктуры (в частности, поликлиники и детские сады). То есть в городе нехватка социальной </w:t>
      </w:r>
      <w:r>
        <w:rPr>
          <w:sz w:val="28"/>
          <w:szCs w:val="28"/>
        </w:rPr>
        <w:lastRenderedPageBreak/>
        <w:t>инфраструктуры, именно поэтому в поликлиниках всегда большие очереди, а устроить ребенка в детский сад является большой проблемой. Более того, численность населения развивается быстрее, чем жилищная и социальная инфраструктура, что тоже является показателем неверного подхода к развитию города.</w:t>
      </w:r>
    </w:p>
    <w:p w:rsidR="001E508A" w:rsidRDefault="001E508A">
      <w:pPr>
        <w:shd w:val="clear" w:color="000000" w:fill="auto"/>
        <w:suppressAutoHyphens/>
        <w:spacing w:line="360" w:lineRule="auto"/>
        <w:ind w:firstLine="709"/>
        <w:jc w:val="both"/>
        <w:rPr>
          <w:noProof/>
          <w:sz w:val="28"/>
          <w:szCs w:val="28"/>
        </w:rPr>
      </w:pPr>
    </w:p>
    <w:p w:rsidR="001E508A" w:rsidRDefault="00E95A44">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489200" cy="140335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14033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9</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Чтобы снизить нагрузку на инфраструктуру центра города, а также решить проблему пробок и многие другие проблемы, связанные с тем, что Москва расползается, все чаще предлагают создать в городе второй центр (субцентр), а лучше несколько центров, которые бы находились в районах, расположенных рядом со МКАД и имеющих перспективу для такого становления. Более того, это поможет решить проблему с рабочими местами.</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сделанный анализ показал, что Москва является ярким примером города с поощрением территориального роста. Это порождает все изученные ранее проблемы, характерные для Москвы.</w:t>
      </w:r>
    </w:p>
    <w:p w:rsidR="001E508A" w:rsidRDefault="00F54969">
      <w:pPr>
        <w:shd w:val="clear" w:color="000000" w:fill="auto"/>
        <w:suppressAutoHyphens/>
        <w:spacing w:line="360" w:lineRule="auto"/>
        <w:ind w:firstLine="709"/>
        <w:jc w:val="both"/>
        <w:rPr>
          <w:sz w:val="28"/>
          <w:szCs w:val="28"/>
        </w:rPr>
      </w:pPr>
      <w:r>
        <w:rPr>
          <w:sz w:val="28"/>
          <w:szCs w:val="28"/>
        </w:rPr>
        <w:t xml:space="preserve">На данный момент в городе существует ряд проблем с инфраструктурой, а главное - с распределением плотности населения и обеспечением его жителей необходимым минимумом социальных услуг. Даже несмотря на то, что посредством организации мероприятий и разработкой программ, направленных на решение этих проблем, государство пытается убрать все недостатки, на </w:t>
      </w:r>
      <w:r>
        <w:rPr>
          <w:sz w:val="28"/>
          <w:szCs w:val="28"/>
        </w:rPr>
        <w:lastRenderedPageBreak/>
        <w:t>данный момент результаты показывают, что в ближайшее время они не исчезнут. Конечно, с каждым годом город становится все лучше, но в ряде крупных вопросов по-прежнему нужно переосмысление, а также необходимо пересмотреть подход к развитию столицы.</w:t>
      </w:r>
    </w:p>
    <w:p w:rsidR="001E508A" w:rsidRDefault="001E508A">
      <w:pPr>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2.4 Пермь</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Пермь является развивающимся городом. Как и в любом другом городе там стараются повысить уровень жизни населения, а также обеспечить комфортное проживание на его территории. Важно и то, что для Перми характерен выбор компактной стратегии территориального развития, а именно город отказался от прироста территории. Далее будет проверен этот факт.</w:t>
      </w:r>
    </w:p>
    <w:p w:rsidR="001E508A" w:rsidRDefault="00F54969">
      <w:pPr>
        <w:shd w:val="clear" w:color="000000" w:fill="auto"/>
        <w:suppressAutoHyphens/>
        <w:spacing w:line="360" w:lineRule="auto"/>
        <w:ind w:firstLine="709"/>
        <w:jc w:val="both"/>
        <w:rPr>
          <w:sz w:val="28"/>
          <w:szCs w:val="28"/>
        </w:rPr>
      </w:pPr>
      <w:r>
        <w:rPr>
          <w:sz w:val="28"/>
          <w:szCs w:val="28"/>
        </w:rPr>
        <w:t>Для изучения города были взяты Генеральный план Перми, План реализации генерального плана города, Мастер-план, Правила землепользования и застройки Перми, а также стратегия социально-экономического развития города.</w:t>
      </w:r>
    </w:p>
    <w:p w:rsidR="001E508A" w:rsidRDefault="00F54969">
      <w:pPr>
        <w:shd w:val="clear" w:color="000000" w:fill="auto"/>
        <w:suppressAutoHyphens/>
        <w:spacing w:line="360" w:lineRule="auto"/>
        <w:ind w:firstLine="709"/>
        <w:jc w:val="both"/>
        <w:rPr>
          <w:sz w:val="28"/>
          <w:szCs w:val="28"/>
        </w:rPr>
      </w:pPr>
      <w:r>
        <w:rPr>
          <w:sz w:val="28"/>
          <w:szCs w:val="28"/>
        </w:rPr>
        <w:t>Численность населения Перми на момент 2016 года составляет 1 041 876 человек. Если рассчитать плотность населения, то она составит 1302,8 чел./км2. В сравнении с Москвой это число меньше практически в 4 раза. Площадь города составляет 802,98 км2. Как изменялась площадь города можно увидеть на Диаграмме 10. Из диаграммы видно, что город практически не растет, был один скачек роста в 2014 году и то незначительный (172 га, что составляет всего 0,2% от общей площади территории Перми). Такое увеличение может быть связано с расширением районов. Как известно, в 2014 году в Перми было введено большое количество жилых помещений, поэтому можно предположить, что осваивались и застраивались новые территории города.</w:t>
      </w:r>
    </w:p>
    <w:p w:rsidR="001E508A" w:rsidRDefault="001E508A">
      <w:pPr>
        <w:shd w:val="clear" w:color="000000" w:fill="auto"/>
        <w:suppressAutoHyphens/>
        <w:spacing w:line="360" w:lineRule="auto"/>
        <w:ind w:firstLine="709"/>
        <w:jc w:val="both"/>
        <w:rPr>
          <w:sz w:val="28"/>
          <w:szCs w:val="28"/>
        </w:rPr>
      </w:pPr>
    </w:p>
    <w:p w:rsidR="001E508A" w:rsidRDefault="00E95A44">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470150" cy="14033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150" cy="14033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10</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При разработке генерального плана основными целями в развитии города ставились следующие: повышение уровня жизни, обеспечение максимально комфортного проживания граждан на территории города, усовершенствование инфраструктуры (в частности - транспортной), экологичность развития и функционирования города. Более того, планируется сохранение зеленой части города (то есть его лесов, растений и т.д.), но в тоже время будет производиться застройка жилых и не жилых зон. На все это будет направлен ряд мероприятий и проводимых программ, деятельность будет осуществляться поэтапно. Также как и в Москве, в Перми хотят создать единую систему городского функционирования, для повышения эффективности от использования территорий и ресурсов. Все это более подробно разбирается в генеральном плане города</w:t>
      </w:r>
    </w:p>
    <w:p w:rsidR="001E508A" w:rsidRDefault="00F54969">
      <w:pPr>
        <w:shd w:val="clear" w:color="000000" w:fill="auto"/>
        <w:suppressAutoHyphens/>
        <w:spacing w:line="360" w:lineRule="auto"/>
        <w:ind w:firstLine="709"/>
        <w:jc w:val="both"/>
        <w:rPr>
          <w:sz w:val="28"/>
          <w:szCs w:val="28"/>
        </w:rPr>
      </w:pPr>
      <w:r>
        <w:rPr>
          <w:sz w:val="28"/>
          <w:szCs w:val="28"/>
        </w:rPr>
        <w:t xml:space="preserve">Генеральный план города Перми был утвержден в 2010 году и предполагается, что конечные поставленные в нем цели будут достигнуты до 2030 года. </w:t>
      </w:r>
    </w:p>
    <w:p w:rsidR="001E508A" w:rsidRDefault="00F54969">
      <w:pPr>
        <w:shd w:val="clear" w:color="000000" w:fill="auto"/>
        <w:suppressAutoHyphens/>
        <w:spacing w:line="360" w:lineRule="auto"/>
        <w:ind w:firstLine="709"/>
        <w:jc w:val="both"/>
        <w:rPr>
          <w:sz w:val="28"/>
          <w:szCs w:val="28"/>
        </w:rPr>
      </w:pPr>
      <w:r>
        <w:rPr>
          <w:sz w:val="28"/>
          <w:szCs w:val="28"/>
        </w:rPr>
        <w:t>Важно, что при его разработке был поставлен выбор между двумя диаметрально противоположными альтернативами дальнейшего развития города:</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модель сосредоточения, при которой плотность населения всего высокая, а также для нее характерна развитая городская, транспортная </w:t>
      </w:r>
      <w:r>
        <w:rPr>
          <w:sz w:val="28"/>
          <w:szCs w:val="28"/>
        </w:rPr>
        <w:lastRenderedPageBreak/>
        <w:t>инфраструктура, наличие общегородского центра;</w:t>
      </w:r>
    </w:p>
    <w:p w:rsidR="001E508A" w:rsidRDefault="00F54969">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модель рассредоточения, при которой плотность населения не велика, довольно большой процент людей живет в частных домах, также для этой модели характерны длинные каналы сообщений и большая протяженность транспортной сети.</w:t>
      </w:r>
    </w:p>
    <w:p w:rsidR="001E508A" w:rsidRDefault="00F54969">
      <w:pPr>
        <w:shd w:val="clear" w:color="000000" w:fill="auto"/>
        <w:suppressAutoHyphens/>
        <w:spacing w:line="360" w:lineRule="auto"/>
        <w:ind w:firstLine="709"/>
        <w:jc w:val="both"/>
        <w:rPr>
          <w:sz w:val="28"/>
          <w:szCs w:val="28"/>
        </w:rPr>
      </w:pPr>
      <w:r>
        <w:rPr>
          <w:sz w:val="28"/>
          <w:szCs w:val="28"/>
        </w:rPr>
        <w:t>Для Перми второй вариант развития событий, как можно заметить, является наименее желательным, так как это в первую очередь даст сильную нагрузку на транспортную сеть, усложнит процесс обеспечения всего населения социальной инфраструктурой.</w:t>
      </w:r>
    </w:p>
    <w:p w:rsidR="001E508A" w:rsidRDefault="00F54969">
      <w:pPr>
        <w:shd w:val="clear" w:color="000000" w:fill="auto"/>
        <w:suppressAutoHyphens/>
        <w:spacing w:line="360" w:lineRule="auto"/>
        <w:ind w:firstLine="709"/>
        <w:jc w:val="both"/>
        <w:rPr>
          <w:sz w:val="28"/>
          <w:szCs w:val="28"/>
        </w:rPr>
      </w:pPr>
      <w:r>
        <w:rPr>
          <w:sz w:val="28"/>
          <w:szCs w:val="28"/>
        </w:rPr>
        <w:t>Во время создания генерального плана делался акцент на две составляющие: на организацию пространства и инфраструктуры. Безусловно, именно эти два фактора являются основополагающими при принятии решений о том, как эффективно использовать городское пространство.</w:t>
      </w:r>
    </w:p>
    <w:p w:rsidR="001E508A" w:rsidRDefault="00F54969">
      <w:pPr>
        <w:shd w:val="clear" w:color="000000" w:fill="auto"/>
        <w:suppressAutoHyphens/>
        <w:spacing w:line="360" w:lineRule="auto"/>
        <w:ind w:firstLine="709"/>
        <w:jc w:val="both"/>
        <w:rPr>
          <w:sz w:val="28"/>
          <w:szCs w:val="28"/>
        </w:rPr>
      </w:pPr>
      <w:r>
        <w:rPr>
          <w:sz w:val="28"/>
          <w:szCs w:val="28"/>
        </w:rPr>
        <w:t>Более того, учитывался тот факт, что Пермь постепенно «расползается» и то, что такое неграмотное распределение городской территории, плотности населения, может привести к большим затратам в развитии социальной и, в первую очередь, транспортной инфраструктуры, то есть «расползание» Перми напрямую влияет на ее экономику.</w:t>
      </w:r>
    </w:p>
    <w:p w:rsidR="001E508A" w:rsidRDefault="00F54969">
      <w:pPr>
        <w:shd w:val="clear" w:color="000000" w:fill="auto"/>
        <w:suppressAutoHyphens/>
        <w:spacing w:line="360" w:lineRule="auto"/>
        <w:ind w:firstLine="709"/>
        <w:jc w:val="both"/>
        <w:rPr>
          <w:sz w:val="28"/>
          <w:szCs w:val="28"/>
        </w:rPr>
      </w:pPr>
      <w:r>
        <w:rPr>
          <w:sz w:val="28"/>
          <w:szCs w:val="28"/>
        </w:rPr>
        <w:t>Далее будут изучены показатели транспортной и социальной инфраструктуры. В генеральном плане города Перми берутся два этапа реализации поставленных задач: на 2016 год и на 2022 год.</w:t>
      </w:r>
    </w:p>
    <w:p w:rsidR="001E508A" w:rsidRDefault="00F54969">
      <w:pPr>
        <w:shd w:val="clear" w:color="000000" w:fill="auto"/>
        <w:suppressAutoHyphens/>
        <w:spacing w:line="360" w:lineRule="auto"/>
        <w:ind w:firstLine="709"/>
        <w:jc w:val="both"/>
        <w:rPr>
          <w:sz w:val="28"/>
          <w:szCs w:val="28"/>
        </w:rPr>
      </w:pPr>
      <w:r>
        <w:rPr>
          <w:sz w:val="28"/>
          <w:szCs w:val="28"/>
        </w:rPr>
        <w:t>В Таблице 13 представлены данные по улучшению транспортной инфраструктуры, в частности дорог. На момент 2015 года общая протяженность улично-дорожной сети составила 2193.1 км. А в таблице даны показатели, которые показывают насколько это число увеличилось и за счет чего (ремонт, строительство новых дорог и т.д.)</w:t>
      </w:r>
    </w:p>
    <w:p w:rsidR="001E508A" w:rsidRDefault="00F54969">
      <w:pPr>
        <w:shd w:val="clear" w:color="000000" w:fill="auto"/>
        <w:suppressAutoHyphens/>
        <w:spacing w:line="360" w:lineRule="auto"/>
        <w:ind w:firstLine="709"/>
        <w:jc w:val="both"/>
        <w:rPr>
          <w:sz w:val="28"/>
          <w:szCs w:val="28"/>
        </w:rPr>
      </w:pPr>
      <w:r>
        <w:rPr>
          <w:sz w:val="28"/>
          <w:szCs w:val="28"/>
        </w:rPr>
        <w:t xml:space="preserve">Интересно заметить то, что в таблице даны показатели с той точки зрения, </w:t>
      </w:r>
      <w:r>
        <w:rPr>
          <w:sz w:val="28"/>
          <w:szCs w:val="28"/>
        </w:rPr>
        <w:lastRenderedPageBreak/>
        <w:t>что планируется уменьшать количество дорог, которые будут нуждаться в реконструкции, или которые надо будет достраивать. Однако показатели общей протяженности дорог отсутствуют как в генеральном плане, так и на официальном сайте города, поэтому проверить соответствие планов реальности в области транспорта не удастся.</w:t>
      </w:r>
    </w:p>
    <w:p w:rsidR="001E508A" w:rsidRPr="00071267" w:rsidRDefault="00F54969">
      <w:pPr>
        <w:shd w:val="clear" w:color="000000" w:fill="auto"/>
        <w:suppressAutoHyphens/>
        <w:spacing w:line="360" w:lineRule="auto"/>
        <w:ind w:firstLine="709"/>
        <w:jc w:val="both"/>
        <w:rPr>
          <w:sz w:val="28"/>
          <w:szCs w:val="28"/>
        </w:rPr>
      </w:pPr>
      <w:r>
        <w:rPr>
          <w:sz w:val="28"/>
          <w:szCs w:val="28"/>
        </w:rPr>
        <w:t>Однако, на официальном сайте города на момент 14 октября 2016 года в стенограмме отчета временно исполняющего главы Перми было отмечено, что был завершен ремонт всех дорог, который был запланирован на 2016 год. В частности, было отремонтировано более 1 млн. кв. метров.</w:t>
      </w:r>
    </w:p>
    <w:p w:rsidR="001E508A" w:rsidRPr="00071267"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13. Транспортная инфраструктура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80"/>
        <w:gridCol w:w="1300"/>
        <w:gridCol w:w="1300"/>
      </w:tblGrid>
      <w:tr w:rsidR="001E508A">
        <w:tc>
          <w:tcPr>
            <w:tcW w:w="3980" w:type="dxa"/>
            <w:tcBorders>
              <w:top w:val="single" w:sz="6" w:space="0" w:color="auto"/>
              <w:left w:val="single" w:sz="6" w:space="0" w:color="auto"/>
              <w:bottom w:val="single" w:sz="6" w:space="0" w:color="auto"/>
              <w:right w:val="single" w:sz="6" w:space="0" w:color="auto"/>
            </w:tcBorders>
          </w:tcPr>
          <w:p w:rsidR="001E508A" w:rsidRDefault="001E508A">
            <w:pPr>
              <w:rPr>
                <w:sz w:val="20"/>
                <w:szCs w:val="20"/>
              </w:rPr>
            </w:pPr>
          </w:p>
        </w:tc>
        <w:tc>
          <w:tcPr>
            <w:tcW w:w="2600" w:type="dxa"/>
            <w:gridSpan w:val="2"/>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этапы реализации</w:t>
            </w:r>
          </w:p>
        </w:tc>
      </w:tr>
      <w:tr w:rsidR="001E508A">
        <w:tc>
          <w:tcPr>
            <w:tcW w:w="39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показатель/год</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2016</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2022</w:t>
            </w:r>
          </w:p>
        </w:tc>
      </w:tr>
      <w:tr w:rsidR="001E508A">
        <w:tc>
          <w:tcPr>
            <w:tcW w:w="39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Протяженность планируемых к строительству новых участков улично</w:t>
            </w:r>
            <w:r>
              <w:rPr>
                <w:rFonts w:ascii="Cambria Math" w:hAnsi="Cambria Math" w:cs="Cambria Math"/>
                <w:sz w:val="20"/>
                <w:szCs w:val="20"/>
              </w:rPr>
              <w:t>‐</w:t>
            </w:r>
            <w:r>
              <w:rPr>
                <w:sz w:val="20"/>
                <w:szCs w:val="20"/>
              </w:rPr>
              <w:t>дорожной сети местного значения, км</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w:t>
            </w:r>
          </w:p>
        </w:tc>
      </w:tr>
      <w:tr w:rsidR="001E508A">
        <w:tc>
          <w:tcPr>
            <w:tcW w:w="39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Протяженность планируемых к реконструкции участков улично</w:t>
            </w:r>
            <w:r>
              <w:rPr>
                <w:rFonts w:ascii="Cambria Math" w:hAnsi="Cambria Math" w:cs="Cambria Math"/>
                <w:sz w:val="20"/>
                <w:szCs w:val="20"/>
              </w:rPr>
              <w:t>‐</w:t>
            </w:r>
            <w:r>
              <w:rPr>
                <w:sz w:val="20"/>
                <w:szCs w:val="20"/>
              </w:rPr>
              <w:t>дорожной сети местного значения (без учета текущего и капитального ремонта), км</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16,8</w:t>
            </w:r>
          </w:p>
        </w:tc>
      </w:tr>
      <w:tr w:rsidR="001E508A">
        <w:tc>
          <w:tcPr>
            <w:tcW w:w="39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Протяженность планируемых к строительству новых участков улично</w:t>
            </w:r>
            <w:r>
              <w:rPr>
                <w:rFonts w:ascii="Cambria Math" w:hAnsi="Cambria Math" w:cs="Cambria Math"/>
                <w:sz w:val="20"/>
                <w:szCs w:val="20"/>
              </w:rPr>
              <w:t>‐</w:t>
            </w:r>
            <w:r>
              <w:rPr>
                <w:sz w:val="20"/>
                <w:szCs w:val="20"/>
              </w:rPr>
              <w:t>дорожной сети регионального значения, км</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8,6</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 xml:space="preserve">Также на официальном сайте вывешена презентация с итогами дорожного ремонта за год, где также даны показатели предыдущих лет. В Таблице 14 представлены эти данные. </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14. Ремонт улично-дорожной сети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1"/>
        <w:gridCol w:w="1300"/>
        <w:gridCol w:w="1300"/>
        <w:gridCol w:w="1300"/>
      </w:tblGrid>
      <w:tr w:rsidR="001E508A">
        <w:tc>
          <w:tcPr>
            <w:tcW w:w="182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площадь ремонта/год</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2016</w:t>
            </w:r>
          </w:p>
        </w:tc>
      </w:tr>
      <w:tr w:rsidR="001E508A">
        <w:tc>
          <w:tcPr>
            <w:tcW w:w="182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общая, км</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577</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670</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1143</w:t>
            </w:r>
          </w:p>
        </w:tc>
      </w:tr>
      <w:tr w:rsidR="001E508A">
        <w:tc>
          <w:tcPr>
            <w:tcW w:w="182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капитального ремонта и реконструкции, км</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186</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215</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55</w:t>
            </w:r>
          </w:p>
        </w:tc>
      </w:tr>
      <w:tr w:rsidR="001E508A">
        <w:tc>
          <w:tcPr>
            <w:tcW w:w="182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текущего ремонта, км</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391</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455</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1088</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Из таблицы видно, что было проведено огромное количество реставрационных работ по улучшению дорог, и, как следствие, транспортная инфраструктура тоже улучшилась. Если смотреть показатели общей площади ремонта за 2015 и 2016 года, то она увеличилась практически в два раза. Более того, стоит отметить, что на улучшение транспортной инфраструктуры будут выделяться средства не только из муниципального бюджета, но и из бюджета Пермского края.</w:t>
      </w:r>
    </w:p>
    <w:p w:rsidR="001E508A" w:rsidRDefault="00F54969">
      <w:pPr>
        <w:shd w:val="clear" w:color="000000" w:fill="auto"/>
        <w:suppressAutoHyphens/>
        <w:spacing w:line="360" w:lineRule="auto"/>
        <w:ind w:firstLine="709"/>
        <w:jc w:val="both"/>
        <w:rPr>
          <w:sz w:val="28"/>
          <w:szCs w:val="28"/>
        </w:rPr>
      </w:pPr>
      <w:r>
        <w:rPr>
          <w:sz w:val="28"/>
          <w:szCs w:val="28"/>
        </w:rPr>
        <w:t>Одной из основных целей развития транспортной сети в генеральном плане города Перми ставится снижения транспортной загруженности в центральных районах, а также улучшение транспортной доступности и качества дорог.</w:t>
      </w:r>
    </w:p>
    <w:p w:rsidR="001E508A" w:rsidRDefault="00F54969">
      <w:pPr>
        <w:shd w:val="clear" w:color="000000" w:fill="auto"/>
        <w:suppressAutoHyphens/>
        <w:spacing w:line="360" w:lineRule="auto"/>
        <w:ind w:firstLine="709"/>
        <w:jc w:val="both"/>
        <w:rPr>
          <w:sz w:val="28"/>
          <w:szCs w:val="28"/>
        </w:rPr>
      </w:pPr>
      <w:r>
        <w:rPr>
          <w:sz w:val="28"/>
          <w:szCs w:val="28"/>
        </w:rPr>
        <w:t>Далее будет изучена социальная инфраструктура города.</w:t>
      </w:r>
    </w:p>
    <w:p w:rsidR="001E508A" w:rsidRDefault="00F54969">
      <w:pPr>
        <w:shd w:val="clear" w:color="000000" w:fill="auto"/>
        <w:suppressAutoHyphens/>
        <w:spacing w:line="360" w:lineRule="auto"/>
        <w:ind w:firstLine="709"/>
        <w:jc w:val="both"/>
        <w:rPr>
          <w:sz w:val="28"/>
          <w:szCs w:val="28"/>
        </w:rPr>
      </w:pPr>
      <w:r>
        <w:rPr>
          <w:sz w:val="28"/>
          <w:szCs w:val="28"/>
        </w:rPr>
        <w:t>В ближайшее время планируется постройка зданий социального назначения, таких как, поликлиники, больницы, детские сады. В Генеральном плане не отмечается количество планируемых построек, однако даются показатели в расчете количества мест на 1000 жителей.</w:t>
      </w:r>
    </w:p>
    <w:p w:rsidR="001E508A" w:rsidRDefault="00F54969">
      <w:pPr>
        <w:shd w:val="clear" w:color="000000" w:fill="auto"/>
        <w:suppressAutoHyphens/>
        <w:spacing w:line="360" w:lineRule="auto"/>
        <w:ind w:firstLine="709"/>
        <w:jc w:val="both"/>
        <w:rPr>
          <w:sz w:val="28"/>
          <w:szCs w:val="28"/>
        </w:rPr>
      </w:pPr>
      <w:r>
        <w:rPr>
          <w:sz w:val="28"/>
          <w:szCs w:val="28"/>
        </w:rPr>
        <w:t>Также на официальном сайте города Перми вывешены постановления об утверждении программ, где также даны показатели социальной сферы. Так, например, в Таблице 15 представлены показатели о количестве мест в общеобразовательных учреждениях с прогнозами до 2025 года, которые были утверждены 16.05.2016 главой администрации города Перми.</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15. Количество мест в общеобразовательных учреждениях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02"/>
        <w:gridCol w:w="585"/>
        <w:gridCol w:w="658"/>
        <w:gridCol w:w="658"/>
        <w:gridCol w:w="658"/>
        <w:gridCol w:w="658"/>
        <w:gridCol w:w="658"/>
        <w:gridCol w:w="658"/>
        <w:gridCol w:w="658"/>
        <w:gridCol w:w="658"/>
        <w:gridCol w:w="658"/>
      </w:tblGrid>
      <w:tr w:rsidR="001E508A">
        <w:tc>
          <w:tcPr>
            <w:tcW w:w="280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показатель/год</w:t>
            </w:r>
          </w:p>
        </w:tc>
        <w:tc>
          <w:tcPr>
            <w:tcW w:w="58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2016</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2017</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2018</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2019</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2021</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2022</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2023</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2024</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2025</w:t>
            </w:r>
          </w:p>
        </w:tc>
      </w:tr>
      <w:tr w:rsidR="001E508A">
        <w:tc>
          <w:tcPr>
            <w:tcW w:w="280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число новых мест в общеобразовательных учреждениях</w:t>
            </w:r>
          </w:p>
        </w:tc>
        <w:tc>
          <w:tcPr>
            <w:tcW w:w="58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3179</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4432</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9050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7025</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9400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6800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10400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2400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1500</w:t>
            </w:r>
          </w:p>
        </w:tc>
      </w:tr>
      <w:tr w:rsidR="001E508A">
        <w:tc>
          <w:tcPr>
            <w:tcW w:w="280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 том числе введенных путем строительства объектов общего образования</w:t>
            </w:r>
          </w:p>
        </w:tc>
        <w:tc>
          <w:tcPr>
            <w:tcW w:w="58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8900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6900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9400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6800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10400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2400</w:t>
            </w:r>
          </w:p>
        </w:tc>
        <w:tc>
          <w:tcPr>
            <w:tcW w:w="6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1500</w:t>
            </w:r>
          </w:p>
        </w:tc>
      </w:tr>
    </w:tbl>
    <w:p w:rsidR="001E508A" w:rsidRDefault="001E508A">
      <w:pPr>
        <w:shd w:val="clear" w:color="000000" w:fill="auto"/>
        <w:suppressAutoHyphens/>
        <w:spacing w:line="360" w:lineRule="auto"/>
        <w:ind w:firstLine="709"/>
        <w:jc w:val="both"/>
        <w:rPr>
          <w:sz w:val="28"/>
          <w:szCs w:val="28"/>
          <w:lang w:val="en-US"/>
        </w:rPr>
      </w:pPr>
    </w:p>
    <w:p w:rsidR="001E508A" w:rsidRDefault="00F54969">
      <w:pPr>
        <w:shd w:val="clear" w:color="000000" w:fill="auto"/>
        <w:suppressAutoHyphens/>
        <w:spacing w:line="360" w:lineRule="auto"/>
        <w:ind w:firstLine="709"/>
        <w:jc w:val="both"/>
        <w:rPr>
          <w:sz w:val="28"/>
          <w:szCs w:val="28"/>
        </w:rPr>
      </w:pPr>
      <w:r>
        <w:rPr>
          <w:sz w:val="28"/>
          <w:szCs w:val="28"/>
        </w:rPr>
        <w:t>Из таблицы можно заметить, что в ближайшие несколько лет планируется постройка большого количества общеобразовательных учреждений как начального, так и среднего общего образования, что в следствии и приведет к увеличению мест в ДОУ.</w:t>
      </w:r>
    </w:p>
    <w:p w:rsidR="001E508A" w:rsidRDefault="00F54969">
      <w:pPr>
        <w:shd w:val="clear" w:color="000000" w:fill="auto"/>
        <w:suppressAutoHyphens/>
        <w:spacing w:line="360" w:lineRule="auto"/>
        <w:ind w:firstLine="709"/>
        <w:jc w:val="both"/>
        <w:rPr>
          <w:sz w:val="28"/>
          <w:szCs w:val="28"/>
        </w:rPr>
      </w:pPr>
      <w:r>
        <w:rPr>
          <w:sz w:val="28"/>
          <w:szCs w:val="28"/>
        </w:rPr>
        <w:t>Также планируется и увеличение количества мест в муниципальных амбулаторно-поликлинических учреждениях (показатель: 9000 посещений в смену на 1000 человек населения в год).  То есть, как и с местами в общеобразовательных учреждениях, проблему с местами в больницах и поликлиниках планируют решать в большинстве случаев посредством построения новых зданий.</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можно отметить, что социальная инфраструктура города Перми улучшается и будет улучшаться с годами.</w:t>
      </w:r>
    </w:p>
    <w:p w:rsidR="001E508A" w:rsidRDefault="00F54969">
      <w:pPr>
        <w:shd w:val="clear" w:color="000000" w:fill="auto"/>
        <w:suppressAutoHyphens/>
        <w:spacing w:line="360" w:lineRule="auto"/>
        <w:ind w:firstLine="709"/>
        <w:jc w:val="both"/>
        <w:rPr>
          <w:sz w:val="28"/>
          <w:szCs w:val="28"/>
        </w:rPr>
      </w:pPr>
      <w:r>
        <w:rPr>
          <w:sz w:val="28"/>
          <w:szCs w:val="28"/>
        </w:rPr>
        <w:t>Далее будет рассмотрена не менее важная а также наиболее показательная в градостроительстве сфера - жилищная. В Генеральном плане города приведены данные по планируемой застройке за два периода по функциональным зонам.</w:t>
      </w:r>
    </w:p>
    <w:p w:rsidR="001E508A" w:rsidRDefault="00F54969">
      <w:pPr>
        <w:shd w:val="clear" w:color="000000" w:fill="auto"/>
        <w:suppressAutoHyphens/>
        <w:spacing w:line="360" w:lineRule="auto"/>
        <w:ind w:firstLine="709"/>
        <w:jc w:val="both"/>
        <w:rPr>
          <w:sz w:val="28"/>
          <w:szCs w:val="28"/>
        </w:rPr>
      </w:pPr>
      <w:r>
        <w:rPr>
          <w:sz w:val="28"/>
          <w:szCs w:val="28"/>
        </w:rPr>
        <w:t>Ниже показана таблица, где даны показатели по жилой застройке.</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16. Жилая застройка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4"/>
        <w:gridCol w:w="705"/>
        <w:gridCol w:w="782"/>
        <w:gridCol w:w="782"/>
        <w:gridCol w:w="782"/>
        <w:gridCol w:w="782"/>
        <w:gridCol w:w="782"/>
        <w:gridCol w:w="782"/>
        <w:gridCol w:w="782"/>
        <w:gridCol w:w="847"/>
        <w:gridCol w:w="992"/>
      </w:tblGrid>
      <w:tr w:rsidR="001E508A">
        <w:tc>
          <w:tcPr>
            <w:tcW w:w="2009" w:type="dxa"/>
            <w:gridSpan w:val="2"/>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показатель/район</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СТН-А</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СТН-Б</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СТН-В</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СТН-Г</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СТН-Д</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СТН-Е</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СТН-Ж</w:t>
            </w:r>
          </w:p>
        </w:tc>
        <w:tc>
          <w:tcPr>
            <w:tcW w:w="84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СТН-И</w:t>
            </w:r>
          </w:p>
        </w:tc>
        <w:tc>
          <w:tcPr>
            <w:tcW w:w="99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СТН в целом</w:t>
            </w:r>
          </w:p>
        </w:tc>
      </w:tr>
      <w:tr w:rsidR="001E508A">
        <w:tc>
          <w:tcPr>
            <w:tcW w:w="13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площадь жилой застройки, тыс.кв. метров</w:t>
            </w:r>
          </w:p>
        </w:tc>
        <w:tc>
          <w:tcPr>
            <w:tcW w:w="70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2016</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1412</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4530</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7439</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6930</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2180</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4753</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1991</w:t>
            </w:r>
          </w:p>
        </w:tc>
        <w:tc>
          <w:tcPr>
            <w:tcW w:w="84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1157</w:t>
            </w:r>
          </w:p>
        </w:tc>
        <w:tc>
          <w:tcPr>
            <w:tcW w:w="99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30392</w:t>
            </w:r>
          </w:p>
        </w:tc>
      </w:tr>
      <w:tr w:rsidR="001E508A">
        <w:tc>
          <w:tcPr>
            <w:tcW w:w="1304" w:type="dxa"/>
            <w:tcBorders>
              <w:top w:val="single" w:sz="6" w:space="0" w:color="auto"/>
              <w:left w:val="single" w:sz="6" w:space="0" w:color="auto"/>
              <w:bottom w:val="single" w:sz="6" w:space="0" w:color="auto"/>
              <w:right w:val="single" w:sz="6" w:space="0" w:color="auto"/>
            </w:tcBorders>
          </w:tcPr>
          <w:p w:rsidR="001E508A" w:rsidRDefault="001E508A">
            <w:pPr>
              <w:rPr>
                <w:sz w:val="20"/>
                <w:szCs w:val="20"/>
              </w:rPr>
            </w:pPr>
          </w:p>
        </w:tc>
        <w:tc>
          <w:tcPr>
            <w:tcW w:w="70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2022</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1525</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4973</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8294</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7179</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2268</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5355</w:t>
            </w:r>
          </w:p>
        </w:tc>
        <w:tc>
          <w:tcPr>
            <w:tcW w:w="78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2146</w:t>
            </w:r>
          </w:p>
        </w:tc>
        <w:tc>
          <w:tcPr>
            <w:tcW w:w="84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1157</w:t>
            </w:r>
          </w:p>
        </w:tc>
        <w:tc>
          <w:tcPr>
            <w:tcW w:w="99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32897</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 xml:space="preserve">Также в генеральном плане отмечается, что к 2022 году показатель сносимого жилья составит 8236 квартир. Показатель, отражающий объем жилья, который будет застраиваться на месте сносимого составит 610 тыс. кв. метров до </w:t>
      </w:r>
      <w:r>
        <w:rPr>
          <w:sz w:val="28"/>
          <w:szCs w:val="28"/>
        </w:rPr>
        <w:lastRenderedPageBreak/>
        <w:t>2016 года и 768 тыс. кв. метров в период с 2017 по 2022 год. Таким образом можно сделать вывод, что в ближайшие несколько лет в Перми планируются достаточно большие (по меркам размера города) преобразования в жилищной сфере.</w:t>
      </w:r>
    </w:p>
    <w:p w:rsidR="001E508A" w:rsidRDefault="00F54969">
      <w:pPr>
        <w:shd w:val="clear" w:color="000000" w:fill="auto"/>
        <w:suppressAutoHyphens/>
        <w:spacing w:line="360" w:lineRule="auto"/>
        <w:ind w:firstLine="709"/>
        <w:jc w:val="both"/>
        <w:rPr>
          <w:sz w:val="28"/>
          <w:szCs w:val="28"/>
        </w:rPr>
      </w:pPr>
      <w:r>
        <w:rPr>
          <w:sz w:val="28"/>
          <w:szCs w:val="28"/>
        </w:rPr>
        <w:t>Также на официальном сайте города опубликованы данные о площади жилых домов, которые были введены в действие в январе-феврале 2016 года, она составила 28370 кв. метров. Данных на момент 2017 года нет, однако если учитывать темпы введения домов, то к 2017 году показатель должен достигнуть ожидаемых результатов, а то и вовсе их перегнать.</w:t>
      </w:r>
    </w:p>
    <w:p w:rsidR="001E508A" w:rsidRDefault="00F54969">
      <w:pPr>
        <w:shd w:val="clear" w:color="000000" w:fill="auto"/>
        <w:suppressAutoHyphens/>
        <w:spacing w:line="360" w:lineRule="auto"/>
        <w:ind w:firstLine="709"/>
        <w:jc w:val="both"/>
        <w:rPr>
          <w:sz w:val="28"/>
          <w:szCs w:val="28"/>
        </w:rPr>
      </w:pPr>
      <w:r>
        <w:rPr>
          <w:sz w:val="28"/>
          <w:szCs w:val="28"/>
        </w:rPr>
        <w:t>Для того, чтобы более детально увидеть как происходит распределение плотность населения, ниже представлена таблица (Таблица 17) с показатели численности и плотность населения по районам Перми.</w:t>
      </w:r>
    </w:p>
    <w:p w:rsidR="001E508A" w:rsidRDefault="00F54969">
      <w:pPr>
        <w:shd w:val="clear" w:color="000000" w:fill="auto"/>
        <w:suppressAutoHyphens/>
        <w:spacing w:line="360" w:lineRule="auto"/>
        <w:ind w:firstLine="709"/>
        <w:jc w:val="both"/>
        <w:rPr>
          <w:sz w:val="28"/>
          <w:szCs w:val="28"/>
        </w:rPr>
      </w:pPr>
      <w:r>
        <w:rPr>
          <w:sz w:val="28"/>
          <w:szCs w:val="28"/>
        </w:rPr>
        <w:t>Таблица 17. Численность и плотность населения Перми по районам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2"/>
        <w:gridCol w:w="1300"/>
        <w:gridCol w:w="2095"/>
        <w:gridCol w:w="1842"/>
      </w:tblGrid>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район/показатель</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площадь, кв.км.</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население, чел. (на 2016г.)</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плотность, чел/км.кв</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Дзержинский</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65,24</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165028</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2529,6</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Индустриальный</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63,4</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167971</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2649,4</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Кировский</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156</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130582</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837,1</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Ленинский</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47,5</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54167</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1140,4</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Мотовилихинский</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170</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191359</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1125,6</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Орджоникидевский</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178,5</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114737</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642,8</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Свердловский</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122,34</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218032</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1782,2</w:t>
            </w:r>
          </w:p>
        </w:tc>
      </w:tr>
      <w:tr w:rsidR="001E508A">
        <w:tc>
          <w:tcPr>
            <w:tcW w:w="22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Новые Ляды</w:t>
            </w:r>
          </w:p>
        </w:tc>
        <w:tc>
          <w:tcPr>
            <w:tcW w:w="130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0,05</w:t>
            </w:r>
          </w:p>
        </w:tc>
        <w:tc>
          <w:tcPr>
            <w:tcW w:w="20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9700</w:t>
            </w:r>
          </w:p>
        </w:tc>
        <w:tc>
          <w:tcPr>
            <w:tcW w:w="184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485,0</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Важно отметить, что наибольшая плотность населения характерна для районов, находящихся рядом друг с другом, районы с наименьшей плотность в большинстве своем прилегают к ним. То есть происходит компактное распределение плотности населения. Однако стоит отметить, что город растет не из центра, а скорее с одной стороны крайних районов.</w:t>
      </w:r>
    </w:p>
    <w:p w:rsidR="001E508A" w:rsidRDefault="00F54969">
      <w:pPr>
        <w:shd w:val="clear" w:color="000000" w:fill="auto"/>
        <w:suppressAutoHyphens/>
        <w:spacing w:line="360" w:lineRule="auto"/>
        <w:ind w:firstLine="709"/>
        <w:jc w:val="both"/>
        <w:rPr>
          <w:sz w:val="28"/>
          <w:szCs w:val="28"/>
        </w:rPr>
      </w:pPr>
      <w:r>
        <w:rPr>
          <w:sz w:val="28"/>
          <w:szCs w:val="28"/>
        </w:rPr>
        <w:t xml:space="preserve">Если более подробно изучить карту функционального зонирования (см. Приложение №1), то также можно увидеть, что планируется компактное размещение объектов жилищной инфраструктуры, однако, как также можно </w:t>
      </w:r>
      <w:r>
        <w:rPr>
          <w:sz w:val="28"/>
          <w:szCs w:val="28"/>
        </w:rPr>
        <w:lastRenderedPageBreak/>
        <w:t>заметить, в центре в основном планируется осуществления застройки малоэтажными зданиями, а также застройка планируется в Орджоникидзевском и Свердловском районах (со стороны их границы), что, исходя из выше представленной Таблицы (Таблица 17), говорит о том, что плотность населения будет постепенно выравниваться. То есть там где она не велика, будет происходить уплотнение. Однако важно отметить и то, что новые зоны застройки не прибавляются, то есть тенденции к расползанию города нет.</w:t>
      </w:r>
    </w:p>
    <w:p w:rsidR="001E508A" w:rsidRDefault="00F54969">
      <w:pPr>
        <w:shd w:val="clear" w:color="000000" w:fill="auto"/>
        <w:suppressAutoHyphens/>
        <w:spacing w:line="360" w:lineRule="auto"/>
        <w:ind w:firstLine="709"/>
        <w:jc w:val="both"/>
        <w:rPr>
          <w:sz w:val="28"/>
          <w:szCs w:val="28"/>
        </w:rPr>
      </w:pPr>
      <w:r>
        <w:rPr>
          <w:sz w:val="28"/>
          <w:szCs w:val="28"/>
        </w:rPr>
        <w:t>Если сравнивать эту карту с картой градостроительного зонирования, то можно увидеть, что в центре уже имеется достаточно много жилых зданий, которые находятся там вместе с общественно-деловыми зонами. Поэтому, если исходить из предположения, что на карте градостроительного зонирования представлена информация, которая имеется на данный момент, а на карте функционального зонирования из Генерального плана представлена ситуация, которую хотят достичь, то можно будет заметить, что город Пермь будет застраивать зоны, находящиеся рядом с уже имеющимися жилыми зонами, то есть постепенно. Таким образом это является примером постепенного развитие жилой застройки от центра в сторону периферии.</w:t>
      </w:r>
    </w:p>
    <w:p w:rsidR="001E508A" w:rsidRDefault="00F54969">
      <w:pPr>
        <w:shd w:val="clear" w:color="000000" w:fill="auto"/>
        <w:suppressAutoHyphens/>
        <w:spacing w:line="360" w:lineRule="auto"/>
        <w:ind w:firstLine="709"/>
        <w:jc w:val="both"/>
        <w:rPr>
          <w:sz w:val="28"/>
          <w:szCs w:val="28"/>
        </w:rPr>
      </w:pPr>
      <w:r>
        <w:rPr>
          <w:sz w:val="28"/>
          <w:szCs w:val="28"/>
        </w:rPr>
        <w:t>При разработке генерального плана, в частности программ по совершенствованию жилищной системы, акцент делался на создание разнообразия для жителей города как по ценовому критерию, так и по критерию качества. Более того, помимо основных показателей, были учтены и такие как доходы население сейчас и потом, а затем это проецировалось на расчеты в потребности в жилье.</w:t>
      </w:r>
    </w:p>
    <w:p w:rsidR="001E508A" w:rsidRDefault="00F54969">
      <w:pPr>
        <w:shd w:val="clear" w:color="000000" w:fill="auto"/>
        <w:suppressAutoHyphens/>
        <w:spacing w:line="360" w:lineRule="auto"/>
        <w:ind w:firstLine="709"/>
        <w:jc w:val="both"/>
        <w:rPr>
          <w:sz w:val="28"/>
          <w:szCs w:val="28"/>
        </w:rPr>
      </w:pPr>
      <w:r>
        <w:rPr>
          <w:sz w:val="28"/>
          <w:szCs w:val="28"/>
        </w:rPr>
        <w:t>Основными показателями для совершенствования жилищной сферы были следующие: численность домохозяйств, платежеспособность населения, ожидаемая численность населения к 2022 году, а также потребность в жилье сейчас и потом.</w:t>
      </w:r>
    </w:p>
    <w:p w:rsidR="001E508A" w:rsidRDefault="00F54969">
      <w:pPr>
        <w:shd w:val="clear" w:color="000000" w:fill="auto"/>
        <w:suppressAutoHyphens/>
        <w:spacing w:line="360" w:lineRule="auto"/>
        <w:ind w:firstLine="709"/>
        <w:jc w:val="both"/>
        <w:rPr>
          <w:sz w:val="28"/>
          <w:szCs w:val="28"/>
        </w:rPr>
      </w:pPr>
      <w:r>
        <w:rPr>
          <w:sz w:val="28"/>
          <w:szCs w:val="28"/>
        </w:rPr>
        <w:lastRenderedPageBreak/>
        <w:t>Стоит отметить, что при разработке плана развития жилищной инфраструктуры учитывались инструменты иностранных профессиональных организаций, которые специализируется в этой области</w:t>
      </w:r>
    </w:p>
    <w:p w:rsidR="001E508A" w:rsidRDefault="00F54969">
      <w:pPr>
        <w:shd w:val="clear" w:color="000000" w:fill="auto"/>
        <w:suppressAutoHyphens/>
        <w:spacing w:line="360" w:lineRule="auto"/>
        <w:ind w:firstLine="709"/>
        <w:jc w:val="both"/>
        <w:rPr>
          <w:sz w:val="28"/>
          <w:szCs w:val="28"/>
        </w:rPr>
      </w:pPr>
      <w:r>
        <w:rPr>
          <w:sz w:val="28"/>
          <w:szCs w:val="28"/>
        </w:rPr>
        <w:t>Как отмечается в Генеральном плане, городская инфраструктура, в частности школы, инженерная инфраструктура и прочее, расползается. То есть, к примеру, школы в центральных районах имеют большую загруженность.</w:t>
      </w:r>
    </w:p>
    <w:p w:rsidR="001E508A" w:rsidRDefault="00F54969">
      <w:pPr>
        <w:shd w:val="clear" w:color="000000" w:fill="auto"/>
        <w:suppressAutoHyphens/>
        <w:spacing w:line="360" w:lineRule="auto"/>
        <w:ind w:firstLine="709"/>
        <w:jc w:val="both"/>
        <w:rPr>
          <w:sz w:val="28"/>
          <w:szCs w:val="28"/>
        </w:rPr>
      </w:pPr>
      <w:r>
        <w:rPr>
          <w:sz w:val="28"/>
          <w:szCs w:val="28"/>
        </w:rPr>
        <w:t>Компактное развитие является основной целью осуществления большинства градостроительных политик города Перми, так как именно оно (как отмечается в Генеральном плане) способно повысить уровень и качество жизни населения.</w:t>
      </w:r>
    </w:p>
    <w:p w:rsidR="001E508A" w:rsidRDefault="00F54969">
      <w:pPr>
        <w:shd w:val="clear" w:color="000000" w:fill="auto"/>
        <w:suppressAutoHyphens/>
        <w:spacing w:line="360" w:lineRule="auto"/>
        <w:ind w:firstLine="709"/>
        <w:jc w:val="both"/>
        <w:rPr>
          <w:sz w:val="28"/>
          <w:szCs w:val="28"/>
        </w:rPr>
      </w:pPr>
      <w:r>
        <w:rPr>
          <w:sz w:val="28"/>
          <w:szCs w:val="28"/>
        </w:rPr>
        <w:t>Также характерной особенностью территориального развития Перми является очень тщательное составление генерального плана в вопросах затрат на осуществление мероприятий. К примеру в генплане дана стоимость реализации мероприятий по совершенствованию дорог (а также других показателей), что делает информацию более прозрачной и открытой. Более того, обозначаются места, где будет вестись реконструкция, строительство и другие мероприятия, что позволяет жителям проследить за выполнением плана.</w:t>
      </w:r>
    </w:p>
    <w:p w:rsidR="001E508A" w:rsidRDefault="00F54969">
      <w:pPr>
        <w:shd w:val="clear" w:color="000000" w:fill="auto"/>
        <w:suppressAutoHyphens/>
        <w:spacing w:line="360" w:lineRule="auto"/>
        <w:ind w:firstLine="709"/>
        <w:jc w:val="both"/>
        <w:rPr>
          <w:sz w:val="28"/>
          <w:szCs w:val="28"/>
        </w:rPr>
      </w:pPr>
      <w:r>
        <w:rPr>
          <w:sz w:val="28"/>
          <w:szCs w:val="28"/>
        </w:rPr>
        <w:t>Из этих данных можно сделать вывод, что транспортной инфраструктуре уделили особое внимание, так как на ее развитие выделяется достаточное количество средств, а также мероприятия затрагивают разные районы города (не только центральные), что является не менее важным.</w:t>
      </w:r>
    </w:p>
    <w:p w:rsidR="001E508A" w:rsidRDefault="00F54969">
      <w:pPr>
        <w:shd w:val="clear" w:color="000000" w:fill="auto"/>
        <w:suppressAutoHyphens/>
        <w:spacing w:line="360" w:lineRule="auto"/>
        <w:ind w:firstLine="709"/>
        <w:jc w:val="both"/>
        <w:rPr>
          <w:sz w:val="28"/>
          <w:szCs w:val="28"/>
        </w:rPr>
      </w:pPr>
      <w:r>
        <w:rPr>
          <w:sz w:val="28"/>
          <w:szCs w:val="28"/>
        </w:rPr>
        <w:t>Однако, изучив все вышеизложенные показатели, остается вопрос: соответствуют ли темпы роста инфраструктуры Перми темпам роста города?</w:t>
      </w:r>
    </w:p>
    <w:p w:rsidR="001E508A" w:rsidRDefault="00F54969">
      <w:pPr>
        <w:shd w:val="clear" w:color="000000" w:fill="auto"/>
        <w:suppressAutoHyphens/>
        <w:spacing w:line="360" w:lineRule="auto"/>
        <w:ind w:firstLine="709"/>
        <w:jc w:val="both"/>
        <w:rPr>
          <w:sz w:val="28"/>
          <w:szCs w:val="28"/>
        </w:rPr>
      </w:pPr>
      <w:r>
        <w:rPr>
          <w:sz w:val="28"/>
          <w:szCs w:val="28"/>
        </w:rPr>
        <w:t>Чтобы ответить на этот вопрос ниже буду приведены три таблицы, в которых высчитаны показатели темпов прироста численности населения (Таблица 18), жилищной инфраструктуры (Таблица 19) и социальной инфраструктуры (Таблица 20).</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18. Темпы прироста численности населения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1"/>
        <w:gridCol w:w="1709"/>
        <w:gridCol w:w="2078"/>
      </w:tblGrid>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населения</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987234</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985794</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-0,15%</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991162</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0,40%</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991882</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0,47%</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1000672</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1,35%</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1013887</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2,65%</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1026477</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3,88%</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1036469</w:t>
            </w:r>
          </w:p>
        </w:tc>
        <w:tc>
          <w:tcPr>
            <w:tcW w:w="207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4,84%</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Как видно из Таблицы 18, численность населения имеет тенденцию к росту (за исключением 2009 года).</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19. Темпы прироста жилищной инфраструктуры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2552"/>
        <w:gridCol w:w="1984"/>
      </w:tblGrid>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обеспеченность жильем на человека</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прирост с накоплением</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21,2</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0,94%</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21,6</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2,80%</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21,8</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3,71%</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23,2</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9,75%</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23,2</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9,75%</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22,4</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6,18%</w:t>
            </w:r>
          </w:p>
        </w:tc>
      </w:tr>
      <w:tr w:rsidR="001E508A">
        <w:tc>
          <w:tcPr>
            <w:tcW w:w="19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2552"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22,8</w:t>
            </w:r>
          </w:p>
        </w:tc>
        <w:tc>
          <w:tcPr>
            <w:tcW w:w="19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7,93%</w:t>
            </w:r>
          </w:p>
        </w:tc>
      </w:tr>
    </w:tbl>
    <w:p w:rsidR="001E508A" w:rsidRDefault="001E508A">
      <w:pPr>
        <w:shd w:val="clear" w:color="000000" w:fill="auto"/>
        <w:suppressAutoHyphens/>
        <w:spacing w:line="360" w:lineRule="auto"/>
        <w:ind w:firstLine="709"/>
        <w:jc w:val="both"/>
        <w:rPr>
          <w:sz w:val="28"/>
          <w:szCs w:val="28"/>
          <w:lang w:val="en-US"/>
        </w:rPr>
      </w:pPr>
    </w:p>
    <w:p w:rsidR="001E508A" w:rsidRDefault="00F54969">
      <w:pPr>
        <w:shd w:val="clear" w:color="000000" w:fill="auto"/>
        <w:suppressAutoHyphens/>
        <w:spacing w:line="360" w:lineRule="auto"/>
        <w:ind w:firstLine="709"/>
        <w:jc w:val="both"/>
        <w:rPr>
          <w:sz w:val="28"/>
          <w:szCs w:val="28"/>
        </w:rPr>
      </w:pPr>
      <w:r>
        <w:rPr>
          <w:sz w:val="28"/>
          <w:szCs w:val="28"/>
        </w:rPr>
        <w:t>Ситуация, которая происходит с изменением жилищной инфраструктуры в расчете на человека достаточно интересная. Показатели не имеют абсолютную тенденцию к спаду или росту. Площадь на человека то уменьшается, то увеличивается. Однако показатель на 2015 год всё-таки вырос, поэтому есть надежда на то, что в дальнейшем будет тенденция к росту. В 2012 году было резкое увеличение площади, однако потом этот показатель не сильно, но снизился.</w:t>
      </w:r>
    </w:p>
    <w:p w:rsidR="001E508A" w:rsidRDefault="00F54969">
      <w:pPr>
        <w:shd w:val="clear" w:color="000000" w:fill="auto"/>
        <w:suppressAutoHyphens/>
        <w:spacing w:line="360" w:lineRule="auto"/>
        <w:ind w:firstLine="709"/>
        <w:jc w:val="both"/>
        <w:rPr>
          <w:sz w:val="28"/>
          <w:szCs w:val="28"/>
        </w:rPr>
      </w:pPr>
      <w:r>
        <w:rPr>
          <w:sz w:val="28"/>
          <w:szCs w:val="28"/>
        </w:rPr>
        <w:t>С социальной инфраструктурой дело обстоит следующим образом:</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lastRenderedPageBreak/>
        <w:t>Таблица 20. Темпы прироста мест в общеобразовательных организациях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4111"/>
        <w:gridCol w:w="2409"/>
      </w:tblGrid>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число мест в детских садах, мест</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35283</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35374</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0,26%</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35095</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-0,54%</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34911</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-1,06%</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44446</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20,39%</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45425</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22,54%</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50175</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32,01%</w:t>
            </w:r>
          </w:p>
        </w:tc>
      </w:tr>
      <w:tr w:rsidR="001E508A">
        <w:tc>
          <w:tcPr>
            <w:tcW w:w="209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411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55084</w:t>
            </w:r>
          </w:p>
        </w:tc>
        <w:tc>
          <w:tcPr>
            <w:tcW w:w="24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40,92%</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Показатели социальной инфраструктуры поначалу немного увеличились (менее чем на 1%), а потом два года подряд число мест уменьшалось, но тоже незначительно (менее чем на 1% с каждым годом). Затем показатели имели тенденцию к росту, причем прирост числа мест значительно больше, чем прирост численности населения, что безусловно является положительным фактом.</w:t>
      </w:r>
    </w:p>
    <w:p w:rsidR="001E508A" w:rsidRPr="00071267" w:rsidRDefault="00F54969">
      <w:pPr>
        <w:shd w:val="clear" w:color="000000" w:fill="auto"/>
        <w:suppressAutoHyphens/>
        <w:spacing w:line="360" w:lineRule="auto"/>
        <w:ind w:firstLine="709"/>
        <w:jc w:val="both"/>
        <w:rPr>
          <w:sz w:val="28"/>
          <w:szCs w:val="28"/>
        </w:rPr>
      </w:pPr>
      <w:r>
        <w:rPr>
          <w:sz w:val="28"/>
          <w:szCs w:val="28"/>
        </w:rPr>
        <w:t>Далее будут рассмотрены показатели обеспеченности поликлиниками города Перми, как они менялись на протяжении 8 лет.</w:t>
      </w:r>
    </w:p>
    <w:p w:rsidR="001E508A" w:rsidRPr="00071267"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21. Обеспеченность поликлиниками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37"/>
        <w:gridCol w:w="2907"/>
        <w:gridCol w:w="1558"/>
      </w:tblGrid>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обеспеченность поликлиниками на 10 тыс.нас.</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накоплением</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238,9</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239,7</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0,33%</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229,2</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-4,25%</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235,9</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-1,41%</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205,1</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-16,42%</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205,1</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-16,42%</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196,9</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-20,59%</w:t>
            </w:r>
          </w:p>
        </w:tc>
      </w:tr>
      <w:tr w:rsidR="001E508A">
        <w:tc>
          <w:tcPr>
            <w:tcW w:w="173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290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199,3</w:t>
            </w:r>
          </w:p>
        </w:tc>
        <w:tc>
          <w:tcPr>
            <w:tcW w:w="155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-19,38%</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Как можно заметить из Таблицы 21, показатели имеют тенденцию к убыванию, это может быть связано с тем, что город относительно недавно принял стратегию компактного развития и объекты инфраструктуры только начинают строиться. В 2015 году показатель стал выше, чем в 2014, поэтому есть надежда на то, что далее цифры будут также расти.</w:t>
      </w:r>
    </w:p>
    <w:p w:rsidR="001E508A" w:rsidRDefault="00F54969">
      <w:pPr>
        <w:shd w:val="clear" w:color="000000" w:fill="auto"/>
        <w:suppressAutoHyphens/>
        <w:spacing w:line="360" w:lineRule="auto"/>
        <w:ind w:firstLine="709"/>
        <w:jc w:val="both"/>
        <w:rPr>
          <w:sz w:val="28"/>
          <w:szCs w:val="28"/>
        </w:rPr>
      </w:pPr>
      <w:r>
        <w:rPr>
          <w:sz w:val="28"/>
          <w:szCs w:val="28"/>
        </w:rPr>
        <w:lastRenderedPageBreak/>
        <w:t>Таким образом можно заметить, что в Перми также существует разница между темпами развития жилищной и социальной инфраструктуры, в частности первое опережает второе. В данном случае это является негативной тенденцией для города, так как не все жители могут беспрепятственно получать социальные услуги. Но так как спад социальной инфраструктуры небольшой, то есть надежда на то, что со временем этот показатель выровняется. Для наглядности это можно увидеть в Диаграмме 9.</w:t>
      </w:r>
    </w:p>
    <w:p w:rsidR="001E508A" w:rsidRPr="00071267" w:rsidRDefault="00F54969">
      <w:pPr>
        <w:shd w:val="clear" w:color="000000" w:fill="auto"/>
        <w:suppressAutoHyphens/>
        <w:spacing w:line="360" w:lineRule="auto"/>
        <w:ind w:firstLine="709"/>
        <w:jc w:val="both"/>
        <w:rPr>
          <w:sz w:val="28"/>
          <w:szCs w:val="28"/>
        </w:rPr>
      </w:pPr>
      <w:r>
        <w:rPr>
          <w:sz w:val="28"/>
          <w:szCs w:val="28"/>
        </w:rPr>
        <w:t>Как можно заметить из Диаграммы 11, ситуация в Перми отличается от ситуации в Москве. Темпы развития жилищной инфраструктуры опережают скорость развития численности населения. Более того, показатели по детским садам опережают рост показателей по жилью, однако показатель по обеспеченностью поликлиниками не дает право говорить, что скорость развития социальной инфраструктуры соответствует скорости развития жилищной инфраструктуры.</w:t>
      </w:r>
    </w:p>
    <w:p w:rsidR="001E508A" w:rsidRPr="00071267" w:rsidRDefault="001E508A">
      <w:pPr>
        <w:shd w:val="clear" w:color="000000" w:fill="auto"/>
        <w:suppressAutoHyphens/>
        <w:spacing w:line="360" w:lineRule="auto"/>
        <w:ind w:firstLine="709"/>
        <w:jc w:val="both"/>
        <w:rPr>
          <w:noProof/>
          <w:sz w:val="28"/>
          <w:szCs w:val="28"/>
        </w:rPr>
      </w:pPr>
    </w:p>
    <w:p w:rsidR="001E508A" w:rsidRDefault="00E95A44">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28900" cy="15176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900" cy="15176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11</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Пермь, как уже говорилось раньше, принял стратегию компактного развития. Поэтому есть шанс, что обеспеченность услугами в сфере здравоохранения будет расти и в конечном итоге удовлетворит темпы роста других сфер.</w:t>
      </w:r>
    </w:p>
    <w:p w:rsidR="001E508A" w:rsidRDefault="00F54969">
      <w:pPr>
        <w:shd w:val="clear" w:color="000000" w:fill="auto"/>
        <w:suppressAutoHyphens/>
        <w:spacing w:line="360" w:lineRule="auto"/>
        <w:ind w:firstLine="709"/>
        <w:jc w:val="both"/>
        <w:rPr>
          <w:sz w:val="28"/>
          <w:szCs w:val="28"/>
        </w:rPr>
      </w:pPr>
      <w:r>
        <w:rPr>
          <w:sz w:val="28"/>
          <w:szCs w:val="28"/>
        </w:rPr>
        <w:t xml:space="preserve">При разработке генерального плана города Перми, а именно при </w:t>
      </w:r>
      <w:r>
        <w:rPr>
          <w:sz w:val="28"/>
          <w:szCs w:val="28"/>
        </w:rPr>
        <w:lastRenderedPageBreak/>
        <w:t>объяснении пространственных размещений городских функций, а также при принятии решений о том как использовать городские территории, учитывался тот факт, что одним из основных факторов, препятствующих развитию и росту города является непропорциональное распределение населения по всей территории города. А за этим следует и неправильное распределение объектов специальной и транспортной инфраструктуры, например: удаленность метро и остановок другого общественного транспорта от рабочих мест.</w:t>
      </w:r>
    </w:p>
    <w:p w:rsidR="001E508A" w:rsidRDefault="00F54969">
      <w:pPr>
        <w:shd w:val="clear" w:color="000000" w:fill="auto"/>
        <w:suppressAutoHyphens/>
        <w:spacing w:line="360" w:lineRule="auto"/>
        <w:ind w:firstLine="709"/>
        <w:jc w:val="both"/>
        <w:rPr>
          <w:sz w:val="28"/>
          <w:szCs w:val="28"/>
        </w:rPr>
      </w:pPr>
      <w:r>
        <w:rPr>
          <w:sz w:val="28"/>
          <w:szCs w:val="28"/>
        </w:rPr>
        <w:t>Для того, чтобы грамотно разместить все объекты, которые планируют построить, город разделили на функциональные зоны (СТН). Более того, при разработке такой модели городского развития использовались различные теории и концепции (Р.Н.Шеппард, Алан Берто).</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город Пермь можно охарактеризовать как город, для которого наиболее характерно понятие «компактный» среди большинства остальных российских городов.</w:t>
      </w:r>
    </w:p>
    <w:p w:rsidR="001E508A" w:rsidRDefault="00F54969">
      <w:pPr>
        <w:shd w:val="clear" w:color="000000" w:fill="auto"/>
        <w:suppressAutoHyphens/>
        <w:spacing w:line="360" w:lineRule="auto"/>
        <w:ind w:firstLine="709"/>
        <w:jc w:val="both"/>
        <w:rPr>
          <w:sz w:val="28"/>
          <w:szCs w:val="28"/>
        </w:rPr>
      </w:pPr>
      <w:r>
        <w:rPr>
          <w:sz w:val="28"/>
          <w:szCs w:val="28"/>
        </w:rPr>
        <w:t>Изучив его сайт, генеральный план, а также другие источники, можно сделать вывод, что люди, которые отвечают за его территориальное развитие действительно знают как его улучшить. При расчете показателей, составлении программ и мероприятий, выборе моделей развития и других важных составляющих его совершенствования, учитывались как классические подходы, так и современный опыт европейских стран, который был в дальнейшем адаптирован непосредственно на город Пермь.</w:t>
      </w:r>
    </w:p>
    <w:p w:rsidR="001E508A" w:rsidRDefault="00F54969">
      <w:pPr>
        <w:shd w:val="clear" w:color="000000" w:fill="auto"/>
        <w:suppressAutoHyphens/>
        <w:spacing w:line="360" w:lineRule="auto"/>
        <w:ind w:firstLine="709"/>
        <w:jc w:val="both"/>
        <w:rPr>
          <w:sz w:val="28"/>
          <w:szCs w:val="28"/>
        </w:rPr>
      </w:pPr>
      <w:r>
        <w:rPr>
          <w:sz w:val="28"/>
          <w:szCs w:val="28"/>
        </w:rPr>
        <w:t>Также важно отметить, что помимо публикации генерального плана, был также опубликован файл с пояснением к нему, а также с подробными расчетами и формулами, на основе которых считалось большинство показателей.</w:t>
      </w:r>
    </w:p>
    <w:p w:rsidR="001E508A" w:rsidRDefault="00F54969">
      <w:pPr>
        <w:shd w:val="clear" w:color="000000" w:fill="auto"/>
        <w:suppressAutoHyphens/>
        <w:spacing w:line="360" w:lineRule="auto"/>
        <w:ind w:firstLine="709"/>
        <w:jc w:val="both"/>
        <w:rPr>
          <w:sz w:val="28"/>
          <w:szCs w:val="28"/>
        </w:rPr>
      </w:pPr>
      <w:r>
        <w:rPr>
          <w:sz w:val="28"/>
          <w:szCs w:val="28"/>
        </w:rPr>
        <w:t xml:space="preserve">Прозрачность и открытость системы территориального планирования является безусловно большим положительным фактором, который позволяет жителям города доверять правительству, а в дальнейшем делать личный вклад в </w:t>
      </w:r>
      <w:r>
        <w:rPr>
          <w:sz w:val="28"/>
          <w:szCs w:val="28"/>
        </w:rPr>
        <w:lastRenderedPageBreak/>
        <w:t>развитие городской инфраструктуры.</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.5 Екатеринбург</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Екатеринбург является третьим городом в России по численности населения. Более того он входит в состав Екатеринбургской агломерации, которая является одной из наиболее развитых в России, а также одной из наиболее крупных. Поэтому в плане до 2025 года одной из основных целей развития является развитие этой агломерации.</w:t>
      </w:r>
    </w:p>
    <w:p w:rsidR="001E508A" w:rsidRDefault="00F54969">
      <w:pPr>
        <w:shd w:val="clear" w:color="000000" w:fill="auto"/>
        <w:suppressAutoHyphens/>
        <w:spacing w:line="360" w:lineRule="auto"/>
        <w:ind w:firstLine="709"/>
        <w:jc w:val="both"/>
        <w:rPr>
          <w:sz w:val="28"/>
          <w:szCs w:val="28"/>
        </w:rPr>
      </w:pPr>
      <w:r>
        <w:rPr>
          <w:sz w:val="28"/>
          <w:szCs w:val="28"/>
        </w:rPr>
        <w:t>Также в генеральном плане акцент был сделан на развитие промышленности, однако также отмечается, что площадь промышленных территорий в городе уменьшиться за счет того, что некоторые предприятия будут выносится за черту города, а некоторые и вовсе убираться.</w:t>
      </w:r>
    </w:p>
    <w:p w:rsidR="001E508A" w:rsidRDefault="00F54969">
      <w:pPr>
        <w:shd w:val="clear" w:color="000000" w:fill="auto"/>
        <w:suppressAutoHyphens/>
        <w:spacing w:line="360" w:lineRule="auto"/>
        <w:ind w:firstLine="709"/>
        <w:jc w:val="both"/>
        <w:rPr>
          <w:sz w:val="28"/>
          <w:szCs w:val="28"/>
        </w:rPr>
      </w:pPr>
      <w:r>
        <w:rPr>
          <w:sz w:val="28"/>
          <w:szCs w:val="28"/>
        </w:rPr>
        <w:t>Помимо Генерального плана города, были также изучены: Стратегический план развития Екатеринбурга, Правила землепользования и застройки города, а также нормативно-правовые документы, которые это подкрепляют.</w:t>
      </w:r>
    </w:p>
    <w:p w:rsidR="001E508A" w:rsidRDefault="00F54969">
      <w:pPr>
        <w:shd w:val="clear" w:color="000000" w:fill="auto"/>
        <w:suppressAutoHyphens/>
        <w:spacing w:line="360" w:lineRule="auto"/>
        <w:ind w:firstLine="709"/>
        <w:jc w:val="both"/>
        <w:rPr>
          <w:sz w:val="28"/>
          <w:szCs w:val="28"/>
        </w:rPr>
      </w:pPr>
      <w:r>
        <w:rPr>
          <w:sz w:val="28"/>
          <w:szCs w:val="28"/>
        </w:rPr>
        <w:t>На момент 2016 года численность населения Екатеринбурга составила 1 444 439. Площадь города составляет 468 км2. Более того, изучив показатели 2008-2015 годов, площадь территории не изменялась, при том, что численность населения росла (Диаграмма 10).</w:t>
      </w:r>
    </w:p>
    <w:p w:rsidR="001E508A" w:rsidRDefault="001E508A">
      <w:pPr>
        <w:shd w:val="clear" w:color="000000" w:fill="auto"/>
        <w:suppressAutoHyphens/>
        <w:spacing w:line="360" w:lineRule="auto"/>
        <w:ind w:firstLine="709"/>
        <w:jc w:val="both"/>
        <w:rPr>
          <w:noProof/>
          <w:sz w:val="28"/>
          <w:szCs w:val="28"/>
        </w:rPr>
      </w:pPr>
    </w:p>
    <w:p w:rsidR="001E508A" w:rsidRDefault="00E95A44">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78100" cy="10096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8100" cy="100965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12</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lastRenderedPageBreak/>
        <w:t>Далее будут рассмотрены основные показатели социальной, транспортной и жилищной инфраструктуры, чтобы определить насколько темпы развития города соответствуют скорости развития инфраструктуры.</w:t>
      </w:r>
    </w:p>
    <w:p w:rsidR="001E508A" w:rsidRDefault="00F54969">
      <w:pPr>
        <w:shd w:val="clear" w:color="000000" w:fill="auto"/>
        <w:suppressAutoHyphens/>
        <w:spacing w:line="360" w:lineRule="auto"/>
        <w:ind w:firstLine="709"/>
        <w:jc w:val="both"/>
        <w:rPr>
          <w:sz w:val="28"/>
          <w:szCs w:val="28"/>
        </w:rPr>
      </w:pPr>
      <w:r>
        <w:rPr>
          <w:sz w:val="28"/>
          <w:szCs w:val="28"/>
        </w:rPr>
        <w:t>В Таблице 22 дан один из показателей образовательной сферы.</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22. Образовательная сфера в городе Екатеринбург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4"/>
        <w:gridCol w:w="1160"/>
        <w:gridCol w:w="1103"/>
        <w:gridCol w:w="1104"/>
        <w:gridCol w:w="1239"/>
        <w:gridCol w:w="1154"/>
        <w:gridCol w:w="1154"/>
      </w:tblGrid>
      <w:tr w:rsidR="001E508A">
        <w:tc>
          <w:tcPr>
            <w:tcW w:w="23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 xml:space="preserve"> </w:t>
            </w:r>
          </w:p>
        </w:tc>
        <w:tc>
          <w:tcPr>
            <w:tcW w:w="3367" w:type="dxa"/>
            <w:gridSpan w:val="3"/>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отчетный период</w:t>
            </w:r>
          </w:p>
        </w:tc>
        <w:tc>
          <w:tcPr>
            <w:tcW w:w="3547" w:type="dxa"/>
            <w:gridSpan w:val="3"/>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плановый период</w:t>
            </w:r>
          </w:p>
        </w:tc>
      </w:tr>
      <w:tr w:rsidR="001E508A">
        <w:tc>
          <w:tcPr>
            <w:tcW w:w="23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показатель/год</w:t>
            </w:r>
          </w:p>
        </w:tc>
        <w:tc>
          <w:tcPr>
            <w:tcW w:w="11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 (факт)</w:t>
            </w:r>
          </w:p>
        </w:tc>
        <w:tc>
          <w:tcPr>
            <w:tcW w:w="1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 (факт)</w:t>
            </w:r>
          </w:p>
        </w:tc>
        <w:tc>
          <w:tcPr>
            <w:tcW w:w="11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2016 (оценка)</w:t>
            </w:r>
          </w:p>
        </w:tc>
        <w:tc>
          <w:tcPr>
            <w:tcW w:w="123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2017 (прогноз)</w:t>
            </w:r>
          </w:p>
        </w:tc>
        <w:tc>
          <w:tcPr>
            <w:tcW w:w="115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2018 (прогноз)</w:t>
            </w:r>
          </w:p>
        </w:tc>
        <w:tc>
          <w:tcPr>
            <w:tcW w:w="115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2019 (прогноз)</w:t>
            </w:r>
          </w:p>
        </w:tc>
      </w:tr>
      <w:tr w:rsidR="001E508A">
        <w:tc>
          <w:tcPr>
            <w:tcW w:w="239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кол-во мун.дневных общеобр.учр.,ед.</w:t>
            </w:r>
          </w:p>
        </w:tc>
        <w:tc>
          <w:tcPr>
            <w:tcW w:w="116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159</w:t>
            </w:r>
          </w:p>
        </w:tc>
        <w:tc>
          <w:tcPr>
            <w:tcW w:w="1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159</w:t>
            </w:r>
          </w:p>
        </w:tc>
        <w:tc>
          <w:tcPr>
            <w:tcW w:w="110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159</w:t>
            </w:r>
          </w:p>
        </w:tc>
        <w:tc>
          <w:tcPr>
            <w:tcW w:w="123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159</w:t>
            </w:r>
          </w:p>
        </w:tc>
        <w:tc>
          <w:tcPr>
            <w:tcW w:w="115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160</w:t>
            </w:r>
          </w:p>
        </w:tc>
        <w:tc>
          <w:tcPr>
            <w:tcW w:w="115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162</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На данный момент в Екатеринбурге насчитывается около 160 муниципальных дневных общеобразовательных учреждений. То есть на данный момент достигнуто такое число, которое ожидалось только к 2018 году. Также можно заметить, что в городе не планируется постройка большого количества общеобразовательных учреждений, так как их число увеличивается несильно и то к 2019 году.</w:t>
      </w:r>
    </w:p>
    <w:p w:rsidR="001E508A" w:rsidRDefault="00F54969">
      <w:pPr>
        <w:shd w:val="clear" w:color="000000" w:fill="auto"/>
        <w:suppressAutoHyphens/>
        <w:spacing w:line="360" w:lineRule="auto"/>
        <w:ind w:firstLine="709"/>
        <w:jc w:val="both"/>
        <w:rPr>
          <w:sz w:val="28"/>
          <w:szCs w:val="28"/>
        </w:rPr>
      </w:pPr>
      <w:r>
        <w:rPr>
          <w:sz w:val="28"/>
          <w:szCs w:val="28"/>
        </w:rPr>
        <w:t>Из этого можно сделать вывод, что Екатеринбург не испытывает острой необходимости в учреждениях такого типа. Также важно отметить, что в генеральном плане города, в отличие от Перми и Москвы, нет никаких данных по образованию в городе, то есть нет ни фактических чисел, ни прогнозов, ни планов на строительство.</w:t>
      </w:r>
    </w:p>
    <w:p w:rsidR="001E508A" w:rsidRDefault="00F54969">
      <w:pPr>
        <w:shd w:val="clear" w:color="000000" w:fill="auto"/>
        <w:suppressAutoHyphens/>
        <w:spacing w:line="360" w:lineRule="auto"/>
        <w:ind w:firstLine="709"/>
        <w:jc w:val="both"/>
        <w:rPr>
          <w:sz w:val="28"/>
          <w:szCs w:val="28"/>
        </w:rPr>
      </w:pPr>
      <w:r>
        <w:rPr>
          <w:sz w:val="28"/>
          <w:szCs w:val="28"/>
        </w:rPr>
        <w:t>Однако отдельная глава в генплане уделена транспортной инфраструктуре. В Екатеринбурге она является достаточно развитой. В частности идет активная разработка междугородних коридоров, которые соединят Екатеринбург с другими городами. Также будут создаваться автодорожные коридоры, где будут вестись сквозные переезды через Екатеринбург, что в следствии приведет к увеличению транспортной нагрузки.</w:t>
      </w:r>
    </w:p>
    <w:p w:rsidR="001E508A" w:rsidRDefault="00F54969">
      <w:pPr>
        <w:shd w:val="clear" w:color="000000" w:fill="auto"/>
        <w:suppressAutoHyphens/>
        <w:spacing w:line="360" w:lineRule="auto"/>
        <w:ind w:firstLine="709"/>
        <w:jc w:val="both"/>
        <w:rPr>
          <w:sz w:val="28"/>
          <w:szCs w:val="28"/>
        </w:rPr>
      </w:pPr>
      <w:r>
        <w:rPr>
          <w:sz w:val="28"/>
          <w:szCs w:val="28"/>
        </w:rPr>
        <w:t>Чтобы эту нагрузку облегчить будут строиться магистрали и дополнительные дороги, в том числе скоростные, также будут расширяться проезжие части, строиться транспортные развязки. Более того для уменьшения нагрузки будут предприняты попытки перенести часть нагрузки на городских дорогах на внешние транспортные кольцевые магистрали.</w:t>
      </w:r>
    </w:p>
    <w:p w:rsidR="001E508A" w:rsidRDefault="00F54969">
      <w:pPr>
        <w:shd w:val="clear" w:color="000000" w:fill="auto"/>
        <w:suppressAutoHyphens/>
        <w:spacing w:line="360" w:lineRule="auto"/>
        <w:ind w:firstLine="709"/>
        <w:jc w:val="both"/>
        <w:rPr>
          <w:sz w:val="28"/>
          <w:szCs w:val="28"/>
        </w:rPr>
      </w:pPr>
      <w:r>
        <w:rPr>
          <w:sz w:val="28"/>
          <w:szCs w:val="28"/>
        </w:rPr>
        <w:lastRenderedPageBreak/>
        <w:t>Также усовершенствование транспортной инфраструктуры будет направлено на обеспечение безопасности на дорогах как для пешеходов, так и для водителей транспортных средств.</w:t>
      </w:r>
    </w:p>
    <w:p w:rsidR="001E508A" w:rsidRDefault="00F54969">
      <w:pPr>
        <w:shd w:val="clear" w:color="000000" w:fill="auto"/>
        <w:suppressAutoHyphens/>
        <w:spacing w:line="360" w:lineRule="auto"/>
        <w:ind w:firstLine="709"/>
        <w:jc w:val="both"/>
        <w:rPr>
          <w:sz w:val="28"/>
          <w:szCs w:val="28"/>
        </w:rPr>
      </w:pPr>
      <w:r>
        <w:rPr>
          <w:sz w:val="28"/>
          <w:szCs w:val="28"/>
        </w:rPr>
        <w:t>Планируется, что в общей сложности протяженность улично-дорожной сети к 2025 году составит 1625,2 км, а ее плотность составит 2,79 км/км2 по застроенной части зон.</w:t>
      </w:r>
    </w:p>
    <w:p w:rsidR="001E508A" w:rsidRDefault="00F54969">
      <w:pPr>
        <w:shd w:val="clear" w:color="000000" w:fill="auto"/>
        <w:suppressAutoHyphens/>
        <w:spacing w:line="360" w:lineRule="auto"/>
        <w:ind w:firstLine="709"/>
        <w:jc w:val="both"/>
        <w:rPr>
          <w:sz w:val="28"/>
          <w:szCs w:val="28"/>
        </w:rPr>
      </w:pPr>
      <w:r>
        <w:rPr>
          <w:sz w:val="28"/>
          <w:szCs w:val="28"/>
        </w:rPr>
        <w:t>Транспортную инфраструктуру Екатеринбурга уже можно назвать достаточно развитой так как в городе и прилегающих территориях уже существует четыре кольцевые дороги: екатеринбургская кольцевая дорога (ЕКАД), срединное кольцо (СК), периферийное кольцо (ПК) и малое кольцо (МК). В генеральном плане на них также планируются к проведению мероприятия по их улучшению и увеличению их протяженности и ширины.</w:t>
      </w:r>
    </w:p>
    <w:p w:rsidR="001E508A" w:rsidRDefault="00F54969">
      <w:pPr>
        <w:shd w:val="clear" w:color="000000" w:fill="auto"/>
        <w:suppressAutoHyphens/>
        <w:spacing w:line="360" w:lineRule="auto"/>
        <w:ind w:firstLine="709"/>
        <w:jc w:val="both"/>
        <w:rPr>
          <w:sz w:val="28"/>
          <w:szCs w:val="28"/>
        </w:rPr>
      </w:pPr>
      <w:r>
        <w:rPr>
          <w:sz w:val="28"/>
          <w:szCs w:val="28"/>
        </w:rPr>
        <w:t>В прогнозах социально-экономического развития города Екатеринбург даны некоторые статистические данные о планируемом строительстве и ремонте дорог. Также как и в предыдущей таблице, данные фактически были даны только до 2015 года, далее же была дана оценки или прогноз.</w:t>
      </w:r>
    </w:p>
    <w:p w:rsidR="001E508A" w:rsidRDefault="00F54969">
      <w:pPr>
        <w:shd w:val="clear" w:color="000000" w:fill="auto"/>
        <w:suppressAutoHyphens/>
        <w:spacing w:line="360" w:lineRule="auto"/>
        <w:ind w:firstLine="709"/>
        <w:jc w:val="both"/>
        <w:rPr>
          <w:sz w:val="28"/>
          <w:szCs w:val="28"/>
        </w:rPr>
      </w:pPr>
      <w:r>
        <w:rPr>
          <w:sz w:val="28"/>
          <w:szCs w:val="28"/>
        </w:rPr>
        <w:t>В Таблице 23 даны показатели улучшения транспортной инфраструктуры.</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23. Транспортная инфраструктура города Екатеринбург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9"/>
        <w:gridCol w:w="986"/>
        <w:gridCol w:w="986"/>
        <w:gridCol w:w="1109"/>
        <w:gridCol w:w="1179"/>
        <w:gridCol w:w="1179"/>
        <w:gridCol w:w="1180"/>
      </w:tblGrid>
      <w:tr w:rsidR="001E508A">
        <w:tc>
          <w:tcPr>
            <w:tcW w:w="251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 xml:space="preserve"> </w:t>
            </w:r>
          </w:p>
        </w:tc>
        <w:tc>
          <w:tcPr>
            <w:tcW w:w="3081" w:type="dxa"/>
            <w:gridSpan w:val="3"/>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отчетный период</w:t>
            </w:r>
          </w:p>
        </w:tc>
        <w:tc>
          <w:tcPr>
            <w:tcW w:w="3538" w:type="dxa"/>
            <w:gridSpan w:val="3"/>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плановый период</w:t>
            </w:r>
          </w:p>
        </w:tc>
      </w:tr>
      <w:tr w:rsidR="001E508A">
        <w:tc>
          <w:tcPr>
            <w:tcW w:w="251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Показатель/год</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 (факт)</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 (факт)</w:t>
            </w:r>
          </w:p>
        </w:tc>
        <w:tc>
          <w:tcPr>
            <w:tcW w:w="11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2016 (оценка)</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2017 (прогноз)</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2018 (прогноз)</w:t>
            </w:r>
          </w:p>
        </w:tc>
        <w:tc>
          <w:tcPr>
            <w:tcW w:w="11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2019 (прогноз)</w:t>
            </w:r>
          </w:p>
        </w:tc>
      </w:tr>
      <w:tr w:rsidR="001E508A">
        <w:tc>
          <w:tcPr>
            <w:tcW w:w="251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строительство и реконструкция дорог, тыс.кв.м/год</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155,1</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41,1</w:t>
            </w:r>
          </w:p>
        </w:tc>
        <w:tc>
          <w:tcPr>
            <w:tcW w:w="11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53,6</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90,1</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40,4</w:t>
            </w:r>
          </w:p>
        </w:tc>
        <w:tc>
          <w:tcPr>
            <w:tcW w:w="11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w:t>
            </w:r>
          </w:p>
        </w:tc>
      </w:tr>
      <w:tr w:rsidR="001E508A">
        <w:tc>
          <w:tcPr>
            <w:tcW w:w="251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ремонт дорог, тыс.кв.м/год</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415,3</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477,2</w:t>
            </w:r>
          </w:p>
        </w:tc>
        <w:tc>
          <w:tcPr>
            <w:tcW w:w="11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847,6</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807</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355</w:t>
            </w:r>
          </w:p>
        </w:tc>
        <w:tc>
          <w:tcPr>
            <w:tcW w:w="11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363</w:t>
            </w:r>
          </w:p>
        </w:tc>
      </w:tr>
      <w:tr w:rsidR="001E508A">
        <w:tc>
          <w:tcPr>
            <w:tcW w:w="251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капитальный ремонт дорог, тыс.кв.м/год</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18,3</w:t>
            </w:r>
          </w:p>
        </w:tc>
        <w:tc>
          <w:tcPr>
            <w:tcW w:w="98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w:t>
            </w:r>
          </w:p>
        </w:tc>
        <w:tc>
          <w:tcPr>
            <w:tcW w:w="11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36,3</w:t>
            </w:r>
          </w:p>
        </w:tc>
        <w:tc>
          <w:tcPr>
            <w:tcW w:w="117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20,4</w:t>
            </w:r>
          </w:p>
        </w:tc>
        <w:tc>
          <w:tcPr>
            <w:tcW w:w="11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w:t>
            </w:r>
          </w:p>
        </w:tc>
      </w:tr>
    </w:tbl>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Таким образом видно, что планируется большое количество работ по усовершенствованию улично-дорожной сети. К постройке также планируются транспортные тоннели и эстакады. Все это позволит равномерно распределить плотность нагрузки дорог транспортом, а также сделать транспортную систему еще более развитой и комфортной для пользования.</w:t>
      </w:r>
    </w:p>
    <w:p w:rsidR="001E508A" w:rsidRDefault="00F54969">
      <w:pPr>
        <w:shd w:val="clear" w:color="000000" w:fill="auto"/>
        <w:suppressAutoHyphens/>
        <w:spacing w:line="360" w:lineRule="auto"/>
        <w:ind w:firstLine="709"/>
        <w:jc w:val="both"/>
        <w:rPr>
          <w:sz w:val="28"/>
          <w:szCs w:val="28"/>
        </w:rPr>
      </w:pPr>
      <w:r>
        <w:rPr>
          <w:sz w:val="28"/>
          <w:szCs w:val="28"/>
        </w:rPr>
        <w:t>Более того к строительству также планируются гаражи, парковки и другие места для хранения автотранспорта.</w:t>
      </w:r>
    </w:p>
    <w:p w:rsidR="001E508A" w:rsidRDefault="00F54969">
      <w:pPr>
        <w:shd w:val="clear" w:color="000000" w:fill="auto"/>
        <w:suppressAutoHyphens/>
        <w:spacing w:line="360" w:lineRule="auto"/>
        <w:ind w:firstLine="709"/>
        <w:jc w:val="both"/>
        <w:rPr>
          <w:sz w:val="28"/>
          <w:szCs w:val="28"/>
        </w:rPr>
      </w:pPr>
      <w:r>
        <w:rPr>
          <w:sz w:val="28"/>
          <w:szCs w:val="28"/>
        </w:rPr>
        <w:t>Однако после 2015 года не было публикации данных как о транспортной, так и о социальной инфраструктуре, поэтому проверка соответствия показателей фактам невозможна.</w:t>
      </w:r>
    </w:p>
    <w:p w:rsidR="001E508A" w:rsidRDefault="00F54969">
      <w:pPr>
        <w:shd w:val="clear" w:color="000000" w:fill="auto"/>
        <w:suppressAutoHyphens/>
        <w:spacing w:line="360" w:lineRule="auto"/>
        <w:ind w:firstLine="709"/>
        <w:jc w:val="both"/>
        <w:rPr>
          <w:sz w:val="28"/>
          <w:szCs w:val="28"/>
        </w:rPr>
      </w:pPr>
      <w:r>
        <w:rPr>
          <w:sz w:val="28"/>
          <w:szCs w:val="28"/>
        </w:rPr>
        <w:t>Говоря о развитии строительства и жилищной сферы, планировочной структуры, то в этом вопросе в Екатеринбурге уделяют не мало внимания. Для того, чтобы понять в каком направлении развивается жилищная сфера, необходимо изучить плотность населения города по районам. В целом, в Екатеринбурге плотность населения составляет 1263,7 чел./км2. Этот показатель примерно такой же, как и в Перми.</w:t>
      </w:r>
    </w:p>
    <w:p w:rsidR="001E508A" w:rsidRDefault="00F54969">
      <w:pPr>
        <w:shd w:val="clear" w:color="000000" w:fill="auto"/>
        <w:suppressAutoHyphens/>
        <w:spacing w:line="360" w:lineRule="auto"/>
        <w:ind w:firstLine="709"/>
        <w:jc w:val="both"/>
        <w:rPr>
          <w:sz w:val="28"/>
          <w:szCs w:val="28"/>
        </w:rPr>
      </w:pPr>
      <w:r>
        <w:rPr>
          <w:sz w:val="28"/>
          <w:szCs w:val="28"/>
        </w:rPr>
        <w:t>В Таблице 24 представлена плотность населения Екатеринбурга по административным районам.</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24. Плотность населения по районам Екатеринбурга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6"/>
        <w:gridCol w:w="2025"/>
        <w:gridCol w:w="1168"/>
        <w:gridCol w:w="2234"/>
      </w:tblGrid>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район/показатель</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населения, чел.</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площадь, км2</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плотность населения чел./км2</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Верх-Исетский</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210157</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240</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875,7</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Железнодорожный</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160450</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126,3</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1270,4</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Орджоникидзевский</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282814</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100</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2828,1</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Кировский</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225839</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45</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5018,6</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Октябрьский</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145270</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157</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925,3</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Чкаловский</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261880</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402</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651,4</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Ленинский</w:t>
            </w:r>
          </w:p>
        </w:tc>
        <w:tc>
          <w:tcPr>
            <w:tcW w:w="202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158029</w:t>
            </w:r>
          </w:p>
        </w:tc>
        <w:tc>
          <w:tcPr>
            <w:tcW w:w="116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34,3</w:t>
            </w:r>
          </w:p>
        </w:tc>
        <w:tc>
          <w:tcPr>
            <w:tcW w:w="223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4607,3</w:t>
            </w:r>
          </w:p>
        </w:tc>
      </w:tr>
    </w:tbl>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Из таблицы видно, что плотность населения в районах очень отличается, так, например, Кировский район обладает самой большой плотностью населения (5018,6 чел/км2), в то время как для Чкаловского района характерна самая низкая плотность населения, она составляет 651,4 чел/км2. То есть прослеживается значительная разница в распределении населения по территории города. Если изучить расположение этих районов на карте, то можно сделать вывод, что некоторые из районов с высокой плотностью населения группируются, однако Ленинский район, чья плотность занимает второе место как одна из наибольших, не примыкает к другим районам, где плотность населения тоже является большой. Такая же ситуация и с расположением районов с маленькой плотностью населения.</w:t>
      </w:r>
    </w:p>
    <w:p w:rsidR="001E508A" w:rsidRDefault="00F54969">
      <w:pPr>
        <w:shd w:val="clear" w:color="000000" w:fill="auto"/>
        <w:suppressAutoHyphens/>
        <w:spacing w:line="360" w:lineRule="auto"/>
        <w:ind w:firstLine="709"/>
        <w:jc w:val="both"/>
        <w:rPr>
          <w:sz w:val="28"/>
          <w:szCs w:val="28"/>
        </w:rPr>
      </w:pPr>
      <w:r>
        <w:rPr>
          <w:sz w:val="28"/>
          <w:szCs w:val="28"/>
        </w:rPr>
        <w:t>Если изучить ситуацию с распределением жилой застройки на карте, приложенной к Генеральному плану (см. Приложение №2), то будет сохраняться такая же ситуация с распределением жилых зон, а как следствие и плотности населения, какая есть сейчас. Основная жилая застройка планируется в центральной части города, что безусловно является положительной тенденцией, однако также можно заметить, что на окраинах также будут проводиться строительные работы. Это создает угрозу «расползанию» города. Также можно заметить, что появляются новые районы, которые только собираются застраивать, что только увеличивает угрозу территориального рассредоточения. Но если учесть тот факт, что процесс увеличения городского пространства происходит постепенно, стараясь максимально грамотно распределить плотность населения и, по возможности, инфраструктуру, то можно сказать, что для Екатеринбурга характерен компактно-рассредоточенный тип развития и, исходя их вышесказанного, он таким останется в ближайшие несколько лет.</w:t>
      </w:r>
    </w:p>
    <w:p w:rsidR="001E508A" w:rsidRDefault="00F54969">
      <w:pPr>
        <w:shd w:val="clear" w:color="000000" w:fill="auto"/>
        <w:suppressAutoHyphens/>
        <w:spacing w:line="360" w:lineRule="auto"/>
        <w:ind w:firstLine="709"/>
        <w:jc w:val="both"/>
        <w:rPr>
          <w:sz w:val="28"/>
          <w:szCs w:val="28"/>
        </w:rPr>
      </w:pPr>
      <w:r>
        <w:rPr>
          <w:sz w:val="28"/>
          <w:szCs w:val="28"/>
        </w:rPr>
        <w:t xml:space="preserve">Поэтому можно сделать вывод, что если верно спроектировать дальнейшее строительство и грамотно разработать территориальное развитие города, то </w:t>
      </w:r>
      <w:r>
        <w:rPr>
          <w:sz w:val="28"/>
          <w:szCs w:val="28"/>
        </w:rPr>
        <w:lastRenderedPageBreak/>
        <w:t>возможно сделать из Екатеринбурга компактный город.</w:t>
      </w:r>
    </w:p>
    <w:p w:rsidR="001E508A" w:rsidRDefault="00F54969">
      <w:pPr>
        <w:shd w:val="clear" w:color="000000" w:fill="auto"/>
        <w:suppressAutoHyphens/>
        <w:spacing w:line="360" w:lineRule="auto"/>
        <w:ind w:firstLine="709"/>
        <w:jc w:val="both"/>
        <w:rPr>
          <w:sz w:val="28"/>
          <w:szCs w:val="28"/>
        </w:rPr>
      </w:pPr>
      <w:r>
        <w:rPr>
          <w:sz w:val="28"/>
          <w:szCs w:val="28"/>
        </w:rPr>
        <w:t>Для улучшения жилищной обстановки в городе будет проведена реконструкция уже имеющегося старого жилого фонда, некоторые здания пойдут под снос, также под застройку будут выделены новые территории, также будут сформированы жилые комплексы, старые же районы будут также улучшаться и облагораживаться. То есть в итоге должна получиться целостная система жилищной сферы.</w:t>
      </w:r>
    </w:p>
    <w:p w:rsidR="001E508A" w:rsidRDefault="00F54969">
      <w:pPr>
        <w:shd w:val="clear" w:color="000000" w:fill="auto"/>
        <w:suppressAutoHyphens/>
        <w:spacing w:line="360" w:lineRule="auto"/>
        <w:ind w:firstLine="709"/>
        <w:jc w:val="both"/>
        <w:rPr>
          <w:sz w:val="28"/>
          <w:szCs w:val="28"/>
        </w:rPr>
      </w:pPr>
      <w:r>
        <w:rPr>
          <w:sz w:val="28"/>
          <w:szCs w:val="28"/>
        </w:rPr>
        <w:t>В целом объем нового строительства будет равен 17,4 млн.м2,а акцент будет сделан на индивидуальную застройку. Если же рассматриваться застройку по районам, то ситуация обстоит следующим образом:</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25. Застройка в Екатеринбурге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6"/>
        <w:gridCol w:w="2167"/>
        <w:gridCol w:w="2976"/>
      </w:tblGrid>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район/показатель</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площадь новой застройки, млн.м2</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процент от общей застройки(17,4 млн.м2), %</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Верх-Исетский</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5,2</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Железнодорожный</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Орджоникидзевский</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Кировский</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Октябрьский</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Чкаловский</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w:t>
            </w:r>
          </w:p>
        </w:tc>
      </w:tr>
      <w:tr w:rsidR="001E508A">
        <w:tc>
          <w:tcPr>
            <w:tcW w:w="233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Ленинский</w:t>
            </w:r>
          </w:p>
        </w:tc>
        <w:tc>
          <w:tcPr>
            <w:tcW w:w="2167"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w:t>
            </w:r>
          </w:p>
        </w:tc>
        <w:tc>
          <w:tcPr>
            <w:tcW w:w="2976"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 xml:space="preserve">Из Таблицы 25 видно, что самый большой процент застройки приходится на Верх-Исетский район. По плотности населения он занимает второе место с конца, то есть она там является одной из наименьших по городу. Чкаловский район, в котором плотность - самая маленькая в городе, является второй по проценту общей застройки. Однако стоит отметить, что районы, которые по показателю плотности занимают одни из первых мест (где она является наибольшей) также имеют не самую маленькую площадь застройки. Таким образом можно сделать вывод, что даже не смотря на то, что в некоторых районах пытаются решить проблему с неравномерным распределением </w:t>
      </w:r>
      <w:r>
        <w:rPr>
          <w:sz w:val="28"/>
          <w:szCs w:val="28"/>
        </w:rPr>
        <w:lastRenderedPageBreak/>
        <w:t>плотности населения, действия по ее решению направлены не на все районы, которые в этом нуждаются.</w:t>
      </w:r>
    </w:p>
    <w:p w:rsidR="001E508A" w:rsidRDefault="00F54969">
      <w:pPr>
        <w:shd w:val="clear" w:color="000000" w:fill="auto"/>
        <w:suppressAutoHyphens/>
        <w:spacing w:line="360" w:lineRule="auto"/>
        <w:ind w:firstLine="709"/>
        <w:jc w:val="both"/>
        <w:rPr>
          <w:sz w:val="28"/>
          <w:szCs w:val="28"/>
        </w:rPr>
      </w:pPr>
      <w:r>
        <w:rPr>
          <w:sz w:val="28"/>
          <w:szCs w:val="28"/>
        </w:rPr>
        <w:t>Для принятия решения о том, какие зоны застраивать, был проведен анализ входе которого были выявлены зоны наиболее благоприятные для застройки.</w:t>
      </w:r>
    </w:p>
    <w:p w:rsidR="001E508A" w:rsidRDefault="00F54969">
      <w:pPr>
        <w:shd w:val="clear" w:color="000000" w:fill="auto"/>
        <w:suppressAutoHyphens/>
        <w:spacing w:line="360" w:lineRule="auto"/>
        <w:ind w:firstLine="709"/>
        <w:jc w:val="both"/>
        <w:rPr>
          <w:sz w:val="28"/>
          <w:szCs w:val="28"/>
        </w:rPr>
      </w:pPr>
      <w:r>
        <w:rPr>
          <w:sz w:val="28"/>
          <w:szCs w:val="28"/>
        </w:rPr>
        <w:t>Также важно отметить, что городская территория, которая была выделена под застройку, будет расширяться, что в последствии может привести к уменьшению разницы в плотности населения среди районов. Более того, будут сформированы новые крупные районы (предположительно 8 новых, что в общей сложности составит 15 крупных районов на территории города, общее же количество районов будет равно 18), что также сыграет роль в этом вопросе. Также важно отметить, что территориальный рост города будет приходится как раз на те направления, где располагаются районы с наибольшей плотностью населения (юго-западное и северо-восточное направления). В генеральном плане отмечается, что это расширение не повлияет на площадь лесных массивов, что является крайне важным для экологической обстановки в городе. Также отмечается и то, что город обладает необходимым количеством ресурсов для развития.</w:t>
      </w:r>
    </w:p>
    <w:p w:rsidR="001E508A" w:rsidRDefault="00F54969">
      <w:pPr>
        <w:shd w:val="clear" w:color="000000" w:fill="auto"/>
        <w:suppressAutoHyphens/>
        <w:spacing w:line="360" w:lineRule="auto"/>
        <w:ind w:firstLine="709"/>
        <w:jc w:val="both"/>
        <w:rPr>
          <w:sz w:val="28"/>
          <w:szCs w:val="28"/>
        </w:rPr>
      </w:pPr>
      <w:r>
        <w:rPr>
          <w:sz w:val="28"/>
          <w:szCs w:val="28"/>
        </w:rPr>
        <w:t>В генеральном плане выделяется и структура дальнейшей застройки, а именно компактно-рассредоточенная, иначе говоря - смешанная.</w:t>
      </w:r>
    </w:p>
    <w:p w:rsidR="001E508A" w:rsidRDefault="00F54969">
      <w:pPr>
        <w:shd w:val="clear" w:color="000000" w:fill="auto"/>
        <w:suppressAutoHyphens/>
        <w:spacing w:line="360" w:lineRule="auto"/>
        <w:ind w:firstLine="709"/>
        <w:jc w:val="both"/>
        <w:rPr>
          <w:sz w:val="28"/>
          <w:szCs w:val="28"/>
        </w:rPr>
      </w:pPr>
      <w:r>
        <w:rPr>
          <w:sz w:val="28"/>
          <w:szCs w:val="28"/>
        </w:rPr>
        <w:t>Некоторые из уже существующих районов будут переделаны и переименованы. Итоговое административно-территориальное деление Екатеринбурга можно увидеть в Таблице 26, также в ней даны показатели предполагаемой численности населения. Данные приведены с прогнозом на 2025 год.</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26. Прогноз численности населения по районам Екатеринбурга (включая новые)</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1843"/>
        <w:gridCol w:w="1843"/>
        <w:gridCol w:w="1843"/>
      </w:tblGrid>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район</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населения (2005 г.), тыс.чел</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населения (2015 г.), тыс.чел</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населения (2025 г.), тыс.чел</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Центральный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216,8</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230,9</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206,4</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Втузгородок</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194</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168</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Юг центра</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116,5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117,6</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115,5</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Юго-западный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118,9</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117,5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106,7</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Виз-Правобережный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69,4</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97</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98,9</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Сортировочный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92,2</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103,6</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98,9</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Орджоникидзевский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264,2</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236,7</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225,9</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Шарташский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7,8</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7,1</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55,5</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Нижнеисетский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71,3</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66,7</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65,3</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Академический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31,2</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51,1</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Южный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78,2</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74,7</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83,1</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Сибирский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23,2</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31,4</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34,1</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Кольцовский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21,5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26,9</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Садовый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5,8</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Палкинский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3,9</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4,6</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13,2</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Широкореченский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4,4</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12,3</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31</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Горнощитский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5,8</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6,9</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9,5</w:t>
            </w:r>
          </w:p>
        </w:tc>
      </w:tr>
      <w:tr w:rsidR="001E508A">
        <w:tc>
          <w:tcPr>
            <w:tcW w:w="351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Шабровский</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4,9</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3,8</w:t>
            </w:r>
          </w:p>
        </w:tc>
        <w:tc>
          <w:tcPr>
            <w:tcW w:w="184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4,2</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Новые районы и их показатели взяты из Генерального плана города. Однако на момент 2017 года сохраняется прежнее количество районов и, соответственно, прежний порядок административно-территориального деления города. Это связано с тем, что некоторые районы до сих пор не достроены. Все числа в таблице даны приблизительно, с округлениями. Из таблицы также видно, что численность населения по районам и микрорайоном будет сильно колебаться, однако чтобы оценить такие колебания и их влияние на плотность населения необходимо знать площадь предполагаемых районов. На данный момент такой информации нет, возможно потому, что некоторые районы находятся только в стадии проекта и еще не начали строиться.</w:t>
      </w:r>
    </w:p>
    <w:p w:rsidR="001E508A" w:rsidRDefault="00F54969">
      <w:pPr>
        <w:shd w:val="clear" w:color="000000" w:fill="auto"/>
        <w:suppressAutoHyphens/>
        <w:spacing w:line="360" w:lineRule="auto"/>
        <w:ind w:firstLine="709"/>
        <w:jc w:val="both"/>
        <w:rPr>
          <w:sz w:val="28"/>
          <w:szCs w:val="28"/>
        </w:rPr>
      </w:pPr>
      <w:r>
        <w:rPr>
          <w:sz w:val="28"/>
          <w:szCs w:val="28"/>
        </w:rPr>
        <w:t xml:space="preserve">Из показателей Таблицы 26 однако можно отметить одно: наибольшее количество жителей предполагается в центральных районах, что безусловно является положительным фактором. Районы, которые находятся на юге города </w:t>
      </w:r>
      <w:r>
        <w:rPr>
          <w:sz w:val="28"/>
          <w:szCs w:val="28"/>
        </w:rPr>
        <w:lastRenderedPageBreak/>
        <w:t>занимают второе место по количеству проживающих в них людей. Поэтому если к тому моменту, когда все эти районы будут в действительности существовать в городе, эти показатели сохранятся, уже можно будет сказать, что развитие города идет в правильном направлении, особенно если помимо развития юга города, затем будут развиваться и другие его части.</w:t>
      </w:r>
    </w:p>
    <w:p w:rsidR="001E508A" w:rsidRDefault="00F54969">
      <w:pPr>
        <w:shd w:val="clear" w:color="000000" w:fill="auto"/>
        <w:suppressAutoHyphens/>
        <w:spacing w:line="360" w:lineRule="auto"/>
        <w:ind w:firstLine="709"/>
        <w:jc w:val="both"/>
        <w:rPr>
          <w:sz w:val="28"/>
          <w:szCs w:val="28"/>
        </w:rPr>
      </w:pPr>
      <w:r>
        <w:rPr>
          <w:sz w:val="28"/>
          <w:szCs w:val="28"/>
        </w:rPr>
        <w:t>Изучив дальнейшие планы на развитие Екатеринбурга, стоит обратить внимание на то, как город развивался до настоящего года. Далее будут рассмотрены темпы прироста инфраструктуры и численности населения.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27. Прирост численности населения Екатеринбурга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1"/>
        <w:gridCol w:w="1709"/>
        <w:gridCol w:w="1795"/>
      </w:tblGrid>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населения</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1323000</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1332264</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0,70%</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1349772</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1,99%</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1350100</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1377738</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4,02%</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1396074</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5,34%</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1412346</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6,49%</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170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1428042</w:t>
            </w:r>
          </w:p>
        </w:tc>
        <w:tc>
          <w:tcPr>
            <w:tcW w:w="1795"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7,59%</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Из таблицы видно: численность населения города растет достаточно монотонно, без скачков (+-1% от численности предыдущего года).</w:t>
      </w:r>
    </w:p>
    <w:p w:rsidR="001E508A" w:rsidRDefault="00F54969">
      <w:pPr>
        <w:shd w:val="clear" w:color="000000" w:fill="auto"/>
        <w:suppressAutoHyphens/>
        <w:spacing w:line="360" w:lineRule="auto"/>
        <w:ind w:firstLine="709"/>
        <w:jc w:val="both"/>
        <w:rPr>
          <w:sz w:val="28"/>
          <w:szCs w:val="28"/>
        </w:rPr>
      </w:pPr>
      <w:r>
        <w:rPr>
          <w:sz w:val="28"/>
          <w:szCs w:val="28"/>
        </w:rPr>
        <w:t>В Таблице 28 предоставлены показатели по темпу роста жилищной инфраструктуры.</w:t>
      </w: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Таблица 287. Темп прироста жилищной инфраструктуры города Екатеринбург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1"/>
        <w:gridCol w:w="4780"/>
        <w:gridCol w:w="1701"/>
      </w:tblGrid>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введено в действие жилых домов на территории муниципального образования, кв.м.</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955021</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816532</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-16,96%</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1026844</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3,52%</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1050169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5,74%</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1075199</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8,07%</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896104</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-11,92%</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1041262</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2,02%</w:t>
            </w:r>
          </w:p>
        </w:tc>
      </w:tr>
      <w:tr w:rsidR="001E508A">
        <w:tc>
          <w:tcPr>
            <w:tcW w:w="199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4780"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1196944</w:t>
            </w:r>
          </w:p>
        </w:tc>
        <w:tc>
          <w:tcPr>
            <w:tcW w:w="170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15,03%</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Из выше представленной таблицы видно, что темпы увеличения количества жилья в городе происходит скачками. Отрицательные числа означают, что в последующем году было введено меньше жилых домов, чем в предыдущем. То есть если процент отрицательный, то это не обязательно означает негативную тенденцию. В целом можно заметить, что увеличивается количество жилых домов и зачастую этот показатель превышает тот, который наблюдался в предыдущем году. Поэтому можно сказать что темпы развития жилищной инфраструктуры соответствуют темпам увеличения численности населения.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 xml:space="preserve">Таблица 29. Прирост численности дошкольных общеобразовательных учреждений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5103"/>
        <w:gridCol w:w="1559"/>
      </w:tblGrid>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численность дошкольных образовательных организаций</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273</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293</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6,83%</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309</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12,00%</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333</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19,21%</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362</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27,22%</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391</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34,64%</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403</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37,62%</w:t>
            </w:r>
          </w:p>
        </w:tc>
      </w:tr>
      <w:tr w:rsidR="001E508A">
        <w:tc>
          <w:tcPr>
            <w:tcW w:w="13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5103"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414</w:t>
            </w:r>
          </w:p>
        </w:tc>
        <w:tc>
          <w:tcPr>
            <w:tcW w:w="1559"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40,27%</w:t>
            </w:r>
          </w:p>
        </w:tc>
      </w:tr>
    </w:tbl>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Численность дошкольных образовательных учреждений в городе также имеет тенденцию к росту. Показатель прироста их численности превышает процент прироста численности населения в городе, что является положительным фактором для Екатеринбурга.</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Таблица 30. Обеспеченность поликлиниками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1"/>
        <w:gridCol w:w="4784"/>
        <w:gridCol w:w="2488"/>
      </w:tblGrid>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год/показатель</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обеспеченность поликлиниками, на 10 тыс.чел.</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темп прироста с накоплением</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2008</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262,5</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2009</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261,7</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-0,31%</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2010</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267,4</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1,83%</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2011</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279,3</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6,09%</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2012</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283,1</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7,43%</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2013</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299,9</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13,03%</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2014</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295,6</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11,58%</w:t>
            </w:r>
          </w:p>
        </w:tc>
      </w:tr>
      <w:tr w:rsidR="001E508A">
        <w:tc>
          <w:tcPr>
            <w:tcW w:w="1551"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2015</w:t>
            </w:r>
          </w:p>
        </w:tc>
        <w:tc>
          <w:tcPr>
            <w:tcW w:w="4784"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282,2</w:t>
            </w:r>
          </w:p>
        </w:tc>
        <w:tc>
          <w:tcPr>
            <w:tcW w:w="2488" w:type="dxa"/>
            <w:tcBorders>
              <w:top w:val="single" w:sz="6" w:space="0" w:color="auto"/>
              <w:left w:val="single" w:sz="6" w:space="0" w:color="auto"/>
              <w:bottom w:val="single" w:sz="6" w:space="0" w:color="auto"/>
              <w:right w:val="single" w:sz="6" w:space="0" w:color="auto"/>
            </w:tcBorders>
          </w:tcPr>
          <w:p w:rsidR="001E508A" w:rsidRDefault="00F54969">
            <w:pPr>
              <w:rPr>
                <w:sz w:val="20"/>
                <w:szCs w:val="20"/>
              </w:rPr>
            </w:pPr>
            <w:r>
              <w:rPr>
                <w:sz w:val="20"/>
                <w:szCs w:val="20"/>
              </w:rPr>
              <w:t>6,83%</w:t>
            </w:r>
          </w:p>
        </w:tc>
      </w:tr>
    </w:tbl>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Если обратиться к Таблице 30, то можно заметить как колеблются показатели обеспеченности койками. В общей сложности они выросли (в сравнении с ситуацией 8 лет назад). Однако, как можно заметить, что с 2014 по 2015 год они снижались, поэтому местным властям необходимо обратить на это внимание, чтобы это не превратилось в негативную тенденцию, спад.</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итоговую ситуацию в городе можно увидеть на Диаграмме 13. Ситуация обстоит следующим образом: темпы развития инфраструктуры соответствуют темпам развития города, а именно скорости увеличения численности населения и развитию жилищной инфраструктуры. Однако следует посмотреть на ситуацию с другой стороны: численность жителей не успевает за развитием города, поэтому возникает необходимость сдерживания развития, чтобы не тратить ресурсы впустую. Также можно заметить, что в городе прослеживается нехватка детских садов, но посмотрев на темпы развития городских показателей, можно предположить, что в скором времени эта нехватка устранится.</w:t>
      </w:r>
    </w:p>
    <w:p w:rsidR="001E508A" w:rsidRDefault="00F54969">
      <w:pPr>
        <w:shd w:val="clear" w:color="000000" w:fill="auto"/>
        <w:suppressAutoHyphens/>
        <w:spacing w:line="360" w:lineRule="auto"/>
        <w:ind w:firstLine="709"/>
        <w:jc w:val="both"/>
        <w:rPr>
          <w:sz w:val="28"/>
          <w:szCs w:val="28"/>
        </w:rPr>
      </w:pPr>
      <w:r>
        <w:rPr>
          <w:sz w:val="28"/>
          <w:szCs w:val="28"/>
        </w:rPr>
        <w:br w:type="page"/>
      </w:r>
      <w:r w:rsidR="00E95A44">
        <w:rPr>
          <w:rFonts w:ascii="Microsoft Sans Serif" w:hAnsi="Microsoft Sans Serif" w:cs="Microsoft Sans Serif"/>
          <w:noProof/>
          <w:sz w:val="17"/>
          <w:szCs w:val="17"/>
        </w:rPr>
        <w:lastRenderedPageBreak/>
        <w:drawing>
          <wp:inline distT="0" distB="0" distL="0" distR="0">
            <wp:extent cx="5118100" cy="26670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8100" cy="266700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Диаграмма 13</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Таким образом, изучив территориальную структуру и инфраструктуру Екатеринбурга, можно сделать вывод, что город находится в стадии излишне быстрого развития, необходимо установить какие-то сдерживающие механизмы территориального роста, чтобы в результате достичь баланса. В противном случае ресурсы города будет расходоваться неэффективно.</w:t>
      </w:r>
    </w:p>
    <w:p w:rsidR="001E508A" w:rsidRDefault="00F54969">
      <w:pPr>
        <w:shd w:val="clear" w:color="000000" w:fill="auto"/>
        <w:suppressAutoHyphens/>
        <w:spacing w:line="360" w:lineRule="auto"/>
        <w:ind w:firstLine="709"/>
        <w:jc w:val="both"/>
        <w:rPr>
          <w:sz w:val="28"/>
          <w:szCs w:val="28"/>
        </w:rPr>
      </w:pPr>
      <w:r>
        <w:rPr>
          <w:sz w:val="28"/>
          <w:szCs w:val="28"/>
        </w:rPr>
        <w:t>В целом можно сказать, что для этого города характерен смешанный тип развития, а именно компактно-рассредоточенный. Также важно отметить то, что в генеральном плане предоставляется очень мало данных о развитии социальной инфраструктуры, а также о мероприятиях, которые будут организовываться для улучшения жилищной сферы, социальный и транспортной инфраструктуры и т.д. Это не позволяет дать полную оценку ситуации в городе на данный момент.</w:t>
      </w:r>
    </w:p>
    <w:p w:rsidR="001E508A" w:rsidRDefault="00F54969">
      <w:pPr>
        <w:shd w:val="clear" w:color="000000" w:fill="auto"/>
        <w:suppressAutoHyphens/>
        <w:spacing w:line="360" w:lineRule="auto"/>
        <w:ind w:firstLine="709"/>
        <w:jc w:val="both"/>
        <w:rPr>
          <w:sz w:val="28"/>
          <w:szCs w:val="28"/>
        </w:rPr>
      </w:pPr>
      <w:r>
        <w:rPr>
          <w:sz w:val="28"/>
          <w:szCs w:val="28"/>
        </w:rPr>
        <w:t>В Генеральном плане Екатеринбурга основные акценты были сделаны на развитие промышленности и транспортной сети, что вместе с тем показывает главные приоритеты в дальнейшем развитии города.</w:t>
      </w:r>
    </w:p>
    <w:p w:rsidR="001E508A" w:rsidRDefault="00F54969">
      <w:pPr>
        <w:shd w:val="clear" w:color="000000" w:fill="auto"/>
        <w:suppressAutoHyphens/>
        <w:spacing w:line="360" w:lineRule="auto"/>
        <w:ind w:firstLine="709"/>
        <w:jc w:val="both"/>
        <w:rPr>
          <w:sz w:val="28"/>
          <w:szCs w:val="28"/>
        </w:rPr>
      </w:pPr>
      <w:r>
        <w:rPr>
          <w:sz w:val="28"/>
          <w:szCs w:val="28"/>
        </w:rPr>
        <w:t xml:space="preserve">Таким образом главным выводом является то, что Екатеринбург имеет хорошую основу для дальнейшего развития, в том числе территориального, </w:t>
      </w:r>
      <w:r>
        <w:rPr>
          <w:sz w:val="28"/>
          <w:szCs w:val="28"/>
        </w:rPr>
        <w:lastRenderedPageBreak/>
        <w:t>однако необходимо направить силы не только на ранее названные сферы, которые были выбраны приоритетными, но и на сферы, связанные с жилищной инфраструктурой, а также социальной сферой. Это позволит выйти город на новый, более современный, уровень развития.</w:t>
      </w:r>
    </w:p>
    <w:p w:rsidR="001E508A" w:rsidRDefault="001E508A">
      <w:pPr>
        <w:pStyle w:val="2"/>
        <w:shd w:val="clear" w:color="000000" w:fill="auto"/>
        <w:suppressAutoHyphens/>
        <w:spacing w:line="360" w:lineRule="auto"/>
        <w:ind w:firstLine="709"/>
        <w:jc w:val="both"/>
        <w:rPr>
          <w:sz w:val="28"/>
          <w:szCs w:val="28"/>
        </w:rPr>
      </w:pPr>
    </w:p>
    <w:p w:rsidR="001E508A" w:rsidRDefault="00F54969">
      <w:pPr>
        <w:pStyle w:val="2"/>
        <w:shd w:val="clear" w:color="000000" w:fill="auto"/>
        <w:suppressAutoHyphens/>
        <w:spacing w:line="360" w:lineRule="auto"/>
        <w:ind w:firstLine="709"/>
        <w:jc w:val="both"/>
        <w:rPr>
          <w:sz w:val="28"/>
          <w:szCs w:val="28"/>
        </w:rPr>
      </w:pPr>
      <w:r>
        <w:rPr>
          <w:sz w:val="28"/>
          <w:szCs w:val="28"/>
        </w:rPr>
        <w:t>.6 Выводы</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Изучив ситуацию в трех городах, стратегии территориального развития которых отличается, можно сделать вывод, что наиболее оптимальным типом развития для большинства российских городов является компактное развитие.</w:t>
      </w:r>
    </w:p>
    <w:p w:rsidR="001E508A" w:rsidRDefault="00F54969">
      <w:pPr>
        <w:shd w:val="clear" w:color="000000" w:fill="auto"/>
        <w:suppressAutoHyphens/>
        <w:spacing w:line="360" w:lineRule="auto"/>
        <w:ind w:firstLine="709"/>
        <w:jc w:val="both"/>
        <w:rPr>
          <w:sz w:val="28"/>
          <w:szCs w:val="28"/>
        </w:rPr>
      </w:pPr>
      <w:r>
        <w:rPr>
          <w:sz w:val="28"/>
          <w:szCs w:val="28"/>
        </w:rPr>
        <w:t>Посмотрев и сравнив показатели сразу по нескольким городам (Москва, Нижний Новгород, Новосибирск и Екатеринбург) главным выводом будет являться то, что во многих уже развитых российских городах остаются проблемы, которые характерны для городов с неверно выбранными стратегиями развития. Если же сравнивать эти города с крупнейшими городами Европы, то и во все лишь единицы можно будет назвать развивающимися.</w:t>
      </w:r>
    </w:p>
    <w:p w:rsidR="001E508A" w:rsidRDefault="00F54969">
      <w:pPr>
        <w:shd w:val="clear" w:color="000000" w:fill="auto"/>
        <w:suppressAutoHyphens/>
        <w:spacing w:line="360" w:lineRule="auto"/>
        <w:ind w:firstLine="709"/>
        <w:jc w:val="both"/>
        <w:rPr>
          <w:sz w:val="28"/>
          <w:szCs w:val="28"/>
        </w:rPr>
      </w:pPr>
      <w:r>
        <w:rPr>
          <w:sz w:val="28"/>
          <w:szCs w:val="28"/>
        </w:rPr>
        <w:t>На данный момент явную стратегию компактного развития выбрал город Пермь, поэтому его показатели показывают положительные тенденцию. Если следовать всем намеченным целям, задачам и мероприятиям их реализации, то у города появится ощутимая перспектива как в обеспечении комфортного проживания для жителей, так и в эффективном функционировании городских показателей (экономических, политических и других). Важно также отметить, что показатели, предоставленные в первой части исследования, отразили проблемы развития Перми, однако при углубленном изучении и сравнении с другими городами, подтверждается что развитие города все равно остается одним из наиболее эффективных.</w:t>
      </w:r>
    </w:p>
    <w:p w:rsidR="001E508A" w:rsidRDefault="00F54969">
      <w:pPr>
        <w:shd w:val="clear" w:color="000000" w:fill="auto"/>
        <w:suppressAutoHyphens/>
        <w:spacing w:line="360" w:lineRule="auto"/>
        <w:ind w:firstLine="709"/>
        <w:jc w:val="both"/>
        <w:rPr>
          <w:sz w:val="28"/>
          <w:szCs w:val="28"/>
        </w:rPr>
      </w:pPr>
      <w:r>
        <w:rPr>
          <w:sz w:val="28"/>
          <w:szCs w:val="28"/>
        </w:rPr>
        <w:t xml:space="preserve">Екатеринбург с компактно-рассредоточенным типом развития, также </w:t>
      </w:r>
      <w:r>
        <w:rPr>
          <w:sz w:val="28"/>
          <w:szCs w:val="28"/>
        </w:rPr>
        <w:lastRenderedPageBreak/>
        <w:t>подает надежды на предоставление комфортных условий для жизни, однако город растет очень быстро, а разработки стратегии задерживания этого развития пока не ожидается. Если не исправить эту ситуацию, то город может разрастись до такой степени, что появится острая нехватка социальной, жилищной и транспортной инфраструктуры. Как только появится нехватка, появится и дискомфорт в жизни граждан, также может появится угроза растрачивания и(или) неэффективного использования ресурсов.</w:t>
      </w:r>
    </w:p>
    <w:p w:rsidR="001E508A" w:rsidRDefault="00F54969">
      <w:pPr>
        <w:shd w:val="clear" w:color="000000" w:fill="auto"/>
        <w:suppressAutoHyphens/>
        <w:spacing w:line="360" w:lineRule="auto"/>
        <w:ind w:firstLine="709"/>
        <w:jc w:val="both"/>
        <w:rPr>
          <w:sz w:val="28"/>
          <w:szCs w:val="28"/>
        </w:rPr>
      </w:pPr>
      <w:r>
        <w:rPr>
          <w:sz w:val="28"/>
          <w:szCs w:val="28"/>
        </w:rPr>
        <w:t>Ситуация с Москвой является наименее благоприятной из всех трех подробно изученных городов. Инфраструктура не поспевает за ростом города. Официальная численность населения растет очень быстро, а численность незарегистрированных жителей, как можно предположить, растет еще быстрее. Это порождает нехватку и социальной инфраструктуры (очереди в больницах, поликлиниках, очереди чтобы записать ребенка в детский сад и много другое). Также возникает проблемы и с транспортом. Власти пытаются решить эту проблемы посредством строительства дополнительных дорог, однако, как показывает практика, это является поверхностным и временным решением этой проблемы. Необходимо менять сознание людей, мотивировать их пользоваться альтернативными средствами передвижения.</w:t>
      </w:r>
    </w:p>
    <w:p w:rsidR="001E508A" w:rsidRDefault="00F54969">
      <w:pPr>
        <w:shd w:val="clear" w:color="000000" w:fill="auto"/>
        <w:suppressAutoHyphens/>
        <w:spacing w:line="360" w:lineRule="auto"/>
        <w:ind w:firstLine="709"/>
        <w:jc w:val="both"/>
        <w:rPr>
          <w:sz w:val="28"/>
          <w:szCs w:val="28"/>
        </w:rPr>
      </w:pPr>
      <w:r>
        <w:rPr>
          <w:sz w:val="28"/>
          <w:szCs w:val="28"/>
        </w:rPr>
        <w:t>Следует обратить внимание и на то, что в Москве существуют проблемы с систематизацией документов градостроительного регулирования. В то время как в Перми и в Екатеринбурге документация является более полной, как и обозначенная в ней информация. К примеру и в Перми и в Екатеринбурге есть Правила землепользования и застройки, в то время как в Москве только недавно вышел приказ об их принятии. Поэтому можно сделать вывод, что и вопрос с документами является очень важным в градостроительном планировании.</w:t>
      </w:r>
    </w:p>
    <w:p w:rsidR="001E508A" w:rsidRDefault="00F54969">
      <w:pPr>
        <w:shd w:val="clear" w:color="000000" w:fill="auto"/>
        <w:suppressAutoHyphens/>
        <w:spacing w:line="360" w:lineRule="auto"/>
        <w:ind w:firstLine="709"/>
        <w:jc w:val="both"/>
        <w:rPr>
          <w:sz w:val="28"/>
          <w:szCs w:val="28"/>
        </w:rPr>
      </w:pPr>
      <w:r>
        <w:rPr>
          <w:sz w:val="28"/>
          <w:szCs w:val="28"/>
        </w:rPr>
        <w:t xml:space="preserve">Таким образом главным выводом проведенного исследования будет то, что инфраструктура строится, но рост объема ввода жилья и рост ввода </w:t>
      </w:r>
      <w:r>
        <w:rPr>
          <w:sz w:val="28"/>
          <w:szCs w:val="28"/>
        </w:rPr>
        <w:lastRenderedPageBreak/>
        <w:t>инфраструктуры не соответствуют друг другу. Поэтому нет городского баланса.</w:t>
      </w: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Изученные теоретические и практически аспекты темы территориального городского развития и планирования подтверждают актуальность этого вопроса в современном мире.</w:t>
      </w:r>
    </w:p>
    <w:p w:rsidR="001E508A" w:rsidRDefault="00F54969">
      <w:pPr>
        <w:shd w:val="clear" w:color="000000" w:fill="auto"/>
        <w:suppressAutoHyphens/>
        <w:spacing w:line="360" w:lineRule="auto"/>
        <w:ind w:firstLine="709"/>
        <w:jc w:val="both"/>
        <w:rPr>
          <w:sz w:val="28"/>
          <w:szCs w:val="28"/>
        </w:rPr>
      </w:pPr>
      <w:r>
        <w:rPr>
          <w:sz w:val="28"/>
          <w:szCs w:val="28"/>
        </w:rPr>
        <w:t>В России этот вопрос поднимается, решается, однако способы решения остаются неэффективными. Это подтверждают полученными результаты исследования.</w:t>
      </w:r>
    </w:p>
    <w:p w:rsidR="001E508A" w:rsidRDefault="00F54969">
      <w:pPr>
        <w:shd w:val="clear" w:color="000000" w:fill="auto"/>
        <w:suppressAutoHyphens/>
        <w:spacing w:line="360" w:lineRule="auto"/>
        <w:ind w:firstLine="709"/>
        <w:jc w:val="both"/>
        <w:rPr>
          <w:sz w:val="28"/>
          <w:szCs w:val="28"/>
        </w:rPr>
      </w:pPr>
      <w:r>
        <w:rPr>
          <w:sz w:val="28"/>
          <w:szCs w:val="28"/>
        </w:rPr>
        <w:t>Из-за того, что практически все российские города разрастаются, появляется острая нехватка обеспечения их ресурсами, инфраструктурой. Если эту проблему не решить, то возникнет острая нехватка ресурсов, так как на данный момент уже есть угроза их исчерпанию.</w:t>
      </w:r>
    </w:p>
    <w:p w:rsidR="001E508A" w:rsidRDefault="00F54969">
      <w:pPr>
        <w:shd w:val="clear" w:color="000000" w:fill="auto"/>
        <w:suppressAutoHyphens/>
        <w:spacing w:line="360" w:lineRule="auto"/>
        <w:ind w:firstLine="709"/>
        <w:jc w:val="both"/>
        <w:rPr>
          <w:sz w:val="28"/>
          <w:szCs w:val="28"/>
        </w:rPr>
      </w:pPr>
      <w:r>
        <w:rPr>
          <w:sz w:val="28"/>
          <w:szCs w:val="28"/>
        </w:rPr>
        <w:t>Это касается и крупнейших российских городов. Практически все из них расползаются и только единицы приняли решение к сдерживанию территориального роста. Примером может служить Пермь, более того, это уже дало свои плоды. Так как показатели инфраструктуры города уже имеют положительную тенденцию и начинают соответствовать общим темпам роста города.</w:t>
      </w:r>
    </w:p>
    <w:p w:rsidR="001E508A" w:rsidRDefault="00F54969">
      <w:pPr>
        <w:shd w:val="clear" w:color="000000" w:fill="auto"/>
        <w:suppressAutoHyphens/>
        <w:spacing w:line="360" w:lineRule="auto"/>
        <w:ind w:firstLine="709"/>
        <w:jc w:val="both"/>
        <w:rPr>
          <w:sz w:val="28"/>
          <w:szCs w:val="28"/>
        </w:rPr>
      </w:pPr>
      <w:r>
        <w:rPr>
          <w:sz w:val="28"/>
          <w:szCs w:val="28"/>
        </w:rPr>
        <w:t>Таким образом основным подходом к территориальному развитию российских городов является рассредоточенный, однако наиболее подходящим является компактный, так как он позволяет обеспечить жителей города всеми необходимыми объектами инфраструктуры и ресурсами.</w:t>
      </w:r>
    </w:p>
    <w:p w:rsidR="001E508A" w:rsidRDefault="00F54969">
      <w:pPr>
        <w:shd w:val="clear" w:color="000000" w:fill="auto"/>
        <w:suppressAutoHyphens/>
        <w:spacing w:line="360" w:lineRule="auto"/>
        <w:ind w:firstLine="709"/>
        <w:jc w:val="both"/>
        <w:rPr>
          <w:sz w:val="28"/>
          <w:szCs w:val="28"/>
        </w:rPr>
      </w:pPr>
      <w:r>
        <w:rPr>
          <w:sz w:val="28"/>
          <w:szCs w:val="28"/>
        </w:rPr>
        <w:t>Это подтверждают разобранные теоретические и нормативные аспекта вопроса, изученные статистические данные, а также проведенный анализ и сопоставление полученных результатов.</w:t>
      </w:r>
    </w:p>
    <w:p w:rsidR="001E508A" w:rsidRDefault="00F54969">
      <w:pPr>
        <w:shd w:val="clear" w:color="000000" w:fill="auto"/>
        <w:suppressAutoHyphens/>
        <w:spacing w:line="360" w:lineRule="auto"/>
        <w:ind w:firstLine="709"/>
        <w:jc w:val="both"/>
        <w:rPr>
          <w:sz w:val="28"/>
          <w:szCs w:val="28"/>
        </w:rPr>
      </w:pPr>
      <w:r>
        <w:rPr>
          <w:sz w:val="28"/>
          <w:szCs w:val="28"/>
        </w:rPr>
        <w:t xml:space="preserve">Таким образом гипотеза, заявленная в начале работы подтверждается: практикуемые подходы к пространственному развитию большинства российских </w:t>
      </w:r>
      <w:r>
        <w:rPr>
          <w:sz w:val="28"/>
          <w:szCs w:val="28"/>
        </w:rPr>
        <w:lastRenderedPageBreak/>
        <w:t>городов действительно не удовлетворяют принципу сбалансированного территориального развития.</w:t>
      </w: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Библиографический список</w:t>
      </w:r>
    </w:p>
    <w:p w:rsidR="001E508A" w:rsidRDefault="001E508A">
      <w:pPr>
        <w:shd w:val="clear" w:color="000000" w:fill="auto"/>
        <w:spacing w:line="360" w:lineRule="auto"/>
        <w:jc w:val="both"/>
        <w:rPr>
          <w:sz w:val="28"/>
          <w:szCs w:val="28"/>
        </w:rPr>
      </w:pPr>
    </w:p>
    <w:p w:rsidR="001E508A" w:rsidRDefault="00F54969">
      <w:pPr>
        <w:shd w:val="clear" w:color="000000" w:fill="auto"/>
        <w:spacing w:line="360" w:lineRule="auto"/>
        <w:jc w:val="both"/>
        <w:rPr>
          <w:sz w:val="28"/>
          <w:szCs w:val="28"/>
        </w:rPr>
      </w:pPr>
      <w:r>
        <w:rPr>
          <w:sz w:val="28"/>
          <w:szCs w:val="28"/>
        </w:rPr>
        <w:t>.</w:t>
      </w:r>
      <w:r>
        <w:rPr>
          <w:sz w:val="28"/>
          <w:szCs w:val="28"/>
        </w:rPr>
        <w:tab/>
        <w:t>"Градостроительный кодекс Российской Федерации" от 29.12.2004 N 190-ФЗ (ред. от 07.03.2017)</w:t>
      </w:r>
    </w:p>
    <w:p w:rsidR="001E508A" w:rsidRDefault="00F54969">
      <w:pPr>
        <w:shd w:val="clear" w:color="000000" w:fill="auto"/>
        <w:spacing w:line="360" w:lineRule="auto"/>
        <w:jc w:val="both"/>
        <w:rPr>
          <w:sz w:val="28"/>
          <w:szCs w:val="28"/>
        </w:rPr>
      </w:pPr>
      <w:r>
        <w:rPr>
          <w:sz w:val="28"/>
          <w:szCs w:val="28"/>
        </w:rPr>
        <w:t>.</w:t>
      </w:r>
      <w:r>
        <w:rPr>
          <w:sz w:val="28"/>
          <w:szCs w:val="28"/>
        </w:rPr>
        <w:tab/>
        <w:t>"Градостроительный кодекс Москвы" от 25.06.2008 N 28 (с изменениями на 15 марта 2017 года)</w:t>
      </w:r>
    </w:p>
    <w:p w:rsidR="001E508A" w:rsidRDefault="00F54969">
      <w:pPr>
        <w:shd w:val="clear" w:color="000000" w:fill="auto"/>
        <w:spacing w:line="360" w:lineRule="auto"/>
        <w:jc w:val="both"/>
        <w:rPr>
          <w:sz w:val="28"/>
          <w:szCs w:val="28"/>
        </w:rPr>
      </w:pPr>
      <w:r>
        <w:rPr>
          <w:sz w:val="28"/>
          <w:szCs w:val="28"/>
        </w:rPr>
        <w:t>.</w:t>
      </w:r>
      <w:r>
        <w:rPr>
          <w:sz w:val="28"/>
          <w:szCs w:val="28"/>
        </w:rPr>
        <w:tab/>
        <w:t>Закон города Москвы от 5 мая 2010 года №17 «О Генеральном плане города Москвы» (с изменениями на 15 марта 2017 года)</w:t>
      </w:r>
    </w:p>
    <w:p w:rsidR="001E508A" w:rsidRDefault="00F54969">
      <w:pPr>
        <w:shd w:val="clear" w:color="000000" w:fill="auto"/>
        <w:spacing w:line="360" w:lineRule="auto"/>
        <w:jc w:val="both"/>
        <w:rPr>
          <w:sz w:val="28"/>
          <w:szCs w:val="28"/>
        </w:rPr>
      </w:pPr>
      <w:r>
        <w:rPr>
          <w:sz w:val="28"/>
          <w:szCs w:val="28"/>
        </w:rPr>
        <w:t>.</w:t>
      </w:r>
      <w:r>
        <w:rPr>
          <w:sz w:val="28"/>
          <w:szCs w:val="28"/>
        </w:rPr>
        <w:tab/>
        <w:t>Закон Пермского края от 14 сентября 2011 года N 805-ПК «О градостроительной деятельности в Пермском крае» (с изменениями на: 09.09.2016)</w:t>
      </w:r>
    </w:p>
    <w:p w:rsidR="001E508A" w:rsidRDefault="00F54969">
      <w:pPr>
        <w:shd w:val="clear" w:color="000000" w:fill="auto"/>
        <w:spacing w:line="360" w:lineRule="auto"/>
        <w:jc w:val="both"/>
        <w:rPr>
          <w:sz w:val="28"/>
          <w:szCs w:val="28"/>
        </w:rPr>
      </w:pPr>
      <w:r>
        <w:rPr>
          <w:sz w:val="28"/>
          <w:szCs w:val="28"/>
        </w:rPr>
        <w:t>.</w:t>
      </w:r>
      <w:r>
        <w:rPr>
          <w:sz w:val="28"/>
          <w:szCs w:val="28"/>
        </w:rPr>
        <w:tab/>
        <w:t>Решение Екатеринбургской городской Думы от 6 июля 2004 года №60/1 «Об утверждении Генерального плана развития муниципального образования "город Екатеринбург" на период до 2025 года»</w:t>
      </w:r>
    </w:p>
    <w:p w:rsidR="001E508A" w:rsidRDefault="00F54969">
      <w:pPr>
        <w:shd w:val="clear" w:color="000000" w:fill="auto"/>
        <w:spacing w:line="360" w:lineRule="auto"/>
        <w:jc w:val="both"/>
        <w:rPr>
          <w:sz w:val="28"/>
          <w:szCs w:val="28"/>
        </w:rPr>
      </w:pPr>
      <w:r>
        <w:rPr>
          <w:sz w:val="28"/>
          <w:szCs w:val="28"/>
        </w:rPr>
        <w:t>.</w:t>
      </w:r>
      <w:r>
        <w:rPr>
          <w:sz w:val="28"/>
          <w:szCs w:val="28"/>
        </w:rPr>
        <w:tab/>
        <w:t>Решение Пермской городской Думы от 17 декабря 2010 г. №205 «Об утверждении Генерального плана города Перми»</w:t>
      </w:r>
    </w:p>
    <w:p w:rsidR="001E508A" w:rsidRDefault="00F54969">
      <w:pPr>
        <w:shd w:val="clear" w:color="000000" w:fill="auto"/>
        <w:spacing w:line="360" w:lineRule="auto"/>
        <w:jc w:val="both"/>
        <w:rPr>
          <w:sz w:val="28"/>
          <w:szCs w:val="28"/>
        </w:rPr>
      </w:pPr>
      <w:r>
        <w:rPr>
          <w:sz w:val="28"/>
          <w:szCs w:val="28"/>
        </w:rPr>
        <w:t>.</w:t>
      </w:r>
      <w:r>
        <w:rPr>
          <w:sz w:val="28"/>
          <w:szCs w:val="28"/>
        </w:rPr>
        <w:tab/>
        <w:t>Алпацкая Елена Геннадьевна Современные подходы и этапы территориального планирования в муниципальном образовании // Вестник ЧелГУ. 2015. №1 (356).</w:t>
      </w:r>
    </w:p>
    <w:p w:rsidR="001E508A" w:rsidRDefault="00F54969">
      <w:pPr>
        <w:shd w:val="clear" w:color="000000" w:fill="auto"/>
        <w:spacing w:line="360" w:lineRule="auto"/>
        <w:jc w:val="both"/>
        <w:rPr>
          <w:sz w:val="28"/>
          <w:szCs w:val="28"/>
        </w:rPr>
      </w:pPr>
      <w:r>
        <w:rPr>
          <w:sz w:val="28"/>
          <w:szCs w:val="28"/>
        </w:rPr>
        <w:t>.</w:t>
      </w:r>
      <w:r>
        <w:rPr>
          <w:sz w:val="28"/>
          <w:szCs w:val="28"/>
        </w:rPr>
        <w:tab/>
        <w:t>Батхеева А.В. Проблема территориального развития России // Политика, государство и право. 2014. № 8</w:t>
      </w:r>
    </w:p>
    <w:p w:rsidR="001E508A" w:rsidRDefault="00F54969">
      <w:pPr>
        <w:shd w:val="clear" w:color="000000" w:fill="auto"/>
        <w:spacing w:line="360" w:lineRule="auto"/>
        <w:jc w:val="both"/>
        <w:rPr>
          <w:sz w:val="28"/>
          <w:szCs w:val="28"/>
        </w:rPr>
      </w:pPr>
      <w:r>
        <w:rPr>
          <w:sz w:val="28"/>
          <w:szCs w:val="28"/>
        </w:rPr>
        <w:t>.</w:t>
      </w:r>
      <w:r>
        <w:rPr>
          <w:sz w:val="28"/>
          <w:szCs w:val="28"/>
        </w:rPr>
        <w:tab/>
        <w:t>Бедаш Юлия Анатольевна Концепция социального пространства Анри Лефевра // Вестник ТГПУ. 2012. №11 (126).</w:t>
      </w:r>
    </w:p>
    <w:p w:rsidR="001E508A" w:rsidRDefault="00F54969">
      <w:pPr>
        <w:shd w:val="clear" w:color="000000" w:fill="auto"/>
        <w:spacing w:line="360" w:lineRule="auto"/>
        <w:jc w:val="both"/>
        <w:rPr>
          <w:sz w:val="28"/>
          <w:szCs w:val="28"/>
        </w:rPr>
      </w:pPr>
      <w:r>
        <w:rPr>
          <w:sz w:val="28"/>
          <w:szCs w:val="28"/>
        </w:rPr>
        <w:t>.</w:t>
      </w:r>
      <w:r>
        <w:rPr>
          <w:sz w:val="28"/>
          <w:szCs w:val="28"/>
        </w:rPr>
        <w:tab/>
        <w:t>Велихов Л. А. Основы городского хозяйства. Общее учение о городе, его управлении, финансах и методах хозяйства. - М.-Л.: Государственное издательство, 1928. - 468 с.</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Виниченко Е.В. Критерии Компактности Городской Структуры. </w:t>
      </w:r>
      <w:r>
        <w:rPr>
          <w:sz w:val="28"/>
          <w:szCs w:val="28"/>
        </w:rPr>
        <w:lastRenderedPageBreak/>
        <w:t>Обеспечивающие Устойчивое Развитие Территории// «Архитектон: известия вузов» № 38 - Приложение Июль 2012</w:t>
      </w:r>
    </w:p>
    <w:p w:rsidR="001E508A" w:rsidRDefault="00F54969">
      <w:pPr>
        <w:shd w:val="clear" w:color="000000" w:fill="auto"/>
        <w:spacing w:line="360" w:lineRule="auto"/>
        <w:jc w:val="both"/>
        <w:rPr>
          <w:sz w:val="28"/>
          <w:szCs w:val="28"/>
        </w:rPr>
      </w:pPr>
      <w:r>
        <w:rPr>
          <w:sz w:val="28"/>
          <w:szCs w:val="28"/>
        </w:rPr>
        <w:t>.</w:t>
      </w:r>
      <w:r>
        <w:rPr>
          <w:sz w:val="28"/>
          <w:szCs w:val="28"/>
        </w:rPr>
        <w:tab/>
        <w:t>Вукан, Р. Вучик. Транспорт в городах, удобных для жизни / Р. Вучик Вукан. - Территория будущего, 2011. - 576 с.</w:t>
      </w:r>
    </w:p>
    <w:p w:rsidR="001E508A" w:rsidRDefault="00F54969">
      <w:pPr>
        <w:shd w:val="clear" w:color="000000" w:fill="auto"/>
        <w:spacing w:line="360" w:lineRule="auto"/>
        <w:jc w:val="both"/>
        <w:rPr>
          <w:sz w:val="28"/>
          <w:szCs w:val="28"/>
        </w:rPr>
      </w:pPr>
      <w:r>
        <w:rPr>
          <w:sz w:val="28"/>
          <w:szCs w:val="28"/>
        </w:rPr>
        <w:t>.</w:t>
      </w:r>
      <w:r>
        <w:rPr>
          <w:sz w:val="28"/>
          <w:szCs w:val="28"/>
        </w:rPr>
        <w:tab/>
        <w:t>Зубаревич Н.В. РЕГИОНЫ РОССИИ: НЕРАВЕНСТВО, КРИЗИС, МОДЕРНИЗАЦИЯ М.: Независимый институт социальной политики. 2010. С. -160</w:t>
      </w:r>
    </w:p>
    <w:p w:rsidR="001E508A" w:rsidRDefault="00F54969">
      <w:pPr>
        <w:shd w:val="clear" w:color="000000" w:fill="auto"/>
        <w:spacing w:line="360" w:lineRule="auto"/>
        <w:jc w:val="both"/>
        <w:rPr>
          <w:sz w:val="28"/>
          <w:szCs w:val="28"/>
        </w:rPr>
      </w:pPr>
      <w:r>
        <w:rPr>
          <w:sz w:val="28"/>
          <w:szCs w:val="28"/>
        </w:rPr>
        <w:t>.</w:t>
      </w:r>
      <w:r>
        <w:rPr>
          <w:sz w:val="28"/>
          <w:szCs w:val="28"/>
        </w:rPr>
        <w:tab/>
        <w:t>Лаппо Г.М. География городов. М.: ВЛАДОС. 1997. 480 c.</w:t>
      </w:r>
    </w:p>
    <w:p w:rsidR="001E508A" w:rsidRDefault="00F54969">
      <w:pPr>
        <w:shd w:val="clear" w:color="000000" w:fill="auto"/>
        <w:spacing w:line="360" w:lineRule="auto"/>
        <w:jc w:val="both"/>
        <w:rPr>
          <w:sz w:val="28"/>
          <w:szCs w:val="28"/>
        </w:rPr>
      </w:pPr>
      <w:r>
        <w:rPr>
          <w:sz w:val="28"/>
          <w:szCs w:val="28"/>
        </w:rPr>
        <w:t>.</w:t>
      </w:r>
      <w:r>
        <w:rPr>
          <w:sz w:val="28"/>
          <w:szCs w:val="28"/>
        </w:rPr>
        <w:tab/>
        <w:t>Липчанская Ирина Владимировна Образ города в литературе постмодерна: к постановке вопроса // Изв. Сарат. ун-та Нов. сер. Сер. Филология. Журналистика. 2012. №3.</w:t>
      </w:r>
    </w:p>
    <w:p w:rsidR="001E508A" w:rsidRDefault="00F54969">
      <w:pPr>
        <w:shd w:val="clear" w:color="000000" w:fill="auto"/>
        <w:spacing w:line="360" w:lineRule="auto"/>
        <w:jc w:val="both"/>
        <w:rPr>
          <w:sz w:val="28"/>
          <w:szCs w:val="28"/>
        </w:rPr>
      </w:pPr>
      <w:r>
        <w:rPr>
          <w:sz w:val="28"/>
          <w:szCs w:val="28"/>
        </w:rPr>
        <w:t>.</w:t>
      </w:r>
      <w:r>
        <w:rPr>
          <w:sz w:val="28"/>
          <w:szCs w:val="28"/>
        </w:rPr>
        <w:tab/>
        <w:t>Переход к устойчивому развитию: глобальный, региональный и локальный уровни. Зарубежный опыт и проблемы России. М., 2002. С. 91-92.</w:t>
      </w:r>
    </w:p>
    <w:p w:rsidR="001E508A" w:rsidRDefault="00F54969">
      <w:pPr>
        <w:shd w:val="clear" w:color="000000" w:fill="auto"/>
        <w:spacing w:line="360" w:lineRule="auto"/>
        <w:jc w:val="both"/>
        <w:rPr>
          <w:sz w:val="28"/>
          <w:szCs w:val="28"/>
        </w:rPr>
      </w:pPr>
      <w:r>
        <w:rPr>
          <w:sz w:val="28"/>
          <w:szCs w:val="28"/>
        </w:rPr>
        <w:t>.</w:t>
      </w:r>
      <w:r>
        <w:rPr>
          <w:sz w:val="28"/>
          <w:szCs w:val="28"/>
        </w:rPr>
        <w:tab/>
        <w:t>Пивоваров Ю. Л. Урбанизация России в XX веке: представления и реальность //Общественные науки и современность. - 2001. - №. 6. - С. 101-113.</w:t>
      </w:r>
    </w:p>
    <w:p w:rsidR="001E508A" w:rsidRDefault="00F54969">
      <w:pPr>
        <w:shd w:val="clear" w:color="000000" w:fill="auto"/>
        <w:spacing w:line="360" w:lineRule="auto"/>
        <w:jc w:val="both"/>
        <w:rPr>
          <w:sz w:val="28"/>
          <w:szCs w:val="28"/>
        </w:rPr>
      </w:pPr>
      <w:r>
        <w:rPr>
          <w:sz w:val="28"/>
          <w:szCs w:val="28"/>
        </w:rPr>
        <w:t>.</w:t>
      </w:r>
      <w:r>
        <w:rPr>
          <w:sz w:val="28"/>
          <w:szCs w:val="28"/>
        </w:rPr>
        <w:tab/>
        <w:t>Равновесие в экономике неравновесного города, Раздел "Экономика" / А. Новиков, Н. Косарева, Т. Полиди, А. Пузанов // Археология Периферии. - Московский Урбанистический Форум Москва, 2013. - С. 406-429. Пространственный анализ экономического равновесия в крупном мегаполисе на примере Москвы. Анализ корреляции цен на жилье, плотности населения и плотности социальной инфраструктуры. Понятия "дурной" и "здоровой" плотности населения. Рекомендации по градостроительной политике в условиях неограниченного спроса на жилье.</w:t>
      </w:r>
    </w:p>
    <w:p w:rsidR="001E508A" w:rsidRDefault="00F54969">
      <w:pPr>
        <w:shd w:val="clear" w:color="000000" w:fill="auto"/>
        <w:spacing w:line="360" w:lineRule="auto"/>
        <w:jc w:val="both"/>
        <w:rPr>
          <w:sz w:val="28"/>
          <w:szCs w:val="28"/>
        </w:rPr>
      </w:pPr>
      <w:r>
        <w:rPr>
          <w:sz w:val="28"/>
          <w:szCs w:val="28"/>
        </w:rPr>
        <w:t>.</w:t>
      </w:r>
      <w:r>
        <w:rPr>
          <w:sz w:val="28"/>
          <w:szCs w:val="28"/>
        </w:rPr>
        <w:tab/>
        <w:t>Рисин Сергей Игоревич, Шаталова Елена Александровна Стратегическое планирование социально-экономического развития городов: зарубежный опыт для России // Вестник ТГУ. 2009. №6.</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Скатерщиков Сергей Викторович, Чистобаев Анатолий Иванович </w:t>
      </w:r>
      <w:r>
        <w:rPr>
          <w:sz w:val="28"/>
          <w:szCs w:val="28"/>
        </w:rPr>
        <w:lastRenderedPageBreak/>
        <w:t>Принципы территориального планирования и их реализация в европейском Союзе и российской Федерации // Балт. рег.. 2014. №1.</w:t>
      </w:r>
    </w:p>
    <w:p w:rsidR="001E508A" w:rsidRDefault="00F54969">
      <w:pPr>
        <w:shd w:val="clear" w:color="000000" w:fill="auto"/>
        <w:spacing w:line="360" w:lineRule="auto"/>
        <w:jc w:val="both"/>
        <w:rPr>
          <w:sz w:val="28"/>
          <w:szCs w:val="28"/>
        </w:rPr>
      </w:pPr>
      <w:r>
        <w:rPr>
          <w:sz w:val="28"/>
          <w:szCs w:val="28"/>
        </w:rPr>
        <w:t>.</w:t>
      </w:r>
      <w:r>
        <w:rPr>
          <w:sz w:val="28"/>
          <w:szCs w:val="28"/>
        </w:rPr>
        <w:tab/>
        <w:t>Стратегическое планирование экономического развития: 35 лет канадского опыта / Под ред. Дж. Бэйтера, Б.С. Жихаревича, Н.А. Лебедевой. - Спб.: Международный центр социально-экономических исследований «Леонтьевский центр», 2004. - С.25</w:t>
      </w:r>
    </w:p>
    <w:p w:rsidR="001E508A" w:rsidRDefault="00F54969">
      <w:pPr>
        <w:shd w:val="clear" w:color="000000" w:fill="auto"/>
        <w:spacing w:line="360" w:lineRule="auto"/>
        <w:jc w:val="both"/>
        <w:rPr>
          <w:sz w:val="28"/>
          <w:szCs w:val="28"/>
        </w:rPr>
      </w:pPr>
      <w:r>
        <w:rPr>
          <w:sz w:val="28"/>
          <w:szCs w:val="28"/>
        </w:rPr>
        <w:t>.</w:t>
      </w:r>
      <w:r>
        <w:rPr>
          <w:sz w:val="28"/>
          <w:szCs w:val="28"/>
        </w:rPr>
        <w:tab/>
        <w:t>Трубина, Е., 2011. Город в теории: опыты осмысления пространства. Москва: Новое литературное обозрение</w:t>
      </w:r>
    </w:p>
    <w:p w:rsidR="001E508A" w:rsidRDefault="00F54969">
      <w:pPr>
        <w:shd w:val="clear" w:color="000000" w:fill="auto"/>
        <w:spacing w:line="360" w:lineRule="auto"/>
        <w:jc w:val="both"/>
        <w:rPr>
          <w:sz w:val="28"/>
          <w:szCs w:val="28"/>
        </w:rPr>
      </w:pPr>
      <w:r>
        <w:rPr>
          <w:sz w:val="28"/>
          <w:szCs w:val="28"/>
        </w:rPr>
        <w:t>.</w:t>
      </w:r>
      <w:r>
        <w:rPr>
          <w:sz w:val="28"/>
          <w:szCs w:val="28"/>
        </w:rPr>
        <w:tab/>
        <w:t>Трутнев Э.К. (рук. авт. кол.) 2007, Градорегулирование. Основы регулирования градостроительной деятельности в условиях рынка недвижимости. Москва: Фонд «Институт экономики города».</w:t>
      </w:r>
    </w:p>
    <w:p w:rsidR="001E508A" w:rsidRDefault="00F54969">
      <w:pPr>
        <w:shd w:val="clear" w:color="000000" w:fill="auto"/>
        <w:spacing w:line="360" w:lineRule="auto"/>
        <w:jc w:val="both"/>
        <w:rPr>
          <w:sz w:val="28"/>
          <w:szCs w:val="28"/>
        </w:rPr>
      </w:pPr>
      <w:r>
        <w:rPr>
          <w:sz w:val="28"/>
          <w:szCs w:val="28"/>
        </w:rPr>
        <w:t>.</w:t>
      </w:r>
      <w:r>
        <w:rPr>
          <w:sz w:val="28"/>
          <w:szCs w:val="28"/>
        </w:rPr>
        <w:tab/>
        <w:t>Управление территориальным развитием: учеб. пособие / Л. С. Валинурова, Л. Г. Ахтариева, Н. З. Мазур. - Уфа: БАГСУ, 2012. - 116 с.</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Ворошилова Н. Джейн Джекобс защищает идеи урбанизма в планировке Нью-Йорка 1960-х [Электронный ресурс] // Городские проекты [сайт]. </w:t>
      </w:r>
      <w:r>
        <w:rPr>
          <w:sz w:val="28"/>
          <w:szCs w:val="28"/>
          <w:lang w:val="en-US"/>
        </w:rPr>
        <w:t>URL</w:t>
      </w:r>
      <w:r>
        <w:rPr>
          <w:sz w:val="28"/>
          <w:szCs w:val="28"/>
        </w:rPr>
        <w:t>: https://city4people.ru/blog/blog_319.html (Дата обращения: 21.04.2017 г.)</w:t>
      </w:r>
    </w:p>
    <w:p w:rsidR="001E508A" w:rsidRDefault="00F54969">
      <w:pPr>
        <w:shd w:val="clear" w:color="000000" w:fill="auto"/>
        <w:spacing w:line="360" w:lineRule="auto"/>
        <w:jc w:val="both"/>
        <w:rPr>
          <w:sz w:val="28"/>
          <w:szCs w:val="28"/>
        </w:rPr>
      </w:pPr>
      <w:r>
        <w:rPr>
          <w:sz w:val="28"/>
          <w:szCs w:val="28"/>
        </w:rPr>
        <w:t>.</w:t>
      </w:r>
      <w:r>
        <w:rPr>
          <w:sz w:val="28"/>
          <w:szCs w:val="28"/>
        </w:rPr>
        <w:tab/>
        <w:t>Караваев А. Россиянам измерили пробки млн [Электронный ресурс] // Газета.</w:t>
      </w:r>
      <w:r>
        <w:rPr>
          <w:sz w:val="28"/>
          <w:szCs w:val="28"/>
          <w:lang w:val="en-US"/>
        </w:rPr>
        <w:t>ru</w:t>
      </w:r>
      <w:r>
        <w:rPr>
          <w:sz w:val="28"/>
          <w:szCs w:val="28"/>
        </w:rPr>
        <w:t xml:space="preserve"> [сайт]. </w:t>
      </w:r>
      <w:r>
        <w:rPr>
          <w:sz w:val="28"/>
          <w:szCs w:val="28"/>
          <w:lang w:val="en-US"/>
        </w:rPr>
        <w:t>URL</w:t>
      </w:r>
      <w:r>
        <w:rPr>
          <w:sz w:val="28"/>
          <w:szCs w:val="28"/>
        </w:rPr>
        <w:t>: https://www.gazeta.ru/auto/2017/02/17_a_10530191.shtml#page1 (Дата обращения: 1.05.2016 г.)</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Количество легковых автомобилей в Москве увеличилось в 2015 г. на 1,3% - до 3,9 млн [Электронный ресурс] // Агентство городских новостей Москва [сайт]. </w:t>
      </w:r>
      <w:r>
        <w:rPr>
          <w:sz w:val="28"/>
          <w:szCs w:val="28"/>
          <w:lang w:val="en-US"/>
        </w:rPr>
        <w:t>URL</w:t>
      </w:r>
      <w:r>
        <w:rPr>
          <w:sz w:val="28"/>
          <w:szCs w:val="28"/>
        </w:rPr>
        <w:t>: http://www.mskagency.ru/materials/2521619 (Дата обращения: 18.01.2016г.)</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Львовский С. Анри Лефевр «Производство пространства» [Электронный ресурс] // </w:t>
      </w:r>
      <w:r>
        <w:rPr>
          <w:sz w:val="28"/>
          <w:szCs w:val="28"/>
          <w:lang w:val="en-US"/>
        </w:rPr>
        <w:t>Strelka</w:t>
      </w:r>
      <w:r>
        <w:rPr>
          <w:sz w:val="28"/>
          <w:szCs w:val="28"/>
        </w:rPr>
        <w:t xml:space="preserve">: [сайт]. </w:t>
      </w:r>
      <w:r>
        <w:rPr>
          <w:sz w:val="28"/>
          <w:szCs w:val="28"/>
          <w:lang w:val="en-US"/>
        </w:rPr>
        <w:t>URL</w:t>
      </w:r>
      <w:r>
        <w:rPr>
          <w:sz w:val="28"/>
          <w:szCs w:val="28"/>
        </w:rPr>
        <w:t>: http://strelka.com/ru/magazine/2015/04/10/review-henri-lefebvre-the-production-of-s</w:t>
      </w:r>
      <w:r>
        <w:rPr>
          <w:sz w:val="28"/>
          <w:szCs w:val="28"/>
        </w:rPr>
        <w:lastRenderedPageBreak/>
        <w:t>pace (Дата обращения: 24.04.2017).</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Модели Бреджеса, Харриса, Хойта [Электронный ресурс] // Студопедия [сайт]. </w:t>
      </w:r>
      <w:r>
        <w:rPr>
          <w:sz w:val="28"/>
          <w:szCs w:val="28"/>
          <w:lang w:val="en-US"/>
        </w:rPr>
        <w:t>URL</w:t>
      </w:r>
      <w:r>
        <w:rPr>
          <w:sz w:val="28"/>
          <w:szCs w:val="28"/>
        </w:rPr>
        <w:t>: http://studopedia.org/5-118858.html (Дата обращения: 15.02.2017 г.)</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Современный мегаполис: как скоординировать транспортную инфраструктуру, социально-экономические аспекты и качество жизни? [Электронный ресурс] // Департамент транспорта и развития дорожно-транспортной инфраструктуры : [сайт]. </w:t>
      </w:r>
      <w:r>
        <w:rPr>
          <w:sz w:val="28"/>
          <w:szCs w:val="28"/>
          <w:lang w:val="en-US"/>
        </w:rPr>
        <w:t>URL</w:t>
      </w:r>
      <w:r>
        <w:rPr>
          <w:sz w:val="28"/>
          <w:szCs w:val="28"/>
        </w:rPr>
        <w:t>: https://dt.mos.ru/presscenter/news_department/detail/826932.html (Дата обращения: 14.04.2017 г.)</w:t>
      </w:r>
    </w:p>
    <w:p w:rsidR="001E508A" w:rsidRDefault="00F54969">
      <w:pPr>
        <w:shd w:val="clear" w:color="000000" w:fill="auto"/>
        <w:spacing w:line="360" w:lineRule="auto"/>
        <w:jc w:val="both"/>
        <w:rPr>
          <w:sz w:val="28"/>
          <w:szCs w:val="28"/>
        </w:rPr>
      </w:pPr>
      <w:r>
        <w:rPr>
          <w:sz w:val="28"/>
          <w:szCs w:val="28"/>
        </w:rPr>
        <w:t>.</w:t>
      </w:r>
      <w:r>
        <w:rPr>
          <w:sz w:val="28"/>
          <w:szCs w:val="28"/>
        </w:rPr>
        <w:tab/>
        <w:t>Регионы России. Социально-экономические показатели [Электронный ресурс] - Федеральная служба государственной статистики - Режим доступа: http://www.gks.ru/bgd/regl/b15_14p/Main.htm (Дата обращения: 4.01.2017 г.)</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Теряем больше, чем приобретаем [Электронный ресурс] // Economics.Studio : [сайт]. </w:t>
      </w:r>
      <w:r>
        <w:rPr>
          <w:sz w:val="28"/>
          <w:szCs w:val="28"/>
          <w:lang w:val="en-US"/>
        </w:rPr>
        <w:t>URL</w:t>
      </w:r>
      <w:r>
        <w:rPr>
          <w:sz w:val="28"/>
          <w:szCs w:val="28"/>
        </w:rPr>
        <w:t>: http://economics.studio/deyatelnost-predpriyatiya-kommercheskaya/teryaem-bolshe-chem-88838.html (Дата обращения: 1.05.2017 г.)</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Утвержден график сноса пятиэтажек на 2017 год [Электронный ресурс] // Комплекс градостроительной политики и строительства города Москвы : [сайт]. </w:t>
      </w:r>
      <w:r>
        <w:rPr>
          <w:sz w:val="28"/>
          <w:szCs w:val="28"/>
          <w:lang w:val="en-US"/>
        </w:rPr>
        <w:t>URL</w:t>
      </w:r>
      <w:r>
        <w:rPr>
          <w:sz w:val="28"/>
          <w:szCs w:val="28"/>
        </w:rPr>
        <w:t>: https://stroi.mos.ru/news/utvierzhdien-ghrafik-snosa-piatietazhiek-na-2017-ghod (Дата обращения: 10.04.2017 г.)</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Щербакова Е. В 2015 году за счет миграционного обмена со странами СНГ увеличилось население 78 регионов, за счет миграционного обмена с другими регионами России - 13 [Электронный ресурс] // Демоскоп </w:t>
      </w:r>
      <w:r>
        <w:rPr>
          <w:sz w:val="28"/>
          <w:szCs w:val="28"/>
          <w:lang w:val="en-US"/>
        </w:rPr>
        <w:t>Weekly</w:t>
      </w:r>
      <w:r>
        <w:rPr>
          <w:sz w:val="28"/>
          <w:szCs w:val="28"/>
        </w:rPr>
        <w:t xml:space="preserve"> : [сайт]. </w:t>
      </w:r>
      <w:r>
        <w:rPr>
          <w:sz w:val="28"/>
          <w:szCs w:val="28"/>
          <w:lang w:val="en-US"/>
        </w:rPr>
        <w:t>URL</w:t>
      </w:r>
      <w:r>
        <w:rPr>
          <w:sz w:val="28"/>
          <w:szCs w:val="28"/>
        </w:rPr>
        <w:t>: http://demoscope.ru/weekly/2016/0681/barom04.php (Дата обращения: 9.01.2017 г.)</w:t>
      </w:r>
    </w:p>
    <w:p w:rsidR="001E508A" w:rsidRDefault="00F54969">
      <w:pPr>
        <w:shd w:val="clear" w:color="000000" w:fill="auto"/>
        <w:spacing w:line="360" w:lineRule="auto"/>
        <w:jc w:val="both"/>
        <w:rPr>
          <w:sz w:val="28"/>
          <w:szCs w:val="28"/>
        </w:rPr>
      </w:pPr>
      <w:r>
        <w:rPr>
          <w:sz w:val="28"/>
          <w:szCs w:val="28"/>
        </w:rPr>
        <w:t>.</w:t>
      </w:r>
      <w:r>
        <w:rPr>
          <w:sz w:val="28"/>
          <w:szCs w:val="28"/>
        </w:rPr>
        <w:tab/>
        <w:t>https://ru.wikipedia.org (Дата обращения: 5.01.2017 г.)</w:t>
      </w:r>
    </w:p>
    <w:p w:rsidR="001E508A" w:rsidRDefault="00F54969">
      <w:pPr>
        <w:shd w:val="clear" w:color="000000" w:fill="auto"/>
        <w:spacing w:line="360" w:lineRule="auto"/>
        <w:jc w:val="both"/>
        <w:rPr>
          <w:sz w:val="28"/>
          <w:szCs w:val="28"/>
        </w:rPr>
      </w:pPr>
      <w:r>
        <w:rPr>
          <w:sz w:val="28"/>
          <w:szCs w:val="28"/>
        </w:rPr>
        <w:t>.</w:t>
      </w:r>
      <w:r>
        <w:rPr>
          <w:sz w:val="28"/>
          <w:szCs w:val="28"/>
        </w:rPr>
        <w:tab/>
        <w:t xml:space="preserve">https://rosreestr.ru/upload/documenty/doc_Gos-doc_2011.rar (Дата </w:t>
      </w:r>
      <w:r>
        <w:rPr>
          <w:sz w:val="28"/>
          <w:szCs w:val="28"/>
        </w:rPr>
        <w:lastRenderedPageBreak/>
        <w:t>обращения: 11. 01.2017 г.)</w:t>
      </w:r>
    </w:p>
    <w:p w:rsidR="001E508A" w:rsidRDefault="00F54969">
      <w:pPr>
        <w:shd w:val="clear" w:color="000000" w:fill="auto"/>
        <w:spacing w:line="360" w:lineRule="auto"/>
        <w:jc w:val="both"/>
        <w:rPr>
          <w:sz w:val="28"/>
          <w:szCs w:val="28"/>
        </w:rPr>
      </w:pPr>
      <w:r w:rsidRPr="00071267">
        <w:rPr>
          <w:sz w:val="28"/>
          <w:szCs w:val="28"/>
        </w:rPr>
        <w:t>37.</w:t>
      </w:r>
      <w:r w:rsidRPr="00071267">
        <w:rPr>
          <w:sz w:val="28"/>
          <w:szCs w:val="28"/>
        </w:rPr>
        <w:tab/>
      </w:r>
      <w:r>
        <w:rPr>
          <w:sz w:val="28"/>
          <w:szCs w:val="28"/>
          <w:lang w:val="en-US"/>
        </w:rPr>
        <w:t>www</w:t>
      </w:r>
      <w:r>
        <w:rPr>
          <w:sz w:val="28"/>
          <w:szCs w:val="28"/>
        </w:rPr>
        <w:t>.екатеринбург.рф (Дата обращения: 27.01.2017 г.)</w:t>
      </w:r>
    </w:p>
    <w:p w:rsidR="001E508A" w:rsidRDefault="00F54969">
      <w:pPr>
        <w:shd w:val="clear" w:color="000000" w:fill="auto"/>
        <w:spacing w:line="360" w:lineRule="auto"/>
        <w:jc w:val="both"/>
        <w:rPr>
          <w:sz w:val="28"/>
          <w:szCs w:val="28"/>
        </w:rPr>
      </w:pPr>
      <w:r>
        <w:rPr>
          <w:sz w:val="28"/>
          <w:szCs w:val="28"/>
        </w:rPr>
        <w:t>.</w:t>
      </w:r>
      <w:r>
        <w:rPr>
          <w:sz w:val="28"/>
          <w:szCs w:val="28"/>
        </w:rPr>
        <w:tab/>
        <w:t>www.permgenplan.ru (Дата обращения: 26.01.2016 г.)</w:t>
      </w:r>
    </w:p>
    <w:p w:rsidR="001E508A" w:rsidRDefault="00F54969">
      <w:pPr>
        <w:shd w:val="clear" w:color="000000" w:fill="auto"/>
        <w:spacing w:line="360" w:lineRule="auto"/>
        <w:jc w:val="both"/>
        <w:rPr>
          <w:sz w:val="28"/>
          <w:szCs w:val="28"/>
        </w:rPr>
      </w:pPr>
      <w:r>
        <w:rPr>
          <w:sz w:val="28"/>
          <w:szCs w:val="28"/>
        </w:rPr>
        <w:t>.</w:t>
      </w:r>
      <w:r>
        <w:rPr>
          <w:sz w:val="28"/>
          <w:szCs w:val="28"/>
        </w:rPr>
        <w:tab/>
        <w:t>http://permstat.gks.ru (Дата обращения: 12.04.2017 г.)</w:t>
      </w:r>
    </w:p>
    <w:p w:rsidR="001E508A" w:rsidRDefault="00F54969">
      <w:pPr>
        <w:shd w:val="clear" w:color="000000" w:fill="auto"/>
        <w:spacing w:line="360" w:lineRule="auto"/>
        <w:jc w:val="both"/>
        <w:rPr>
          <w:sz w:val="28"/>
          <w:szCs w:val="28"/>
        </w:rPr>
      </w:pPr>
      <w:r>
        <w:rPr>
          <w:sz w:val="28"/>
          <w:szCs w:val="28"/>
        </w:rPr>
        <w:t>.</w:t>
      </w:r>
      <w:r>
        <w:rPr>
          <w:sz w:val="28"/>
          <w:szCs w:val="28"/>
        </w:rPr>
        <w:tab/>
        <w:t>https://www.autostat.ru (Дата обращения: 1.05.2017 г.)</w:t>
      </w:r>
    </w:p>
    <w:p w:rsidR="001E508A" w:rsidRDefault="00F54969">
      <w:pPr>
        <w:shd w:val="clear" w:color="000000" w:fill="auto"/>
        <w:spacing w:line="360" w:lineRule="auto"/>
        <w:jc w:val="both"/>
        <w:rPr>
          <w:sz w:val="28"/>
          <w:szCs w:val="28"/>
        </w:rPr>
      </w:pPr>
      <w:r w:rsidRPr="00071267">
        <w:rPr>
          <w:sz w:val="28"/>
          <w:szCs w:val="28"/>
        </w:rPr>
        <w:t>41.</w:t>
      </w:r>
      <w:r w:rsidRPr="00071267">
        <w:rPr>
          <w:sz w:val="28"/>
          <w:szCs w:val="28"/>
        </w:rPr>
        <w:tab/>
      </w:r>
      <w:r>
        <w:rPr>
          <w:sz w:val="28"/>
          <w:szCs w:val="28"/>
          <w:lang w:val="en-US"/>
        </w:rPr>
        <w:t>www</w:t>
      </w:r>
      <w:r>
        <w:rPr>
          <w:sz w:val="28"/>
          <w:szCs w:val="28"/>
        </w:rPr>
        <w:t>.</w:t>
      </w:r>
      <w:r>
        <w:rPr>
          <w:sz w:val="28"/>
          <w:szCs w:val="28"/>
          <w:lang w:val="en-US"/>
        </w:rPr>
        <w:t>gks</w:t>
      </w:r>
      <w:r>
        <w:rPr>
          <w:sz w:val="28"/>
          <w:szCs w:val="28"/>
        </w:rPr>
        <w:t>.</w:t>
      </w:r>
      <w:r>
        <w:rPr>
          <w:sz w:val="28"/>
          <w:szCs w:val="28"/>
          <w:lang w:val="en-US"/>
        </w:rPr>
        <w:t>ru</w:t>
      </w:r>
      <w:r>
        <w:rPr>
          <w:sz w:val="28"/>
          <w:szCs w:val="28"/>
        </w:rPr>
        <w:t xml:space="preserve"> (Дата обращения: 14.01.2017 г.)</w:t>
      </w:r>
    </w:p>
    <w:p w:rsidR="001E508A" w:rsidRDefault="00F54969">
      <w:pPr>
        <w:shd w:val="clear" w:color="000000" w:fill="auto"/>
        <w:spacing w:line="360" w:lineRule="auto"/>
        <w:jc w:val="both"/>
        <w:rPr>
          <w:sz w:val="28"/>
          <w:szCs w:val="28"/>
          <w:lang w:val="en-US"/>
        </w:rPr>
      </w:pPr>
      <w:r>
        <w:rPr>
          <w:sz w:val="28"/>
          <w:szCs w:val="28"/>
          <w:lang w:val="en-US"/>
        </w:rPr>
        <w:t>42.</w:t>
      </w:r>
      <w:r>
        <w:rPr>
          <w:sz w:val="28"/>
          <w:szCs w:val="28"/>
          <w:lang w:val="en-US"/>
        </w:rPr>
        <w:tab/>
        <w:t>Arbury J. From Urban Sprawl to Compact City-An analysis of urban growth management in Auckland //Unpublished Thesis, Auckland University, Auckland. - 2005.</w:t>
      </w:r>
    </w:p>
    <w:p w:rsidR="001E508A" w:rsidRDefault="00F54969">
      <w:pPr>
        <w:shd w:val="clear" w:color="000000" w:fill="auto"/>
        <w:spacing w:line="360" w:lineRule="auto"/>
        <w:jc w:val="both"/>
        <w:rPr>
          <w:sz w:val="28"/>
          <w:szCs w:val="28"/>
          <w:lang w:val="en-US"/>
        </w:rPr>
      </w:pPr>
      <w:r>
        <w:rPr>
          <w:sz w:val="28"/>
          <w:szCs w:val="28"/>
          <w:lang w:val="en-US"/>
        </w:rPr>
        <w:t>.</w:t>
      </w:r>
      <w:r>
        <w:rPr>
          <w:sz w:val="28"/>
          <w:szCs w:val="28"/>
          <w:lang w:val="en-US"/>
        </w:rPr>
        <w:tab/>
        <w:t>Burton E. (2000) ‘The Compact City: Just or just compact? A preliminary analysis’ Urban Studies, 37(11): 1969-2007.</w:t>
      </w:r>
    </w:p>
    <w:p w:rsidR="001E508A" w:rsidRDefault="00F54969">
      <w:pPr>
        <w:shd w:val="clear" w:color="000000" w:fill="auto"/>
        <w:spacing w:line="360" w:lineRule="auto"/>
        <w:jc w:val="both"/>
        <w:rPr>
          <w:sz w:val="28"/>
          <w:szCs w:val="28"/>
          <w:lang w:val="en-US"/>
        </w:rPr>
      </w:pPr>
      <w:r>
        <w:rPr>
          <w:sz w:val="28"/>
          <w:szCs w:val="28"/>
          <w:lang w:val="en-US"/>
        </w:rPr>
        <w:t>.</w:t>
      </w:r>
      <w:r>
        <w:rPr>
          <w:sz w:val="28"/>
          <w:szCs w:val="28"/>
          <w:lang w:val="en-US"/>
        </w:rPr>
        <w:tab/>
        <w:t xml:space="preserve">Hofstad H. Compact city development: High ideals and emerging practices //European Journal of Spatial Development. - 2012. - </w:t>
      </w:r>
      <w:r>
        <w:rPr>
          <w:sz w:val="28"/>
          <w:szCs w:val="28"/>
        </w:rPr>
        <w:t>Т</w:t>
      </w:r>
      <w:r>
        <w:rPr>
          <w:sz w:val="28"/>
          <w:szCs w:val="28"/>
          <w:lang w:val="en-US"/>
        </w:rPr>
        <w:t xml:space="preserve">. 49. - </w:t>
      </w:r>
      <w:r>
        <w:rPr>
          <w:sz w:val="28"/>
          <w:szCs w:val="28"/>
        </w:rPr>
        <w:t>С</w:t>
      </w:r>
      <w:r>
        <w:rPr>
          <w:sz w:val="28"/>
          <w:szCs w:val="28"/>
          <w:lang w:val="en-US"/>
        </w:rPr>
        <w:t>. 1-23.</w:t>
      </w:r>
    </w:p>
    <w:p w:rsidR="001E508A" w:rsidRDefault="00F54969">
      <w:pPr>
        <w:shd w:val="clear" w:color="000000" w:fill="auto"/>
        <w:spacing w:line="360" w:lineRule="auto"/>
        <w:jc w:val="both"/>
        <w:rPr>
          <w:sz w:val="28"/>
          <w:szCs w:val="28"/>
          <w:lang w:val="en-US"/>
        </w:rPr>
      </w:pPr>
      <w:r>
        <w:rPr>
          <w:sz w:val="28"/>
          <w:szCs w:val="28"/>
          <w:lang w:val="en-US"/>
        </w:rPr>
        <w:t>.</w:t>
      </w:r>
      <w:r>
        <w:rPr>
          <w:sz w:val="28"/>
          <w:szCs w:val="28"/>
          <w:lang w:val="en-US"/>
        </w:rPr>
        <w:tab/>
        <w:t>Matsumoto T., Sanchez-Serra D., Ostry A. Compact City Policies: A Comparative Assessment. - OECD, 2012.</w:t>
      </w:r>
    </w:p>
    <w:p w:rsidR="001E508A" w:rsidRPr="00071267" w:rsidRDefault="00F54969">
      <w:pPr>
        <w:shd w:val="clear" w:color="000000" w:fill="auto"/>
        <w:spacing w:line="360" w:lineRule="auto"/>
        <w:jc w:val="both"/>
        <w:rPr>
          <w:sz w:val="28"/>
          <w:szCs w:val="28"/>
          <w:lang w:val="en-US"/>
        </w:rPr>
      </w:pPr>
      <w:r>
        <w:rPr>
          <w:rFonts w:ascii="Times New Roman" w:hAnsi="Times New Roman" w:cs="Times New Roman"/>
          <w:sz w:val="28"/>
          <w:szCs w:val="28"/>
          <w:lang w:val="en-US"/>
        </w:rPr>
        <w:t>46.</w:t>
      </w:r>
      <w:r>
        <w:rPr>
          <w:rFonts w:ascii="Times New Roman" w:hAnsi="Times New Roman" w:cs="Times New Roman"/>
          <w:sz w:val="28"/>
          <w:szCs w:val="28"/>
          <w:lang w:val="en-US"/>
        </w:rPr>
        <w:tab/>
        <w:t xml:space="preserve">Polat E. A ‘New and Soft’Urban Planning Paradigm: The Strategic Spatial Planning //Debreceni Műszaki Közlemények. - 2009. - </w:t>
      </w:r>
      <w:r>
        <w:rPr>
          <w:sz w:val="28"/>
          <w:szCs w:val="28"/>
        </w:rPr>
        <w:t>Т</w:t>
      </w:r>
      <w:r>
        <w:rPr>
          <w:sz w:val="28"/>
          <w:szCs w:val="28"/>
          <w:lang w:val="en-US"/>
        </w:rPr>
        <w:t xml:space="preserve">. 6. - №. </w:t>
      </w:r>
      <w:r w:rsidRPr="00071267">
        <w:rPr>
          <w:sz w:val="28"/>
          <w:szCs w:val="28"/>
          <w:lang w:val="en-US"/>
        </w:rPr>
        <w:t xml:space="preserve">1. - </w:t>
      </w:r>
      <w:r>
        <w:rPr>
          <w:sz w:val="28"/>
          <w:szCs w:val="28"/>
        </w:rPr>
        <w:t>С</w:t>
      </w:r>
      <w:r w:rsidRPr="00071267">
        <w:rPr>
          <w:sz w:val="28"/>
          <w:szCs w:val="28"/>
          <w:lang w:val="en-US"/>
        </w:rPr>
        <w:t>. 89-100.</w:t>
      </w:r>
    </w:p>
    <w:p w:rsidR="001E508A" w:rsidRDefault="00F54969">
      <w:pPr>
        <w:shd w:val="clear" w:color="000000" w:fill="auto"/>
        <w:spacing w:line="360" w:lineRule="auto"/>
        <w:jc w:val="both"/>
        <w:rPr>
          <w:sz w:val="28"/>
          <w:szCs w:val="28"/>
        </w:rPr>
      </w:pPr>
      <w:r>
        <w:rPr>
          <w:sz w:val="28"/>
          <w:szCs w:val="28"/>
          <w:lang w:val="en-US"/>
        </w:rPr>
        <w:t>47.</w:t>
      </w:r>
      <w:r>
        <w:rPr>
          <w:sz w:val="28"/>
          <w:szCs w:val="28"/>
          <w:lang w:val="en-US"/>
        </w:rPr>
        <w:tab/>
        <w:t>Jaffe E. The U.S. Cities That Sprawled the Most (and Least) Between 2000 and 2010 [Электронный ресурс] // Студопедия [сайт]. URL</w:t>
      </w:r>
      <w:r>
        <w:rPr>
          <w:sz w:val="28"/>
          <w:szCs w:val="28"/>
        </w:rPr>
        <w:t xml:space="preserve"> : http://www.citylab.com/housing/2014/06/the-us-cities-that-sprawled-the-most-and-least-between-2000-and-2010/372105/ (Дата обращения: 1.05.2017 г.)</w:t>
      </w: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lang w:val="en-US"/>
        </w:rPr>
        <w:lastRenderedPageBreak/>
        <w:t>Приложения</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t>Приложение №1</w:t>
      </w:r>
    </w:p>
    <w:p w:rsidR="001E508A" w:rsidRDefault="001E508A">
      <w:pPr>
        <w:shd w:val="clear" w:color="000000" w:fill="auto"/>
        <w:suppressAutoHyphens/>
        <w:spacing w:line="360" w:lineRule="auto"/>
        <w:ind w:firstLine="709"/>
        <w:jc w:val="both"/>
        <w:rPr>
          <w:noProof/>
          <w:sz w:val="28"/>
          <w:szCs w:val="28"/>
        </w:rPr>
      </w:pPr>
    </w:p>
    <w:p w:rsidR="001E508A" w:rsidRDefault="00E95A44">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842000" cy="340360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0" cy="3403600"/>
                    </a:xfrm>
                    <a:prstGeom prst="rect">
                      <a:avLst/>
                    </a:prstGeom>
                    <a:noFill/>
                    <a:ln>
                      <a:noFill/>
                    </a:ln>
                  </pic:spPr>
                </pic:pic>
              </a:graphicData>
            </a:graphic>
          </wp:inline>
        </w:drawing>
      </w:r>
    </w:p>
    <w:p w:rsidR="001E508A" w:rsidRDefault="00F54969">
      <w:pPr>
        <w:shd w:val="clear" w:color="000000" w:fill="auto"/>
        <w:suppressAutoHyphens/>
        <w:spacing w:line="360" w:lineRule="auto"/>
        <w:ind w:firstLine="709"/>
        <w:jc w:val="both"/>
        <w:rPr>
          <w:sz w:val="28"/>
          <w:szCs w:val="28"/>
        </w:rPr>
      </w:pPr>
      <w:r>
        <w:rPr>
          <w:sz w:val="28"/>
          <w:szCs w:val="28"/>
        </w:rPr>
        <w:t xml:space="preserve">Приложение </w:t>
      </w:r>
      <w:r>
        <w:rPr>
          <w:noProof/>
          <w:sz w:val="28"/>
          <w:szCs w:val="28"/>
        </w:rPr>
        <w:t>1</w:t>
      </w:r>
      <w:r>
        <w:rPr>
          <w:sz w:val="28"/>
          <w:szCs w:val="28"/>
        </w:rPr>
        <w:t>. Функциональное зонирование города Перми</w:t>
      </w:r>
    </w:p>
    <w:p w:rsidR="001E508A" w:rsidRDefault="001E508A">
      <w:pPr>
        <w:shd w:val="clear" w:color="000000" w:fill="auto"/>
        <w:suppressAutoHyphens/>
        <w:spacing w:line="360" w:lineRule="auto"/>
        <w:ind w:firstLine="709"/>
        <w:jc w:val="both"/>
        <w:rPr>
          <w:sz w:val="28"/>
          <w:szCs w:val="28"/>
        </w:rPr>
      </w:pPr>
    </w:p>
    <w:p w:rsidR="001E508A" w:rsidRDefault="00F54969">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№2</w:t>
      </w:r>
    </w:p>
    <w:p w:rsidR="001E508A" w:rsidRDefault="001E508A">
      <w:pPr>
        <w:shd w:val="clear" w:color="000000" w:fill="auto"/>
        <w:suppressAutoHyphens/>
        <w:spacing w:line="360" w:lineRule="auto"/>
        <w:ind w:firstLine="709"/>
        <w:jc w:val="both"/>
        <w:rPr>
          <w:sz w:val="28"/>
          <w:szCs w:val="28"/>
        </w:rPr>
      </w:pPr>
    </w:p>
    <w:p w:rsidR="001E508A" w:rsidRDefault="00E95A44">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937250" cy="5765800"/>
            <wp:effectExtent l="0" t="0" r="635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5765800"/>
                    </a:xfrm>
                    <a:prstGeom prst="rect">
                      <a:avLst/>
                    </a:prstGeom>
                    <a:noFill/>
                    <a:ln>
                      <a:noFill/>
                    </a:ln>
                  </pic:spPr>
                </pic:pic>
              </a:graphicData>
            </a:graphic>
          </wp:inline>
        </w:drawing>
      </w:r>
    </w:p>
    <w:p w:rsidR="00061D1C" w:rsidRPr="00DB7291" w:rsidRDefault="00F54969" w:rsidP="00061D1C">
      <w:pPr>
        <w:jc w:val="center"/>
      </w:pPr>
      <w:r>
        <w:rPr>
          <w:sz w:val="28"/>
          <w:szCs w:val="28"/>
        </w:rPr>
        <w:t xml:space="preserve">Приложение </w:t>
      </w:r>
      <w:r>
        <w:rPr>
          <w:noProof/>
          <w:sz w:val="28"/>
          <w:szCs w:val="28"/>
        </w:rPr>
        <w:t>2</w:t>
      </w:r>
      <w:r>
        <w:rPr>
          <w:sz w:val="28"/>
          <w:szCs w:val="28"/>
        </w:rPr>
        <w:t>. Функционально зонирование города Екатеринбурга</w:t>
      </w:r>
    </w:p>
    <w:tbl>
      <w:tblPr>
        <w:tblStyle w:val="a9"/>
        <w:tblW w:w="0" w:type="auto"/>
        <w:tblLook w:val="04A0" w:firstRow="1" w:lastRow="0" w:firstColumn="1" w:lastColumn="0" w:noHBand="0" w:noVBand="1"/>
      </w:tblPr>
      <w:tblGrid>
        <w:gridCol w:w="3227"/>
        <w:gridCol w:w="6678"/>
      </w:tblGrid>
      <w:tr w:rsidR="00061D1C" w:rsidRPr="00DB7291" w:rsidTr="00857AC1">
        <w:tc>
          <w:tcPr>
            <w:tcW w:w="3227" w:type="dxa"/>
          </w:tcPr>
          <w:p w:rsidR="00061D1C" w:rsidRDefault="00061D1C" w:rsidP="00857AC1">
            <w:pPr>
              <w:spacing w:line="480" w:lineRule="auto"/>
              <w:jc w:val="center"/>
            </w:pPr>
          </w:p>
          <w:p w:rsidR="00061D1C" w:rsidRPr="00DB7291" w:rsidRDefault="00061D1C" w:rsidP="00857AC1">
            <w:pPr>
              <w:spacing w:line="480" w:lineRule="auto"/>
              <w:jc w:val="center"/>
              <w:rPr>
                <w:lang w:val="en-US"/>
              </w:rPr>
            </w:pPr>
            <w:hyperlink r:id="rId2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61D1C" w:rsidRPr="00DB7291" w:rsidRDefault="00061D1C" w:rsidP="00857AC1">
            <w:pPr>
              <w:spacing w:line="480" w:lineRule="auto"/>
              <w:jc w:val="center"/>
              <w:rPr>
                <w:lang w:val="en-US"/>
              </w:rPr>
            </w:pPr>
            <w:r w:rsidRPr="00DB7291">
              <w:rPr>
                <w:noProof/>
              </w:rPr>
              <w:drawing>
                <wp:inline distT="0" distB="0" distL="0" distR="0" wp14:anchorId="3830998A" wp14:editId="3B7F1328">
                  <wp:extent cx="3784600" cy="12573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61D1C" w:rsidRPr="00DB7291" w:rsidRDefault="00061D1C" w:rsidP="00061D1C">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61D1C" w:rsidRPr="00DB7291" w:rsidTr="00857AC1">
        <w:tc>
          <w:tcPr>
            <w:tcW w:w="4952" w:type="dxa"/>
          </w:tcPr>
          <w:p w:rsidR="00061D1C" w:rsidRDefault="00061D1C" w:rsidP="00857AC1">
            <w:pPr>
              <w:spacing w:line="480" w:lineRule="auto"/>
              <w:jc w:val="center"/>
            </w:pPr>
          </w:p>
          <w:p w:rsidR="00061D1C" w:rsidRPr="00DB7291" w:rsidRDefault="00061D1C" w:rsidP="00857AC1">
            <w:pPr>
              <w:spacing w:line="480" w:lineRule="auto"/>
              <w:jc w:val="center"/>
            </w:pPr>
            <w:hyperlink r:id="rId3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61D1C" w:rsidRPr="00DB7291" w:rsidRDefault="00061D1C" w:rsidP="00857AC1">
            <w:pPr>
              <w:spacing w:line="480" w:lineRule="auto"/>
              <w:jc w:val="center"/>
            </w:pPr>
            <w:r w:rsidRPr="00DB7291">
              <w:rPr>
                <w:noProof/>
              </w:rPr>
              <w:drawing>
                <wp:inline distT="0" distB="0" distL="0" distR="0" wp14:anchorId="150EBF13" wp14:editId="71C4F1B3">
                  <wp:extent cx="2184400" cy="19621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61D1C" w:rsidRPr="005415BC" w:rsidRDefault="00061D1C" w:rsidP="00061D1C">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61D1C" w:rsidRPr="00DB7291" w:rsidTr="00857AC1">
        <w:trPr>
          <w:jc w:val="center"/>
        </w:trPr>
        <w:tc>
          <w:tcPr>
            <w:tcW w:w="3594" w:type="dxa"/>
          </w:tcPr>
          <w:p w:rsidR="00061D1C" w:rsidRDefault="00061D1C" w:rsidP="00857AC1">
            <w:pPr>
              <w:spacing w:line="480" w:lineRule="auto"/>
              <w:jc w:val="center"/>
            </w:pPr>
          </w:p>
          <w:p w:rsidR="00061D1C" w:rsidRPr="00DB7291" w:rsidRDefault="00061D1C" w:rsidP="00857AC1">
            <w:pPr>
              <w:spacing w:line="480" w:lineRule="auto"/>
              <w:jc w:val="center"/>
              <w:rPr>
                <w:rFonts w:ascii="Arial Black" w:hAnsi="Arial Black" w:cs="Arial"/>
                <w:b/>
                <w:sz w:val="28"/>
                <w:szCs w:val="28"/>
              </w:rPr>
            </w:pPr>
            <w:hyperlink r:id="rId32" w:history="1">
              <w:r w:rsidRPr="00DB7291">
                <w:rPr>
                  <w:rFonts w:ascii="Arial Black" w:hAnsi="Arial Black"/>
                  <w:b/>
                  <w:color w:val="0000FF" w:themeColor="hyperlink"/>
                  <w:sz w:val="28"/>
                  <w:szCs w:val="28"/>
                  <w:u w:val="single"/>
                </w:rPr>
                <w:t>АУДИОЛЕКЦИИ</w:t>
              </w:r>
            </w:hyperlink>
          </w:p>
        </w:tc>
        <w:tc>
          <w:tcPr>
            <w:tcW w:w="3402" w:type="dxa"/>
          </w:tcPr>
          <w:p w:rsidR="00061D1C" w:rsidRPr="00DB7291" w:rsidRDefault="00061D1C" w:rsidP="00857AC1">
            <w:pPr>
              <w:spacing w:line="480" w:lineRule="auto"/>
              <w:jc w:val="center"/>
              <w:rPr>
                <w:rFonts w:ascii="Arial Black" w:hAnsi="Arial Black" w:cs="Arial"/>
                <w:b/>
                <w:sz w:val="28"/>
                <w:szCs w:val="28"/>
              </w:rPr>
            </w:pPr>
            <w:r w:rsidRPr="00DB7291">
              <w:rPr>
                <w:noProof/>
              </w:rPr>
              <w:drawing>
                <wp:inline distT="0" distB="0" distL="0" distR="0" wp14:anchorId="2B7949E7" wp14:editId="6714EFB8">
                  <wp:extent cx="1600200" cy="1600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61D1C" w:rsidRPr="005415BC" w:rsidRDefault="00061D1C" w:rsidP="00061D1C">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61D1C" w:rsidRPr="00DB7291" w:rsidTr="00857AC1">
        <w:tc>
          <w:tcPr>
            <w:tcW w:w="3652" w:type="dxa"/>
          </w:tcPr>
          <w:p w:rsidR="00061D1C" w:rsidRDefault="00061D1C" w:rsidP="00857AC1">
            <w:pPr>
              <w:spacing w:line="480" w:lineRule="auto"/>
              <w:jc w:val="center"/>
            </w:pPr>
          </w:p>
          <w:p w:rsidR="00061D1C" w:rsidRPr="00DB7291" w:rsidRDefault="00061D1C" w:rsidP="00857AC1">
            <w:pPr>
              <w:spacing w:line="480" w:lineRule="auto"/>
              <w:jc w:val="center"/>
              <w:rPr>
                <w:lang w:val="en-US"/>
              </w:rPr>
            </w:pPr>
            <w:hyperlink r:id="rId3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61D1C" w:rsidRPr="00DB7291" w:rsidRDefault="00061D1C" w:rsidP="00857AC1">
            <w:pPr>
              <w:spacing w:line="480" w:lineRule="auto"/>
              <w:jc w:val="center"/>
              <w:rPr>
                <w:lang w:val="en-US"/>
              </w:rPr>
            </w:pPr>
            <w:r w:rsidRPr="00DB7291">
              <w:rPr>
                <w:noProof/>
              </w:rPr>
              <w:drawing>
                <wp:inline distT="0" distB="0" distL="0" distR="0" wp14:anchorId="293D46A7" wp14:editId="2ECC4238">
                  <wp:extent cx="3752850" cy="1843214"/>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61D1C" w:rsidRDefault="00061D1C" w:rsidP="00061D1C">
      <w:pPr>
        <w:rPr>
          <w:sz w:val="16"/>
          <w:szCs w:val="16"/>
        </w:rPr>
      </w:pPr>
    </w:p>
    <w:tbl>
      <w:tblPr>
        <w:tblStyle w:val="21"/>
        <w:tblW w:w="0" w:type="auto"/>
        <w:tblLook w:val="04A0" w:firstRow="1" w:lastRow="0" w:firstColumn="1" w:lastColumn="0" w:noHBand="0" w:noVBand="1"/>
      </w:tblPr>
      <w:tblGrid>
        <w:gridCol w:w="3936"/>
        <w:gridCol w:w="5969"/>
      </w:tblGrid>
      <w:tr w:rsidR="00061D1C" w:rsidRPr="001302EE" w:rsidTr="00857AC1">
        <w:tc>
          <w:tcPr>
            <w:tcW w:w="3936" w:type="dxa"/>
          </w:tcPr>
          <w:p w:rsidR="00061D1C" w:rsidRPr="001302EE" w:rsidRDefault="00061D1C" w:rsidP="00857AC1">
            <w:pPr>
              <w:jc w:val="center"/>
              <w:rPr>
                <w:rFonts w:eastAsia="Calibri"/>
              </w:rPr>
            </w:pPr>
          </w:p>
          <w:p w:rsidR="00061D1C" w:rsidRPr="001302EE" w:rsidRDefault="00061D1C" w:rsidP="00857AC1">
            <w:pPr>
              <w:jc w:val="center"/>
              <w:rPr>
                <w:rFonts w:ascii="Calibri" w:eastAsia="Calibri" w:hAnsi="Calibri" w:cs="Times New Roman"/>
              </w:rPr>
            </w:pPr>
            <w:hyperlink r:id="rId3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61D1C" w:rsidRPr="001302EE" w:rsidRDefault="00061D1C"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D15381B" wp14:editId="621654E0">
                  <wp:extent cx="2806700" cy="18711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61D1C" w:rsidRDefault="00061D1C" w:rsidP="00061D1C">
      <w:pPr>
        <w:rPr>
          <w:sz w:val="16"/>
          <w:szCs w:val="16"/>
        </w:rPr>
      </w:pPr>
    </w:p>
    <w:p w:rsidR="00F54969" w:rsidRDefault="00F54969">
      <w:pPr>
        <w:shd w:val="clear" w:color="000000" w:fill="auto"/>
        <w:suppressAutoHyphens/>
        <w:spacing w:line="360" w:lineRule="auto"/>
        <w:ind w:firstLine="709"/>
        <w:jc w:val="both"/>
        <w:rPr>
          <w:sz w:val="28"/>
          <w:szCs w:val="28"/>
        </w:rPr>
      </w:pPr>
      <w:bookmarkStart w:id="0" w:name="_GoBack"/>
      <w:bookmarkEnd w:id="0"/>
    </w:p>
    <w:sectPr w:rsidR="00F54969">
      <w:headerReference w:type="even" r:id="rId38"/>
      <w:headerReference w:type="default" r:id="rId39"/>
      <w:footerReference w:type="even" r:id="rId40"/>
      <w:footerReference w:type="default" r:id="rId41"/>
      <w:headerReference w:type="first" r:id="rId42"/>
      <w:footerReference w:type="firs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547" w:rsidRDefault="00EF2547" w:rsidP="001841A0">
      <w:r>
        <w:separator/>
      </w:r>
    </w:p>
  </w:endnote>
  <w:endnote w:type="continuationSeparator" w:id="0">
    <w:p w:rsidR="00EF2547" w:rsidRDefault="00EF2547" w:rsidP="00184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A0" w:rsidRDefault="001841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A0" w:rsidRPr="001841A0" w:rsidRDefault="001841A0" w:rsidP="001841A0">
    <w:pPr>
      <w:jc w:val="center"/>
      <w:rPr>
        <w:b/>
        <w:color w:val="FF0000"/>
        <w:sz w:val="20"/>
        <w:szCs w:val="20"/>
      </w:rPr>
    </w:pPr>
    <w:r w:rsidRPr="001841A0">
      <w:rPr>
        <w:b/>
        <w:color w:val="FF0000"/>
        <w:sz w:val="20"/>
        <w:szCs w:val="20"/>
      </w:rPr>
      <w:t>Вернуться в каталог готовых дипломов и магистерских диссертаций –</w:t>
    </w:r>
  </w:p>
  <w:p w:rsidR="001841A0" w:rsidRPr="001841A0" w:rsidRDefault="00EF2547" w:rsidP="001841A0">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1841A0" w:rsidRPr="001841A0">
        <w:rPr>
          <w:b/>
          <w:color w:val="FF0000"/>
          <w:sz w:val="20"/>
          <w:szCs w:val="20"/>
          <w:u w:val="single"/>
          <w:lang w:val="en-US"/>
        </w:rPr>
        <w:t>http</w:t>
      </w:r>
      <w:r w:rsidR="001841A0" w:rsidRPr="001841A0">
        <w:rPr>
          <w:b/>
          <w:color w:val="FF0000"/>
          <w:sz w:val="20"/>
          <w:szCs w:val="20"/>
          <w:u w:val="single"/>
        </w:rPr>
        <w:t>://учебники.информ2000.рф/</w:t>
      </w:r>
      <w:r w:rsidR="001841A0" w:rsidRPr="001841A0">
        <w:rPr>
          <w:b/>
          <w:color w:val="FF0000"/>
          <w:sz w:val="20"/>
          <w:szCs w:val="20"/>
          <w:u w:val="single"/>
          <w:lang w:val="en-US"/>
        </w:rPr>
        <w:t>diplom</w:t>
      </w:r>
      <w:r w:rsidR="001841A0" w:rsidRPr="001841A0">
        <w:rPr>
          <w:b/>
          <w:color w:val="FF0000"/>
          <w:sz w:val="20"/>
          <w:szCs w:val="20"/>
          <w:u w:val="single"/>
        </w:rPr>
        <w:t>.</w:t>
      </w:r>
      <w:r w:rsidR="001841A0" w:rsidRPr="001841A0">
        <w:rPr>
          <w:b/>
          <w:color w:val="FF0000"/>
          <w:sz w:val="20"/>
          <w:szCs w:val="20"/>
          <w:u w:val="single"/>
          <w:lang w:val="en-US"/>
        </w:rPr>
        <w:t>shtml</w:t>
      </w:r>
    </w:hyperlink>
  </w:p>
  <w:p w:rsidR="001841A0" w:rsidRDefault="001841A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A0" w:rsidRDefault="001841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547" w:rsidRDefault="00EF2547" w:rsidP="001841A0">
      <w:r>
        <w:separator/>
      </w:r>
    </w:p>
  </w:footnote>
  <w:footnote w:type="continuationSeparator" w:id="0">
    <w:p w:rsidR="00EF2547" w:rsidRDefault="00EF2547" w:rsidP="00184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A0" w:rsidRDefault="001841A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B0D" w:rsidRDefault="00460B0D" w:rsidP="00460B0D">
    <w:pPr>
      <w:pStyle w:val="a3"/>
    </w:pPr>
    <w:r>
      <w:t>Узнайте стоимость написания на заказ студенческих и аспирантских работ</w:t>
    </w:r>
  </w:p>
  <w:p w:rsidR="001841A0" w:rsidRDefault="00460B0D" w:rsidP="00460B0D">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1A0" w:rsidRDefault="001841A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A44"/>
    <w:rsid w:val="00061D1C"/>
    <w:rsid w:val="00071267"/>
    <w:rsid w:val="001841A0"/>
    <w:rsid w:val="001E508A"/>
    <w:rsid w:val="00292152"/>
    <w:rsid w:val="00460B0D"/>
    <w:rsid w:val="00C21F17"/>
    <w:rsid w:val="00E95A44"/>
    <w:rsid w:val="00EF2547"/>
    <w:rsid w:val="00F54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1841A0"/>
    <w:pPr>
      <w:tabs>
        <w:tab w:val="center" w:pos="4677"/>
        <w:tab w:val="right" w:pos="9355"/>
      </w:tabs>
    </w:pPr>
  </w:style>
  <w:style w:type="character" w:customStyle="1" w:styleId="a4">
    <w:name w:val="Верхний колонтитул Знак"/>
    <w:basedOn w:val="a0"/>
    <w:link w:val="a3"/>
    <w:uiPriority w:val="99"/>
    <w:rsid w:val="001841A0"/>
    <w:rPr>
      <w:rFonts w:ascii="Times New Roman CYR" w:hAnsi="Times New Roman CYR" w:cs="Times New Roman CYR"/>
      <w:sz w:val="24"/>
      <w:szCs w:val="24"/>
    </w:rPr>
  </w:style>
  <w:style w:type="paragraph" w:styleId="a5">
    <w:name w:val="footer"/>
    <w:basedOn w:val="a"/>
    <w:link w:val="a6"/>
    <w:uiPriority w:val="99"/>
    <w:unhideWhenUsed/>
    <w:rsid w:val="001841A0"/>
    <w:pPr>
      <w:tabs>
        <w:tab w:val="center" w:pos="4677"/>
        <w:tab w:val="right" w:pos="9355"/>
      </w:tabs>
    </w:pPr>
  </w:style>
  <w:style w:type="character" w:customStyle="1" w:styleId="a6">
    <w:name w:val="Нижний колонтитул Знак"/>
    <w:basedOn w:val="a0"/>
    <w:link w:val="a5"/>
    <w:uiPriority w:val="99"/>
    <w:rsid w:val="001841A0"/>
    <w:rPr>
      <w:rFonts w:ascii="Times New Roman CYR" w:hAnsi="Times New Roman CYR" w:cs="Times New Roman CYR"/>
      <w:sz w:val="24"/>
      <w:szCs w:val="24"/>
    </w:rPr>
  </w:style>
  <w:style w:type="paragraph" w:styleId="a7">
    <w:name w:val="Balloon Text"/>
    <w:basedOn w:val="a"/>
    <w:link w:val="a8"/>
    <w:uiPriority w:val="99"/>
    <w:semiHidden/>
    <w:unhideWhenUsed/>
    <w:rsid w:val="00061D1C"/>
    <w:rPr>
      <w:rFonts w:ascii="Tahoma" w:hAnsi="Tahoma" w:cs="Tahoma"/>
      <w:sz w:val="16"/>
      <w:szCs w:val="16"/>
    </w:rPr>
  </w:style>
  <w:style w:type="character" w:customStyle="1" w:styleId="a8">
    <w:name w:val="Текст выноски Знак"/>
    <w:basedOn w:val="a0"/>
    <w:link w:val="a7"/>
    <w:uiPriority w:val="99"/>
    <w:semiHidden/>
    <w:rsid w:val="00061D1C"/>
    <w:rPr>
      <w:rFonts w:ascii="Tahoma" w:hAnsi="Tahoma" w:cs="Tahoma"/>
      <w:sz w:val="16"/>
      <w:szCs w:val="16"/>
    </w:rPr>
  </w:style>
  <w:style w:type="table" w:styleId="a9">
    <w:name w:val="Table Grid"/>
    <w:basedOn w:val="a1"/>
    <w:uiPriority w:val="59"/>
    <w:rsid w:val="00061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61D1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1841A0"/>
    <w:pPr>
      <w:tabs>
        <w:tab w:val="center" w:pos="4677"/>
        <w:tab w:val="right" w:pos="9355"/>
      </w:tabs>
    </w:pPr>
  </w:style>
  <w:style w:type="character" w:customStyle="1" w:styleId="a4">
    <w:name w:val="Верхний колонтитул Знак"/>
    <w:basedOn w:val="a0"/>
    <w:link w:val="a3"/>
    <w:uiPriority w:val="99"/>
    <w:rsid w:val="001841A0"/>
    <w:rPr>
      <w:rFonts w:ascii="Times New Roman CYR" w:hAnsi="Times New Roman CYR" w:cs="Times New Roman CYR"/>
      <w:sz w:val="24"/>
      <w:szCs w:val="24"/>
    </w:rPr>
  </w:style>
  <w:style w:type="paragraph" w:styleId="a5">
    <w:name w:val="footer"/>
    <w:basedOn w:val="a"/>
    <w:link w:val="a6"/>
    <w:uiPriority w:val="99"/>
    <w:unhideWhenUsed/>
    <w:rsid w:val="001841A0"/>
    <w:pPr>
      <w:tabs>
        <w:tab w:val="center" w:pos="4677"/>
        <w:tab w:val="right" w:pos="9355"/>
      </w:tabs>
    </w:pPr>
  </w:style>
  <w:style w:type="character" w:customStyle="1" w:styleId="a6">
    <w:name w:val="Нижний колонтитул Знак"/>
    <w:basedOn w:val="a0"/>
    <w:link w:val="a5"/>
    <w:uiPriority w:val="99"/>
    <w:rsid w:val="001841A0"/>
    <w:rPr>
      <w:rFonts w:ascii="Times New Roman CYR" w:hAnsi="Times New Roman CYR" w:cs="Times New Roman CYR"/>
      <w:sz w:val="24"/>
      <w:szCs w:val="24"/>
    </w:rPr>
  </w:style>
  <w:style w:type="paragraph" w:styleId="a7">
    <w:name w:val="Balloon Text"/>
    <w:basedOn w:val="a"/>
    <w:link w:val="a8"/>
    <w:uiPriority w:val="99"/>
    <w:semiHidden/>
    <w:unhideWhenUsed/>
    <w:rsid w:val="00061D1C"/>
    <w:rPr>
      <w:rFonts w:ascii="Tahoma" w:hAnsi="Tahoma" w:cs="Tahoma"/>
      <w:sz w:val="16"/>
      <w:szCs w:val="16"/>
    </w:rPr>
  </w:style>
  <w:style w:type="character" w:customStyle="1" w:styleId="a8">
    <w:name w:val="Текст выноски Знак"/>
    <w:basedOn w:val="a0"/>
    <w:link w:val="a7"/>
    <w:uiPriority w:val="99"/>
    <w:semiHidden/>
    <w:rsid w:val="00061D1C"/>
    <w:rPr>
      <w:rFonts w:ascii="Tahoma" w:hAnsi="Tahoma" w:cs="Tahoma"/>
      <w:sz w:val="16"/>
      <w:szCs w:val="16"/>
    </w:rPr>
  </w:style>
  <w:style w:type="table" w:styleId="a9">
    <w:name w:val="Table Grid"/>
    <w:basedOn w:val="a1"/>
    <w:uiPriority w:val="59"/>
    <w:rsid w:val="00061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61D1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yperlink" Target="http://&#1091;&#1095;&#1077;&#1073;&#1085;&#1080;&#1082;&#1080;.&#1080;&#1085;&#1092;&#1086;&#1088;&#1084;2000.&#1088;&#1092;/otu.shtml" TargetMode="External"/><Relationship Id="rId42" Type="http://schemas.openxmlformats.org/officeDocument/2006/relationships/header" Target="head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3.png"/><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24.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102</Pages>
  <Words>20189</Words>
  <Characters>115080</Characters>
  <Application>Microsoft Office Word</Application>
  <DocSecurity>0</DocSecurity>
  <Lines>959</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2022-08-26T14:08:00Z</dcterms:created>
  <dcterms:modified xsi:type="dcterms:W3CDTF">2023-05-15T13:39:00Z</dcterms:modified>
</cp:coreProperties>
</file>