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4E6" w:rsidRPr="00B93F4F" w:rsidRDefault="00C604E6" w:rsidP="00B93F4F">
      <w:pPr>
        <w:spacing w:after="0" w:line="240" w:lineRule="auto"/>
        <w:jc w:val="center"/>
        <w:rPr>
          <w:rFonts w:ascii="Times New Roman" w:eastAsia="Times New Roman" w:hAnsi="Times New Roman" w:cs="Times New Roman"/>
          <w:i/>
          <w:iCs/>
          <w:sz w:val="24"/>
          <w:szCs w:val="24"/>
          <w:lang w:eastAsia="ru-RU"/>
        </w:rPr>
      </w:pPr>
    </w:p>
    <w:p w:rsidR="00C604E6" w:rsidRPr="00B93F4F" w:rsidRDefault="00C604E6" w:rsidP="00B93F4F">
      <w:pPr>
        <w:spacing w:after="0" w:line="240" w:lineRule="auto"/>
        <w:jc w:val="center"/>
        <w:rPr>
          <w:rFonts w:ascii="Times New Roman" w:eastAsia="Times New Roman" w:hAnsi="Times New Roman" w:cs="Times New Roman"/>
          <w:b/>
          <w:sz w:val="24"/>
          <w:szCs w:val="24"/>
          <w:lang w:eastAsia="ru-RU"/>
        </w:rPr>
      </w:pPr>
    </w:p>
    <w:p w:rsidR="00C604E6" w:rsidRPr="00D472F3" w:rsidRDefault="004B04CE" w:rsidP="00B93F4F">
      <w:pPr>
        <w:spacing w:after="0" w:line="240" w:lineRule="auto"/>
        <w:jc w:val="center"/>
        <w:rPr>
          <w:rFonts w:ascii="Times New Roman" w:eastAsia="Times New Roman" w:hAnsi="Times New Roman" w:cs="Times New Roman"/>
          <w:b/>
          <w:bCs/>
          <w:i/>
          <w:iCs/>
          <w:sz w:val="32"/>
          <w:szCs w:val="32"/>
          <w:lang w:eastAsia="ru-RU"/>
        </w:rPr>
      </w:pPr>
      <w:r w:rsidRPr="00D472F3">
        <w:rPr>
          <w:rFonts w:ascii="Times New Roman" w:eastAsia="Times New Roman" w:hAnsi="Times New Roman" w:cs="Times New Roman"/>
          <w:b/>
          <w:sz w:val="32"/>
          <w:szCs w:val="32"/>
          <w:lang w:eastAsia="ru-RU"/>
        </w:rPr>
        <w:t>Совершенствование элементов методики оценки эффективности деятельности региональных исполнительных органов власти Ярославской области</w:t>
      </w:r>
    </w:p>
    <w:p w:rsidR="00C604E6" w:rsidRPr="00B93F4F" w:rsidRDefault="00C604E6" w:rsidP="00B93F4F">
      <w:pPr>
        <w:spacing w:after="0" w:line="240" w:lineRule="auto"/>
        <w:jc w:val="center"/>
        <w:rPr>
          <w:rFonts w:ascii="Times New Roman" w:eastAsia="Times New Roman" w:hAnsi="Times New Roman" w:cs="Times New Roman"/>
          <w:sz w:val="24"/>
          <w:szCs w:val="24"/>
          <w:lang w:eastAsia="ru-RU"/>
        </w:rPr>
      </w:pPr>
    </w:p>
    <w:p w:rsidR="00D472F3" w:rsidRDefault="00D472F3" w:rsidP="00B93F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p>
    <w:p w:rsidR="00C604E6" w:rsidRPr="00B93F4F" w:rsidRDefault="00C604E6" w:rsidP="00B93F4F">
      <w:pPr>
        <w:spacing w:after="0" w:line="240" w:lineRule="auto"/>
        <w:jc w:val="center"/>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20</w:t>
      </w:r>
      <w:r w:rsidR="004B04CE" w:rsidRPr="00B93F4F">
        <w:rPr>
          <w:rFonts w:ascii="Times New Roman" w:eastAsia="Times New Roman" w:hAnsi="Times New Roman" w:cs="Times New Roman"/>
          <w:sz w:val="24"/>
          <w:szCs w:val="24"/>
          <w:lang w:eastAsia="ru-RU"/>
        </w:rPr>
        <w:t>20</w:t>
      </w:r>
    </w:p>
    <w:p w:rsidR="00DF291D" w:rsidRDefault="00DF291D" w:rsidP="00A109DB">
      <w:pPr>
        <w:tabs>
          <w:tab w:val="left" w:pos="709"/>
        </w:tabs>
        <w:spacing w:line="360" w:lineRule="auto"/>
        <w:rPr>
          <w:rFonts w:ascii="Times New Roman" w:eastAsia="Calibri" w:hAnsi="Times New Roman" w:cs="Times New Roman"/>
          <w:b/>
          <w:sz w:val="24"/>
          <w:szCs w:val="24"/>
        </w:rPr>
      </w:pPr>
    </w:p>
    <w:p w:rsidR="00C604E6" w:rsidRPr="00B93F4F" w:rsidRDefault="00C604E6" w:rsidP="00AD5CEE">
      <w:pPr>
        <w:tabs>
          <w:tab w:val="left" w:pos="709"/>
        </w:tabs>
        <w:spacing w:line="360" w:lineRule="auto"/>
        <w:jc w:val="center"/>
        <w:rPr>
          <w:rFonts w:ascii="Times New Roman" w:eastAsia="Calibri" w:hAnsi="Times New Roman" w:cs="Times New Roman"/>
          <w:b/>
          <w:sz w:val="24"/>
          <w:szCs w:val="24"/>
        </w:rPr>
      </w:pPr>
      <w:r w:rsidRPr="00B93F4F">
        <w:rPr>
          <w:rFonts w:ascii="Times New Roman" w:eastAsia="Calibri" w:hAnsi="Times New Roman" w:cs="Times New Roman"/>
          <w:b/>
          <w:sz w:val="24"/>
          <w:szCs w:val="24"/>
        </w:rPr>
        <w:t>Содержание</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Введение</w:t>
      </w:r>
      <w:r w:rsidRPr="001B5753">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3</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b/>
          <w:sz w:val="24"/>
          <w:szCs w:val="24"/>
          <w:lang w:eastAsia="ru-RU"/>
        </w:rPr>
      </w:pPr>
      <w:r w:rsidRPr="001B5753">
        <w:rPr>
          <w:rFonts w:ascii="Times New Roman" w:eastAsia="Times New Roman" w:hAnsi="Times New Roman" w:cs="Times New Roman"/>
          <w:b/>
          <w:sz w:val="24"/>
          <w:szCs w:val="24"/>
          <w:lang w:eastAsia="ru-RU"/>
        </w:rPr>
        <w:t>1. Теоретическ</w:t>
      </w:r>
      <w:r>
        <w:rPr>
          <w:rFonts w:ascii="Times New Roman" w:eastAsia="Times New Roman" w:hAnsi="Times New Roman" w:cs="Times New Roman"/>
          <w:b/>
          <w:sz w:val="24"/>
          <w:szCs w:val="24"/>
          <w:lang w:eastAsia="ru-RU"/>
        </w:rPr>
        <w:t>о-методологические</w:t>
      </w:r>
      <w:r w:rsidRPr="001B5753">
        <w:rPr>
          <w:rFonts w:ascii="Times New Roman" w:eastAsia="Times New Roman" w:hAnsi="Times New Roman" w:cs="Times New Roman"/>
          <w:b/>
          <w:sz w:val="24"/>
          <w:szCs w:val="24"/>
          <w:lang w:eastAsia="ru-RU"/>
        </w:rPr>
        <w:t xml:space="preserve"> основы оценки эффективности деятельности органов исполнительной власти</w:t>
      </w:r>
      <w:r w:rsidRPr="001B5753">
        <w:rPr>
          <w:rFonts w:ascii="Times New Roman" w:eastAsia="Times New Roman" w:hAnsi="Times New Roman" w:cs="Times New Roman"/>
          <w:b/>
          <w:sz w:val="24"/>
          <w:szCs w:val="24"/>
          <w:lang w:eastAsia="ru-RU"/>
        </w:rPr>
        <w:tab/>
      </w:r>
      <w:r w:rsidR="00953485">
        <w:rPr>
          <w:rFonts w:ascii="Times New Roman" w:eastAsia="Times New Roman" w:hAnsi="Times New Roman" w:cs="Times New Roman"/>
          <w:b/>
          <w:sz w:val="24"/>
          <w:szCs w:val="24"/>
          <w:lang w:eastAsia="ru-RU"/>
        </w:rPr>
        <w:t>6</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rPr>
      </w:pPr>
      <w:r w:rsidRPr="001B5753">
        <w:rPr>
          <w:rFonts w:ascii="Times New Roman" w:eastAsia="Times New Roman" w:hAnsi="Times New Roman" w:cs="Times New Roman"/>
          <w:sz w:val="24"/>
          <w:szCs w:val="24"/>
        </w:rPr>
        <w:t>1.1. </w:t>
      </w:r>
      <w:r>
        <w:rPr>
          <w:rFonts w:ascii="Times New Roman" w:eastAsia="Times New Roman" w:hAnsi="Times New Roman" w:cs="Times New Roman"/>
          <w:sz w:val="24"/>
          <w:szCs w:val="24"/>
        </w:rPr>
        <w:t>Сущность категорий «эффективность и результативность»</w:t>
      </w:r>
      <w:r w:rsidRPr="001B5753">
        <w:rPr>
          <w:rFonts w:ascii="Times New Roman" w:eastAsia="Times New Roman" w:hAnsi="Times New Roman" w:cs="Times New Roman"/>
          <w:sz w:val="24"/>
          <w:szCs w:val="24"/>
        </w:rPr>
        <w:tab/>
      </w:r>
      <w:r w:rsidR="00953485">
        <w:rPr>
          <w:rFonts w:ascii="Times New Roman" w:eastAsia="Times New Roman" w:hAnsi="Times New Roman" w:cs="Times New Roman"/>
          <w:sz w:val="24"/>
          <w:szCs w:val="24"/>
        </w:rPr>
        <w:t>6</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rPr>
      </w:pPr>
      <w:r w:rsidRPr="001B5753">
        <w:rPr>
          <w:rFonts w:ascii="Times New Roman" w:eastAsia="Times New Roman" w:hAnsi="Times New Roman" w:cs="Times New Roman"/>
          <w:sz w:val="24"/>
          <w:szCs w:val="24"/>
        </w:rPr>
        <w:t>1.2. </w:t>
      </w:r>
      <w:r>
        <w:rPr>
          <w:rFonts w:ascii="Times New Roman" w:eastAsia="Times New Roman" w:hAnsi="Times New Roman" w:cs="Times New Roman"/>
          <w:sz w:val="24"/>
          <w:szCs w:val="24"/>
        </w:rPr>
        <w:t>Понятие эффективности государственного управления</w:t>
      </w:r>
      <w:r w:rsidRPr="001B5753">
        <w:rPr>
          <w:rFonts w:ascii="Times New Roman" w:eastAsia="Times New Roman" w:hAnsi="Times New Roman" w:cs="Times New Roman"/>
          <w:sz w:val="24"/>
          <w:szCs w:val="24"/>
        </w:rPr>
        <w:tab/>
      </w:r>
      <w:r w:rsidR="009D2865">
        <w:rPr>
          <w:rFonts w:ascii="Times New Roman" w:eastAsia="Times New Roman" w:hAnsi="Times New Roman" w:cs="Times New Roman"/>
          <w:sz w:val="24"/>
          <w:szCs w:val="24"/>
        </w:rPr>
        <w:t>8</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Виды эффективности государственного управления………………………………</w:t>
      </w:r>
      <w:r w:rsidR="00953485">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9D2865">
        <w:rPr>
          <w:rFonts w:ascii="Times New Roman" w:eastAsia="Times New Roman" w:hAnsi="Times New Roman" w:cs="Times New Roman"/>
          <w:sz w:val="24"/>
          <w:szCs w:val="24"/>
        </w:rPr>
        <w:t>4</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Критерии и показатели эффективности государственного управления…………</w:t>
      </w:r>
      <w:r w:rsidR="00953485">
        <w:rPr>
          <w:rFonts w:ascii="Times New Roman" w:eastAsia="Times New Roman" w:hAnsi="Times New Roman" w:cs="Times New Roman"/>
          <w:sz w:val="24"/>
          <w:szCs w:val="24"/>
        </w:rPr>
        <w:t>……</w:t>
      </w:r>
      <w:r w:rsidR="009D2865">
        <w:rPr>
          <w:rFonts w:ascii="Times New Roman" w:eastAsia="Times New Roman" w:hAnsi="Times New Roman" w:cs="Times New Roman"/>
          <w:sz w:val="24"/>
          <w:szCs w:val="24"/>
        </w:rPr>
        <w:t>18</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Оценка эффективности государственного управления……………………………</w:t>
      </w:r>
      <w:r w:rsidR="00953485">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9D2865">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b/>
          <w:sz w:val="24"/>
          <w:szCs w:val="24"/>
          <w:lang w:eastAsia="ru-RU"/>
        </w:rPr>
      </w:pPr>
      <w:r w:rsidRPr="001B5753">
        <w:rPr>
          <w:rFonts w:ascii="Times New Roman" w:eastAsia="Times New Roman" w:hAnsi="Times New Roman" w:cs="Times New Roman"/>
          <w:b/>
          <w:sz w:val="24"/>
          <w:szCs w:val="24"/>
          <w:lang w:eastAsia="ru-RU"/>
        </w:rPr>
        <w:t>2. </w:t>
      </w:r>
      <w:r w:rsidR="001D1270" w:rsidRPr="001D1270">
        <w:rPr>
          <w:rFonts w:ascii="Times New Roman" w:eastAsia="Times New Roman" w:hAnsi="Times New Roman" w:cs="Times New Roman"/>
          <w:b/>
          <w:sz w:val="24"/>
          <w:szCs w:val="24"/>
          <w:lang w:eastAsia="ru-RU"/>
        </w:rPr>
        <w:t xml:space="preserve">Методика оценки эффективности деятельности органов исполнительной власти субъектов </w:t>
      </w:r>
      <w:r w:rsidR="001D1270">
        <w:rPr>
          <w:rFonts w:ascii="Times New Roman" w:eastAsia="Times New Roman" w:hAnsi="Times New Roman" w:cs="Times New Roman"/>
          <w:b/>
          <w:sz w:val="24"/>
          <w:szCs w:val="24"/>
          <w:lang w:eastAsia="ru-RU"/>
        </w:rPr>
        <w:t>РФ</w:t>
      </w:r>
      <w:r w:rsidRPr="00E572D8">
        <w:rPr>
          <w:rFonts w:ascii="Times New Roman" w:eastAsia="Times New Roman" w:hAnsi="Times New Roman" w:cs="Times New Roman"/>
          <w:b/>
          <w:sz w:val="24"/>
          <w:szCs w:val="24"/>
          <w:lang w:eastAsia="ru-RU"/>
        </w:rPr>
        <w:t>………………………………………………………………………………</w:t>
      </w:r>
      <w:r w:rsidR="00953485">
        <w:rPr>
          <w:rFonts w:ascii="Times New Roman" w:eastAsia="Times New Roman" w:hAnsi="Times New Roman" w:cs="Times New Roman"/>
          <w:b/>
          <w:sz w:val="24"/>
          <w:szCs w:val="24"/>
          <w:lang w:eastAsia="ru-RU"/>
        </w:rPr>
        <w:t>…….</w:t>
      </w:r>
      <w:r w:rsidRPr="00E572D8">
        <w:rPr>
          <w:rFonts w:ascii="Times New Roman" w:eastAsia="Times New Roman" w:hAnsi="Times New Roman" w:cs="Times New Roman"/>
          <w:b/>
          <w:sz w:val="24"/>
          <w:szCs w:val="24"/>
          <w:lang w:eastAsia="ru-RU"/>
        </w:rPr>
        <w:t>2</w:t>
      </w:r>
      <w:r w:rsidR="009D2865">
        <w:rPr>
          <w:rFonts w:ascii="Times New Roman" w:eastAsia="Times New Roman" w:hAnsi="Times New Roman" w:cs="Times New Roman"/>
          <w:b/>
          <w:sz w:val="24"/>
          <w:szCs w:val="24"/>
          <w:lang w:eastAsia="ru-RU"/>
        </w:rPr>
        <w:t>5</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2.1. </w:t>
      </w:r>
      <w:r>
        <w:rPr>
          <w:rFonts w:ascii="Times New Roman" w:eastAsia="Times New Roman" w:hAnsi="Times New Roman" w:cs="Times New Roman"/>
          <w:sz w:val="24"/>
          <w:szCs w:val="24"/>
          <w:lang w:eastAsia="ru-RU"/>
        </w:rPr>
        <w:t xml:space="preserve">Законодательная основа методик оценок эффективности </w:t>
      </w:r>
      <w:r w:rsidR="00B17D25">
        <w:rPr>
          <w:rFonts w:ascii="Times New Roman" w:eastAsia="Times New Roman" w:hAnsi="Times New Roman" w:cs="Times New Roman"/>
          <w:sz w:val="24"/>
          <w:szCs w:val="24"/>
          <w:lang w:eastAsia="ru-RU"/>
        </w:rPr>
        <w:t>органов исполнительной власти субъектов РФ</w:t>
      </w:r>
      <w:r>
        <w:rPr>
          <w:rFonts w:ascii="Times New Roman" w:eastAsia="Times New Roman" w:hAnsi="Times New Roman" w:cs="Times New Roman"/>
          <w:sz w:val="24"/>
          <w:szCs w:val="24"/>
          <w:lang w:eastAsia="ru-RU"/>
        </w:rPr>
        <w:tab/>
      </w:r>
      <w:r w:rsidRPr="001B5753">
        <w:rPr>
          <w:rFonts w:ascii="Times New Roman" w:eastAsia="Times New Roman" w:hAnsi="Times New Roman" w:cs="Times New Roman"/>
          <w:sz w:val="24"/>
          <w:szCs w:val="24"/>
          <w:lang w:eastAsia="ru-RU"/>
        </w:rPr>
        <w:t>2</w:t>
      </w:r>
      <w:r w:rsidR="009D2865">
        <w:rPr>
          <w:rFonts w:ascii="Times New Roman" w:eastAsia="Times New Roman" w:hAnsi="Times New Roman" w:cs="Times New Roman"/>
          <w:sz w:val="24"/>
          <w:szCs w:val="24"/>
          <w:lang w:eastAsia="ru-RU"/>
        </w:rPr>
        <w:t>5</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2.2. </w:t>
      </w:r>
      <w:r>
        <w:rPr>
          <w:rFonts w:ascii="Times New Roman" w:eastAsia="Times New Roman" w:hAnsi="Times New Roman" w:cs="Times New Roman"/>
          <w:sz w:val="24"/>
          <w:szCs w:val="24"/>
          <w:lang w:eastAsia="ru-RU"/>
        </w:rPr>
        <w:t>Оценка эффективности деятельности руководителей органов исполнительной власти Ярославской области</w:t>
      </w:r>
      <w:r w:rsidRPr="001B5753">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3</w:t>
      </w:r>
      <w:r w:rsidR="009D2865">
        <w:rPr>
          <w:rFonts w:ascii="Times New Roman" w:eastAsia="Times New Roman" w:hAnsi="Times New Roman" w:cs="Times New Roman"/>
          <w:sz w:val="24"/>
          <w:szCs w:val="24"/>
          <w:lang w:eastAsia="ru-RU"/>
        </w:rPr>
        <w:t>2</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2.3. </w:t>
      </w:r>
      <w:r>
        <w:rPr>
          <w:rFonts w:ascii="Times New Roman" w:eastAsia="Times New Roman" w:hAnsi="Times New Roman" w:cs="Times New Roman"/>
          <w:sz w:val="24"/>
          <w:szCs w:val="24"/>
          <w:lang w:eastAsia="ru-RU"/>
        </w:rPr>
        <w:t>Основные показатели методики и индекс вычисления эффективности</w:t>
      </w:r>
      <w:r w:rsidRPr="001B5753">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34</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Индекс эффективности деятельности органов исполнительной власти…………</w:t>
      </w:r>
      <w:r w:rsidR="0095348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40</w:t>
      </w:r>
    </w:p>
    <w:p w:rsidR="00E8723B"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Сравнительный анализ методик оценок эффективности…………………………</w:t>
      </w:r>
      <w:r w:rsidR="00953485">
        <w:rPr>
          <w:rFonts w:ascii="Times New Roman" w:eastAsia="Times New Roman" w:hAnsi="Times New Roman" w:cs="Times New Roman"/>
          <w:sz w:val="24"/>
          <w:szCs w:val="24"/>
          <w:lang w:eastAsia="ru-RU"/>
        </w:rPr>
        <w:t>…</w:t>
      </w:r>
      <w:r w:rsidR="007D79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43</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2.6. </w:t>
      </w:r>
      <w:r w:rsidR="00E14713" w:rsidRPr="00E14713">
        <w:rPr>
          <w:rFonts w:ascii="Times New Roman" w:eastAsia="Times New Roman" w:hAnsi="Times New Roman" w:cs="Times New Roman"/>
          <w:sz w:val="24"/>
          <w:szCs w:val="24"/>
          <w:lang w:eastAsia="ru-RU"/>
        </w:rPr>
        <w:t>Сравнительный анализ методики оценки эффективности деятельности ОИВ субъектов РФ.</w:t>
      </w:r>
      <w:r>
        <w:rPr>
          <w:rFonts w:ascii="Times New Roman" w:eastAsia="Times New Roman" w:hAnsi="Times New Roman" w:cs="Times New Roman"/>
          <w:sz w:val="24"/>
          <w:szCs w:val="24"/>
          <w:lang w:eastAsia="ru-RU"/>
        </w:rPr>
        <w:t>…………………………………</w:t>
      </w:r>
      <w:r w:rsidR="009F1F4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45</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b/>
          <w:sz w:val="24"/>
          <w:szCs w:val="24"/>
        </w:rPr>
      </w:pPr>
      <w:r w:rsidRPr="001B5753">
        <w:rPr>
          <w:rFonts w:ascii="Times New Roman" w:eastAsia="Times New Roman" w:hAnsi="Times New Roman" w:cs="Times New Roman"/>
          <w:b/>
          <w:sz w:val="24"/>
          <w:szCs w:val="24"/>
        </w:rPr>
        <w:t>3. </w:t>
      </w:r>
      <w:r>
        <w:rPr>
          <w:rFonts w:ascii="Times New Roman" w:eastAsia="Times New Roman" w:hAnsi="Times New Roman" w:cs="Times New Roman"/>
          <w:b/>
          <w:sz w:val="24"/>
          <w:szCs w:val="24"/>
        </w:rPr>
        <w:t xml:space="preserve">Усовершенствованная методика оценки эффективности деятельности </w:t>
      </w:r>
      <w:r w:rsidR="00B17D25">
        <w:rPr>
          <w:rFonts w:ascii="Times New Roman" w:eastAsia="Times New Roman" w:hAnsi="Times New Roman" w:cs="Times New Roman"/>
          <w:b/>
          <w:sz w:val="24"/>
          <w:szCs w:val="24"/>
        </w:rPr>
        <w:t>органов исполнительной власти</w:t>
      </w:r>
      <w:r>
        <w:rPr>
          <w:rFonts w:ascii="Times New Roman" w:eastAsia="Times New Roman" w:hAnsi="Times New Roman" w:cs="Times New Roman"/>
          <w:b/>
          <w:sz w:val="24"/>
          <w:szCs w:val="24"/>
        </w:rPr>
        <w:t xml:space="preserve"> субъектов РФ</w:t>
      </w:r>
      <w:r w:rsidRPr="001B5753">
        <w:rPr>
          <w:rFonts w:ascii="Times New Roman" w:eastAsia="Times New Roman" w:hAnsi="Times New Roman" w:cs="Times New Roman"/>
          <w:b/>
          <w:sz w:val="24"/>
          <w:szCs w:val="24"/>
        </w:rPr>
        <w:tab/>
      </w:r>
      <w:r w:rsidR="009D2865">
        <w:rPr>
          <w:rFonts w:ascii="Times New Roman" w:eastAsia="Times New Roman" w:hAnsi="Times New Roman" w:cs="Times New Roman"/>
          <w:b/>
          <w:sz w:val="24"/>
          <w:szCs w:val="24"/>
        </w:rPr>
        <w:t>4</w:t>
      </w:r>
      <w:r w:rsidR="00953485">
        <w:rPr>
          <w:rFonts w:ascii="Times New Roman" w:eastAsia="Times New Roman" w:hAnsi="Times New Roman" w:cs="Times New Roman"/>
          <w:b/>
          <w:sz w:val="24"/>
          <w:szCs w:val="24"/>
        </w:rPr>
        <w:t>8</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3.1. </w:t>
      </w:r>
      <w:r>
        <w:rPr>
          <w:rFonts w:ascii="Times New Roman" w:eastAsia="Times New Roman" w:hAnsi="Times New Roman" w:cs="Times New Roman"/>
          <w:sz w:val="24"/>
          <w:szCs w:val="24"/>
          <w:lang w:eastAsia="ru-RU"/>
        </w:rPr>
        <w:t xml:space="preserve">Оценка эффективности деятельности </w:t>
      </w:r>
      <w:r w:rsidR="00B17D25">
        <w:rPr>
          <w:rFonts w:ascii="Times New Roman" w:eastAsia="Times New Roman" w:hAnsi="Times New Roman" w:cs="Times New Roman"/>
          <w:sz w:val="24"/>
          <w:szCs w:val="24"/>
          <w:lang w:eastAsia="ru-RU"/>
        </w:rPr>
        <w:t>органов исполнительной власти</w:t>
      </w:r>
      <w:r>
        <w:rPr>
          <w:rFonts w:ascii="Times New Roman" w:eastAsia="Times New Roman" w:hAnsi="Times New Roman" w:cs="Times New Roman"/>
          <w:sz w:val="24"/>
          <w:szCs w:val="24"/>
          <w:lang w:eastAsia="ru-RU"/>
        </w:rPr>
        <w:t xml:space="preserve"> Ярославской области</w:t>
      </w:r>
      <w:r w:rsidRPr="001B5753">
        <w:rPr>
          <w:rFonts w:ascii="Times New Roman" w:eastAsia="Times New Roman" w:hAnsi="Times New Roman" w:cs="Times New Roman"/>
          <w:sz w:val="24"/>
          <w:szCs w:val="24"/>
          <w:lang w:eastAsia="ru-RU"/>
        </w:rPr>
        <w:tab/>
      </w:r>
      <w:r w:rsidR="009D2865">
        <w:rPr>
          <w:rFonts w:ascii="Times New Roman" w:eastAsia="Times New Roman" w:hAnsi="Times New Roman" w:cs="Times New Roman"/>
          <w:sz w:val="24"/>
          <w:szCs w:val="24"/>
          <w:lang w:eastAsia="ru-RU"/>
        </w:rPr>
        <w:t>4</w:t>
      </w:r>
      <w:r w:rsidR="00953485">
        <w:rPr>
          <w:rFonts w:ascii="Times New Roman" w:eastAsia="Times New Roman" w:hAnsi="Times New Roman" w:cs="Times New Roman"/>
          <w:sz w:val="24"/>
          <w:szCs w:val="24"/>
          <w:lang w:eastAsia="ru-RU"/>
        </w:rPr>
        <w:t>8</w:t>
      </w:r>
    </w:p>
    <w:p w:rsidR="00E8723B" w:rsidRPr="001B5753" w:rsidRDefault="00E8723B" w:rsidP="00E8723B">
      <w:pPr>
        <w:tabs>
          <w:tab w:val="right" w:leader="dot" w:pos="9356"/>
        </w:tabs>
        <w:spacing w:after="0" w:line="360" w:lineRule="auto"/>
        <w:ind w:left="283"/>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3.2. </w:t>
      </w:r>
      <w:r>
        <w:rPr>
          <w:rFonts w:ascii="Times New Roman" w:eastAsia="Times New Roman" w:hAnsi="Times New Roman" w:cs="Times New Roman"/>
          <w:sz w:val="24"/>
          <w:szCs w:val="24"/>
          <w:lang w:eastAsia="ru-RU"/>
        </w:rPr>
        <w:t xml:space="preserve">Сравнение эффективности деятельности </w:t>
      </w:r>
      <w:r w:rsidR="00B17D25">
        <w:rPr>
          <w:rFonts w:ascii="Times New Roman" w:eastAsia="Times New Roman" w:hAnsi="Times New Roman" w:cs="Times New Roman"/>
          <w:sz w:val="24"/>
          <w:szCs w:val="24"/>
          <w:lang w:eastAsia="ru-RU"/>
        </w:rPr>
        <w:t>органов исполнительной власти</w:t>
      </w:r>
      <w:r>
        <w:rPr>
          <w:rFonts w:ascii="Times New Roman" w:eastAsia="Times New Roman" w:hAnsi="Times New Roman" w:cs="Times New Roman"/>
          <w:sz w:val="24"/>
          <w:szCs w:val="24"/>
          <w:lang w:eastAsia="ru-RU"/>
        </w:rPr>
        <w:t xml:space="preserve"> субъектов на примере Ивановской, Ярославской областей и города Москвы</w:t>
      </w:r>
      <w:r w:rsidRPr="001B5753">
        <w:rPr>
          <w:rFonts w:ascii="Times New Roman" w:eastAsia="Times New Roman" w:hAnsi="Times New Roman" w:cs="Times New Roman"/>
          <w:sz w:val="24"/>
          <w:szCs w:val="24"/>
          <w:lang w:eastAsia="ru-RU"/>
        </w:rPr>
        <w:tab/>
        <w:t>6</w:t>
      </w:r>
      <w:r w:rsidR="00953485">
        <w:rPr>
          <w:rFonts w:ascii="Times New Roman" w:eastAsia="Times New Roman" w:hAnsi="Times New Roman" w:cs="Times New Roman"/>
          <w:sz w:val="24"/>
          <w:szCs w:val="24"/>
          <w:lang w:eastAsia="ru-RU"/>
        </w:rPr>
        <w:t>1</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lastRenderedPageBreak/>
        <w:t>Заключение</w:t>
      </w:r>
      <w:r w:rsidRPr="001B5753">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7</w:t>
      </w:r>
      <w:r w:rsidR="00953485">
        <w:rPr>
          <w:rFonts w:ascii="Times New Roman" w:eastAsia="Times New Roman" w:hAnsi="Times New Roman" w:cs="Times New Roman"/>
          <w:sz w:val="24"/>
          <w:szCs w:val="24"/>
          <w:lang w:eastAsia="ru-RU"/>
        </w:rPr>
        <w:t>2</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Список использованных источников</w:t>
      </w:r>
      <w:r w:rsidRPr="001B5753">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7</w:t>
      </w:r>
      <w:r w:rsidR="00953485">
        <w:rPr>
          <w:rFonts w:ascii="Times New Roman" w:eastAsia="Times New Roman" w:hAnsi="Times New Roman" w:cs="Times New Roman"/>
          <w:sz w:val="24"/>
          <w:szCs w:val="24"/>
          <w:lang w:eastAsia="ru-RU"/>
        </w:rPr>
        <w:t>3</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Список публикаций автора ВКР</w:t>
      </w:r>
      <w:r w:rsidRPr="001B5753">
        <w:rPr>
          <w:rFonts w:ascii="Times New Roman" w:eastAsia="Times New Roman" w:hAnsi="Times New Roman" w:cs="Times New Roman"/>
          <w:sz w:val="24"/>
          <w:szCs w:val="24"/>
          <w:lang w:eastAsia="ru-RU"/>
        </w:rPr>
        <w:tab/>
      </w:r>
      <w:r w:rsidR="00953485">
        <w:rPr>
          <w:rFonts w:ascii="Times New Roman" w:eastAsia="Times New Roman" w:hAnsi="Times New Roman" w:cs="Times New Roman"/>
          <w:sz w:val="24"/>
          <w:szCs w:val="24"/>
          <w:lang w:eastAsia="ru-RU"/>
        </w:rPr>
        <w:t>79</w:t>
      </w:r>
    </w:p>
    <w:p w:rsidR="00E8723B" w:rsidRPr="001B5753" w:rsidRDefault="00E8723B" w:rsidP="00E8723B">
      <w:pPr>
        <w:tabs>
          <w:tab w:val="right" w:leader="dot" w:pos="9356"/>
        </w:tabs>
        <w:spacing w:after="0" w:line="360" w:lineRule="auto"/>
        <w:contextualSpacing/>
        <w:jc w:val="both"/>
        <w:rPr>
          <w:rFonts w:ascii="Times New Roman" w:eastAsia="Times New Roman" w:hAnsi="Times New Roman" w:cs="Times New Roman"/>
          <w:sz w:val="24"/>
          <w:szCs w:val="24"/>
          <w:lang w:eastAsia="ru-RU"/>
        </w:rPr>
      </w:pPr>
      <w:r w:rsidRPr="001B5753">
        <w:rPr>
          <w:rFonts w:ascii="Times New Roman" w:eastAsia="Times New Roman" w:hAnsi="Times New Roman" w:cs="Times New Roman"/>
          <w:sz w:val="24"/>
          <w:szCs w:val="24"/>
          <w:lang w:eastAsia="ru-RU"/>
        </w:rPr>
        <w:t>Список приложений</w:t>
      </w:r>
      <w:r w:rsidRPr="001B5753">
        <w:rPr>
          <w:rFonts w:ascii="Times New Roman" w:eastAsia="Times New Roman" w:hAnsi="Times New Roman" w:cs="Times New Roman"/>
          <w:sz w:val="24"/>
          <w:szCs w:val="24"/>
          <w:lang w:eastAsia="ru-RU"/>
        </w:rPr>
        <w:tab/>
      </w:r>
      <w:r w:rsidR="009D2865">
        <w:rPr>
          <w:rFonts w:ascii="Times New Roman" w:eastAsia="Times New Roman" w:hAnsi="Times New Roman" w:cs="Times New Roman"/>
          <w:sz w:val="24"/>
          <w:szCs w:val="24"/>
          <w:lang w:eastAsia="ru-RU"/>
        </w:rPr>
        <w:t>8</w:t>
      </w:r>
      <w:r w:rsidR="00953485">
        <w:rPr>
          <w:rFonts w:ascii="Times New Roman" w:eastAsia="Times New Roman" w:hAnsi="Times New Roman" w:cs="Times New Roman"/>
          <w:sz w:val="24"/>
          <w:szCs w:val="24"/>
          <w:lang w:eastAsia="ru-RU"/>
        </w:rPr>
        <w:t>0</w:t>
      </w:r>
    </w:p>
    <w:p w:rsidR="00E8723B" w:rsidRDefault="00E8723B" w:rsidP="00B93F4F">
      <w:pPr>
        <w:tabs>
          <w:tab w:val="left" w:pos="709"/>
        </w:tabs>
        <w:spacing w:line="360" w:lineRule="auto"/>
        <w:jc w:val="center"/>
        <w:rPr>
          <w:rFonts w:ascii="Times New Roman" w:eastAsia="Calibri" w:hAnsi="Times New Roman" w:cs="Times New Roman"/>
          <w:b/>
          <w:sz w:val="24"/>
          <w:szCs w:val="24"/>
        </w:rPr>
      </w:pPr>
    </w:p>
    <w:p w:rsidR="00E8723B" w:rsidRDefault="003A2356" w:rsidP="00B93F4F">
      <w:pPr>
        <w:tabs>
          <w:tab w:val="left" w:pos="709"/>
        </w:tabs>
        <w:spacing w:line="360" w:lineRule="auto"/>
        <w:jc w:val="center"/>
        <w:rPr>
          <w:rFonts w:ascii="Times New Roman" w:eastAsia="Calibri" w:hAnsi="Times New Roman" w:cs="Times New Roman"/>
          <w:b/>
          <w:sz w:val="24"/>
          <w:szCs w:val="24"/>
        </w:rPr>
      </w:pPr>
      <w:hyperlink r:id="rId9" w:history="1">
        <w:r w:rsidR="00D472F3" w:rsidRPr="005D161C">
          <w:rPr>
            <w:rFonts w:ascii="Arial" w:hAnsi="Arial" w:cs="Arial"/>
            <w:b/>
            <w:color w:val="0000FF"/>
            <w:sz w:val="32"/>
            <w:szCs w:val="32"/>
            <w:u w:val="single"/>
            <w:lang w:eastAsia="ru-RU"/>
          </w:rPr>
          <w:t>Написание на заказ курсовых, дипломов, диссертаций...</w:t>
        </w:r>
      </w:hyperlink>
    </w:p>
    <w:p w:rsidR="00E8723B" w:rsidRDefault="00E8723B" w:rsidP="00B93F4F">
      <w:pPr>
        <w:tabs>
          <w:tab w:val="left" w:pos="709"/>
        </w:tabs>
        <w:spacing w:line="360" w:lineRule="auto"/>
        <w:jc w:val="center"/>
        <w:rPr>
          <w:rFonts w:ascii="Times New Roman" w:eastAsia="Calibri" w:hAnsi="Times New Roman" w:cs="Times New Roman"/>
          <w:b/>
          <w:sz w:val="24"/>
          <w:szCs w:val="24"/>
        </w:rPr>
      </w:pPr>
    </w:p>
    <w:p w:rsidR="009D2865" w:rsidRDefault="009D2865" w:rsidP="00B93F4F">
      <w:pPr>
        <w:tabs>
          <w:tab w:val="left" w:pos="709"/>
        </w:tabs>
        <w:spacing w:line="360" w:lineRule="auto"/>
        <w:jc w:val="center"/>
        <w:rPr>
          <w:rFonts w:ascii="Times New Roman" w:eastAsia="Calibri" w:hAnsi="Times New Roman" w:cs="Times New Roman"/>
          <w:b/>
          <w:sz w:val="24"/>
          <w:szCs w:val="24"/>
        </w:rPr>
      </w:pPr>
    </w:p>
    <w:p w:rsidR="00C604E6" w:rsidRPr="00B93F4F" w:rsidRDefault="00C604E6" w:rsidP="00B93F4F">
      <w:pPr>
        <w:tabs>
          <w:tab w:val="left" w:pos="709"/>
        </w:tabs>
        <w:spacing w:line="360" w:lineRule="auto"/>
        <w:jc w:val="center"/>
        <w:rPr>
          <w:rFonts w:ascii="Times New Roman" w:eastAsia="Calibri" w:hAnsi="Times New Roman" w:cs="Times New Roman"/>
          <w:b/>
          <w:sz w:val="24"/>
          <w:szCs w:val="24"/>
        </w:rPr>
      </w:pPr>
      <w:r w:rsidRPr="00B93F4F">
        <w:rPr>
          <w:rFonts w:ascii="Times New Roman" w:eastAsia="Calibri" w:hAnsi="Times New Roman" w:cs="Times New Roman"/>
          <w:b/>
          <w:sz w:val="24"/>
          <w:szCs w:val="24"/>
        </w:rPr>
        <w:t>Введение</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Современная Россия находится в стадии переходного периода. Большая часть государственных институтов до сих пор находится в стадии создания и оформления. В связи с этим, существуют острые проблемы в государственной власти, воплощение в жизнь принятых ею решений, объективной оценке принятого решения и эффективной работы органов власти.  </w:t>
      </w:r>
    </w:p>
    <w:p w:rsidR="00C604E6" w:rsidRPr="00B93F4F" w:rsidRDefault="00C604E6" w:rsidP="000C77B9">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Для повышения эффективности и улучшения работы государственного аппарата в высших органах власти и на местах, политическ</w:t>
      </w:r>
      <w:r w:rsidR="009B758C" w:rsidRPr="00B93F4F">
        <w:rPr>
          <w:rFonts w:ascii="Times New Roman" w:hAnsi="Times New Roman" w:cs="Times New Roman"/>
          <w:sz w:val="24"/>
          <w:szCs w:val="24"/>
        </w:rPr>
        <w:t>им</w:t>
      </w:r>
      <w:r w:rsidR="00FD3450">
        <w:rPr>
          <w:rFonts w:ascii="Times New Roman" w:hAnsi="Times New Roman" w:cs="Times New Roman"/>
          <w:sz w:val="24"/>
          <w:szCs w:val="24"/>
        </w:rPr>
        <w:t xml:space="preserve"> </w:t>
      </w:r>
      <w:r w:rsidR="000C16E1" w:rsidRPr="00B93F4F">
        <w:rPr>
          <w:rFonts w:ascii="Times New Roman" w:hAnsi="Times New Roman" w:cs="Times New Roman"/>
          <w:sz w:val="24"/>
          <w:szCs w:val="24"/>
        </w:rPr>
        <w:t>руководством</w:t>
      </w:r>
      <w:r w:rsidRPr="00B93F4F">
        <w:rPr>
          <w:rFonts w:ascii="Times New Roman" w:hAnsi="Times New Roman" w:cs="Times New Roman"/>
          <w:sz w:val="24"/>
          <w:szCs w:val="24"/>
        </w:rPr>
        <w:t xml:space="preserve"> страны было принято решение </w:t>
      </w:r>
      <w:r w:rsidR="000C16E1" w:rsidRPr="00B93F4F">
        <w:rPr>
          <w:rFonts w:ascii="Times New Roman" w:hAnsi="Times New Roman" w:cs="Times New Roman"/>
          <w:sz w:val="24"/>
          <w:szCs w:val="24"/>
        </w:rPr>
        <w:t>оценивать эффективност</w:t>
      </w:r>
      <w:r w:rsidR="009B758C" w:rsidRPr="00B93F4F">
        <w:rPr>
          <w:rFonts w:ascii="Times New Roman" w:hAnsi="Times New Roman" w:cs="Times New Roman"/>
          <w:sz w:val="24"/>
          <w:szCs w:val="24"/>
        </w:rPr>
        <w:t>ь</w:t>
      </w:r>
      <w:r w:rsidR="000C16E1" w:rsidRPr="00B93F4F">
        <w:rPr>
          <w:rFonts w:ascii="Times New Roman" w:hAnsi="Times New Roman" w:cs="Times New Roman"/>
          <w:sz w:val="24"/>
          <w:szCs w:val="24"/>
        </w:rPr>
        <w:t xml:space="preserve"> работы органов власти различных уровней:</w:t>
      </w:r>
      <w:r w:rsidR="00FD3450">
        <w:rPr>
          <w:rFonts w:ascii="Times New Roman" w:hAnsi="Times New Roman" w:cs="Times New Roman"/>
          <w:sz w:val="24"/>
          <w:szCs w:val="24"/>
        </w:rPr>
        <w:t xml:space="preserve"> </w:t>
      </w:r>
      <w:r w:rsidR="000C16E1" w:rsidRPr="00B93F4F">
        <w:rPr>
          <w:rFonts w:ascii="Times New Roman" w:hAnsi="Times New Roman" w:cs="Times New Roman"/>
          <w:sz w:val="24"/>
          <w:szCs w:val="24"/>
        </w:rPr>
        <w:t>федеральных, региональных и местных</w:t>
      </w:r>
      <w:r w:rsidRPr="00B93F4F">
        <w:rPr>
          <w:rFonts w:ascii="Times New Roman" w:hAnsi="Times New Roman" w:cs="Times New Roman"/>
          <w:sz w:val="24"/>
          <w:szCs w:val="24"/>
        </w:rPr>
        <w:t xml:space="preserve">. При этом происходили попытки подсчёта эффективности деятельности властей, наряду с развитием федерализма, и особенно бюджетного федерализма в России. </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t>Актуальность</w:t>
      </w:r>
      <w:r w:rsidRPr="00B93F4F">
        <w:rPr>
          <w:rFonts w:ascii="Times New Roman" w:hAnsi="Times New Roman" w:cs="Times New Roman"/>
          <w:sz w:val="24"/>
          <w:szCs w:val="24"/>
        </w:rPr>
        <w:t xml:space="preserve"> данной работы обусловлена наличием большого количества управленческих проблем в самых различных сферах жизнедеятельности общества и необходимостью их структуризации и поиска путей их непосредственного решения, и  повышением эффективности деятельности </w:t>
      </w:r>
      <w:r w:rsidR="00FC540D">
        <w:rPr>
          <w:rFonts w:ascii="Times New Roman" w:hAnsi="Times New Roman" w:cs="Times New Roman"/>
          <w:sz w:val="24"/>
          <w:szCs w:val="24"/>
        </w:rPr>
        <w:t>органов исполнительной власти</w:t>
      </w:r>
      <w:r w:rsidRPr="00B93F4F">
        <w:rPr>
          <w:rFonts w:ascii="Times New Roman" w:hAnsi="Times New Roman" w:cs="Times New Roman"/>
          <w:sz w:val="24"/>
          <w:szCs w:val="24"/>
        </w:rPr>
        <w:t xml:space="preserve"> в условиях федеративного государства. Так же актуальность обусловлена </w:t>
      </w:r>
      <w:r w:rsidR="00302473" w:rsidRPr="00B93F4F">
        <w:rPr>
          <w:rFonts w:ascii="Times New Roman" w:hAnsi="Times New Roman" w:cs="Times New Roman"/>
          <w:sz w:val="24"/>
          <w:szCs w:val="24"/>
        </w:rPr>
        <w:t xml:space="preserve">определением эффективной работы </w:t>
      </w:r>
      <w:r w:rsidR="00FC540D">
        <w:rPr>
          <w:rFonts w:ascii="Times New Roman" w:hAnsi="Times New Roman" w:cs="Times New Roman"/>
          <w:sz w:val="24"/>
          <w:szCs w:val="24"/>
        </w:rPr>
        <w:t>органов исполнительной власти</w:t>
      </w:r>
      <w:r w:rsidR="00302473" w:rsidRPr="00B93F4F">
        <w:rPr>
          <w:rFonts w:ascii="Times New Roman" w:hAnsi="Times New Roman" w:cs="Times New Roman"/>
          <w:sz w:val="24"/>
          <w:szCs w:val="24"/>
        </w:rPr>
        <w:t xml:space="preserve"> субъектов Российской Федерации</w:t>
      </w:r>
      <w:r w:rsidRPr="00B93F4F">
        <w:rPr>
          <w:rFonts w:ascii="Times New Roman"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В нынешних  условиях перехода России на демократические и рыночные принципы организации  государства как никогда  встаёт вопрос о выборе наиболее эффективных форм административно - территориального устройства страны, а также форм с самоуправления на местах. От правильности выбора этих форм зависит настоящее и будущее России, так как именно административно территориальное устройство и местное самоуправление обеспечивают эффективное функционирование органов государственной власти.</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lastRenderedPageBreak/>
        <w:t>Степень изученности</w:t>
      </w:r>
      <w:r w:rsidRPr="00B93F4F">
        <w:rPr>
          <w:rFonts w:ascii="Times New Roman" w:hAnsi="Times New Roman" w:cs="Times New Roman"/>
          <w:sz w:val="24"/>
          <w:szCs w:val="24"/>
        </w:rPr>
        <w:t xml:space="preserve"> проблемы достаточно высока. Многие российские и мировые исследователи изучали и продолжают изучать эту проблему. Среди российских исследователей можно выделить</w:t>
      </w:r>
      <w:r w:rsidR="009B758C" w:rsidRPr="00B93F4F">
        <w:rPr>
          <w:rFonts w:ascii="Times New Roman" w:hAnsi="Times New Roman" w:cs="Times New Roman"/>
          <w:sz w:val="24"/>
          <w:szCs w:val="24"/>
        </w:rPr>
        <w:t xml:space="preserve">: </w:t>
      </w:r>
      <w:r w:rsidR="000C16E1" w:rsidRPr="00B93F4F">
        <w:rPr>
          <w:rFonts w:ascii="Times New Roman" w:hAnsi="Times New Roman" w:cs="Times New Roman"/>
          <w:sz w:val="24"/>
          <w:szCs w:val="24"/>
        </w:rPr>
        <w:t xml:space="preserve">В. Атаманчук, Р.В. Бабун, В.В. Бакушев, И.Н. Барциц, А.Г. Воронин, Е.В. Галеев, Л.Н. Ганшина, П.В. Гудзь, В.Б. Зотов, В.В. Иванов, </w:t>
      </w:r>
      <w:r w:rsidRPr="00B93F4F">
        <w:rPr>
          <w:rFonts w:ascii="Times New Roman" w:hAnsi="Times New Roman" w:cs="Times New Roman"/>
          <w:sz w:val="24"/>
          <w:szCs w:val="24"/>
        </w:rPr>
        <w:t xml:space="preserve"> Абдулатипова Р. Г., Глигич-Золотареву М.В., Баглая М.В, Бусыгину И.М., Акоповой Т.С.,</w:t>
      </w:r>
      <w:r w:rsidRPr="00B93F4F">
        <w:rPr>
          <w:rFonts w:ascii="Times New Roman" w:hAnsi="Times New Roman" w:cs="Times New Roman"/>
          <w:color w:val="000000"/>
          <w:sz w:val="24"/>
          <w:szCs w:val="24"/>
          <w:shd w:val="clear" w:color="auto" w:fill="FFFFFF"/>
        </w:rPr>
        <w:t xml:space="preserve">  Ященко А.С.</w:t>
      </w:r>
      <w:r w:rsidRPr="00B93F4F">
        <w:rPr>
          <w:rFonts w:ascii="Times New Roman" w:hAnsi="Times New Roman" w:cs="Times New Roman"/>
          <w:sz w:val="24"/>
          <w:szCs w:val="24"/>
        </w:rPr>
        <w:t>. Также мо</w:t>
      </w:r>
      <w:r w:rsidR="00A557A6">
        <w:rPr>
          <w:rFonts w:ascii="Times New Roman" w:hAnsi="Times New Roman" w:cs="Times New Roman"/>
          <w:sz w:val="24"/>
          <w:szCs w:val="24"/>
        </w:rPr>
        <w:t>ж</w:t>
      </w:r>
      <w:r w:rsidRPr="00B93F4F">
        <w:rPr>
          <w:rFonts w:ascii="Times New Roman" w:hAnsi="Times New Roman" w:cs="Times New Roman"/>
          <w:sz w:val="24"/>
          <w:szCs w:val="24"/>
        </w:rPr>
        <w:t>но выделить иностранных учёных-Элазар Д., Алмонд Г., Уитмор Б</w:t>
      </w:r>
      <w:r w:rsidR="00A557A6">
        <w:rPr>
          <w:rFonts w:ascii="Times New Roman" w:hAnsi="Times New Roman" w:cs="Times New Roman"/>
          <w:sz w:val="24"/>
          <w:szCs w:val="24"/>
        </w:rPr>
        <w:t xml:space="preserve">, </w:t>
      </w:r>
      <w:r w:rsidR="00A557A6" w:rsidRPr="00A557A6">
        <w:rPr>
          <w:rFonts w:ascii="Times New Roman" w:hAnsi="Times New Roman" w:cs="Times New Roman"/>
          <w:sz w:val="24"/>
          <w:szCs w:val="24"/>
        </w:rPr>
        <w:t>Ф.Тэйлора, В.Вильсона и М.Вебера</w:t>
      </w:r>
      <w:r w:rsidR="00A557A6">
        <w:rPr>
          <w:rFonts w:ascii="Times New Roman"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t>Цель</w:t>
      </w:r>
      <w:r w:rsidRPr="00B93F4F">
        <w:rPr>
          <w:rFonts w:ascii="Times New Roman" w:hAnsi="Times New Roman" w:cs="Times New Roman"/>
          <w:sz w:val="24"/>
          <w:szCs w:val="24"/>
        </w:rPr>
        <w:t xml:space="preserve"> исследования: </w:t>
      </w:r>
      <w:r w:rsidR="00F63066" w:rsidRPr="00F63066">
        <w:rPr>
          <w:rFonts w:ascii="Times New Roman" w:hAnsi="Times New Roman" w:cs="Times New Roman"/>
          <w:sz w:val="24"/>
          <w:szCs w:val="24"/>
        </w:rPr>
        <w:t>Совершенствование методики оценки органов исполнительной власти субъектов Российской Федерации на примере Ярославской области</w:t>
      </w:r>
      <w:r w:rsidR="00F63066">
        <w:rPr>
          <w:rFonts w:ascii="Times New Roman"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Для достижения поставленной цели необходимо решить следующие задачи: </w:t>
      </w:r>
    </w:p>
    <w:p w:rsidR="00C604E6" w:rsidRPr="00B93F4F" w:rsidRDefault="00832627"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1. </w:t>
      </w:r>
      <w:r w:rsidR="00C604E6" w:rsidRPr="00B93F4F">
        <w:rPr>
          <w:rFonts w:ascii="Times New Roman" w:hAnsi="Times New Roman" w:cs="Times New Roman"/>
          <w:sz w:val="24"/>
          <w:szCs w:val="24"/>
        </w:rPr>
        <w:t xml:space="preserve">Рассмотреть сущность </w:t>
      </w:r>
      <w:r w:rsidR="004D2AA5" w:rsidRPr="00B93F4F">
        <w:rPr>
          <w:rFonts w:ascii="Times New Roman" w:hAnsi="Times New Roman" w:cs="Times New Roman"/>
          <w:sz w:val="24"/>
          <w:szCs w:val="24"/>
        </w:rPr>
        <w:t xml:space="preserve">оценки эффективности деятельности исполнительных органов </w:t>
      </w:r>
      <w:r w:rsidR="00897F78" w:rsidRPr="00897F78">
        <w:rPr>
          <w:rFonts w:ascii="Times New Roman" w:hAnsi="Times New Roman" w:cs="Times New Roman"/>
          <w:sz w:val="24"/>
          <w:szCs w:val="24"/>
        </w:rPr>
        <w:t xml:space="preserve"> власти субъектов  Российской Федерации</w:t>
      </w:r>
      <w:r w:rsidR="00C604E6" w:rsidRPr="00B93F4F">
        <w:rPr>
          <w:rFonts w:ascii="Times New Roman" w:hAnsi="Times New Roman" w:cs="Times New Roman"/>
          <w:sz w:val="24"/>
          <w:szCs w:val="24"/>
        </w:rPr>
        <w:t>.</w:t>
      </w:r>
    </w:p>
    <w:p w:rsidR="004D2AA5" w:rsidRPr="00B93F4F" w:rsidRDefault="004D2AA5"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2. Проанализировать нормативно-правовые основы оценки эффективности деятельности органов</w:t>
      </w:r>
      <w:r w:rsidR="00897F78">
        <w:rPr>
          <w:rFonts w:ascii="Times New Roman" w:hAnsi="Times New Roman" w:cs="Times New Roman"/>
          <w:sz w:val="24"/>
          <w:szCs w:val="24"/>
        </w:rPr>
        <w:t xml:space="preserve"> исполнительной власти субъектов </w:t>
      </w:r>
      <w:r w:rsidRPr="00B93F4F">
        <w:rPr>
          <w:rFonts w:ascii="Times New Roman" w:hAnsi="Times New Roman" w:cs="Times New Roman"/>
          <w:sz w:val="24"/>
          <w:szCs w:val="24"/>
        </w:rPr>
        <w:t xml:space="preserve"> Российской Федерации</w:t>
      </w:r>
      <w:r w:rsidR="00897F78">
        <w:rPr>
          <w:rFonts w:ascii="Times New Roman" w:hAnsi="Times New Roman" w:cs="Times New Roman"/>
          <w:sz w:val="24"/>
          <w:szCs w:val="24"/>
        </w:rPr>
        <w:t>.</w:t>
      </w:r>
    </w:p>
    <w:p w:rsidR="00C604E6" w:rsidRPr="00B93F4F" w:rsidRDefault="002D354C"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3</w:t>
      </w:r>
      <w:r w:rsidR="00C604E6" w:rsidRPr="00B93F4F">
        <w:rPr>
          <w:rFonts w:ascii="Times New Roman" w:hAnsi="Times New Roman" w:cs="Times New Roman"/>
          <w:sz w:val="24"/>
          <w:szCs w:val="24"/>
        </w:rPr>
        <w:t xml:space="preserve">. </w:t>
      </w:r>
      <w:r w:rsidR="003F02A6" w:rsidRPr="00B93F4F">
        <w:rPr>
          <w:rFonts w:ascii="Times New Roman" w:hAnsi="Times New Roman" w:cs="Times New Roman"/>
          <w:sz w:val="24"/>
          <w:szCs w:val="24"/>
        </w:rPr>
        <w:t>Изучить критерии  оценки эффективности  деятельности  органов исполнительной власти субъектов</w:t>
      </w:r>
      <w:r w:rsidR="00C604E6" w:rsidRPr="00B93F4F">
        <w:rPr>
          <w:rFonts w:ascii="Times New Roman" w:hAnsi="Times New Roman" w:cs="Times New Roman"/>
          <w:sz w:val="24"/>
          <w:szCs w:val="24"/>
        </w:rPr>
        <w:t>.</w:t>
      </w:r>
    </w:p>
    <w:p w:rsidR="00C604E6" w:rsidRPr="00B93F4F" w:rsidRDefault="002D354C"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4</w:t>
      </w:r>
      <w:r w:rsidR="00C604E6" w:rsidRPr="00B93F4F">
        <w:rPr>
          <w:rFonts w:ascii="Times New Roman" w:hAnsi="Times New Roman" w:cs="Times New Roman"/>
          <w:sz w:val="24"/>
          <w:szCs w:val="24"/>
        </w:rPr>
        <w:t>. Определить особенности и проблемы оцен</w:t>
      </w:r>
      <w:r w:rsidRPr="00B93F4F">
        <w:rPr>
          <w:rFonts w:ascii="Times New Roman" w:hAnsi="Times New Roman" w:cs="Times New Roman"/>
          <w:sz w:val="24"/>
          <w:szCs w:val="24"/>
        </w:rPr>
        <w:t>ки</w:t>
      </w:r>
      <w:r w:rsidR="00C604E6" w:rsidRPr="00B93F4F">
        <w:rPr>
          <w:rFonts w:ascii="Times New Roman" w:hAnsi="Times New Roman" w:cs="Times New Roman"/>
          <w:sz w:val="24"/>
          <w:szCs w:val="24"/>
        </w:rPr>
        <w:t xml:space="preserve"> эффективности деятельности органов </w:t>
      </w:r>
      <w:r w:rsidR="00FC540D" w:rsidRPr="00B93F4F">
        <w:rPr>
          <w:rFonts w:ascii="Times New Roman" w:hAnsi="Times New Roman" w:cs="Times New Roman"/>
          <w:sz w:val="24"/>
          <w:szCs w:val="24"/>
        </w:rPr>
        <w:t>исполнительн</w:t>
      </w:r>
      <w:r w:rsidR="00FC540D">
        <w:rPr>
          <w:rFonts w:ascii="Times New Roman" w:hAnsi="Times New Roman" w:cs="Times New Roman"/>
          <w:sz w:val="24"/>
          <w:szCs w:val="24"/>
        </w:rPr>
        <w:t>ой</w:t>
      </w:r>
      <w:r w:rsidR="00FC540D" w:rsidRPr="00B93F4F">
        <w:rPr>
          <w:rFonts w:ascii="Times New Roman" w:hAnsi="Times New Roman" w:cs="Times New Roman"/>
          <w:sz w:val="24"/>
          <w:szCs w:val="24"/>
        </w:rPr>
        <w:t xml:space="preserve"> </w:t>
      </w:r>
      <w:r w:rsidR="00C604E6" w:rsidRPr="00B93F4F">
        <w:rPr>
          <w:rFonts w:ascii="Times New Roman" w:hAnsi="Times New Roman" w:cs="Times New Roman"/>
          <w:sz w:val="24"/>
          <w:szCs w:val="24"/>
        </w:rPr>
        <w:t>власти</w:t>
      </w:r>
      <w:r w:rsidRPr="00B93F4F">
        <w:rPr>
          <w:rFonts w:ascii="Times New Roman" w:hAnsi="Times New Roman" w:cs="Times New Roman"/>
          <w:sz w:val="24"/>
          <w:szCs w:val="24"/>
        </w:rPr>
        <w:t xml:space="preserve"> субъектов</w:t>
      </w:r>
      <w:r w:rsidR="00C604E6" w:rsidRPr="00B93F4F">
        <w:rPr>
          <w:rFonts w:ascii="Times New Roman" w:hAnsi="Times New Roman" w:cs="Times New Roman"/>
          <w:sz w:val="24"/>
          <w:szCs w:val="24"/>
        </w:rPr>
        <w:t>.</w:t>
      </w:r>
    </w:p>
    <w:p w:rsidR="00C604E6" w:rsidRPr="00B93F4F" w:rsidRDefault="002D354C"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5</w:t>
      </w:r>
      <w:r w:rsidR="00C604E6" w:rsidRPr="00B93F4F">
        <w:rPr>
          <w:rFonts w:ascii="Times New Roman" w:hAnsi="Times New Roman" w:cs="Times New Roman"/>
          <w:sz w:val="24"/>
          <w:szCs w:val="24"/>
        </w:rPr>
        <w:t xml:space="preserve">. </w:t>
      </w:r>
      <w:r w:rsidR="003F02A6" w:rsidRPr="00B93F4F">
        <w:rPr>
          <w:rFonts w:ascii="Times New Roman" w:hAnsi="Times New Roman" w:cs="Times New Roman"/>
          <w:sz w:val="24"/>
          <w:szCs w:val="24"/>
        </w:rPr>
        <w:t xml:space="preserve">Разработать </w:t>
      </w:r>
      <w:r w:rsidR="00881A7B" w:rsidRPr="00B93F4F">
        <w:rPr>
          <w:rFonts w:ascii="Times New Roman" w:hAnsi="Times New Roman" w:cs="Times New Roman"/>
          <w:sz w:val="24"/>
          <w:szCs w:val="24"/>
        </w:rPr>
        <w:t xml:space="preserve">и предложить </w:t>
      </w:r>
      <w:r w:rsidR="003F02A6" w:rsidRPr="00B93F4F">
        <w:rPr>
          <w:rFonts w:ascii="Times New Roman" w:hAnsi="Times New Roman" w:cs="Times New Roman"/>
          <w:sz w:val="24"/>
          <w:szCs w:val="24"/>
        </w:rPr>
        <w:t xml:space="preserve">усовершенствованный механизм оценки эффективности деятельности органов </w:t>
      </w:r>
      <w:r w:rsidR="00FC540D" w:rsidRPr="00B93F4F">
        <w:rPr>
          <w:rFonts w:ascii="Times New Roman" w:hAnsi="Times New Roman" w:cs="Times New Roman"/>
          <w:sz w:val="24"/>
          <w:szCs w:val="24"/>
        </w:rPr>
        <w:t>исполнительн</w:t>
      </w:r>
      <w:r w:rsidR="00FC540D">
        <w:rPr>
          <w:rFonts w:ascii="Times New Roman" w:hAnsi="Times New Roman" w:cs="Times New Roman"/>
          <w:sz w:val="24"/>
          <w:szCs w:val="24"/>
        </w:rPr>
        <w:t>ой</w:t>
      </w:r>
      <w:r w:rsidR="00FC540D" w:rsidRPr="00B93F4F">
        <w:rPr>
          <w:rFonts w:ascii="Times New Roman" w:hAnsi="Times New Roman" w:cs="Times New Roman"/>
          <w:sz w:val="24"/>
          <w:szCs w:val="24"/>
        </w:rPr>
        <w:t xml:space="preserve"> </w:t>
      </w:r>
      <w:r w:rsidR="003F02A6" w:rsidRPr="00B93F4F">
        <w:rPr>
          <w:rFonts w:ascii="Times New Roman" w:hAnsi="Times New Roman" w:cs="Times New Roman"/>
          <w:sz w:val="24"/>
          <w:szCs w:val="24"/>
        </w:rPr>
        <w:t>власти субъектов РФ</w:t>
      </w:r>
      <w:r w:rsidR="00C604E6" w:rsidRPr="00B93F4F">
        <w:rPr>
          <w:rFonts w:ascii="Times New Roman" w:hAnsi="Times New Roman" w:cs="Times New Roman"/>
          <w:sz w:val="24"/>
          <w:szCs w:val="24"/>
        </w:rPr>
        <w:t xml:space="preserve">. </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t>Объектом</w:t>
      </w:r>
      <w:r w:rsidRPr="00B93F4F">
        <w:rPr>
          <w:rFonts w:ascii="Times New Roman" w:hAnsi="Times New Roman" w:cs="Times New Roman"/>
          <w:sz w:val="24"/>
          <w:szCs w:val="24"/>
        </w:rPr>
        <w:t xml:space="preserve"> данного исследования являются </w:t>
      </w:r>
      <w:r w:rsidR="00501572" w:rsidRPr="00B93F4F">
        <w:rPr>
          <w:rFonts w:ascii="Times New Roman" w:hAnsi="Times New Roman" w:cs="Times New Roman"/>
          <w:sz w:val="24"/>
          <w:szCs w:val="24"/>
        </w:rPr>
        <w:t>деятельность</w:t>
      </w:r>
      <w:r w:rsidRPr="00B93F4F">
        <w:rPr>
          <w:rFonts w:ascii="Times New Roman" w:hAnsi="Times New Roman" w:cs="Times New Roman"/>
          <w:sz w:val="24"/>
          <w:szCs w:val="24"/>
        </w:rPr>
        <w:t xml:space="preserve"> </w:t>
      </w:r>
      <w:r w:rsidR="00FC540D">
        <w:rPr>
          <w:rFonts w:ascii="Times New Roman" w:hAnsi="Times New Roman" w:cs="Times New Roman"/>
          <w:sz w:val="24"/>
          <w:szCs w:val="24"/>
        </w:rPr>
        <w:t>органов исполнительной власти субъектов</w:t>
      </w:r>
      <w:r w:rsidRPr="00B93F4F">
        <w:rPr>
          <w:rFonts w:ascii="Times New Roman" w:hAnsi="Times New Roman" w:cs="Times New Roman"/>
          <w:sz w:val="24"/>
          <w:szCs w:val="24"/>
        </w:rPr>
        <w:t xml:space="preserve">  Российской Федерации.</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t>Предметом</w:t>
      </w:r>
      <w:r w:rsidRPr="00B93F4F">
        <w:rPr>
          <w:rFonts w:ascii="Times New Roman" w:hAnsi="Times New Roman" w:cs="Times New Roman"/>
          <w:sz w:val="24"/>
          <w:szCs w:val="24"/>
        </w:rPr>
        <w:t xml:space="preserve"> данного исследования являются</w:t>
      </w:r>
      <w:r w:rsidR="00302473" w:rsidRPr="00B93F4F">
        <w:rPr>
          <w:rFonts w:ascii="Times New Roman" w:hAnsi="Times New Roman" w:cs="Times New Roman"/>
          <w:sz w:val="24"/>
          <w:szCs w:val="24"/>
        </w:rPr>
        <w:t xml:space="preserve"> оценка</w:t>
      </w:r>
      <w:r w:rsidRPr="00B93F4F">
        <w:rPr>
          <w:rFonts w:ascii="Times New Roman" w:hAnsi="Times New Roman" w:cs="Times New Roman"/>
          <w:sz w:val="24"/>
          <w:szCs w:val="24"/>
        </w:rPr>
        <w:t xml:space="preserve"> эффективност</w:t>
      </w:r>
      <w:r w:rsidR="00302473" w:rsidRPr="00B93F4F">
        <w:rPr>
          <w:rFonts w:ascii="Times New Roman" w:hAnsi="Times New Roman" w:cs="Times New Roman"/>
          <w:sz w:val="24"/>
          <w:szCs w:val="24"/>
        </w:rPr>
        <w:t>и</w:t>
      </w:r>
      <w:r w:rsidR="00FC540D">
        <w:rPr>
          <w:rFonts w:ascii="Times New Roman" w:hAnsi="Times New Roman" w:cs="Times New Roman"/>
          <w:sz w:val="24"/>
          <w:szCs w:val="24"/>
        </w:rPr>
        <w:t xml:space="preserve"> </w:t>
      </w:r>
      <w:r w:rsidR="00302473" w:rsidRPr="00B93F4F">
        <w:rPr>
          <w:rFonts w:ascii="Times New Roman" w:hAnsi="Times New Roman" w:cs="Times New Roman"/>
          <w:sz w:val="24"/>
          <w:szCs w:val="24"/>
        </w:rPr>
        <w:t xml:space="preserve">деятельности </w:t>
      </w:r>
      <w:r w:rsidRPr="00B93F4F">
        <w:rPr>
          <w:rFonts w:ascii="Times New Roman" w:hAnsi="Times New Roman" w:cs="Times New Roman"/>
          <w:sz w:val="24"/>
          <w:szCs w:val="24"/>
        </w:rPr>
        <w:t xml:space="preserve">органов </w:t>
      </w:r>
      <w:r w:rsidR="00FC540D" w:rsidRPr="00B93F4F">
        <w:rPr>
          <w:rFonts w:ascii="Times New Roman" w:hAnsi="Times New Roman" w:cs="Times New Roman"/>
          <w:sz w:val="24"/>
          <w:szCs w:val="24"/>
        </w:rPr>
        <w:t>исполнительн</w:t>
      </w:r>
      <w:r w:rsidR="00FC540D">
        <w:rPr>
          <w:rFonts w:ascii="Times New Roman" w:hAnsi="Times New Roman" w:cs="Times New Roman"/>
          <w:sz w:val="24"/>
          <w:szCs w:val="24"/>
        </w:rPr>
        <w:t>ой</w:t>
      </w:r>
      <w:r w:rsidR="00FC540D" w:rsidRPr="00B93F4F">
        <w:rPr>
          <w:rFonts w:ascii="Times New Roman" w:hAnsi="Times New Roman" w:cs="Times New Roman"/>
          <w:sz w:val="24"/>
          <w:szCs w:val="24"/>
        </w:rPr>
        <w:t xml:space="preserve"> </w:t>
      </w:r>
      <w:r w:rsidRPr="00B93F4F">
        <w:rPr>
          <w:rFonts w:ascii="Times New Roman" w:hAnsi="Times New Roman" w:cs="Times New Roman"/>
          <w:sz w:val="24"/>
          <w:szCs w:val="24"/>
        </w:rPr>
        <w:t>власти</w:t>
      </w:r>
      <w:r w:rsidR="00501572" w:rsidRPr="00B93F4F">
        <w:rPr>
          <w:rFonts w:ascii="Times New Roman" w:hAnsi="Times New Roman" w:cs="Times New Roman"/>
          <w:sz w:val="24"/>
          <w:szCs w:val="24"/>
        </w:rPr>
        <w:t xml:space="preserve"> субъектов Российской Федерации</w:t>
      </w:r>
      <w:r w:rsidRPr="00B93F4F">
        <w:rPr>
          <w:rFonts w:ascii="Times New Roman" w:hAnsi="Times New Roman" w:cs="Times New Roman"/>
          <w:sz w:val="24"/>
          <w:szCs w:val="24"/>
        </w:rPr>
        <w:t>.</w:t>
      </w:r>
    </w:p>
    <w:p w:rsidR="00C604E6" w:rsidRPr="00B93F4F" w:rsidRDefault="001F7F13" w:rsidP="001F7F13">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Теоре</w:t>
      </w:r>
      <w:r w:rsidR="00C604E6" w:rsidRPr="00B93F4F">
        <w:rPr>
          <w:rFonts w:ascii="Times New Roman" w:hAnsi="Times New Roman" w:cs="Times New Roman"/>
          <w:b/>
          <w:sz w:val="24"/>
          <w:szCs w:val="24"/>
        </w:rPr>
        <w:t xml:space="preserve">тическая база. </w:t>
      </w:r>
      <w:r w:rsidR="00C604E6" w:rsidRPr="00B93F4F">
        <w:rPr>
          <w:rFonts w:ascii="Times New Roman" w:hAnsi="Times New Roman" w:cs="Times New Roman"/>
          <w:sz w:val="24"/>
          <w:szCs w:val="24"/>
        </w:rPr>
        <w:t>Теор</w:t>
      </w:r>
      <w:r>
        <w:rPr>
          <w:rFonts w:ascii="Times New Roman" w:hAnsi="Times New Roman" w:cs="Times New Roman"/>
          <w:sz w:val="24"/>
          <w:szCs w:val="24"/>
        </w:rPr>
        <w:t>е</w:t>
      </w:r>
      <w:r w:rsidR="00C604E6" w:rsidRPr="00B93F4F">
        <w:rPr>
          <w:rFonts w:ascii="Times New Roman" w:hAnsi="Times New Roman" w:cs="Times New Roman"/>
          <w:sz w:val="24"/>
          <w:szCs w:val="24"/>
        </w:rPr>
        <w:t>тическую базу исследования составили в основном Российские исследо</w:t>
      </w:r>
      <w:r w:rsidR="009B758C" w:rsidRPr="00B93F4F">
        <w:rPr>
          <w:rFonts w:ascii="Times New Roman" w:hAnsi="Times New Roman" w:cs="Times New Roman"/>
          <w:sz w:val="24"/>
          <w:szCs w:val="24"/>
        </w:rPr>
        <w:t>ватели такие</w:t>
      </w:r>
      <w:r w:rsidR="00C604E6" w:rsidRPr="00B93F4F">
        <w:rPr>
          <w:rFonts w:ascii="Times New Roman" w:hAnsi="Times New Roman" w:cs="Times New Roman"/>
          <w:sz w:val="24"/>
          <w:szCs w:val="24"/>
        </w:rPr>
        <w:t xml:space="preserve">, как </w:t>
      </w:r>
      <w:r w:rsidR="00302473" w:rsidRPr="00B93F4F">
        <w:rPr>
          <w:rFonts w:ascii="Times New Roman" w:hAnsi="Times New Roman" w:cs="Times New Roman"/>
          <w:sz w:val="24"/>
          <w:szCs w:val="24"/>
        </w:rPr>
        <w:t xml:space="preserve">Г.В. Атаманчук, Р.В. Бабун, В.В. Бакуш, </w:t>
      </w:r>
      <w:r w:rsidR="00C604E6" w:rsidRPr="00B93F4F">
        <w:rPr>
          <w:rFonts w:ascii="Times New Roman" w:hAnsi="Times New Roman" w:cs="Times New Roman"/>
          <w:sz w:val="24"/>
          <w:szCs w:val="24"/>
        </w:rPr>
        <w:t>Тимченко Д.В., Корнеева А.С. В основном, именно труды этих авторов и составили теоритическую часть исследования данной проблемы.</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b/>
          <w:sz w:val="24"/>
          <w:szCs w:val="24"/>
        </w:rPr>
        <w:t xml:space="preserve">Источниковая база </w:t>
      </w:r>
      <w:r w:rsidRPr="00B93F4F">
        <w:rPr>
          <w:rFonts w:ascii="Times New Roman" w:hAnsi="Times New Roman" w:cs="Times New Roman"/>
          <w:sz w:val="24"/>
          <w:szCs w:val="24"/>
        </w:rPr>
        <w:t xml:space="preserve">исследования включает себя перечень нормативно-правовых актов Российской Федерации (в частности Конституция России 1993 г., </w:t>
      </w:r>
      <w:r w:rsidR="000C16E1" w:rsidRPr="00B93F4F">
        <w:rPr>
          <w:rFonts w:ascii="Times New Roman" w:hAnsi="Times New Roman" w:cs="Times New Roman"/>
          <w:sz w:val="24"/>
          <w:szCs w:val="24"/>
        </w:rPr>
        <w:t>Указ Президента РФ от 28 июня 2007 г. № 825 "Об оценке эффективности деятельности органов исполнительной власти субъектов Российской Федерации";</w:t>
      </w:r>
      <w:r w:rsidRPr="00B93F4F">
        <w:rPr>
          <w:rFonts w:ascii="Times New Roman" w:hAnsi="Times New Roman" w:cs="Times New Roman"/>
          <w:sz w:val="24"/>
          <w:szCs w:val="24"/>
        </w:rPr>
        <w:t xml:space="preserve"> Устав Ярославской области 1998 г.)</w:t>
      </w:r>
      <w:r w:rsidR="00897F78">
        <w:rPr>
          <w:rFonts w:ascii="Times New Roman" w:hAnsi="Times New Roman" w:cs="Times New Roman"/>
          <w:sz w:val="24"/>
          <w:szCs w:val="24"/>
        </w:rPr>
        <w:t>,</w:t>
      </w:r>
      <w:r w:rsidR="00164DE0">
        <w:rPr>
          <w:rFonts w:ascii="Times New Roman" w:hAnsi="Times New Roman" w:cs="Times New Roman"/>
          <w:sz w:val="24"/>
          <w:szCs w:val="24"/>
        </w:rPr>
        <w:t>распоряжение Губернатора Ярославской области</w:t>
      </w:r>
      <w:r w:rsidR="00164DE0" w:rsidRPr="00164DE0">
        <w:rPr>
          <w:rFonts w:ascii="Times New Roman" w:hAnsi="Times New Roman" w:cs="Times New Roman"/>
          <w:sz w:val="24"/>
          <w:szCs w:val="24"/>
        </w:rPr>
        <w:t>от 31 марта 2016 года N 111-р</w:t>
      </w:r>
      <w:r w:rsidR="00164DE0">
        <w:rPr>
          <w:rFonts w:ascii="Times New Roman" w:hAnsi="Times New Roman" w:cs="Times New Roman"/>
          <w:sz w:val="24"/>
          <w:szCs w:val="24"/>
        </w:rPr>
        <w:t xml:space="preserve"> «</w:t>
      </w:r>
      <w:r w:rsidR="00164DE0" w:rsidRPr="00164DE0">
        <w:rPr>
          <w:rFonts w:ascii="Times New Roman" w:hAnsi="Times New Roman" w:cs="Times New Roman"/>
          <w:sz w:val="24"/>
          <w:szCs w:val="24"/>
        </w:rPr>
        <w:t xml:space="preserve">Об утверждении </w:t>
      </w:r>
      <w:r w:rsidR="00164DE0">
        <w:rPr>
          <w:rFonts w:ascii="Times New Roman" w:hAnsi="Times New Roman" w:cs="Times New Roman"/>
          <w:sz w:val="24"/>
          <w:szCs w:val="24"/>
        </w:rPr>
        <w:t>п</w:t>
      </w:r>
      <w:r w:rsidR="00164DE0" w:rsidRPr="00164DE0">
        <w:rPr>
          <w:rFonts w:ascii="Times New Roman" w:hAnsi="Times New Roman" w:cs="Times New Roman"/>
          <w:sz w:val="24"/>
          <w:szCs w:val="24"/>
        </w:rPr>
        <w:t xml:space="preserve">орядка проведения оценки деятельности руководителей органов </w:t>
      </w:r>
      <w:r w:rsidR="00164DE0" w:rsidRPr="00164DE0">
        <w:rPr>
          <w:rFonts w:ascii="Times New Roman" w:hAnsi="Times New Roman" w:cs="Times New Roman"/>
          <w:sz w:val="24"/>
          <w:szCs w:val="24"/>
        </w:rPr>
        <w:lastRenderedPageBreak/>
        <w:t>исполнительной власти Ярославской области и структурных подразделений Правительства области</w:t>
      </w:r>
      <w:r w:rsidR="00164DE0">
        <w:rPr>
          <w:rFonts w:ascii="Times New Roman" w:hAnsi="Times New Roman" w:cs="Times New Roman"/>
          <w:sz w:val="24"/>
          <w:szCs w:val="24"/>
        </w:rPr>
        <w:t xml:space="preserve">», Постановление Правительства Иркутской области </w:t>
      </w:r>
      <w:r w:rsidR="00164DE0" w:rsidRPr="00164DE0">
        <w:rPr>
          <w:rFonts w:ascii="Times New Roman" w:hAnsi="Times New Roman" w:cs="Times New Roman"/>
          <w:sz w:val="24"/>
          <w:szCs w:val="24"/>
        </w:rPr>
        <w:t>от 29 декабря 2014 года N 698-пп</w:t>
      </w:r>
      <w:r w:rsidR="00164DE0">
        <w:rPr>
          <w:rFonts w:ascii="Times New Roman" w:hAnsi="Times New Roman" w:cs="Times New Roman"/>
          <w:sz w:val="24"/>
          <w:szCs w:val="24"/>
        </w:rPr>
        <w:t xml:space="preserve"> «</w:t>
      </w:r>
      <w:r w:rsidR="00164DE0" w:rsidRPr="00164DE0">
        <w:rPr>
          <w:rFonts w:ascii="Times New Roman" w:hAnsi="Times New Roman" w:cs="Times New Roman"/>
          <w:sz w:val="24"/>
          <w:szCs w:val="24"/>
        </w:rPr>
        <w:t xml:space="preserve">Об эффективности деятельности органов </w:t>
      </w:r>
      <w:r w:rsidR="00FC540D" w:rsidRPr="00164DE0">
        <w:rPr>
          <w:rFonts w:ascii="Times New Roman" w:hAnsi="Times New Roman" w:cs="Times New Roman"/>
          <w:sz w:val="24"/>
          <w:szCs w:val="24"/>
        </w:rPr>
        <w:t>исполнительн</w:t>
      </w:r>
      <w:r w:rsidR="00FC540D">
        <w:rPr>
          <w:rFonts w:ascii="Times New Roman" w:hAnsi="Times New Roman" w:cs="Times New Roman"/>
          <w:sz w:val="24"/>
          <w:szCs w:val="24"/>
        </w:rPr>
        <w:t>ой</w:t>
      </w:r>
      <w:r w:rsidR="00FC540D" w:rsidRPr="00164DE0">
        <w:rPr>
          <w:rFonts w:ascii="Times New Roman" w:hAnsi="Times New Roman" w:cs="Times New Roman"/>
          <w:sz w:val="24"/>
          <w:szCs w:val="24"/>
        </w:rPr>
        <w:t xml:space="preserve"> </w:t>
      </w:r>
      <w:r w:rsidR="00164DE0" w:rsidRPr="00164DE0">
        <w:rPr>
          <w:rFonts w:ascii="Times New Roman" w:hAnsi="Times New Roman" w:cs="Times New Roman"/>
          <w:sz w:val="24"/>
          <w:szCs w:val="24"/>
        </w:rPr>
        <w:t>государственной власти Иркутской области</w:t>
      </w:r>
      <w:r w:rsidR="00164DE0">
        <w:rPr>
          <w:rFonts w:ascii="Times New Roman" w:hAnsi="Times New Roman" w:cs="Times New Roman"/>
          <w:sz w:val="24"/>
          <w:szCs w:val="24"/>
        </w:rPr>
        <w:t xml:space="preserve">» </w:t>
      </w:r>
      <w:r w:rsidR="00897F78">
        <w:rPr>
          <w:rFonts w:ascii="Times New Roman" w:hAnsi="Times New Roman" w:cs="Times New Roman"/>
          <w:sz w:val="24"/>
          <w:szCs w:val="24"/>
        </w:rPr>
        <w:t>.</w:t>
      </w:r>
      <w:r w:rsidRPr="00B93F4F">
        <w:rPr>
          <w:rFonts w:ascii="Times New Roman" w:hAnsi="Times New Roman" w:cs="Times New Roman"/>
          <w:sz w:val="24"/>
          <w:szCs w:val="24"/>
        </w:rPr>
        <w:t xml:space="preserve">Также </w:t>
      </w:r>
      <w:r w:rsidR="00302473" w:rsidRPr="00B93F4F">
        <w:rPr>
          <w:rFonts w:ascii="Times New Roman" w:hAnsi="Times New Roman" w:cs="Times New Roman"/>
          <w:sz w:val="24"/>
          <w:szCs w:val="24"/>
        </w:rPr>
        <w:t xml:space="preserve">были </w:t>
      </w:r>
      <w:r w:rsidRPr="00B93F4F">
        <w:rPr>
          <w:rFonts w:ascii="Times New Roman" w:hAnsi="Times New Roman" w:cs="Times New Roman"/>
          <w:sz w:val="24"/>
          <w:szCs w:val="24"/>
        </w:rPr>
        <w:t xml:space="preserve"> использова</w:t>
      </w:r>
      <w:r w:rsidR="00302473" w:rsidRPr="00B93F4F">
        <w:rPr>
          <w:rFonts w:ascii="Times New Roman" w:hAnsi="Times New Roman" w:cs="Times New Roman"/>
          <w:sz w:val="24"/>
          <w:szCs w:val="24"/>
        </w:rPr>
        <w:t>ны</w:t>
      </w:r>
      <w:r w:rsidRPr="00B93F4F">
        <w:rPr>
          <w:rFonts w:ascii="Times New Roman" w:hAnsi="Times New Roman" w:cs="Times New Roman"/>
          <w:sz w:val="24"/>
          <w:szCs w:val="24"/>
        </w:rPr>
        <w:t xml:space="preserve"> электронные ресурсы- сайты Федеральной и Налоговой Служб России (отчёты о распреде</w:t>
      </w:r>
      <w:r w:rsidR="00164DE0">
        <w:rPr>
          <w:rFonts w:ascii="Times New Roman" w:hAnsi="Times New Roman" w:cs="Times New Roman"/>
          <w:sz w:val="24"/>
          <w:szCs w:val="24"/>
        </w:rPr>
        <w:t>лении налоговых средств за 2014-2019</w:t>
      </w:r>
      <w:r w:rsidRPr="00B93F4F">
        <w:rPr>
          <w:rFonts w:ascii="Times New Roman" w:hAnsi="Times New Roman" w:cs="Times New Roman"/>
          <w:sz w:val="24"/>
          <w:szCs w:val="24"/>
        </w:rPr>
        <w:t xml:space="preserve"> годы). Данная тема обеспечена большим количеством источников, которые обладают обширной и достоверной информацией о</w:t>
      </w:r>
      <w:r w:rsidR="009B758C" w:rsidRPr="00B93F4F">
        <w:rPr>
          <w:rFonts w:ascii="Times New Roman" w:hAnsi="Times New Roman" w:cs="Times New Roman"/>
          <w:sz w:val="24"/>
          <w:szCs w:val="24"/>
        </w:rPr>
        <w:t>б</w:t>
      </w:r>
      <w:r w:rsidRPr="00B93F4F">
        <w:rPr>
          <w:rFonts w:ascii="Times New Roman" w:hAnsi="Times New Roman" w:cs="Times New Roman"/>
          <w:sz w:val="24"/>
          <w:szCs w:val="24"/>
        </w:rPr>
        <w:t xml:space="preserve"> этой теме. Такой список источников позволяет полностью осветить данную проблему, также сделать выводы по решению этой проблемы.</w:t>
      </w:r>
    </w:p>
    <w:p w:rsidR="00D95864" w:rsidRPr="00B93F4F" w:rsidRDefault="00D95864" w:rsidP="001F7F13">
      <w:pPr>
        <w:tabs>
          <w:tab w:val="left" w:pos="709"/>
        </w:tabs>
        <w:spacing w:after="0" w:line="360" w:lineRule="auto"/>
        <w:ind w:firstLine="709"/>
        <w:jc w:val="both"/>
        <w:rPr>
          <w:rFonts w:ascii="Times New Roman" w:hAnsi="Times New Roman" w:cs="Times New Roman"/>
          <w:sz w:val="24"/>
          <w:szCs w:val="24"/>
        </w:rPr>
      </w:pPr>
      <w:r w:rsidRPr="00B17D25">
        <w:rPr>
          <w:rFonts w:ascii="Times New Roman" w:hAnsi="Times New Roman" w:cs="Times New Roman"/>
          <w:b/>
          <w:sz w:val="24"/>
          <w:szCs w:val="24"/>
        </w:rPr>
        <w:t>Результаты исследования</w:t>
      </w:r>
      <w:r w:rsidRPr="00B93F4F">
        <w:rPr>
          <w:rFonts w:ascii="Times New Roman" w:hAnsi="Times New Roman" w:cs="Times New Roman"/>
          <w:sz w:val="24"/>
          <w:szCs w:val="24"/>
        </w:rPr>
        <w:t xml:space="preserve">: </w:t>
      </w:r>
      <w:r w:rsidR="00B17D25">
        <w:rPr>
          <w:rFonts w:ascii="Times New Roman" w:hAnsi="Times New Roman" w:cs="Times New Roman"/>
          <w:sz w:val="24"/>
          <w:szCs w:val="24"/>
        </w:rPr>
        <w:t xml:space="preserve">В ходе данного исследования был проведен анализ </w:t>
      </w:r>
      <w:r w:rsidR="00B17D25" w:rsidRPr="00B17D25">
        <w:rPr>
          <w:rFonts w:ascii="Times New Roman" w:hAnsi="Times New Roman" w:cs="Times New Roman"/>
          <w:sz w:val="24"/>
          <w:szCs w:val="24"/>
        </w:rPr>
        <w:t>оценк</w:t>
      </w:r>
      <w:r w:rsidR="00B17D25">
        <w:rPr>
          <w:rFonts w:ascii="Times New Roman" w:hAnsi="Times New Roman" w:cs="Times New Roman"/>
          <w:sz w:val="24"/>
          <w:szCs w:val="24"/>
        </w:rPr>
        <w:t>и</w:t>
      </w:r>
      <w:r w:rsidR="00B17D25" w:rsidRPr="00B17D25">
        <w:rPr>
          <w:rFonts w:ascii="Times New Roman" w:hAnsi="Times New Roman" w:cs="Times New Roman"/>
          <w:sz w:val="24"/>
          <w:szCs w:val="24"/>
        </w:rPr>
        <w:t xml:space="preserve"> эффективности деятельности органов исполнительной власти субъектов Российской Федерации</w:t>
      </w:r>
      <w:r w:rsidR="00B17D25">
        <w:rPr>
          <w:rFonts w:ascii="Times New Roman" w:hAnsi="Times New Roman" w:cs="Times New Roman"/>
          <w:sz w:val="24"/>
          <w:szCs w:val="24"/>
        </w:rPr>
        <w:t>, по которой, в том числе, оценивается эффективность органов исполнительной власти Ярославской области.</w:t>
      </w:r>
      <w:r w:rsidR="00D50183">
        <w:rPr>
          <w:rFonts w:ascii="Times New Roman" w:hAnsi="Times New Roman" w:cs="Times New Roman"/>
          <w:sz w:val="24"/>
          <w:szCs w:val="24"/>
        </w:rPr>
        <w:t xml:space="preserve"> </w:t>
      </w:r>
      <w:r w:rsidR="00D50183" w:rsidRPr="00D50183">
        <w:rPr>
          <w:rFonts w:ascii="Times New Roman" w:hAnsi="Times New Roman" w:cs="Times New Roman"/>
          <w:sz w:val="24"/>
          <w:szCs w:val="24"/>
        </w:rPr>
        <w:t>На основе проведенного анализа, сформулированы предложения по усовершенствованию методики оценки эффективности деятельности органов исполнительной власти субъектов Российской Федерации.</w:t>
      </w:r>
    </w:p>
    <w:p w:rsidR="00D95864" w:rsidRPr="00B93F4F" w:rsidRDefault="00D95864" w:rsidP="001F7F13">
      <w:pPr>
        <w:tabs>
          <w:tab w:val="left" w:pos="709"/>
        </w:tabs>
        <w:spacing w:after="0" w:line="360" w:lineRule="auto"/>
        <w:ind w:firstLine="709"/>
        <w:jc w:val="both"/>
        <w:rPr>
          <w:rFonts w:ascii="Times New Roman" w:hAnsi="Times New Roman" w:cs="Times New Roman"/>
          <w:b/>
          <w:sz w:val="24"/>
          <w:szCs w:val="24"/>
        </w:rPr>
      </w:pPr>
      <w:r w:rsidRPr="00B93F4F">
        <w:rPr>
          <w:rFonts w:ascii="Times New Roman" w:hAnsi="Times New Roman" w:cs="Times New Roman"/>
          <w:b/>
          <w:sz w:val="24"/>
          <w:szCs w:val="24"/>
        </w:rPr>
        <w:t>Рекомендации по внедрению</w:t>
      </w:r>
      <w:r w:rsidRPr="00B93F4F">
        <w:rPr>
          <w:rFonts w:ascii="Times New Roman" w:hAnsi="Times New Roman" w:cs="Times New Roman"/>
          <w:sz w:val="24"/>
          <w:szCs w:val="24"/>
        </w:rPr>
        <w:t xml:space="preserve">: выводы, сделанные в выпускной квалификационной работе, могут предоставлять интерес для современных политических деятелей,  государственных служащих, учёных изучающих проблемы эффективности и улучшения работы исполнительной власти. </w:t>
      </w:r>
      <w:r w:rsidR="00113613" w:rsidRPr="00113613">
        <w:rPr>
          <w:rFonts w:ascii="Times New Roman" w:eastAsia="Calibri" w:hAnsi="Times New Roman" w:cs="Times New Roman"/>
          <w:b/>
          <w:sz w:val="24"/>
          <w:szCs w:val="24"/>
        </w:rPr>
        <w:t>Результаты исследования</w:t>
      </w:r>
      <w:r w:rsidR="00113613" w:rsidRPr="00B93F4F">
        <w:rPr>
          <w:rFonts w:ascii="Times New Roman" w:eastAsia="Calibri" w:hAnsi="Times New Roman" w:cs="Times New Roman"/>
          <w:sz w:val="24"/>
          <w:szCs w:val="24"/>
        </w:rPr>
        <w:t xml:space="preserve"> данной выпускной квалификационной работы могут быть использованы </w:t>
      </w:r>
      <w:r w:rsidR="00113613">
        <w:rPr>
          <w:rFonts w:ascii="Times New Roman" w:eastAsia="Calibri" w:hAnsi="Times New Roman" w:cs="Times New Roman"/>
          <w:sz w:val="24"/>
          <w:szCs w:val="24"/>
        </w:rPr>
        <w:t xml:space="preserve">для создания условий </w:t>
      </w:r>
      <w:r w:rsidR="00113613" w:rsidRPr="00B93F4F">
        <w:rPr>
          <w:rFonts w:ascii="Times New Roman" w:eastAsia="Calibri" w:hAnsi="Times New Roman" w:cs="Times New Roman"/>
          <w:sz w:val="24"/>
          <w:szCs w:val="24"/>
        </w:rPr>
        <w:t xml:space="preserve"> эффективной работы государственных органов,</w:t>
      </w:r>
      <w:r w:rsidR="00B17D25">
        <w:rPr>
          <w:rFonts w:ascii="Times New Roman" w:eastAsia="Calibri" w:hAnsi="Times New Roman" w:cs="Times New Roman"/>
          <w:sz w:val="24"/>
          <w:szCs w:val="24"/>
        </w:rPr>
        <w:t xml:space="preserve"> </w:t>
      </w:r>
      <w:r w:rsidR="00113613" w:rsidRPr="00B93F4F">
        <w:rPr>
          <w:rFonts w:ascii="Times New Roman" w:eastAsia="Calibri" w:hAnsi="Times New Roman" w:cs="Times New Roman"/>
          <w:sz w:val="24"/>
          <w:szCs w:val="24"/>
        </w:rPr>
        <w:t xml:space="preserve">для </w:t>
      </w:r>
      <w:r w:rsidR="00113613">
        <w:rPr>
          <w:rFonts w:ascii="Times New Roman" w:eastAsia="Calibri" w:hAnsi="Times New Roman" w:cs="Times New Roman"/>
          <w:sz w:val="24"/>
          <w:szCs w:val="24"/>
        </w:rPr>
        <w:t>формирования объективной оценки эффективности деятельности органов власти</w:t>
      </w:r>
      <w:r w:rsidR="00113613" w:rsidRPr="00B93F4F">
        <w:rPr>
          <w:rFonts w:ascii="Times New Roman" w:eastAsia="Calibri" w:hAnsi="Times New Roman" w:cs="Times New Roman"/>
          <w:sz w:val="24"/>
          <w:szCs w:val="24"/>
        </w:rPr>
        <w:t>, внесения качественных изменений в отношения между регионами и федеральным центром</w:t>
      </w:r>
      <w:r w:rsidR="00113613">
        <w:rPr>
          <w:rFonts w:ascii="Times New Roman" w:eastAsia="Calibri"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В исследовании  буд</w:t>
      </w:r>
      <w:r w:rsidR="00164DE0">
        <w:rPr>
          <w:rFonts w:ascii="Times New Roman" w:hAnsi="Times New Roman" w:cs="Times New Roman"/>
          <w:sz w:val="24"/>
          <w:szCs w:val="24"/>
        </w:rPr>
        <w:t>у</w:t>
      </w:r>
      <w:r w:rsidRPr="00B93F4F">
        <w:rPr>
          <w:rFonts w:ascii="Times New Roman" w:hAnsi="Times New Roman" w:cs="Times New Roman"/>
          <w:sz w:val="24"/>
          <w:szCs w:val="24"/>
        </w:rPr>
        <w:t>т использова</w:t>
      </w:r>
      <w:r w:rsidR="00164DE0">
        <w:rPr>
          <w:rFonts w:ascii="Times New Roman" w:hAnsi="Times New Roman" w:cs="Times New Roman"/>
          <w:sz w:val="24"/>
          <w:szCs w:val="24"/>
        </w:rPr>
        <w:t>ны</w:t>
      </w:r>
      <w:r w:rsidR="00B17D25">
        <w:rPr>
          <w:rFonts w:ascii="Times New Roman" w:hAnsi="Times New Roman" w:cs="Times New Roman"/>
          <w:sz w:val="24"/>
          <w:szCs w:val="24"/>
        </w:rPr>
        <w:t xml:space="preserve"> сравнительный анализ,</w:t>
      </w:r>
      <w:r w:rsidRPr="00B93F4F">
        <w:rPr>
          <w:rFonts w:ascii="Times New Roman" w:hAnsi="Times New Roman" w:cs="Times New Roman"/>
          <w:sz w:val="24"/>
          <w:szCs w:val="24"/>
        </w:rPr>
        <w:t xml:space="preserve"> дедуктивный, индуктивный и </w:t>
      </w:r>
      <w:r w:rsidR="00400329" w:rsidRPr="00B93F4F">
        <w:rPr>
          <w:rFonts w:ascii="Times New Roman" w:hAnsi="Times New Roman" w:cs="Times New Roman"/>
          <w:sz w:val="24"/>
          <w:szCs w:val="24"/>
        </w:rPr>
        <w:t>индексный</w:t>
      </w:r>
      <w:r w:rsidRPr="00B93F4F">
        <w:rPr>
          <w:rFonts w:ascii="Times New Roman" w:hAnsi="Times New Roman" w:cs="Times New Roman"/>
          <w:sz w:val="24"/>
          <w:szCs w:val="24"/>
        </w:rPr>
        <w:t xml:space="preserve"> методы. Предстоит анализировать нормативно-правовые акты, аналитические статьи </w:t>
      </w:r>
      <w:r w:rsidR="00400329" w:rsidRPr="00B93F4F">
        <w:rPr>
          <w:rFonts w:ascii="Times New Roman" w:hAnsi="Times New Roman" w:cs="Times New Roman"/>
          <w:sz w:val="24"/>
          <w:szCs w:val="24"/>
        </w:rPr>
        <w:t>и публикации учёных</w:t>
      </w:r>
      <w:r w:rsidRPr="00B93F4F">
        <w:rPr>
          <w:rFonts w:ascii="Times New Roman" w:hAnsi="Times New Roman" w:cs="Times New Roman"/>
          <w:sz w:val="24"/>
          <w:szCs w:val="24"/>
        </w:rPr>
        <w:t>, другие источники и литературу.</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Логика исследования обусловила структуру </w:t>
      </w:r>
      <w:r w:rsidR="00302473" w:rsidRPr="00B93F4F">
        <w:rPr>
          <w:rFonts w:ascii="Times New Roman" w:hAnsi="Times New Roman" w:cs="Times New Roman"/>
          <w:sz w:val="24"/>
          <w:szCs w:val="24"/>
        </w:rPr>
        <w:t>исследовательской</w:t>
      </w:r>
      <w:r w:rsidRPr="00B93F4F">
        <w:rPr>
          <w:rFonts w:ascii="Times New Roman" w:hAnsi="Times New Roman" w:cs="Times New Roman"/>
          <w:sz w:val="24"/>
          <w:szCs w:val="24"/>
        </w:rPr>
        <w:t xml:space="preserve"> работы, состоящей из введения, трёх глав, заключения, приложения.</w:t>
      </w:r>
    </w:p>
    <w:p w:rsidR="00C604E6" w:rsidRPr="00B93F4F" w:rsidRDefault="00070C11" w:rsidP="001F7F13">
      <w:pPr>
        <w:tabs>
          <w:tab w:val="left" w:pos="709"/>
        </w:tabs>
        <w:spacing w:after="0" w:line="360" w:lineRule="auto"/>
        <w:ind w:firstLine="709"/>
        <w:jc w:val="both"/>
        <w:rPr>
          <w:rFonts w:ascii="Times New Roman" w:hAnsi="Times New Roman" w:cs="Times New Roman"/>
          <w:color w:val="FF0000"/>
          <w:sz w:val="24"/>
          <w:szCs w:val="24"/>
        </w:rPr>
      </w:pPr>
      <w:r w:rsidRPr="00B93F4F">
        <w:rPr>
          <w:rFonts w:ascii="Times New Roman" w:hAnsi="Times New Roman" w:cs="Times New Roman"/>
          <w:sz w:val="24"/>
          <w:szCs w:val="24"/>
        </w:rPr>
        <w:t xml:space="preserve">Глава 1 </w:t>
      </w:r>
      <w:r w:rsidRPr="00B93F4F">
        <w:rPr>
          <w:rFonts w:ascii="Times New Roman" w:hAnsi="Times New Roman" w:cs="Times New Roman"/>
          <w:color w:val="000000" w:themeColor="text1"/>
          <w:sz w:val="24"/>
          <w:szCs w:val="24"/>
        </w:rPr>
        <w:t>посвящена</w:t>
      </w:r>
      <w:r w:rsidR="00980144" w:rsidRPr="00B93F4F">
        <w:rPr>
          <w:rFonts w:ascii="Times New Roman" w:hAnsi="Times New Roman" w:cs="Times New Roman"/>
          <w:color w:val="000000" w:themeColor="text1"/>
          <w:sz w:val="24"/>
          <w:szCs w:val="24"/>
        </w:rPr>
        <w:t xml:space="preserve"> теоритическим основам оценке эффективности</w:t>
      </w:r>
      <w:r w:rsidR="004C6622">
        <w:rPr>
          <w:rFonts w:ascii="Times New Roman" w:hAnsi="Times New Roman" w:cs="Times New Roman"/>
          <w:color w:val="000000" w:themeColor="text1"/>
          <w:sz w:val="24"/>
          <w:szCs w:val="24"/>
        </w:rPr>
        <w:t>.</w:t>
      </w:r>
    </w:p>
    <w:p w:rsidR="00C604E6" w:rsidRPr="00B93F4F" w:rsidRDefault="007D79D9" w:rsidP="001F7F13">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Глава </w:t>
      </w:r>
      <w:r w:rsidR="00C604E6" w:rsidRPr="00B93F4F">
        <w:rPr>
          <w:rFonts w:ascii="Times New Roman" w:hAnsi="Times New Roman" w:cs="Times New Roman"/>
          <w:sz w:val="24"/>
          <w:szCs w:val="24"/>
        </w:rPr>
        <w:t xml:space="preserve">2 посвящена методике оценки эффективности деятельности </w:t>
      </w:r>
      <w:r w:rsidR="00B17D25">
        <w:rPr>
          <w:rFonts w:ascii="Times New Roman" w:hAnsi="Times New Roman" w:cs="Times New Roman"/>
          <w:sz w:val="24"/>
          <w:szCs w:val="24"/>
        </w:rPr>
        <w:t>органов исполнительной власти субъектов</w:t>
      </w:r>
      <w:r w:rsidR="00C604E6" w:rsidRPr="00B93F4F">
        <w:rPr>
          <w:rFonts w:ascii="Times New Roman" w:hAnsi="Times New Roman" w:cs="Times New Roman"/>
          <w:sz w:val="24"/>
          <w:szCs w:val="24"/>
        </w:rPr>
        <w:t xml:space="preserve"> в Российской Федерации</w:t>
      </w:r>
      <w:r w:rsidR="004C6622">
        <w:rPr>
          <w:rFonts w:ascii="Times New Roman"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Глава 3 посвящена </w:t>
      </w:r>
      <w:r w:rsidR="00400329" w:rsidRPr="00B93F4F">
        <w:rPr>
          <w:rFonts w:ascii="Times New Roman" w:hAnsi="Times New Roman" w:cs="Times New Roman"/>
          <w:sz w:val="24"/>
          <w:szCs w:val="24"/>
        </w:rPr>
        <w:t>оценке эффективности</w:t>
      </w:r>
      <w:r w:rsidRPr="00B93F4F">
        <w:rPr>
          <w:rFonts w:ascii="Times New Roman" w:hAnsi="Times New Roman" w:cs="Times New Roman"/>
          <w:sz w:val="24"/>
          <w:szCs w:val="24"/>
        </w:rPr>
        <w:t xml:space="preserve"> </w:t>
      </w:r>
      <w:r w:rsidR="00B17D25">
        <w:rPr>
          <w:rFonts w:ascii="Times New Roman" w:hAnsi="Times New Roman" w:cs="Times New Roman"/>
          <w:sz w:val="24"/>
          <w:szCs w:val="24"/>
        </w:rPr>
        <w:t>органов исполнительной власти регионов</w:t>
      </w:r>
      <w:r w:rsidRPr="00B93F4F">
        <w:rPr>
          <w:rFonts w:ascii="Times New Roman" w:hAnsi="Times New Roman" w:cs="Times New Roman"/>
          <w:sz w:val="24"/>
          <w:szCs w:val="24"/>
        </w:rPr>
        <w:t xml:space="preserve"> России на примере Ярославской области</w:t>
      </w:r>
      <w:r w:rsidR="00400329" w:rsidRPr="00B93F4F">
        <w:rPr>
          <w:rFonts w:ascii="Times New Roman" w:hAnsi="Times New Roman" w:cs="Times New Roman"/>
          <w:sz w:val="24"/>
          <w:szCs w:val="24"/>
        </w:rPr>
        <w:t xml:space="preserve"> и других субъектов Российской Федерации</w:t>
      </w:r>
      <w:r w:rsidRPr="00B93F4F">
        <w:rPr>
          <w:rFonts w:ascii="Times New Roman" w:hAnsi="Times New Roman" w:cs="Times New Roman"/>
          <w:sz w:val="24"/>
          <w:szCs w:val="24"/>
        </w:rPr>
        <w:t>.</w:t>
      </w:r>
    </w:p>
    <w:p w:rsidR="00C604E6" w:rsidRPr="00B93F4F" w:rsidRDefault="00C604E6" w:rsidP="001F7F13">
      <w:pPr>
        <w:tabs>
          <w:tab w:val="left" w:pos="709"/>
        </w:tabs>
        <w:spacing w:after="0"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В заключении подводятся итоги проведенного исследования.</w:t>
      </w:r>
    </w:p>
    <w:p w:rsidR="00C604E6" w:rsidRPr="00B93F4F" w:rsidRDefault="00C604E6" w:rsidP="00B93F4F">
      <w:pPr>
        <w:tabs>
          <w:tab w:val="left" w:pos="709"/>
        </w:tabs>
        <w:spacing w:after="0"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3C22DB" w:rsidRDefault="003C22DB" w:rsidP="00B93F4F">
      <w:pPr>
        <w:tabs>
          <w:tab w:val="left" w:pos="709"/>
        </w:tabs>
        <w:spacing w:after="0" w:line="360" w:lineRule="auto"/>
        <w:jc w:val="both"/>
        <w:rPr>
          <w:rFonts w:ascii="Times New Roman" w:eastAsia="Calibri" w:hAnsi="Times New Roman" w:cs="Times New Roman"/>
          <w:b/>
          <w:sz w:val="24"/>
          <w:szCs w:val="24"/>
        </w:rPr>
      </w:pPr>
    </w:p>
    <w:p w:rsidR="003C22DB" w:rsidRDefault="003C22DB" w:rsidP="00B93F4F">
      <w:pPr>
        <w:tabs>
          <w:tab w:val="left" w:pos="709"/>
        </w:tabs>
        <w:spacing w:after="0" w:line="360" w:lineRule="auto"/>
        <w:jc w:val="both"/>
        <w:rPr>
          <w:rFonts w:ascii="Times New Roman" w:eastAsia="Calibri" w:hAnsi="Times New Roman" w:cs="Times New Roman"/>
          <w:b/>
          <w:sz w:val="24"/>
          <w:szCs w:val="24"/>
        </w:rPr>
      </w:pPr>
    </w:p>
    <w:p w:rsidR="003C22DB" w:rsidRDefault="003C22DB" w:rsidP="00B93F4F">
      <w:pPr>
        <w:tabs>
          <w:tab w:val="left" w:pos="709"/>
        </w:tabs>
        <w:spacing w:after="0" w:line="360" w:lineRule="auto"/>
        <w:jc w:val="both"/>
        <w:rPr>
          <w:rFonts w:ascii="Times New Roman" w:eastAsia="Calibri" w:hAnsi="Times New Roman" w:cs="Times New Roman"/>
          <w:b/>
          <w:sz w:val="24"/>
          <w:szCs w:val="24"/>
        </w:rPr>
      </w:pPr>
    </w:p>
    <w:p w:rsidR="003C22DB" w:rsidRDefault="003C22DB" w:rsidP="00B93F4F">
      <w:pPr>
        <w:tabs>
          <w:tab w:val="left" w:pos="709"/>
        </w:tabs>
        <w:spacing w:after="0" w:line="360" w:lineRule="auto"/>
        <w:jc w:val="both"/>
        <w:rPr>
          <w:rFonts w:ascii="Times New Roman" w:eastAsia="Calibri" w:hAnsi="Times New Roman" w:cs="Times New Roman"/>
          <w:b/>
          <w:sz w:val="24"/>
          <w:szCs w:val="24"/>
        </w:rPr>
      </w:pPr>
    </w:p>
    <w:p w:rsidR="004670D1" w:rsidRDefault="004670D1" w:rsidP="00B93F4F">
      <w:pPr>
        <w:tabs>
          <w:tab w:val="left" w:pos="709"/>
        </w:tabs>
        <w:spacing w:after="0" w:line="360" w:lineRule="auto"/>
        <w:jc w:val="both"/>
        <w:rPr>
          <w:rFonts w:ascii="Times New Roman" w:eastAsia="Calibri" w:hAnsi="Times New Roman" w:cs="Times New Roman"/>
          <w:b/>
          <w:sz w:val="24"/>
          <w:szCs w:val="24"/>
        </w:rPr>
      </w:pPr>
    </w:p>
    <w:p w:rsidR="004670D1" w:rsidRDefault="004670D1" w:rsidP="00B93F4F">
      <w:pPr>
        <w:tabs>
          <w:tab w:val="left" w:pos="709"/>
        </w:tabs>
        <w:spacing w:after="0" w:line="360" w:lineRule="auto"/>
        <w:jc w:val="both"/>
        <w:rPr>
          <w:rFonts w:ascii="Times New Roman" w:eastAsia="Calibri" w:hAnsi="Times New Roman" w:cs="Times New Roman"/>
          <w:b/>
          <w:sz w:val="24"/>
          <w:szCs w:val="24"/>
        </w:rPr>
      </w:pPr>
    </w:p>
    <w:p w:rsidR="004670D1" w:rsidRDefault="004670D1"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C604E6" w:rsidRPr="00B93F4F" w:rsidRDefault="00C604E6" w:rsidP="00DA52E1">
      <w:pPr>
        <w:tabs>
          <w:tab w:val="left" w:pos="709"/>
        </w:tabs>
        <w:spacing w:after="0" w:line="360" w:lineRule="auto"/>
        <w:jc w:val="center"/>
        <w:rPr>
          <w:rFonts w:ascii="Times New Roman" w:eastAsia="Calibri" w:hAnsi="Times New Roman" w:cs="Times New Roman"/>
          <w:b/>
          <w:sz w:val="24"/>
          <w:szCs w:val="24"/>
        </w:rPr>
      </w:pPr>
      <w:r w:rsidRPr="00B93F4F">
        <w:rPr>
          <w:rFonts w:ascii="Times New Roman" w:eastAsia="Calibri" w:hAnsi="Times New Roman" w:cs="Times New Roman"/>
          <w:b/>
          <w:sz w:val="24"/>
          <w:szCs w:val="24"/>
        </w:rPr>
        <w:t xml:space="preserve">1. Теоретическо-методологические основы </w:t>
      </w:r>
      <w:r w:rsidR="0021112E" w:rsidRPr="00B93F4F">
        <w:rPr>
          <w:rFonts w:ascii="Times New Roman" w:eastAsia="Calibri" w:hAnsi="Times New Roman" w:cs="Times New Roman"/>
          <w:b/>
          <w:sz w:val="24"/>
          <w:szCs w:val="24"/>
        </w:rPr>
        <w:t xml:space="preserve">оценки эффективности деятельности </w:t>
      </w:r>
      <w:r w:rsidR="00237E97">
        <w:rPr>
          <w:rFonts w:ascii="Times New Roman" w:eastAsia="Calibri" w:hAnsi="Times New Roman" w:cs="Times New Roman"/>
          <w:b/>
          <w:sz w:val="24"/>
          <w:szCs w:val="24"/>
        </w:rPr>
        <w:t>органов исполнительной власти</w:t>
      </w:r>
    </w:p>
    <w:p w:rsidR="00E447F6" w:rsidRPr="00B93F4F" w:rsidRDefault="000044B2" w:rsidP="00DA52E1">
      <w:pPr>
        <w:tabs>
          <w:tab w:val="left" w:pos="709"/>
        </w:tabs>
        <w:spacing w:after="0" w:line="360" w:lineRule="auto"/>
        <w:ind w:left="360"/>
        <w:jc w:val="center"/>
        <w:rPr>
          <w:rFonts w:ascii="Times New Roman" w:eastAsia="Calibri" w:hAnsi="Times New Roman" w:cs="Times New Roman"/>
          <w:b/>
          <w:bCs/>
          <w:sz w:val="24"/>
          <w:szCs w:val="24"/>
        </w:rPr>
      </w:pPr>
      <w:r>
        <w:rPr>
          <w:rFonts w:ascii="Times New Roman" w:eastAsia="Calibri" w:hAnsi="Times New Roman" w:cs="Times New Roman"/>
          <w:b/>
          <w:sz w:val="24"/>
          <w:szCs w:val="24"/>
        </w:rPr>
        <w:t>1.</w:t>
      </w:r>
      <w:r w:rsidR="00E447F6" w:rsidRPr="00B93F4F">
        <w:rPr>
          <w:rFonts w:ascii="Times New Roman" w:eastAsia="Calibri" w:hAnsi="Times New Roman" w:cs="Times New Roman"/>
          <w:b/>
          <w:sz w:val="24"/>
          <w:szCs w:val="24"/>
        </w:rPr>
        <w:t>Сущнос</w:t>
      </w:r>
      <w:r w:rsidR="00E447F6" w:rsidRPr="00B93F4F">
        <w:rPr>
          <w:rFonts w:ascii="Times New Roman" w:eastAsia="Calibri" w:hAnsi="Times New Roman" w:cs="Times New Roman"/>
          <w:b/>
          <w:color w:val="000000" w:themeColor="text1"/>
          <w:sz w:val="24"/>
          <w:szCs w:val="24"/>
        </w:rPr>
        <w:t>т</w:t>
      </w:r>
      <w:r w:rsidR="009B758C" w:rsidRPr="00B93F4F">
        <w:rPr>
          <w:rFonts w:ascii="Times New Roman" w:eastAsia="Calibri" w:hAnsi="Times New Roman" w:cs="Times New Roman"/>
          <w:b/>
          <w:color w:val="000000" w:themeColor="text1"/>
          <w:sz w:val="24"/>
          <w:szCs w:val="24"/>
        </w:rPr>
        <w:t>ь</w:t>
      </w:r>
      <w:r w:rsidR="00E8723B">
        <w:rPr>
          <w:rFonts w:ascii="Times New Roman" w:eastAsia="Calibri" w:hAnsi="Times New Roman" w:cs="Times New Roman"/>
          <w:b/>
          <w:color w:val="000000" w:themeColor="text1"/>
          <w:sz w:val="24"/>
          <w:szCs w:val="24"/>
        </w:rPr>
        <w:t xml:space="preserve"> </w:t>
      </w:r>
      <w:r w:rsidR="00E447F6" w:rsidRPr="00B93F4F">
        <w:rPr>
          <w:rFonts w:ascii="Times New Roman" w:eastAsia="Calibri" w:hAnsi="Times New Roman" w:cs="Times New Roman"/>
          <w:b/>
          <w:sz w:val="24"/>
          <w:szCs w:val="24"/>
        </w:rPr>
        <w:t>категорий «эффективность» и «результативность»</w:t>
      </w:r>
    </w:p>
    <w:p w:rsidR="00E447F6" w:rsidRPr="001D5234" w:rsidRDefault="00E447F6" w:rsidP="00257169">
      <w:pPr>
        <w:tabs>
          <w:tab w:val="left" w:pos="709"/>
        </w:tabs>
        <w:spacing w:after="0" w:line="360" w:lineRule="auto"/>
        <w:ind w:firstLine="709"/>
        <w:jc w:val="both"/>
        <w:rPr>
          <w:rFonts w:ascii="Times New Roman" w:eastAsia="Calibri" w:hAnsi="Times New Roman" w:cs="Times New Roman"/>
          <w:bCs/>
          <w:color w:val="FF0000"/>
          <w:sz w:val="24"/>
          <w:szCs w:val="24"/>
        </w:rPr>
      </w:pPr>
      <w:r w:rsidRPr="00B93F4F">
        <w:rPr>
          <w:rFonts w:ascii="Times New Roman" w:eastAsia="Calibri" w:hAnsi="Times New Roman" w:cs="Times New Roman"/>
          <w:sz w:val="24"/>
          <w:szCs w:val="24"/>
        </w:rPr>
        <w:t>Непосредственно термин «эффективность» происходит от латинского effectus - эффект, действие и effectivus - эффективный, производительный, действенный. Эффективность обязательно предполагает получение определенного эффекта от деятельности, который должен максимально соответствовать ожидаемому результату. Эффективность - это есть мера достижения цели (полученный результат) при наиболее полном использовании условий и факторов, определяющих эту меру.</w:t>
      </w:r>
      <w:r w:rsidR="00234939">
        <w:rPr>
          <w:rStyle w:val="a6"/>
          <w:rFonts w:ascii="Times New Roman" w:eastAsia="Calibri" w:hAnsi="Times New Roman" w:cs="Times New Roman"/>
          <w:sz w:val="24"/>
          <w:szCs w:val="24"/>
        </w:rPr>
        <w:footnoteReference w:id="1"/>
      </w:r>
      <w:r w:rsidRPr="00B93F4F">
        <w:rPr>
          <w:rFonts w:ascii="Times New Roman" w:eastAsia="Calibri" w:hAnsi="Times New Roman" w:cs="Times New Roman"/>
          <w:sz w:val="24"/>
          <w:szCs w:val="24"/>
        </w:rPr>
        <w:t xml:space="preserve"> Следовательно, рассматривая исключительно результат деятельности, можно говорить лишь о ее результативности, а для определения эффективности необходимо сравнение полученных результатов и затрат на их достижение.</w:t>
      </w:r>
    </w:p>
    <w:p w:rsidR="00E447F6" w:rsidRPr="00B93F4F" w:rsidRDefault="00E447F6"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Необходимо заранее просчитывать эффективность управления, исходя из возможности достижения наилучших результатов по возможности в кратчайшие сроки при наименьших затратах всех видов ресурсов. Важно подчеркнуть, что речь идет не только об используемых ресурсах (материальных, трудовых, финансовых, информационных и др.), но и о сроках реа</w:t>
      </w:r>
      <w:r w:rsidR="00980144" w:rsidRPr="00B93F4F">
        <w:rPr>
          <w:rFonts w:ascii="Times New Roman" w:eastAsia="Calibri" w:hAnsi="Times New Roman" w:cs="Times New Roman"/>
          <w:sz w:val="24"/>
          <w:szCs w:val="24"/>
        </w:rPr>
        <w:t>лизации управленческой задачи</w:t>
      </w:r>
      <w:r w:rsidRPr="00B93F4F">
        <w:rPr>
          <w:rFonts w:ascii="Times New Roman" w:eastAsia="Calibri" w:hAnsi="Times New Roman" w:cs="Times New Roman"/>
          <w:sz w:val="24"/>
          <w:szCs w:val="24"/>
        </w:rPr>
        <w:t xml:space="preserve">. </w:t>
      </w:r>
      <w:r w:rsidR="00AA6DE9">
        <w:rPr>
          <w:rStyle w:val="a6"/>
          <w:rFonts w:ascii="Times New Roman" w:eastAsia="Calibri" w:hAnsi="Times New Roman" w:cs="Times New Roman"/>
          <w:sz w:val="24"/>
          <w:szCs w:val="24"/>
        </w:rPr>
        <w:footnoteReference w:id="2"/>
      </w:r>
    </w:p>
    <w:p w:rsidR="00E447F6" w:rsidRPr="00B93F4F" w:rsidRDefault="00E447F6"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Применительно к системе государственного управления в широком смысле эффективность следует рассматривать как комплексную характеристику потенциальных и </w:t>
      </w:r>
      <w:r w:rsidRPr="00B93F4F">
        <w:rPr>
          <w:rFonts w:ascii="Times New Roman" w:eastAsia="Calibri" w:hAnsi="Times New Roman" w:cs="Times New Roman"/>
          <w:sz w:val="24"/>
          <w:szCs w:val="24"/>
        </w:rPr>
        <w:lastRenderedPageBreak/>
        <w:t>реальных результатов функционирования системы с учетом степени соответствия полученных результатов целям и задачам ее развития.</w:t>
      </w:r>
      <w:r w:rsidR="00AA6DE9">
        <w:rPr>
          <w:rStyle w:val="a6"/>
          <w:rFonts w:ascii="Times New Roman" w:eastAsia="Calibri" w:hAnsi="Times New Roman" w:cs="Times New Roman"/>
          <w:sz w:val="24"/>
          <w:szCs w:val="24"/>
        </w:rPr>
        <w:footnoteReference w:id="3"/>
      </w:r>
    </w:p>
    <w:p w:rsidR="009B758C" w:rsidRPr="00B93F4F" w:rsidRDefault="00E447F6" w:rsidP="00257169">
      <w:pPr>
        <w:tabs>
          <w:tab w:val="left" w:pos="709"/>
        </w:tabs>
        <w:spacing w:after="0" w:line="360" w:lineRule="auto"/>
        <w:ind w:firstLine="709"/>
        <w:jc w:val="both"/>
        <w:rPr>
          <w:rFonts w:ascii="Times New Roman" w:eastAsia="Calibri" w:hAnsi="Times New Roman" w:cs="Times New Roman"/>
          <w:bCs/>
          <w:sz w:val="24"/>
          <w:szCs w:val="24"/>
        </w:rPr>
      </w:pPr>
      <w:r w:rsidRPr="00B93F4F">
        <w:rPr>
          <w:rFonts w:ascii="Times New Roman" w:eastAsia="Calibri" w:hAnsi="Times New Roman" w:cs="Times New Roman"/>
          <w:bCs/>
          <w:sz w:val="24"/>
          <w:szCs w:val="24"/>
        </w:rPr>
        <w:t xml:space="preserve">Результативность (англ. efficiency), понимаемая в современной теории и практике как экономическая эффективность, производительность,продуктивность, качественным образом отлична от термина эффективность (англ. effectiveness), чаще переводимого как «социальная эффективность». Также иногда предлагается отдельно выделять термин «performance» в понимании степени эффективности деятельности или функционирования организации (в том числе государственной). </w:t>
      </w:r>
      <w:r w:rsidR="00AA6DE9">
        <w:rPr>
          <w:rStyle w:val="a6"/>
          <w:rFonts w:ascii="Times New Roman" w:eastAsia="Calibri" w:hAnsi="Times New Roman" w:cs="Times New Roman"/>
          <w:bCs/>
          <w:sz w:val="24"/>
          <w:szCs w:val="24"/>
        </w:rPr>
        <w:footnoteReference w:id="4"/>
      </w:r>
    </w:p>
    <w:p w:rsidR="009B758C" w:rsidRPr="00B93F4F" w:rsidRDefault="00E447F6" w:rsidP="00257169">
      <w:pPr>
        <w:tabs>
          <w:tab w:val="left" w:pos="709"/>
        </w:tabs>
        <w:spacing w:after="0" w:line="360" w:lineRule="auto"/>
        <w:ind w:firstLine="709"/>
        <w:jc w:val="both"/>
        <w:rPr>
          <w:rFonts w:ascii="Times New Roman" w:eastAsia="Calibri" w:hAnsi="Times New Roman" w:cs="Times New Roman"/>
          <w:bCs/>
          <w:sz w:val="24"/>
          <w:szCs w:val="24"/>
        </w:rPr>
      </w:pPr>
      <w:r w:rsidRPr="00B93F4F">
        <w:rPr>
          <w:rFonts w:ascii="Times New Roman" w:eastAsia="Calibri" w:hAnsi="Times New Roman" w:cs="Times New Roman"/>
          <w:bCs/>
          <w:sz w:val="24"/>
          <w:szCs w:val="24"/>
        </w:rPr>
        <w:t>Первый принцип (результативность) характеризует «соотношение объема предоставленных услуг и затрат на их предоставление», являясь, таким образом, аналогом финансово-материальной, экономической результативности. Результативность есть основа самостоятельного направления государственного менеджмента – управления по результатам (англ. results-basedmanagement), интегрированного в логику нового государств</w:t>
      </w:r>
      <w:r w:rsidR="009B758C" w:rsidRPr="00B93F4F">
        <w:rPr>
          <w:rFonts w:ascii="Times New Roman" w:eastAsia="Calibri" w:hAnsi="Times New Roman" w:cs="Times New Roman"/>
          <w:bCs/>
          <w:sz w:val="24"/>
          <w:szCs w:val="24"/>
        </w:rPr>
        <w:t xml:space="preserve">енного управления. </w:t>
      </w:r>
      <w:r w:rsidR="00E936D8">
        <w:rPr>
          <w:rStyle w:val="a6"/>
          <w:rFonts w:ascii="Times New Roman" w:eastAsia="Calibri" w:hAnsi="Times New Roman" w:cs="Times New Roman"/>
          <w:bCs/>
          <w:sz w:val="24"/>
          <w:szCs w:val="24"/>
        </w:rPr>
        <w:footnoteReference w:id="5"/>
      </w:r>
    </w:p>
    <w:p w:rsidR="00E447F6" w:rsidRPr="00B93F4F" w:rsidRDefault="00E447F6" w:rsidP="00257169">
      <w:pPr>
        <w:tabs>
          <w:tab w:val="left" w:pos="709"/>
        </w:tabs>
        <w:spacing w:after="0" w:line="360" w:lineRule="auto"/>
        <w:ind w:firstLine="709"/>
        <w:jc w:val="both"/>
        <w:rPr>
          <w:rFonts w:ascii="Times New Roman" w:eastAsia="Calibri" w:hAnsi="Times New Roman" w:cs="Times New Roman"/>
          <w:bCs/>
          <w:sz w:val="24"/>
          <w:szCs w:val="24"/>
        </w:rPr>
      </w:pPr>
      <w:r w:rsidRPr="00B93F4F">
        <w:rPr>
          <w:rFonts w:ascii="Times New Roman" w:eastAsia="Calibri" w:hAnsi="Times New Roman" w:cs="Times New Roman"/>
          <w:bCs/>
          <w:sz w:val="24"/>
          <w:szCs w:val="24"/>
        </w:rPr>
        <w:t>Второй принцип, именуемый социальной эффективностью, опирается на качественно иные, более значимые, но абстрактные представления о целях и назначении государственных институтов. Исследовательница Э. Ривлин предложила три понимания эффективности: децентрализация, контроль со стороны местного сообщества, рыночная модель. В более практическом варианте социальная эффективность определяет «степень достижения социально значимого эффекта по отношению к качеству и объему предоставленных услуг».</w:t>
      </w:r>
      <w:r w:rsidR="00E936D8">
        <w:rPr>
          <w:rStyle w:val="a6"/>
          <w:rFonts w:ascii="Times New Roman" w:eastAsia="Calibri" w:hAnsi="Times New Roman" w:cs="Times New Roman"/>
          <w:bCs/>
          <w:sz w:val="24"/>
          <w:szCs w:val="24"/>
        </w:rPr>
        <w:footnoteReference w:id="6"/>
      </w:r>
    </w:p>
    <w:p w:rsidR="00E447F6" w:rsidRPr="00B93F4F" w:rsidRDefault="00E447F6"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Исходя из выше сказанного, эффективность - это мера достижения результатов  при полном использовании условий и факто</w:t>
      </w:r>
      <w:r w:rsidR="00A52B4C">
        <w:rPr>
          <w:rFonts w:ascii="Times New Roman" w:eastAsia="Calibri" w:hAnsi="Times New Roman" w:cs="Times New Roman"/>
          <w:sz w:val="24"/>
          <w:szCs w:val="24"/>
        </w:rPr>
        <w:t>ров, определяющих и результаты.</w:t>
      </w:r>
      <w:r w:rsidR="00AA6DE9">
        <w:rPr>
          <w:rStyle w:val="a6"/>
          <w:rFonts w:ascii="Times New Roman" w:eastAsia="Calibri" w:hAnsi="Times New Roman" w:cs="Times New Roman"/>
          <w:sz w:val="24"/>
          <w:szCs w:val="24"/>
        </w:rPr>
        <w:footnoteReference w:id="7"/>
      </w:r>
      <w:r w:rsidRPr="00B93F4F">
        <w:rPr>
          <w:rFonts w:ascii="Times New Roman" w:eastAsia="Calibri" w:hAnsi="Times New Roman" w:cs="Times New Roman"/>
          <w:sz w:val="24"/>
          <w:szCs w:val="24"/>
        </w:rPr>
        <w:t xml:space="preserve">Эффективность наиважнейшая часть современной жизни. </w:t>
      </w:r>
    </w:p>
    <w:p w:rsidR="00E447F6" w:rsidRPr="00B93F4F" w:rsidRDefault="00E447F6" w:rsidP="00B93F4F">
      <w:pPr>
        <w:tabs>
          <w:tab w:val="left" w:pos="709"/>
        </w:tabs>
        <w:spacing w:after="0" w:line="360" w:lineRule="auto"/>
        <w:jc w:val="both"/>
        <w:rPr>
          <w:rFonts w:ascii="Times New Roman" w:eastAsia="Calibri" w:hAnsi="Times New Roman" w:cs="Times New Roman"/>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sz w:val="24"/>
          <w:szCs w:val="24"/>
        </w:rPr>
      </w:pPr>
    </w:p>
    <w:p w:rsidR="00302EC0" w:rsidRPr="00B93F4F" w:rsidRDefault="0021112E" w:rsidP="00DA52E1">
      <w:pPr>
        <w:tabs>
          <w:tab w:val="left" w:pos="709"/>
        </w:tabs>
        <w:spacing w:after="0" w:line="360" w:lineRule="auto"/>
        <w:jc w:val="center"/>
        <w:rPr>
          <w:rFonts w:ascii="Times New Roman" w:eastAsia="Calibri" w:hAnsi="Times New Roman" w:cs="Times New Roman"/>
          <w:b/>
          <w:bCs/>
          <w:sz w:val="24"/>
          <w:szCs w:val="24"/>
        </w:rPr>
      </w:pPr>
      <w:r w:rsidRPr="00B93F4F">
        <w:rPr>
          <w:rFonts w:ascii="Times New Roman" w:eastAsia="Calibri" w:hAnsi="Times New Roman" w:cs="Times New Roman"/>
          <w:b/>
          <w:sz w:val="24"/>
          <w:szCs w:val="24"/>
        </w:rPr>
        <w:t>1.</w:t>
      </w:r>
      <w:r w:rsidR="00E447F6" w:rsidRPr="00B93F4F">
        <w:rPr>
          <w:rFonts w:ascii="Times New Roman" w:eastAsia="Calibri" w:hAnsi="Times New Roman" w:cs="Times New Roman"/>
          <w:b/>
          <w:sz w:val="24"/>
          <w:szCs w:val="24"/>
        </w:rPr>
        <w:t xml:space="preserve">2. </w:t>
      </w:r>
      <w:r w:rsidR="00302EC0" w:rsidRPr="00B93F4F">
        <w:rPr>
          <w:rFonts w:ascii="Times New Roman" w:eastAsia="Calibri" w:hAnsi="Times New Roman" w:cs="Times New Roman"/>
          <w:b/>
          <w:bCs/>
          <w:sz w:val="24"/>
          <w:szCs w:val="24"/>
        </w:rPr>
        <w:t>Понятие эффективности государственного управления</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 сфере государственного управления ключевым фактором, отри</w:t>
      </w:r>
      <w:r w:rsidRPr="00B93F4F">
        <w:rPr>
          <w:rFonts w:ascii="Times New Roman" w:eastAsia="Calibri" w:hAnsi="Times New Roman" w:cs="Times New Roman"/>
          <w:sz w:val="24"/>
          <w:szCs w:val="24"/>
        </w:rPr>
        <w:softHyphen/>
        <w:t>цающим или оправдывающим конкретные методы и формы деятельно</w:t>
      </w:r>
      <w:r w:rsidRPr="00B93F4F">
        <w:rPr>
          <w:rFonts w:ascii="Times New Roman" w:eastAsia="Calibri" w:hAnsi="Times New Roman" w:cs="Times New Roman"/>
          <w:sz w:val="24"/>
          <w:szCs w:val="24"/>
        </w:rPr>
        <w:softHyphen/>
        <w:t>сти, традиционно считается эффективность.</w:t>
      </w:r>
      <w:r w:rsidR="00AA6DE9">
        <w:rPr>
          <w:rStyle w:val="a6"/>
          <w:rFonts w:ascii="Times New Roman" w:eastAsia="Calibri" w:hAnsi="Times New Roman" w:cs="Times New Roman"/>
          <w:sz w:val="24"/>
          <w:szCs w:val="24"/>
        </w:rPr>
        <w:footnoteReference w:id="8"/>
      </w:r>
      <w:r w:rsidRPr="00B93F4F">
        <w:rPr>
          <w:rFonts w:ascii="Times New Roman" w:eastAsia="Calibri" w:hAnsi="Times New Roman" w:cs="Times New Roman"/>
          <w:sz w:val="24"/>
          <w:szCs w:val="24"/>
        </w:rPr>
        <w:t xml:space="preserve"> Поэтому </w:t>
      </w:r>
      <w:r w:rsidRPr="00B93F4F">
        <w:rPr>
          <w:rFonts w:ascii="Times New Roman" w:eastAsia="Calibri" w:hAnsi="Times New Roman" w:cs="Times New Roman"/>
          <w:bCs/>
          <w:iCs/>
          <w:sz w:val="24"/>
          <w:szCs w:val="24"/>
        </w:rPr>
        <w:t>большинство ча</w:t>
      </w:r>
      <w:r w:rsidRPr="00B93F4F">
        <w:rPr>
          <w:rFonts w:ascii="Times New Roman" w:eastAsia="Calibri" w:hAnsi="Times New Roman" w:cs="Times New Roman"/>
          <w:bCs/>
          <w:iCs/>
          <w:sz w:val="24"/>
          <w:szCs w:val="24"/>
        </w:rPr>
        <w:softHyphen/>
        <w:t>стных проблем реализации государственного управления можно объе</w:t>
      </w:r>
      <w:r w:rsidRPr="00B93F4F">
        <w:rPr>
          <w:rFonts w:ascii="Times New Roman" w:eastAsia="Calibri" w:hAnsi="Times New Roman" w:cs="Times New Roman"/>
          <w:bCs/>
          <w:iCs/>
          <w:sz w:val="24"/>
          <w:szCs w:val="24"/>
        </w:rPr>
        <w:softHyphen/>
        <w:t>динить в одну, наиболее общую и актуальную как на региона</w:t>
      </w:r>
      <w:r w:rsidR="00ED2B23">
        <w:rPr>
          <w:rFonts w:ascii="Times New Roman" w:eastAsia="Calibri" w:hAnsi="Times New Roman" w:cs="Times New Roman"/>
          <w:bCs/>
          <w:iCs/>
          <w:sz w:val="24"/>
          <w:szCs w:val="24"/>
        </w:rPr>
        <w:t xml:space="preserve">льном так и на федеральном уровнях, </w:t>
      </w:r>
      <w:r w:rsidRPr="00B93F4F">
        <w:rPr>
          <w:rFonts w:ascii="Times New Roman" w:eastAsia="Calibri" w:hAnsi="Times New Roman" w:cs="Times New Roman"/>
          <w:bCs/>
          <w:sz w:val="24"/>
          <w:szCs w:val="24"/>
        </w:rPr>
        <w:t>проблему эффективной организации работы системы административно-государственного управления</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Актуальность этой проблемы возрастает в условиях постиндустриального общества, характерными чертами ко</w:t>
      </w:r>
      <w:r w:rsidRPr="00B93F4F">
        <w:rPr>
          <w:rFonts w:ascii="Times New Roman" w:eastAsia="Calibri" w:hAnsi="Times New Roman" w:cs="Times New Roman"/>
          <w:bCs/>
          <w:iCs/>
          <w:sz w:val="24"/>
          <w:szCs w:val="24"/>
        </w:rPr>
        <w:softHyphen/>
        <w:t>торого являются</w:t>
      </w:r>
      <w:r w:rsidRPr="00B93F4F">
        <w:rPr>
          <w:rFonts w:ascii="Times New Roman" w:eastAsia="Calibri" w:hAnsi="Times New Roman" w:cs="Times New Roman"/>
          <w:sz w:val="24"/>
          <w:szCs w:val="24"/>
        </w:rPr>
        <w:t>:</w:t>
      </w:r>
    </w:p>
    <w:p w:rsidR="00302EC0" w:rsidRPr="00B93F4F" w:rsidRDefault="00302EC0" w:rsidP="00257169">
      <w:pPr>
        <w:numPr>
          <w:ilvl w:val="0"/>
          <w:numId w:val="5"/>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color w:val="000000" w:themeColor="text1"/>
          <w:sz w:val="24"/>
          <w:szCs w:val="24"/>
        </w:rPr>
        <w:t>у</w:t>
      </w:r>
      <w:r w:rsidRPr="00B93F4F">
        <w:rPr>
          <w:rFonts w:ascii="Times New Roman" w:eastAsia="Calibri" w:hAnsi="Times New Roman" w:cs="Times New Roman"/>
          <w:sz w:val="24"/>
          <w:szCs w:val="24"/>
        </w:rPr>
        <w:t>скорение темпов научно-технического развития;</w:t>
      </w:r>
    </w:p>
    <w:p w:rsidR="00302EC0" w:rsidRPr="00B93F4F" w:rsidRDefault="00700A98" w:rsidP="00257169">
      <w:pPr>
        <w:numPr>
          <w:ilvl w:val="0"/>
          <w:numId w:val="5"/>
        </w:numPr>
        <w:tabs>
          <w:tab w:val="clear" w:pos="720"/>
          <w:tab w:val="left" w:pos="709"/>
        </w:tabs>
        <w:spacing w:after="0" w:line="36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вы</w:t>
      </w:r>
      <w:r w:rsidR="00302EC0" w:rsidRPr="00B93F4F">
        <w:rPr>
          <w:rFonts w:ascii="Times New Roman" w:eastAsia="Calibri" w:hAnsi="Times New Roman" w:cs="Times New Roman"/>
          <w:sz w:val="24"/>
          <w:szCs w:val="24"/>
        </w:rPr>
        <w:t>сокие социальные риски, нестабильность социальных связей, высокая социальная мобильность;</w:t>
      </w:r>
    </w:p>
    <w:p w:rsidR="00302EC0" w:rsidRPr="00B93F4F" w:rsidRDefault="00302EC0" w:rsidP="00257169">
      <w:pPr>
        <w:numPr>
          <w:ilvl w:val="0"/>
          <w:numId w:val="5"/>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острая конкуренция как на внешнем, так и на внутреннем рынках;</w:t>
      </w:r>
    </w:p>
    <w:p w:rsidR="00302EC0" w:rsidRPr="00B93F4F" w:rsidRDefault="00302EC0" w:rsidP="00257169">
      <w:pPr>
        <w:numPr>
          <w:ilvl w:val="0"/>
          <w:numId w:val="5"/>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глобализация экономических связей;</w:t>
      </w:r>
    </w:p>
    <w:p w:rsidR="00302EC0" w:rsidRPr="00B93F4F" w:rsidRDefault="00302EC0" w:rsidP="00257169">
      <w:pPr>
        <w:numPr>
          <w:ilvl w:val="0"/>
          <w:numId w:val="5"/>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постоянно растущая потребность в инновациях.</w:t>
      </w:r>
      <w:r w:rsidR="00AA6DE9">
        <w:rPr>
          <w:rStyle w:val="a6"/>
          <w:rFonts w:ascii="Times New Roman" w:eastAsia="Calibri" w:hAnsi="Times New Roman" w:cs="Times New Roman"/>
          <w:sz w:val="24"/>
          <w:szCs w:val="24"/>
        </w:rPr>
        <w:footnoteReference w:id="9"/>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Все это предопределило отказ от традиционного механистического подхода к управлению и стимулировало поиск новых теоретических моделей и практических методик реализации эффективного государственного управления.</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Вследствие своей практической и теоретической значимости, про</w:t>
      </w:r>
      <w:r w:rsidRPr="00B93F4F">
        <w:rPr>
          <w:rFonts w:ascii="Times New Roman" w:eastAsia="Calibri" w:hAnsi="Times New Roman" w:cs="Times New Roman"/>
          <w:sz w:val="24"/>
          <w:szCs w:val="24"/>
        </w:rPr>
        <w:softHyphen/>
        <w:t>блемы, связанные с концептуализацией понятия эффективности госу</w:t>
      </w:r>
      <w:r w:rsidRPr="00B93F4F">
        <w:rPr>
          <w:rFonts w:ascii="Times New Roman" w:eastAsia="Calibri" w:hAnsi="Times New Roman" w:cs="Times New Roman"/>
          <w:sz w:val="24"/>
          <w:szCs w:val="24"/>
        </w:rPr>
        <w:softHyphen/>
        <w:t>дарственного управления, разработкой методов повышения эффектив</w:t>
      </w:r>
      <w:r w:rsidRPr="00B93F4F">
        <w:rPr>
          <w:rFonts w:ascii="Times New Roman" w:eastAsia="Calibri" w:hAnsi="Times New Roman" w:cs="Times New Roman"/>
          <w:sz w:val="24"/>
          <w:szCs w:val="24"/>
        </w:rPr>
        <w:softHyphen/>
        <w:t>ности и ее измерения, подробно рассматриваются практически во всех, общественных науках.</w:t>
      </w:r>
      <w:r w:rsidR="00AA6DE9">
        <w:rPr>
          <w:rStyle w:val="a6"/>
          <w:rFonts w:ascii="Times New Roman" w:eastAsia="Calibri" w:hAnsi="Times New Roman" w:cs="Times New Roman"/>
          <w:sz w:val="24"/>
          <w:szCs w:val="24"/>
        </w:rPr>
        <w:footnoteReference w:id="10"/>
      </w:r>
      <w:r w:rsidRPr="00B93F4F">
        <w:rPr>
          <w:rFonts w:ascii="Times New Roman" w:eastAsia="Calibri" w:hAnsi="Times New Roman" w:cs="Times New Roman"/>
          <w:sz w:val="24"/>
          <w:szCs w:val="24"/>
        </w:rPr>
        <w:t xml:space="preserve"> Более того, эти проблемы стали ключевым пред</w:t>
      </w:r>
      <w:r w:rsidRPr="00B93F4F">
        <w:rPr>
          <w:rFonts w:ascii="Times New Roman" w:eastAsia="Calibri" w:hAnsi="Times New Roman" w:cs="Times New Roman"/>
          <w:sz w:val="24"/>
          <w:szCs w:val="24"/>
        </w:rPr>
        <w:softHyphen/>
        <w:t>метом исследования отдельных научных дисциплин (например, эконо</w:t>
      </w:r>
      <w:r w:rsidRPr="00B93F4F">
        <w:rPr>
          <w:rFonts w:ascii="Times New Roman" w:eastAsia="Calibri" w:hAnsi="Times New Roman" w:cs="Times New Roman"/>
          <w:sz w:val="24"/>
          <w:szCs w:val="24"/>
        </w:rPr>
        <w:softHyphen/>
        <w:t>мики общественного сектора или муниципального менеджмента). Од</w:t>
      </w:r>
      <w:r w:rsidRPr="00B93F4F">
        <w:rPr>
          <w:rFonts w:ascii="Times New Roman" w:eastAsia="Calibri" w:hAnsi="Times New Roman" w:cs="Times New Roman"/>
          <w:sz w:val="24"/>
          <w:szCs w:val="24"/>
        </w:rPr>
        <w:softHyphen/>
        <w:t>нако </w:t>
      </w:r>
      <w:r w:rsidRPr="00B93F4F">
        <w:rPr>
          <w:rFonts w:ascii="Times New Roman" w:eastAsia="Calibri" w:hAnsi="Times New Roman" w:cs="Times New Roman"/>
          <w:bCs/>
          <w:iCs/>
          <w:sz w:val="24"/>
          <w:szCs w:val="24"/>
        </w:rPr>
        <w:t>любая наука рассматривает эти проблемы под специфическим углом зрения</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Само понятие эффективности, благодаря присущей ему многоаспектности, имеет множество трактовок и толкований. Безусловно, выбор одного из них или создание нового будет зависеть от целей кон</w:t>
      </w:r>
      <w:r w:rsidRPr="00B93F4F">
        <w:rPr>
          <w:rFonts w:ascii="Times New Roman" w:eastAsia="Calibri" w:hAnsi="Times New Roman" w:cs="Times New Roman"/>
          <w:sz w:val="24"/>
          <w:szCs w:val="24"/>
        </w:rPr>
        <w:softHyphen/>
        <w:t>кретного анализа, уровня этого анализа и, наконец, избранной методо</w:t>
      </w:r>
      <w:r w:rsidRPr="00B93F4F">
        <w:rPr>
          <w:rFonts w:ascii="Times New Roman" w:eastAsia="Calibri" w:hAnsi="Times New Roman" w:cs="Times New Roman"/>
          <w:sz w:val="24"/>
          <w:szCs w:val="24"/>
        </w:rPr>
        <w:softHyphen/>
        <w:t>логии.</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В микроэкономике</w:t>
      </w:r>
      <w:r w:rsidRPr="00B93F4F">
        <w:rPr>
          <w:rFonts w:ascii="Times New Roman" w:eastAsia="Calibri" w:hAnsi="Times New Roman" w:cs="Times New Roman"/>
          <w:sz w:val="24"/>
          <w:szCs w:val="24"/>
        </w:rPr>
        <w:t> </w:t>
      </w:r>
      <w:r w:rsidRPr="00B93F4F">
        <w:rPr>
          <w:rFonts w:ascii="Times New Roman" w:eastAsia="Calibri" w:hAnsi="Times New Roman" w:cs="Times New Roman"/>
          <w:bCs/>
          <w:sz w:val="24"/>
          <w:szCs w:val="24"/>
        </w:rPr>
        <w:t>под эффективностью</w:t>
      </w:r>
      <w:r w:rsidRPr="00B93F4F">
        <w:rPr>
          <w:rFonts w:ascii="Times New Roman" w:eastAsia="Calibri" w:hAnsi="Times New Roman" w:cs="Times New Roman"/>
          <w:sz w:val="24"/>
          <w:szCs w:val="24"/>
        </w:rPr>
        <w:t> часто </w:t>
      </w:r>
      <w:r w:rsidRPr="00B93F4F">
        <w:rPr>
          <w:rFonts w:ascii="Times New Roman" w:eastAsia="Calibri" w:hAnsi="Times New Roman" w:cs="Times New Roman"/>
          <w:bCs/>
          <w:iCs/>
          <w:sz w:val="24"/>
          <w:szCs w:val="24"/>
        </w:rPr>
        <w:t>понимают производственную функцию, описывающую зависимость затрат и вы</w:t>
      </w:r>
      <w:r w:rsidRPr="00B93F4F">
        <w:rPr>
          <w:rFonts w:ascii="Times New Roman" w:eastAsia="Calibri" w:hAnsi="Times New Roman" w:cs="Times New Roman"/>
          <w:bCs/>
          <w:iCs/>
          <w:sz w:val="24"/>
          <w:szCs w:val="24"/>
        </w:rPr>
        <w:softHyphen/>
        <w:t>пуска или же достижение наибольшего объема производства товаров и услуг с применением ресурсов определенной стоимости</w:t>
      </w:r>
      <w:r w:rsidR="00257169">
        <w:rPr>
          <w:rFonts w:ascii="Times New Roman" w:eastAsia="Calibri" w:hAnsi="Times New Roman" w:cs="Times New Roman"/>
          <w:sz w:val="24"/>
          <w:szCs w:val="24"/>
        </w:rPr>
        <w:t> </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В административной теории</w:t>
      </w:r>
      <w:r w:rsidRPr="00B93F4F">
        <w:rPr>
          <w:rFonts w:ascii="Times New Roman" w:eastAsia="Calibri" w:hAnsi="Times New Roman" w:cs="Times New Roman"/>
          <w:sz w:val="24"/>
          <w:szCs w:val="24"/>
        </w:rPr>
        <w:t> наряду с эко</w:t>
      </w:r>
      <w:r w:rsidRPr="00B93F4F">
        <w:rPr>
          <w:rFonts w:ascii="Times New Roman" w:eastAsia="Calibri" w:hAnsi="Times New Roman" w:cs="Times New Roman"/>
          <w:sz w:val="24"/>
          <w:szCs w:val="24"/>
        </w:rPr>
        <w:softHyphen/>
        <w:t>номической составляющей понятия эффективности («отношение объе</w:t>
      </w:r>
      <w:r w:rsidRPr="00B93F4F">
        <w:rPr>
          <w:rFonts w:ascii="Times New Roman" w:eastAsia="Calibri" w:hAnsi="Times New Roman" w:cs="Times New Roman"/>
          <w:sz w:val="24"/>
          <w:szCs w:val="24"/>
        </w:rPr>
        <w:softHyphen/>
        <w:t>мов предоставленных услуг к стоимости (объему) ресурсов, необходи</w:t>
      </w:r>
      <w:r w:rsidRPr="00B93F4F">
        <w:rPr>
          <w:rFonts w:ascii="Times New Roman" w:eastAsia="Calibri" w:hAnsi="Times New Roman" w:cs="Times New Roman"/>
          <w:sz w:val="24"/>
          <w:szCs w:val="24"/>
        </w:rPr>
        <w:softHyphen/>
        <w:t>мых для предоставления данного объема услуг» часто </w:t>
      </w:r>
      <w:r w:rsidRPr="00B93F4F">
        <w:rPr>
          <w:rFonts w:ascii="Times New Roman" w:eastAsia="Calibri" w:hAnsi="Times New Roman" w:cs="Times New Roman"/>
          <w:bCs/>
          <w:iCs/>
          <w:sz w:val="24"/>
          <w:szCs w:val="24"/>
        </w:rPr>
        <w:t>выделяют также и техническую (или организационную) составляющую, определяемую с позиций целедостижения</w:t>
      </w:r>
      <w:r w:rsidRPr="00B93F4F">
        <w:rPr>
          <w:rFonts w:ascii="Times New Roman" w:eastAsia="Calibri" w:hAnsi="Times New Roman" w:cs="Times New Roman"/>
          <w:sz w:val="24"/>
          <w:szCs w:val="24"/>
        </w:rPr>
        <w:t>.</w:t>
      </w:r>
      <w:r w:rsidR="00AA6DE9">
        <w:rPr>
          <w:rStyle w:val="a6"/>
          <w:rFonts w:ascii="Times New Roman" w:eastAsia="Calibri" w:hAnsi="Times New Roman" w:cs="Times New Roman"/>
          <w:sz w:val="24"/>
          <w:szCs w:val="24"/>
        </w:rPr>
        <w:footnoteReference w:id="11"/>
      </w:r>
      <w:r w:rsidRPr="00B93F4F">
        <w:rPr>
          <w:rFonts w:ascii="Times New Roman" w:eastAsia="Calibri" w:hAnsi="Times New Roman" w:cs="Times New Roman"/>
          <w:sz w:val="24"/>
          <w:szCs w:val="24"/>
        </w:rPr>
        <w:t xml:space="preserve"> Техническая эффективность обозначает степень соответствия государственных служб потребностям, желаниям и ресурсам их клиентов, т.е. </w:t>
      </w:r>
      <w:r w:rsidRPr="00B93F4F">
        <w:rPr>
          <w:rFonts w:ascii="Times New Roman" w:eastAsia="Calibri" w:hAnsi="Times New Roman" w:cs="Times New Roman"/>
          <w:bCs/>
          <w:iCs/>
          <w:sz w:val="24"/>
          <w:szCs w:val="24"/>
        </w:rPr>
        <w:t>отражает соответствие управлен</w:t>
      </w:r>
      <w:r w:rsidRPr="00B93F4F">
        <w:rPr>
          <w:rFonts w:ascii="Times New Roman" w:eastAsia="Calibri" w:hAnsi="Times New Roman" w:cs="Times New Roman"/>
          <w:bCs/>
          <w:iCs/>
          <w:sz w:val="24"/>
          <w:szCs w:val="24"/>
        </w:rPr>
        <w:softHyphen/>
        <w:t>ческой организации внешним условиям</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Исторически, в процессе смены одной доминирующей научной па</w:t>
      </w:r>
      <w:r w:rsidRPr="00B93F4F">
        <w:rPr>
          <w:rFonts w:ascii="Times New Roman" w:eastAsia="Calibri" w:hAnsi="Times New Roman" w:cs="Times New Roman"/>
          <w:sz w:val="24"/>
          <w:szCs w:val="24"/>
        </w:rPr>
        <w:softHyphen/>
        <w:t>радигмы другой, понятие эффективности изменялось и постепенно при</w:t>
      </w:r>
      <w:r w:rsidRPr="00B93F4F">
        <w:rPr>
          <w:rFonts w:ascii="Times New Roman" w:eastAsia="Calibri" w:hAnsi="Times New Roman" w:cs="Times New Roman"/>
          <w:sz w:val="24"/>
          <w:szCs w:val="24"/>
        </w:rPr>
        <w:softHyphen/>
        <w:t>обретало все более широкий круг толкований. Процесс расширения и усложнения значений этого понятия был особенно заметен в ходе мето</w:t>
      </w:r>
      <w:r w:rsidRPr="00B93F4F">
        <w:rPr>
          <w:rFonts w:ascii="Times New Roman" w:eastAsia="Calibri" w:hAnsi="Times New Roman" w:cs="Times New Roman"/>
          <w:sz w:val="24"/>
          <w:szCs w:val="24"/>
        </w:rPr>
        <w:softHyphen/>
        <w:t>дологических изменений внутри организационной теории и теории го</w:t>
      </w:r>
      <w:r w:rsidRPr="00B93F4F">
        <w:rPr>
          <w:rFonts w:ascii="Times New Roman" w:eastAsia="Calibri" w:hAnsi="Times New Roman" w:cs="Times New Roman"/>
          <w:sz w:val="24"/>
          <w:szCs w:val="24"/>
        </w:rPr>
        <w:softHyphen/>
        <w:t>сударственного управления.</w:t>
      </w:r>
    </w:p>
    <w:p w:rsidR="00302EC0" w:rsidRPr="00700A98" w:rsidRDefault="00302EC0" w:rsidP="00237E97">
      <w:pPr>
        <w:tabs>
          <w:tab w:val="left" w:pos="709"/>
        </w:tabs>
        <w:spacing w:after="0" w:line="360" w:lineRule="auto"/>
        <w:ind w:firstLine="709"/>
        <w:jc w:val="both"/>
        <w:rPr>
          <w:rFonts w:ascii="Times New Roman" w:eastAsia="Calibri" w:hAnsi="Times New Roman" w:cs="Times New Roman"/>
          <w:color w:val="FF0000"/>
          <w:sz w:val="24"/>
          <w:szCs w:val="24"/>
        </w:rPr>
      </w:pPr>
      <w:r w:rsidRPr="00B93F4F">
        <w:rPr>
          <w:rFonts w:ascii="Times New Roman" w:eastAsia="Calibri" w:hAnsi="Times New Roman" w:cs="Times New Roman"/>
          <w:bCs/>
          <w:sz w:val="24"/>
          <w:szCs w:val="24"/>
        </w:rPr>
        <w:t>Приверженцы «классической школы»</w:t>
      </w:r>
      <w:r w:rsidRPr="00B93F4F">
        <w:rPr>
          <w:rFonts w:ascii="Times New Roman" w:eastAsia="Calibri" w:hAnsi="Times New Roman" w:cs="Times New Roman"/>
          <w:sz w:val="24"/>
          <w:szCs w:val="24"/>
        </w:rPr>
        <w:t> нередко </w:t>
      </w:r>
      <w:r w:rsidRPr="00B93F4F">
        <w:rPr>
          <w:rFonts w:ascii="Times New Roman" w:eastAsia="Calibri" w:hAnsi="Times New Roman" w:cs="Times New Roman"/>
          <w:bCs/>
          <w:iCs/>
          <w:sz w:val="24"/>
          <w:szCs w:val="24"/>
        </w:rPr>
        <w:t>трактовали</w:t>
      </w:r>
      <w:r w:rsidRPr="00B93F4F">
        <w:rPr>
          <w:rFonts w:ascii="Times New Roman" w:eastAsia="Calibri" w:hAnsi="Times New Roman" w:cs="Times New Roman"/>
          <w:sz w:val="24"/>
          <w:szCs w:val="24"/>
        </w:rPr>
        <w:t> «</w:t>
      </w:r>
      <w:r w:rsidRPr="00B93F4F">
        <w:rPr>
          <w:rFonts w:ascii="Times New Roman" w:eastAsia="Calibri" w:hAnsi="Times New Roman" w:cs="Times New Roman"/>
          <w:bCs/>
          <w:sz w:val="24"/>
          <w:szCs w:val="24"/>
        </w:rPr>
        <w:t>эффек</w:t>
      </w:r>
      <w:r w:rsidRPr="00B93F4F">
        <w:rPr>
          <w:rFonts w:ascii="Times New Roman" w:eastAsia="Calibri" w:hAnsi="Times New Roman" w:cs="Times New Roman"/>
          <w:bCs/>
          <w:sz w:val="24"/>
          <w:szCs w:val="24"/>
        </w:rPr>
        <w:softHyphen/>
        <w:t>тивность</w:t>
      </w:r>
      <w:r w:rsidRPr="00B93F4F">
        <w:rPr>
          <w:rFonts w:ascii="Times New Roman" w:eastAsia="Calibri" w:hAnsi="Times New Roman" w:cs="Times New Roman"/>
          <w:sz w:val="24"/>
          <w:szCs w:val="24"/>
        </w:rPr>
        <w:t>» </w:t>
      </w:r>
      <w:r w:rsidRPr="00B93F4F">
        <w:rPr>
          <w:rFonts w:ascii="Times New Roman" w:eastAsia="Calibri" w:hAnsi="Times New Roman" w:cs="Times New Roman"/>
          <w:bCs/>
          <w:iCs/>
          <w:sz w:val="24"/>
          <w:szCs w:val="24"/>
        </w:rPr>
        <w:t>как достижение формальных целей, заранее установленными методами в конкретные сроки</w:t>
      </w:r>
      <w:r w:rsidRPr="00B93F4F">
        <w:rPr>
          <w:rFonts w:ascii="Times New Roman" w:eastAsia="Calibri" w:hAnsi="Times New Roman" w:cs="Times New Roman"/>
          <w:sz w:val="24"/>
          <w:szCs w:val="24"/>
        </w:rPr>
        <w:t> . Однако такой механисти</w:t>
      </w:r>
      <w:r w:rsidRPr="00B93F4F">
        <w:rPr>
          <w:rFonts w:ascii="Times New Roman" w:eastAsia="Calibri" w:hAnsi="Times New Roman" w:cs="Times New Roman"/>
          <w:sz w:val="24"/>
          <w:szCs w:val="24"/>
        </w:rPr>
        <w:softHyphen/>
        <w:t>ческий подход к концептуализации понятия эффективности предпола</w:t>
      </w:r>
      <w:r w:rsidRPr="00B93F4F">
        <w:rPr>
          <w:rFonts w:ascii="Times New Roman" w:eastAsia="Calibri" w:hAnsi="Times New Roman" w:cs="Times New Roman"/>
          <w:sz w:val="24"/>
          <w:szCs w:val="24"/>
        </w:rPr>
        <w:softHyphen/>
        <w:t>гал, что цели организации четко установлены и измеряемы и для дости</w:t>
      </w:r>
      <w:r w:rsidRPr="00B93F4F">
        <w:rPr>
          <w:rFonts w:ascii="Times New Roman" w:eastAsia="Calibri" w:hAnsi="Times New Roman" w:cs="Times New Roman"/>
          <w:sz w:val="24"/>
          <w:szCs w:val="24"/>
        </w:rPr>
        <w:softHyphen/>
        <w:t xml:space="preserve">жения этих </w:t>
      </w:r>
      <w:r w:rsidRPr="00B93F4F">
        <w:rPr>
          <w:rFonts w:ascii="Times New Roman" w:eastAsia="Calibri" w:hAnsi="Times New Roman" w:cs="Times New Roman"/>
          <w:sz w:val="24"/>
          <w:szCs w:val="24"/>
        </w:rPr>
        <w:lastRenderedPageBreak/>
        <w:t>целей используются стандартные методы. </w:t>
      </w:r>
      <w:r w:rsidRPr="00B93F4F">
        <w:rPr>
          <w:rFonts w:ascii="Times New Roman" w:eastAsia="Calibri" w:hAnsi="Times New Roman" w:cs="Times New Roman"/>
          <w:bCs/>
          <w:iCs/>
          <w:sz w:val="24"/>
          <w:szCs w:val="24"/>
        </w:rPr>
        <w:t>Этот подход ока</w:t>
      </w:r>
      <w:r w:rsidRPr="00B93F4F">
        <w:rPr>
          <w:rFonts w:ascii="Times New Roman" w:eastAsia="Calibri" w:hAnsi="Times New Roman" w:cs="Times New Roman"/>
          <w:bCs/>
          <w:iCs/>
          <w:sz w:val="24"/>
          <w:szCs w:val="24"/>
        </w:rPr>
        <w:softHyphen/>
        <w:t>зался уместен лишь для анализа эффективности простых организаций, персонал которых подчинен четким правилам и выполняет простые ру</w:t>
      </w:r>
      <w:r w:rsidRPr="00B93F4F">
        <w:rPr>
          <w:rFonts w:ascii="Times New Roman" w:eastAsia="Calibri" w:hAnsi="Times New Roman" w:cs="Times New Roman"/>
          <w:bCs/>
          <w:iCs/>
          <w:sz w:val="24"/>
          <w:szCs w:val="24"/>
        </w:rPr>
        <w:softHyphen/>
        <w:t>тинные операции</w:t>
      </w:r>
      <w:r w:rsidRPr="00B93F4F">
        <w:rPr>
          <w:rFonts w:ascii="Times New Roman" w:eastAsia="Calibri" w:hAnsi="Times New Roman" w:cs="Times New Roman"/>
          <w:sz w:val="24"/>
          <w:szCs w:val="24"/>
        </w:rPr>
        <w:t>. Простая организация с жесткой иерархической струк</w:t>
      </w:r>
      <w:r w:rsidRPr="00B93F4F">
        <w:rPr>
          <w:rFonts w:ascii="Times New Roman" w:eastAsia="Calibri" w:hAnsi="Times New Roman" w:cs="Times New Roman"/>
          <w:sz w:val="24"/>
          <w:szCs w:val="24"/>
        </w:rPr>
        <w:softHyphen/>
        <w:t>турой и, обычно, сильными патерналистскими традициями предъявляла работнику элементарные требования: быть лояльным и выполнять рабо</w:t>
      </w:r>
      <w:r w:rsidRPr="00B93F4F">
        <w:rPr>
          <w:rFonts w:ascii="Times New Roman" w:eastAsia="Calibri" w:hAnsi="Times New Roman" w:cs="Times New Roman"/>
          <w:sz w:val="24"/>
          <w:szCs w:val="24"/>
        </w:rPr>
        <w:softHyphen/>
        <w:t>ту в установленные сроки указанным свыше способом. Это прекрасно понимали приверженцы механистического, ценностно-нейтрального отношения к анализу эффективности организаций, начиная с </w:t>
      </w:r>
      <w:r w:rsidRPr="00B93F4F">
        <w:rPr>
          <w:rFonts w:ascii="Times New Roman" w:eastAsia="Calibri" w:hAnsi="Times New Roman" w:cs="Times New Roman"/>
          <w:bCs/>
          <w:sz w:val="24"/>
          <w:szCs w:val="24"/>
        </w:rPr>
        <w:t>Фредерика Тэйлора</w:t>
      </w:r>
      <w:r w:rsidRPr="00B93F4F">
        <w:rPr>
          <w:rFonts w:ascii="Times New Roman" w:eastAsia="Calibri" w:hAnsi="Times New Roman" w:cs="Times New Roman"/>
          <w:sz w:val="24"/>
          <w:szCs w:val="24"/>
        </w:rPr>
        <w:t> и </w:t>
      </w:r>
      <w:r w:rsidRPr="00B93F4F">
        <w:rPr>
          <w:rFonts w:ascii="Times New Roman" w:eastAsia="Calibri" w:hAnsi="Times New Roman" w:cs="Times New Roman"/>
          <w:bCs/>
          <w:sz w:val="24"/>
          <w:szCs w:val="24"/>
        </w:rPr>
        <w:t>Макса Вебера</w:t>
      </w:r>
      <w:r w:rsidRPr="00B93F4F">
        <w:rPr>
          <w:rFonts w:ascii="Times New Roman" w:eastAsia="Calibri" w:hAnsi="Times New Roman" w:cs="Times New Roman"/>
          <w:sz w:val="24"/>
          <w:szCs w:val="24"/>
        </w:rPr>
        <w:t>, когда стремились избежать в своих исследо</w:t>
      </w:r>
      <w:r w:rsidRPr="00B93F4F">
        <w:rPr>
          <w:rFonts w:ascii="Times New Roman" w:eastAsia="Calibri" w:hAnsi="Times New Roman" w:cs="Times New Roman"/>
          <w:sz w:val="24"/>
          <w:szCs w:val="24"/>
        </w:rPr>
        <w:softHyphen/>
        <w:t>ваниях рассмотрения этических, политических или психологических факторов. В традиционной, или «классической», парадигме админист</w:t>
      </w:r>
      <w:r w:rsidRPr="00B93F4F">
        <w:rPr>
          <w:rFonts w:ascii="Times New Roman" w:eastAsia="Calibri" w:hAnsi="Times New Roman" w:cs="Times New Roman"/>
          <w:sz w:val="24"/>
          <w:szCs w:val="24"/>
        </w:rPr>
        <w:softHyphen/>
        <w:t>ративной политики, базирующейся на принципах, изложенных в рабо</w:t>
      </w:r>
      <w:r w:rsidRPr="00B93F4F">
        <w:rPr>
          <w:rFonts w:ascii="Times New Roman" w:eastAsia="Calibri" w:hAnsi="Times New Roman" w:cs="Times New Roman"/>
          <w:sz w:val="24"/>
          <w:szCs w:val="24"/>
        </w:rPr>
        <w:softHyphen/>
        <w:t>тах </w:t>
      </w:r>
      <w:r w:rsidRPr="00B93F4F">
        <w:rPr>
          <w:rFonts w:ascii="Times New Roman" w:eastAsia="Calibri" w:hAnsi="Times New Roman" w:cs="Times New Roman"/>
          <w:bCs/>
          <w:sz w:val="24"/>
          <w:szCs w:val="24"/>
        </w:rPr>
        <w:t>Ф.Тэйлора, В.Вильсона и М.Вебера</w:t>
      </w:r>
      <w:r w:rsidRPr="00B93F4F">
        <w:rPr>
          <w:rFonts w:ascii="Times New Roman" w:eastAsia="Calibri" w:hAnsi="Times New Roman" w:cs="Times New Roman"/>
          <w:sz w:val="24"/>
          <w:szCs w:val="24"/>
        </w:rPr>
        <w:t>, акцент на эффективность рабо</w:t>
      </w:r>
      <w:r w:rsidRPr="00B93F4F">
        <w:rPr>
          <w:rFonts w:ascii="Times New Roman" w:eastAsia="Calibri" w:hAnsi="Times New Roman" w:cs="Times New Roman"/>
          <w:sz w:val="24"/>
          <w:szCs w:val="24"/>
        </w:rPr>
        <w:softHyphen/>
        <w:t>ты аппарата государственного управления является решающим. </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Классик американской административной науки Дуайт Уалдо пря</w:t>
      </w:r>
      <w:r w:rsidRPr="00B93F4F">
        <w:rPr>
          <w:rFonts w:ascii="Times New Roman" w:eastAsia="Calibri" w:hAnsi="Times New Roman" w:cs="Times New Roman"/>
          <w:sz w:val="24"/>
          <w:szCs w:val="24"/>
        </w:rPr>
        <w:softHyphen/>
        <w:t>мо указывал на </w:t>
      </w:r>
      <w:r w:rsidRPr="00B93F4F">
        <w:rPr>
          <w:rFonts w:ascii="Times New Roman" w:eastAsia="Calibri" w:hAnsi="Times New Roman" w:cs="Times New Roman"/>
          <w:bCs/>
          <w:iCs/>
          <w:sz w:val="24"/>
          <w:szCs w:val="24"/>
        </w:rPr>
        <w:t>детерминацию роста всеобщего интереса к феномену эффективности процессом перехода от условий деятельности организа</w:t>
      </w:r>
      <w:r w:rsidRPr="00B93F4F">
        <w:rPr>
          <w:rFonts w:ascii="Times New Roman" w:eastAsia="Calibri" w:hAnsi="Times New Roman" w:cs="Times New Roman"/>
          <w:bCs/>
          <w:iCs/>
          <w:sz w:val="24"/>
          <w:szCs w:val="24"/>
        </w:rPr>
        <w:softHyphen/>
        <w:t>ций XIX в. к условиям деятельности организаций XX в.</w:t>
      </w:r>
      <w:r w:rsidRPr="00B93F4F">
        <w:rPr>
          <w:rFonts w:ascii="Times New Roman" w:eastAsia="Calibri" w:hAnsi="Times New Roman" w:cs="Times New Roman"/>
          <w:sz w:val="24"/>
          <w:szCs w:val="24"/>
        </w:rPr>
        <w:t> «На стыке ве</w:t>
      </w:r>
      <w:r w:rsidRPr="00B93F4F">
        <w:rPr>
          <w:rFonts w:ascii="Times New Roman" w:eastAsia="Calibri" w:hAnsi="Times New Roman" w:cs="Times New Roman"/>
          <w:sz w:val="24"/>
          <w:szCs w:val="24"/>
        </w:rPr>
        <w:softHyphen/>
        <w:t>ков, однако, стало очевидно, что мораль, несмотря на всю желатель</w:t>
      </w:r>
      <w:r w:rsidRPr="00B93F4F">
        <w:rPr>
          <w:rFonts w:ascii="Times New Roman" w:eastAsia="Calibri" w:hAnsi="Times New Roman" w:cs="Times New Roman"/>
          <w:sz w:val="24"/>
          <w:szCs w:val="24"/>
        </w:rPr>
        <w:softHyphen/>
        <w:t>ность, не достаточна. Демократия должна быть состоятельной, способ</w:t>
      </w:r>
      <w:r w:rsidRPr="00B93F4F">
        <w:rPr>
          <w:rFonts w:ascii="Times New Roman" w:eastAsia="Calibri" w:hAnsi="Times New Roman" w:cs="Times New Roman"/>
          <w:sz w:val="24"/>
          <w:szCs w:val="24"/>
        </w:rPr>
        <w:softHyphen/>
        <w:t>ной. Граждане должны быть активны и бдительны. Государствен</w:t>
      </w:r>
      <w:r w:rsidRPr="00B93F4F">
        <w:rPr>
          <w:rFonts w:ascii="Times New Roman" w:eastAsia="Calibri" w:hAnsi="Times New Roman" w:cs="Times New Roman"/>
          <w:sz w:val="24"/>
          <w:szCs w:val="24"/>
        </w:rPr>
        <w:softHyphen/>
        <w:t>ная машина не должна терять время, деньги и энергию. Расточительное использование наших ресурсов следует исправлять. Если наши благие намерения терпят крах из-за неэффективности, тогда, следовательно, неэффективность и есть главный порок».</w:t>
      </w:r>
      <w:r w:rsidR="009938F2">
        <w:rPr>
          <w:rStyle w:val="a6"/>
          <w:rFonts w:ascii="Times New Roman" w:eastAsia="Calibri" w:hAnsi="Times New Roman" w:cs="Times New Roman"/>
          <w:sz w:val="24"/>
          <w:szCs w:val="24"/>
        </w:rPr>
        <w:footnoteReference w:id="12"/>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 середине ХХ века</w:t>
      </w:r>
      <w:r w:rsidRPr="00B93F4F">
        <w:rPr>
          <w:rFonts w:ascii="Times New Roman" w:eastAsia="Calibri" w:hAnsi="Times New Roman" w:cs="Times New Roman"/>
          <w:bCs/>
          <w:sz w:val="24"/>
          <w:szCs w:val="24"/>
        </w:rPr>
        <w:t>задача административной теории</w:t>
      </w:r>
      <w:r w:rsidRPr="00B93F4F">
        <w:rPr>
          <w:rFonts w:ascii="Times New Roman" w:eastAsia="Calibri" w:hAnsi="Times New Roman" w:cs="Times New Roman"/>
          <w:sz w:val="24"/>
          <w:szCs w:val="24"/>
        </w:rPr>
        <w:t xml:space="preserve"> состояла в том, чтобы определить, </w:t>
      </w:r>
      <w:r w:rsidRPr="00B93F4F">
        <w:rPr>
          <w:rFonts w:ascii="Times New Roman" w:eastAsia="Calibri" w:hAnsi="Times New Roman" w:cs="Times New Roman"/>
          <w:bCs/>
          <w:iCs/>
          <w:sz w:val="24"/>
          <w:szCs w:val="24"/>
        </w:rPr>
        <w:t>каким об</w:t>
      </w:r>
      <w:r w:rsidRPr="00B93F4F">
        <w:rPr>
          <w:rFonts w:ascii="Times New Roman" w:eastAsia="Calibri" w:hAnsi="Times New Roman" w:cs="Times New Roman"/>
          <w:bCs/>
          <w:iCs/>
          <w:sz w:val="24"/>
          <w:szCs w:val="24"/>
        </w:rPr>
        <w:softHyphen/>
        <w:t>разом организация должна быть сконструирована, чтобы выполнять работу эффективно</w:t>
      </w:r>
      <w:r w:rsidRPr="00B93F4F">
        <w:rPr>
          <w:rFonts w:ascii="Times New Roman" w:eastAsia="Calibri" w:hAnsi="Times New Roman" w:cs="Times New Roman"/>
          <w:sz w:val="24"/>
          <w:szCs w:val="24"/>
        </w:rPr>
        <w:t>. Такой подход определял </w:t>
      </w:r>
      <w:r w:rsidRPr="00B93F4F">
        <w:rPr>
          <w:rFonts w:ascii="Times New Roman" w:eastAsia="Calibri" w:hAnsi="Times New Roman" w:cs="Times New Roman"/>
          <w:bCs/>
          <w:iCs/>
          <w:sz w:val="24"/>
          <w:szCs w:val="24"/>
        </w:rPr>
        <w:t>главными инструментами изменения в организациях</w:t>
      </w:r>
      <w:r w:rsidRPr="00B93F4F">
        <w:rPr>
          <w:rFonts w:ascii="Times New Roman" w:eastAsia="Calibri" w:hAnsi="Times New Roman" w:cs="Times New Roman"/>
          <w:sz w:val="24"/>
          <w:szCs w:val="24"/>
        </w:rPr>
        <w:t> (и соответственно инст</w:t>
      </w:r>
      <w:r w:rsidRPr="00B93F4F">
        <w:rPr>
          <w:rFonts w:ascii="Times New Roman" w:eastAsia="Calibri" w:hAnsi="Times New Roman" w:cs="Times New Roman"/>
          <w:sz w:val="24"/>
          <w:szCs w:val="24"/>
        </w:rPr>
        <w:softHyphen/>
        <w:t>рументами повышения эффективности их работы) </w:t>
      </w:r>
      <w:r w:rsidRPr="00B93F4F">
        <w:rPr>
          <w:rFonts w:ascii="Times New Roman" w:eastAsia="Calibri" w:hAnsi="Times New Roman" w:cs="Times New Roman"/>
          <w:bCs/>
          <w:iCs/>
          <w:sz w:val="24"/>
          <w:szCs w:val="24"/>
        </w:rPr>
        <w:t>административное распоряжение, приказ, способный рационализировать действия персо</w:t>
      </w:r>
      <w:r w:rsidRPr="00B93F4F">
        <w:rPr>
          <w:rFonts w:ascii="Times New Roman" w:eastAsia="Calibri" w:hAnsi="Times New Roman" w:cs="Times New Roman"/>
          <w:bCs/>
          <w:iCs/>
          <w:sz w:val="24"/>
          <w:szCs w:val="24"/>
        </w:rPr>
        <w:softHyphen/>
        <w:t>нала</w:t>
      </w:r>
      <w:r w:rsidRPr="00B93F4F">
        <w:rPr>
          <w:rFonts w:ascii="Times New Roman" w:eastAsia="Calibri" w:hAnsi="Times New Roman" w:cs="Times New Roman"/>
          <w:sz w:val="24"/>
          <w:szCs w:val="24"/>
        </w:rPr>
        <w:t> (например, установить «эффективную» структуру или упразднить «неэффективную»). Сужая базу для непредсказуемых, случайных дей</w:t>
      </w:r>
      <w:r w:rsidRPr="00B93F4F">
        <w:rPr>
          <w:rFonts w:ascii="Times New Roman" w:eastAsia="Calibri" w:hAnsi="Times New Roman" w:cs="Times New Roman"/>
          <w:sz w:val="24"/>
          <w:szCs w:val="24"/>
        </w:rPr>
        <w:softHyphen/>
        <w:t>ствий индивидов, </w:t>
      </w:r>
      <w:r w:rsidRPr="00B93F4F">
        <w:rPr>
          <w:rFonts w:ascii="Times New Roman" w:eastAsia="Calibri" w:hAnsi="Times New Roman" w:cs="Times New Roman"/>
          <w:bCs/>
          <w:sz w:val="24"/>
          <w:szCs w:val="24"/>
        </w:rPr>
        <w:t>директивный способ управления</w:t>
      </w:r>
      <w:r w:rsidRPr="00B93F4F">
        <w:rPr>
          <w:rFonts w:ascii="Times New Roman" w:eastAsia="Calibri" w:hAnsi="Times New Roman" w:cs="Times New Roman"/>
          <w:sz w:val="24"/>
          <w:szCs w:val="24"/>
        </w:rPr>
        <w:t>, по мнению привер</w:t>
      </w:r>
      <w:r w:rsidRPr="00B93F4F">
        <w:rPr>
          <w:rFonts w:ascii="Times New Roman" w:eastAsia="Calibri" w:hAnsi="Times New Roman" w:cs="Times New Roman"/>
          <w:sz w:val="24"/>
          <w:szCs w:val="24"/>
        </w:rPr>
        <w:softHyphen/>
        <w:t>женцев технократического, или механистического, подхода, </w:t>
      </w:r>
      <w:r w:rsidRPr="00B93F4F">
        <w:rPr>
          <w:rFonts w:ascii="Times New Roman" w:eastAsia="Calibri" w:hAnsi="Times New Roman" w:cs="Times New Roman"/>
          <w:bCs/>
          <w:iCs/>
          <w:sz w:val="24"/>
          <w:szCs w:val="24"/>
        </w:rPr>
        <w:t>позволял наилучшим образом производить «количественную рационализацию», облегчая тем самым процесс измерения эффективности, который осу</w:t>
      </w:r>
      <w:r w:rsidRPr="00B93F4F">
        <w:rPr>
          <w:rFonts w:ascii="Times New Roman" w:eastAsia="Calibri" w:hAnsi="Times New Roman" w:cs="Times New Roman"/>
          <w:bCs/>
          <w:iCs/>
          <w:sz w:val="24"/>
          <w:szCs w:val="24"/>
        </w:rPr>
        <w:softHyphen/>
        <w:t>ществлялся с помощью простых показателей в системе затрат/выпуска</w:t>
      </w:r>
      <w:r w:rsidRPr="00B93F4F">
        <w:rPr>
          <w:rFonts w:ascii="Times New Roman" w:eastAsia="Calibri" w:hAnsi="Times New Roman" w:cs="Times New Roman"/>
          <w:sz w:val="24"/>
          <w:szCs w:val="24"/>
        </w:rPr>
        <w:t xml:space="preserve">. Однако </w:t>
      </w:r>
      <w:r w:rsidRPr="00B93F4F">
        <w:rPr>
          <w:rFonts w:ascii="Times New Roman" w:eastAsia="Calibri" w:hAnsi="Times New Roman" w:cs="Times New Roman"/>
          <w:sz w:val="24"/>
          <w:szCs w:val="24"/>
        </w:rPr>
        <w:lastRenderedPageBreak/>
        <w:t>именно в позитивистском стремлении к анализу количественных показателей и манипуляции цифрами социальное качество организационных изменений почти все</w:t>
      </w:r>
      <w:r w:rsidRPr="00B93F4F">
        <w:rPr>
          <w:rFonts w:ascii="Times New Roman" w:eastAsia="Calibri" w:hAnsi="Times New Roman" w:cs="Times New Roman"/>
          <w:sz w:val="24"/>
          <w:szCs w:val="24"/>
        </w:rPr>
        <w:softHyphen/>
        <w:t>гда остается за бортом исследований.</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Таким образом, </w:t>
      </w:r>
      <w:r w:rsidRPr="00B93F4F">
        <w:rPr>
          <w:rFonts w:ascii="Times New Roman" w:eastAsia="Calibri" w:hAnsi="Times New Roman" w:cs="Times New Roman"/>
          <w:bCs/>
          <w:sz w:val="24"/>
          <w:szCs w:val="24"/>
        </w:rPr>
        <w:t>при механистическом подходе к теории и практике организации эффективной работы персонала фактически не затрагива</w:t>
      </w:r>
      <w:r w:rsidRPr="00B93F4F">
        <w:rPr>
          <w:rFonts w:ascii="Times New Roman" w:eastAsia="Calibri" w:hAnsi="Times New Roman" w:cs="Times New Roman"/>
          <w:bCs/>
          <w:sz w:val="24"/>
          <w:szCs w:val="24"/>
        </w:rPr>
        <w:softHyphen/>
        <w:t>лись психологический, социальный и политический аспекты эффектив</w:t>
      </w:r>
      <w:r w:rsidRPr="00B93F4F">
        <w:rPr>
          <w:rFonts w:ascii="Times New Roman" w:eastAsia="Calibri" w:hAnsi="Times New Roman" w:cs="Times New Roman"/>
          <w:bCs/>
          <w:sz w:val="24"/>
          <w:szCs w:val="24"/>
        </w:rPr>
        <w:softHyphen/>
        <w:t>ности</w:t>
      </w:r>
      <w:r w:rsidRPr="00B93F4F">
        <w:rPr>
          <w:rFonts w:ascii="Times New Roman" w:eastAsia="Calibri" w:hAnsi="Times New Roman" w:cs="Times New Roman"/>
          <w:sz w:val="24"/>
          <w:szCs w:val="24"/>
        </w:rPr>
        <w:t> . </w:t>
      </w:r>
      <w:r w:rsidRPr="00B93F4F">
        <w:rPr>
          <w:rFonts w:ascii="Times New Roman" w:eastAsia="Calibri" w:hAnsi="Times New Roman" w:cs="Times New Roman"/>
          <w:bCs/>
          <w:iCs/>
          <w:sz w:val="24"/>
          <w:szCs w:val="24"/>
        </w:rPr>
        <w:t>Все внимание исследова</w:t>
      </w:r>
      <w:r w:rsidRPr="00B93F4F">
        <w:rPr>
          <w:rFonts w:ascii="Times New Roman" w:eastAsia="Calibri" w:hAnsi="Times New Roman" w:cs="Times New Roman"/>
          <w:bCs/>
          <w:iCs/>
          <w:sz w:val="24"/>
          <w:szCs w:val="24"/>
        </w:rPr>
        <w:softHyphen/>
        <w:t>телей и управленцев-практиков было обращено на техническую сторону управленческого процесса внутри организации, роль факторов внешней среды при этом опускалась</w:t>
      </w:r>
      <w:r w:rsidRPr="00B93F4F">
        <w:rPr>
          <w:rFonts w:ascii="Times New Roman" w:eastAsia="Calibri" w:hAnsi="Times New Roman" w:cs="Times New Roman"/>
          <w:sz w:val="24"/>
          <w:szCs w:val="24"/>
        </w:rPr>
        <w:t>.</w:t>
      </w:r>
      <w:r w:rsidR="00A52B4C">
        <w:rPr>
          <w:rStyle w:val="a6"/>
          <w:rFonts w:ascii="Times New Roman" w:eastAsia="Calibri" w:hAnsi="Times New Roman" w:cs="Times New Roman"/>
          <w:sz w:val="24"/>
          <w:szCs w:val="24"/>
        </w:rPr>
        <w:footnoteReference w:id="13"/>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Постепенно </w:t>
      </w:r>
      <w:r w:rsidRPr="00B93F4F">
        <w:rPr>
          <w:rFonts w:ascii="Times New Roman" w:eastAsia="Calibri" w:hAnsi="Times New Roman" w:cs="Times New Roman"/>
          <w:bCs/>
          <w:iCs/>
          <w:sz w:val="24"/>
          <w:szCs w:val="24"/>
        </w:rPr>
        <w:t>противоречия идеальных бю</w:t>
      </w:r>
      <w:r w:rsidRPr="00B93F4F">
        <w:rPr>
          <w:rFonts w:ascii="Times New Roman" w:eastAsia="Calibri" w:hAnsi="Times New Roman" w:cs="Times New Roman"/>
          <w:bCs/>
          <w:iCs/>
          <w:sz w:val="24"/>
          <w:szCs w:val="24"/>
        </w:rPr>
        <w:softHyphen/>
        <w:t>рократических моделей и реальной управленческой практики</w:t>
      </w:r>
      <w:r w:rsidRPr="00B93F4F">
        <w:rPr>
          <w:rFonts w:ascii="Times New Roman" w:eastAsia="Calibri" w:hAnsi="Times New Roman" w:cs="Times New Roman"/>
          <w:sz w:val="24"/>
          <w:szCs w:val="24"/>
        </w:rPr>
        <w:t>, а значит, противоречия между предписываемыми и реальными результатами дея</w:t>
      </w:r>
      <w:r w:rsidRPr="00B93F4F">
        <w:rPr>
          <w:rFonts w:ascii="Times New Roman" w:eastAsia="Calibri" w:hAnsi="Times New Roman" w:cs="Times New Roman"/>
          <w:sz w:val="24"/>
          <w:szCs w:val="24"/>
        </w:rPr>
        <w:softHyphen/>
        <w:t>тельности государственного управления </w:t>
      </w:r>
      <w:r w:rsidRPr="00B93F4F">
        <w:rPr>
          <w:rFonts w:ascii="Times New Roman" w:eastAsia="Calibri" w:hAnsi="Times New Roman" w:cs="Times New Roman"/>
          <w:bCs/>
          <w:iCs/>
          <w:sz w:val="24"/>
          <w:szCs w:val="24"/>
        </w:rPr>
        <w:t>стали столь очевидными, что потребовалась корректировка управленческой парадигмы</w:t>
      </w:r>
      <w:r w:rsidRPr="00B93F4F">
        <w:rPr>
          <w:rFonts w:ascii="Times New Roman" w:eastAsia="Calibri" w:hAnsi="Times New Roman" w:cs="Times New Roman"/>
          <w:sz w:val="24"/>
          <w:szCs w:val="24"/>
        </w:rPr>
        <w:t>, включение в нее более широкого круга аспектов управленческой деятельности.</w:t>
      </w:r>
      <w:r w:rsidRPr="00B93F4F">
        <w:rPr>
          <w:rFonts w:ascii="Times New Roman" w:eastAsia="Calibri" w:hAnsi="Times New Roman" w:cs="Times New Roman"/>
          <w:sz w:val="24"/>
          <w:szCs w:val="24"/>
        </w:rPr>
        <w:br/>
        <w:t>Потребность человеческих отношений отвергла механистическое по</w:t>
      </w:r>
      <w:r w:rsidRPr="00B93F4F">
        <w:rPr>
          <w:rFonts w:ascii="Times New Roman" w:eastAsia="Calibri" w:hAnsi="Times New Roman" w:cs="Times New Roman"/>
          <w:sz w:val="24"/>
          <w:szCs w:val="24"/>
        </w:rPr>
        <w:softHyphen/>
        <w:t>нимание эффективности, определяемой через формальное достижение целей, как слишком упрощенное и не соответствующее практике. </w:t>
      </w:r>
      <w:r w:rsidRPr="00B93F4F">
        <w:rPr>
          <w:rFonts w:ascii="Times New Roman" w:eastAsia="Calibri" w:hAnsi="Times New Roman" w:cs="Times New Roman"/>
          <w:bCs/>
          <w:sz w:val="24"/>
          <w:szCs w:val="24"/>
        </w:rPr>
        <w:t>Эффективность</w:t>
      </w:r>
      <w:r w:rsidRPr="00B93F4F">
        <w:rPr>
          <w:rFonts w:ascii="Times New Roman" w:eastAsia="Calibri" w:hAnsi="Times New Roman" w:cs="Times New Roman"/>
          <w:sz w:val="24"/>
          <w:szCs w:val="24"/>
        </w:rPr>
        <w:t> </w:t>
      </w:r>
      <w:r w:rsidRPr="00B93F4F">
        <w:rPr>
          <w:rFonts w:ascii="Times New Roman" w:eastAsia="Calibri" w:hAnsi="Times New Roman" w:cs="Times New Roman"/>
          <w:bCs/>
          <w:iCs/>
          <w:sz w:val="24"/>
          <w:szCs w:val="24"/>
        </w:rPr>
        <w:t>стала трактоваться как сложное, комплексное явление, оп</w:t>
      </w:r>
      <w:r w:rsidRPr="00B93F4F">
        <w:rPr>
          <w:rFonts w:ascii="Times New Roman" w:eastAsia="Calibri" w:hAnsi="Times New Roman" w:cs="Times New Roman"/>
          <w:bCs/>
          <w:iCs/>
          <w:sz w:val="24"/>
          <w:szCs w:val="24"/>
        </w:rPr>
        <w:softHyphen/>
        <w:t>ределяемое по ряду критериев</w:t>
      </w:r>
      <w:r w:rsidRPr="00B93F4F">
        <w:rPr>
          <w:rFonts w:ascii="Times New Roman" w:eastAsia="Calibri" w:hAnsi="Times New Roman" w:cs="Times New Roman"/>
          <w:sz w:val="24"/>
          <w:szCs w:val="24"/>
        </w:rPr>
        <w:t>:</w:t>
      </w:r>
    </w:p>
    <w:p w:rsidR="00302EC0" w:rsidRPr="00B93F4F" w:rsidRDefault="00302EC0" w:rsidP="00257169">
      <w:pPr>
        <w:numPr>
          <w:ilvl w:val="0"/>
          <w:numId w:val="7"/>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степени удовлетворения персонала ор</w:t>
      </w:r>
      <w:r w:rsidRPr="00B93F4F">
        <w:rPr>
          <w:rFonts w:ascii="Times New Roman" w:eastAsia="Calibri" w:hAnsi="Times New Roman" w:cs="Times New Roman"/>
          <w:sz w:val="24"/>
          <w:szCs w:val="24"/>
        </w:rPr>
        <w:softHyphen/>
        <w:t>ганизации своей работой и ее результатами;</w:t>
      </w:r>
    </w:p>
    <w:p w:rsidR="00302EC0" w:rsidRPr="00B93F4F" w:rsidRDefault="00302EC0" w:rsidP="00257169">
      <w:pPr>
        <w:numPr>
          <w:ilvl w:val="0"/>
          <w:numId w:val="7"/>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уровню текучести кадров в организации;</w:t>
      </w:r>
    </w:p>
    <w:p w:rsidR="00302EC0" w:rsidRPr="00B93F4F" w:rsidRDefault="00302EC0" w:rsidP="00257169">
      <w:pPr>
        <w:numPr>
          <w:ilvl w:val="0"/>
          <w:numId w:val="7"/>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мотивации персонала и др.</w:t>
      </w:r>
      <w:r w:rsidR="00A52B4C">
        <w:rPr>
          <w:rStyle w:val="a6"/>
          <w:rFonts w:ascii="Times New Roman" w:eastAsia="Calibri" w:hAnsi="Times New Roman" w:cs="Times New Roman"/>
          <w:sz w:val="24"/>
          <w:szCs w:val="24"/>
        </w:rPr>
        <w:footnoteReference w:id="14"/>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 этом случае </w:t>
      </w:r>
      <w:r w:rsidRPr="00B93F4F">
        <w:rPr>
          <w:rFonts w:ascii="Times New Roman" w:eastAsia="Calibri" w:hAnsi="Times New Roman" w:cs="Times New Roman"/>
          <w:bCs/>
          <w:iCs/>
          <w:sz w:val="24"/>
          <w:szCs w:val="24"/>
        </w:rPr>
        <w:t>к условиям эффективности кроме лояльности, подчинения и четкого знания процеду</w:t>
      </w:r>
      <w:r w:rsidRPr="00B93F4F">
        <w:rPr>
          <w:rFonts w:ascii="Times New Roman" w:eastAsia="Calibri" w:hAnsi="Times New Roman" w:cs="Times New Roman"/>
          <w:bCs/>
          <w:iCs/>
          <w:sz w:val="24"/>
          <w:szCs w:val="24"/>
        </w:rPr>
        <w:softHyphen/>
        <w:t>ры выполнения операций относится также</w:t>
      </w:r>
      <w:r w:rsidRPr="00B93F4F">
        <w:rPr>
          <w:rFonts w:ascii="Times New Roman" w:eastAsia="Calibri" w:hAnsi="Times New Roman" w:cs="Times New Roman"/>
          <w:sz w:val="24"/>
          <w:szCs w:val="24"/>
        </w:rPr>
        <w:t> и </w:t>
      </w:r>
      <w:r w:rsidRPr="00B93F4F">
        <w:rPr>
          <w:rFonts w:ascii="Times New Roman" w:eastAsia="Calibri" w:hAnsi="Times New Roman" w:cs="Times New Roman"/>
          <w:bCs/>
          <w:sz w:val="24"/>
          <w:szCs w:val="24"/>
        </w:rPr>
        <w:t>осознанное удовлетворение работой и условиями труда, межличностными отношениями, сложив</w:t>
      </w:r>
      <w:r w:rsidRPr="00B93F4F">
        <w:rPr>
          <w:rFonts w:ascii="Times New Roman" w:eastAsia="Calibri" w:hAnsi="Times New Roman" w:cs="Times New Roman"/>
          <w:bCs/>
          <w:sz w:val="24"/>
          <w:szCs w:val="24"/>
        </w:rPr>
        <w:softHyphen/>
        <w:t>шимися в коллективе</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Иными словами, </w:t>
      </w:r>
      <w:r w:rsidRPr="00B93F4F">
        <w:rPr>
          <w:rFonts w:ascii="Times New Roman" w:eastAsia="Calibri" w:hAnsi="Times New Roman" w:cs="Times New Roman"/>
          <w:bCs/>
          <w:sz w:val="24"/>
          <w:szCs w:val="24"/>
        </w:rPr>
        <w:t>в исследование феномена эф</w:t>
      </w:r>
      <w:r w:rsidRPr="00B93F4F">
        <w:rPr>
          <w:rFonts w:ascii="Times New Roman" w:eastAsia="Calibri" w:hAnsi="Times New Roman" w:cs="Times New Roman"/>
          <w:bCs/>
          <w:sz w:val="24"/>
          <w:szCs w:val="24"/>
        </w:rPr>
        <w:softHyphen/>
        <w:t>фективности были включены социально-психологические факторы и неформальные связи внутри организации.</w:t>
      </w:r>
      <w:r w:rsidRPr="00B93F4F">
        <w:rPr>
          <w:rFonts w:ascii="Times New Roman" w:eastAsia="Calibri" w:hAnsi="Times New Roman" w:cs="Times New Roman"/>
          <w:sz w:val="24"/>
          <w:szCs w:val="24"/>
        </w:rPr>
        <w:t> Однако здесь скрывалась опасность другого рода. </w:t>
      </w:r>
      <w:r w:rsidRPr="00B93F4F">
        <w:rPr>
          <w:rFonts w:ascii="Times New Roman" w:eastAsia="Calibri" w:hAnsi="Times New Roman" w:cs="Times New Roman"/>
          <w:bCs/>
          <w:iCs/>
          <w:sz w:val="24"/>
          <w:szCs w:val="24"/>
        </w:rPr>
        <w:t>Чрезмерная актуализация психологических факторов,</w:t>
      </w:r>
      <w:r w:rsidRPr="00B93F4F">
        <w:rPr>
          <w:rFonts w:ascii="Times New Roman" w:eastAsia="Calibri" w:hAnsi="Times New Roman" w:cs="Times New Roman"/>
          <w:sz w:val="24"/>
          <w:szCs w:val="24"/>
        </w:rPr>
        <w:t> построение конце</w:t>
      </w:r>
      <w:r w:rsidR="00980144" w:rsidRPr="00B93F4F">
        <w:rPr>
          <w:rFonts w:ascii="Times New Roman" w:eastAsia="Calibri" w:hAnsi="Times New Roman" w:cs="Times New Roman"/>
          <w:sz w:val="24"/>
          <w:szCs w:val="24"/>
        </w:rPr>
        <w:t xml:space="preserve">пции эффективности на основании </w:t>
      </w:r>
      <w:r w:rsidRPr="00B93F4F">
        <w:rPr>
          <w:rFonts w:ascii="Times New Roman" w:eastAsia="Calibri" w:hAnsi="Times New Roman" w:cs="Times New Roman"/>
          <w:sz w:val="24"/>
          <w:szCs w:val="24"/>
        </w:rPr>
        <w:t>иерархии потребностей </w:t>
      </w:r>
      <w:r w:rsidRPr="00B93F4F">
        <w:rPr>
          <w:rFonts w:ascii="Times New Roman" w:eastAsia="Calibri" w:hAnsi="Times New Roman" w:cs="Times New Roman"/>
          <w:bCs/>
          <w:iCs/>
          <w:sz w:val="24"/>
          <w:szCs w:val="24"/>
        </w:rPr>
        <w:t xml:space="preserve">ограничивали ее применимость сферой межиндивидуальных отношений </w:t>
      </w:r>
      <w:r w:rsidRPr="00B93F4F">
        <w:rPr>
          <w:rFonts w:ascii="Times New Roman" w:eastAsia="Calibri" w:hAnsi="Times New Roman" w:cs="Times New Roman"/>
          <w:bCs/>
          <w:iCs/>
          <w:sz w:val="24"/>
          <w:szCs w:val="24"/>
        </w:rPr>
        <w:lastRenderedPageBreak/>
        <w:t>внутри организации и вследствие этого чрезмерно упрощали оценку реальных управленческих процессов</w:t>
      </w:r>
      <w:r w:rsidRPr="00B93F4F">
        <w:rPr>
          <w:rFonts w:ascii="Times New Roman" w:eastAsia="Calibri" w:hAnsi="Times New Roman" w:cs="Times New Roman"/>
          <w:sz w:val="24"/>
          <w:szCs w:val="24"/>
        </w:rPr>
        <w:t>.</w:t>
      </w:r>
    </w:p>
    <w:p w:rsidR="00980144"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Пренебрежение формальными аспектами деятельности организаций, проблемами ие</w:t>
      </w:r>
      <w:r w:rsidRPr="00B93F4F">
        <w:rPr>
          <w:rFonts w:ascii="Times New Roman" w:eastAsia="Calibri" w:hAnsi="Times New Roman" w:cs="Times New Roman"/>
          <w:bCs/>
          <w:iCs/>
          <w:sz w:val="24"/>
          <w:szCs w:val="24"/>
        </w:rPr>
        <w:softHyphen/>
        <w:t>рархии власти</w:t>
      </w:r>
      <w:r w:rsidRPr="00B93F4F">
        <w:rPr>
          <w:rFonts w:ascii="Times New Roman" w:eastAsia="Calibri" w:hAnsi="Times New Roman" w:cs="Times New Roman"/>
          <w:sz w:val="24"/>
          <w:szCs w:val="24"/>
        </w:rPr>
        <w:t> (своеобразная реакция отторжения на предшествующий технократический, или механистический, подход к управлению) </w:t>
      </w:r>
      <w:r w:rsidRPr="00B93F4F">
        <w:rPr>
          <w:rFonts w:ascii="Times New Roman" w:eastAsia="Calibri" w:hAnsi="Times New Roman" w:cs="Times New Roman"/>
          <w:bCs/>
          <w:iCs/>
          <w:sz w:val="24"/>
          <w:szCs w:val="24"/>
        </w:rPr>
        <w:t>приве</w:t>
      </w:r>
      <w:r w:rsidRPr="00B93F4F">
        <w:rPr>
          <w:rFonts w:ascii="Times New Roman" w:eastAsia="Calibri" w:hAnsi="Times New Roman" w:cs="Times New Roman"/>
          <w:bCs/>
          <w:iCs/>
          <w:sz w:val="24"/>
          <w:szCs w:val="24"/>
        </w:rPr>
        <w:softHyphen/>
        <w:t>ло к неадекватности данного подхода относительно анализа деятельно</w:t>
      </w:r>
      <w:r w:rsidRPr="00B93F4F">
        <w:rPr>
          <w:rFonts w:ascii="Times New Roman" w:eastAsia="Calibri" w:hAnsi="Times New Roman" w:cs="Times New Roman"/>
          <w:bCs/>
          <w:iCs/>
          <w:sz w:val="24"/>
          <w:szCs w:val="24"/>
        </w:rPr>
        <w:softHyphen/>
        <w:t>сти сложноорганизованных систем</w:t>
      </w:r>
      <w:r w:rsidRPr="00B93F4F">
        <w:rPr>
          <w:rFonts w:ascii="Times New Roman" w:eastAsia="Calibri" w:hAnsi="Times New Roman" w:cs="Times New Roman"/>
          <w:sz w:val="24"/>
          <w:szCs w:val="24"/>
        </w:rPr>
        <w:t xml:space="preserve">. </w:t>
      </w:r>
      <w:r w:rsidR="00A52B4C">
        <w:rPr>
          <w:rStyle w:val="a6"/>
          <w:rFonts w:ascii="Times New Roman" w:eastAsia="Calibri" w:hAnsi="Times New Roman" w:cs="Times New Roman"/>
          <w:sz w:val="24"/>
          <w:szCs w:val="24"/>
        </w:rPr>
        <w:footnoteReference w:id="15"/>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Представители кибернетического, а затем и синергетического под</w:t>
      </w:r>
      <w:r w:rsidRPr="00B93F4F">
        <w:rPr>
          <w:rFonts w:ascii="Times New Roman" w:eastAsia="Calibri" w:hAnsi="Times New Roman" w:cs="Times New Roman"/>
          <w:bCs/>
          <w:iCs/>
          <w:sz w:val="24"/>
          <w:szCs w:val="24"/>
        </w:rPr>
        <w:softHyphen/>
        <w:t>ходов</w:t>
      </w:r>
      <w:r w:rsidRPr="00B93F4F">
        <w:rPr>
          <w:rFonts w:ascii="Times New Roman" w:eastAsia="Calibri" w:hAnsi="Times New Roman" w:cs="Times New Roman"/>
          <w:sz w:val="24"/>
          <w:szCs w:val="24"/>
        </w:rPr>
        <w:t> к анализу эффективности </w:t>
      </w:r>
      <w:r w:rsidRPr="00B93F4F">
        <w:rPr>
          <w:rFonts w:ascii="Times New Roman" w:eastAsia="Calibri" w:hAnsi="Times New Roman" w:cs="Times New Roman"/>
          <w:bCs/>
          <w:iCs/>
          <w:sz w:val="24"/>
          <w:szCs w:val="24"/>
        </w:rPr>
        <w:t>сделали это понятие более сложным</w:t>
      </w:r>
      <w:r w:rsidRPr="00B93F4F">
        <w:rPr>
          <w:rFonts w:ascii="Times New Roman" w:eastAsia="Calibri" w:hAnsi="Times New Roman" w:cs="Times New Roman"/>
          <w:sz w:val="24"/>
          <w:szCs w:val="24"/>
        </w:rPr>
        <w:t>, постаравшись при том избежать как индивидуалистического, так и структурного детерминизма. Исходным пунктом их методологий стала открытость и сложность организаций, их активное взаимодействие со средой, система обратной связи. Иными словами, </w:t>
      </w:r>
      <w:r w:rsidRPr="00B93F4F">
        <w:rPr>
          <w:rFonts w:ascii="Times New Roman" w:eastAsia="Calibri" w:hAnsi="Times New Roman" w:cs="Times New Roman"/>
          <w:bCs/>
          <w:iCs/>
          <w:sz w:val="24"/>
          <w:szCs w:val="24"/>
        </w:rPr>
        <w:t>отвергалась простота, закрытость, линейность организаций, присущая механистическим моде</w:t>
      </w:r>
      <w:r w:rsidRPr="00B93F4F">
        <w:rPr>
          <w:rFonts w:ascii="Times New Roman" w:eastAsia="Calibri" w:hAnsi="Times New Roman" w:cs="Times New Roman"/>
          <w:bCs/>
          <w:iCs/>
          <w:sz w:val="24"/>
          <w:szCs w:val="24"/>
        </w:rPr>
        <w:softHyphen/>
        <w:t>лям, а также индивидуализм, характерны</w:t>
      </w:r>
      <w:r w:rsidR="00980144" w:rsidRPr="00B93F4F">
        <w:rPr>
          <w:rFonts w:ascii="Times New Roman" w:eastAsia="Calibri" w:hAnsi="Times New Roman" w:cs="Times New Roman"/>
          <w:bCs/>
          <w:iCs/>
          <w:sz w:val="24"/>
          <w:szCs w:val="24"/>
        </w:rPr>
        <w:t>й</w:t>
      </w:r>
      <w:r w:rsidRPr="00B93F4F">
        <w:rPr>
          <w:rFonts w:ascii="Times New Roman" w:eastAsia="Calibri" w:hAnsi="Times New Roman" w:cs="Times New Roman"/>
          <w:bCs/>
          <w:iCs/>
          <w:sz w:val="24"/>
          <w:szCs w:val="24"/>
        </w:rPr>
        <w:t xml:space="preserve"> для теоретических разработок представителей школы человеческих отношений</w:t>
      </w:r>
      <w:r w:rsidRPr="00B93F4F">
        <w:rPr>
          <w:rFonts w:ascii="Times New Roman" w:eastAsia="Calibri" w:hAnsi="Times New Roman" w:cs="Times New Roman"/>
          <w:sz w:val="24"/>
          <w:szCs w:val="24"/>
        </w:rPr>
        <w:t>.</w:t>
      </w:r>
      <w:r w:rsidR="00A52B4C">
        <w:rPr>
          <w:rStyle w:val="a6"/>
          <w:rFonts w:ascii="Times New Roman" w:eastAsia="Calibri" w:hAnsi="Times New Roman" w:cs="Times New Roman"/>
          <w:sz w:val="24"/>
          <w:szCs w:val="24"/>
        </w:rPr>
        <w:footnoteReference w:id="16"/>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Если рассмотреть изменения в подходах к анализу условий эффек</w:t>
      </w:r>
      <w:r w:rsidRPr="00B93F4F">
        <w:rPr>
          <w:rFonts w:ascii="Times New Roman" w:eastAsia="Calibri" w:hAnsi="Times New Roman" w:cs="Times New Roman"/>
          <w:sz w:val="24"/>
          <w:szCs w:val="24"/>
        </w:rPr>
        <w:softHyphen/>
        <w:t>тивного управления через призму развития моделей организационных систем, то </w:t>
      </w:r>
      <w:r w:rsidRPr="00B93F4F">
        <w:rPr>
          <w:rFonts w:ascii="Times New Roman" w:eastAsia="Calibri" w:hAnsi="Times New Roman" w:cs="Times New Roman"/>
          <w:bCs/>
          <w:iCs/>
          <w:sz w:val="24"/>
          <w:szCs w:val="24"/>
        </w:rPr>
        <w:t>можно выделить три типа таких системных моделей, каждый из которых базируется на организационных принципах, выработанных, соответственно: «классической школой», кибернетическим подходом и синергетическим подходом</w:t>
      </w:r>
      <w:r w:rsidRPr="00B93F4F">
        <w:rPr>
          <w:rFonts w:ascii="Times New Roman" w:eastAsia="Calibri" w:hAnsi="Times New Roman" w:cs="Times New Roman"/>
          <w:sz w:val="24"/>
          <w:szCs w:val="24"/>
        </w:rPr>
        <w:t>.</w:t>
      </w:r>
    </w:p>
    <w:p w:rsidR="00302EC0" w:rsidRPr="00B93F4F" w:rsidRDefault="00302EC0" w:rsidP="00257169">
      <w:pPr>
        <w:numPr>
          <w:ilvl w:val="0"/>
          <w:numId w:val="8"/>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Механический тип организационной системы</w:t>
      </w:r>
      <w:r w:rsidRPr="00B93F4F">
        <w:rPr>
          <w:rFonts w:ascii="Times New Roman" w:eastAsia="Calibri" w:hAnsi="Times New Roman" w:cs="Times New Roman"/>
          <w:sz w:val="24"/>
          <w:szCs w:val="24"/>
        </w:rPr>
        <w:t> характеризуется крайне слабой структурной реакцией на изменения среды. Соответст</w:t>
      </w:r>
      <w:r w:rsidRPr="00B93F4F">
        <w:rPr>
          <w:rFonts w:ascii="Times New Roman" w:eastAsia="Calibri" w:hAnsi="Times New Roman" w:cs="Times New Roman"/>
          <w:sz w:val="24"/>
          <w:szCs w:val="24"/>
        </w:rPr>
        <w:softHyphen/>
        <w:t>венно для организационных систем такого рода характерен небольшой инновационный потенциал и незначительные возможности его реализа</w:t>
      </w:r>
      <w:r w:rsidRPr="00B93F4F">
        <w:rPr>
          <w:rFonts w:ascii="Times New Roman" w:eastAsia="Calibri" w:hAnsi="Times New Roman" w:cs="Times New Roman"/>
          <w:sz w:val="24"/>
          <w:szCs w:val="24"/>
        </w:rPr>
        <w:softHyphen/>
        <w:t>ции. Конфликт между бюрократией и изменениями (инновациями) здесь весьма ощутим;</w:t>
      </w:r>
      <w:r w:rsidR="00A52B4C">
        <w:rPr>
          <w:rStyle w:val="a6"/>
          <w:rFonts w:ascii="Times New Roman" w:eastAsia="Calibri" w:hAnsi="Times New Roman" w:cs="Times New Roman"/>
          <w:sz w:val="24"/>
          <w:szCs w:val="24"/>
        </w:rPr>
        <w:footnoteReference w:id="17"/>
      </w:r>
    </w:p>
    <w:p w:rsidR="00302EC0" w:rsidRPr="00B93F4F" w:rsidRDefault="00302EC0" w:rsidP="00257169">
      <w:pPr>
        <w:numPr>
          <w:ilvl w:val="0"/>
          <w:numId w:val="8"/>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Адаптивный тип организационной системы</w:t>
      </w:r>
      <w:r w:rsidRPr="00B93F4F">
        <w:rPr>
          <w:rFonts w:ascii="Times New Roman" w:eastAsia="Calibri" w:hAnsi="Times New Roman" w:cs="Times New Roman"/>
          <w:sz w:val="24"/>
          <w:szCs w:val="24"/>
        </w:rPr>
        <w:t> характеризуется при</w:t>
      </w:r>
      <w:r w:rsidRPr="00B93F4F">
        <w:rPr>
          <w:rFonts w:ascii="Times New Roman" w:eastAsia="Calibri" w:hAnsi="Times New Roman" w:cs="Times New Roman"/>
          <w:sz w:val="24"/>
          <w:szCs w:val="24"/>
        </w:rPr>
        <w:softHyphen/>
        <w:t>способлением к изменениям внешней среды. Организационные системы такого типа реагируют post factum, стараясь приспособить свою органи</w:t>
      </w:r>
      <w:r w:rsidRPr="00B93F4F">
        <w:rPr>
          <w:rFonts w:ascii="Times New Roman" w:eastAsia="Calibri" w:hAnsi="Times New Roman" w:cs="Times New Roman"/>
          <w:sz w:val="24"/>
          <w:szCs w:val="24"/>
        </w:rPr>
        <w:softHyphen/>
        <w:t>зационную структуру к новым условиям. Тип обратной связи в данном случае отрицательный;</w:t>
      </w:r>
      <w:r w:rsidR="00A52B4C">
        <w:rPr>
          <w:rStyle w:val="a6"/>
          <w:rFonts w:ascii="Times New Roman" w:eastAsia="Calibri" w:hAnsi="Times New Roman" w:cs="Times New Roman"/>
          <w:sz w:val="24"/>
          <w:szCs w:val="24"/>
        </w:rPr>
        <w:footnoteReference w:id="18"/>
      </w:r>
    </w:p>
    <w:p w:rsidR="00302EC0" w:rsidRPr="00B93F4F" w:rsidRDefault="00302EC0" w:rsidP="00257169">
      <w:pPr>
        <w:numPr>
          <w:ilvl w:val="0"/>
          <w:numId w:val="8"/>
        </w:numPr>
        <w:tabs>
          <w:tab w:val="clear" w:pos="720"/>
          <w:tab w:val="left" w:pos="709"/>
        </w:tabs>
        <w:spacing w:after="0" w:line="360" w:lineRule="auto"/>
        <w:ind w:left="0"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Креативный тип организационной системы</w:t>
      </w:r>
      <w:r w:rsidRPr="00B93F4F">
        <w:rPr>
          <w:rFonts w:ascii="Times New Roman" w:eastAsia="Calibri" w:hAnsi="Times New Roman" w:cs="Times New Roman"/>
          <w:sz w:val="24"/>
          <w:szCs w:val="24"/>
        </w:rPr>
        <w:t> характеризуется ак</w:t>
      </w:r>
      <w:r w:rsidRPr="00B93F4F">
        <w:rPr>
          <w:rFonts w:ascii="Times New Roman" w:eastAsia="Calibri" w:hAnsi="Times New Roman" w:cs="Times New Roman"/>
          <w:sz w:val="24"/>
          <w:szCs w:val="24"/>
        </w:rPr>
        <w:softHyphen/>
        <w:t xml:space="preserve">тивной ролью в преобразовании среды и гибкой организационной структурой. Организации такого типа </w:t>
      </w:r>
      <w:r w:rsidRPr="00B93F4F">
        <w:rPr>
          <w:rFonts w:ascii="Times New Roman" w:eastAsia="Calibri" w:hAnsi="Times New Roman" w:cs="Times New Roman"/>
          <w:sz w:val="24"/>
          <w:szCs w:val="24"/>
        </w:rPr>
        <w:lastRenderedPageBreak/>
        <w:t>ориентированы на внутриорганизационное развитие и развитие внешней среды. Они способны оперативно менять как цели деятельности, так и структуру. Тип обратной связи в данном случае положительный.</w:t>
      </w:r>
      <w:r w:rsidR="00A52B4C">
        <w:rPr>
          <w:rStyle w:val="a6"/>
          <w:rFonts w:ascii="Times New Roman" w:eastAsia="Calibri" w:hAnsi="Times New Roman" w:cs="Times New Roman"/>
          <w:sz w:val="24"/>
          <w:szCs w:val="24"/>
        </w:rPr>
        <w:footnoteReference w:id="19"/>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Кибернетика и, позднее, синергетический подход определили так</w:t>
      </w:r>
      <w:r w:rsidRPr="00B93F4F">
        <w:rPr>
          <w:rFonts w:ascii="Times New Roman" w:eastAsia="Calibri" w:hAnsi="Times New Roman" w:cs="Times New Roman"/>
          <w:bCs/>
          <w:sz w:val="24"/>
          <w:szCs w:val="24"/>
        </w:rPr>
        <w:softHyphen/>
        <w:t>же и новые условия эффективности</w:t>
      </w:r>
      <w:r w:rsidRPr="00B93F4F">
        <w:rPr>
          <w:rFonts w:ascii="Times New Roman" w:eastAsia="Calibri" w:hAnsi="Times New Roman" w:cs="Times New Roman"/>
          <w:sz w:val="24"/>
          <w:szCs w:val="24"/>
        </w:rPr>
        <w:t>:</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необходимость отказа от искусственного навязывания направ</w:t>
      </w:r>
      <w:r w:rsidRPr="00B93F4F">
        <w:rPr>
          <w:rFonts w:ascii="Times New Roman" w:eastAsia="Calibri" w:hAnsi="Times New Roman" w:cs="Times New Roman"/>
          <w:sz w:val="24"/>
          <w:szCs w:val="24"/>
        </w:rPr>
        <w:softHyphen/>
        <w:t>лений развития сложноорганизованных систем;</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-актуализация «чувствительности» к начальным условиям, за</w:t>
      </w:r>
      <w:r w:rsidRPr="00B93F4F">
        <w:rPr>
          <w:rFonts w:ascii="Times New Roman" w:eastAsia="Calibri" w:hAnsi="Times New Roman" w:cs="Times New Roman"/>
          <w:sz w:val="24"/>
          <w:szCs w:val="24"/>
        </w:rPr>
        <w:softHyphen/>
        <w:t>ключающаяся в выделении особенного в условиях генезиса организации и процессе ее развития (наибольшее внимание уделяется «личной» истории организации);</w:t>
      </w:r>
    </w:p>
    <w:p w:rsidR="00302EC0" w:rsidRPr="00B93F4F" w:rsidRDefault="00B93F4F" w:rsidP="00257169">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определение эффективности управленческой деятельности не через анализ количества затраченных ресурсов, а посредством исследо</w:t>
      </w:r>
      <w:r w:rsidR="00302EC0" w:rsidRPr="00B93F4F">
        <w:rPr>
          <w:rFonts w:ascii="Times New Roman" w:eastAsia="Calibri" w:hAnsi="Times New Roman" w:cs="Times New Roman"/>
          <w:sz w:val="24"/>
          <w:szCs w:val="24"/>
        </w:rPr>
        <w:softHyphen/>
        <w:t>вания качественного распределения управленческого воздействия (кон</w:t>
      </w:r>
      <w:r w:rsidR="00302EC0" w:rsidRPr="00B93F4F">
        <w:rPr>
          <w:rFonts w:ascii="Times New Roman" w:eastAsia="Calibri" w:hAnsi="Times New Roman" w:cs="Times New Roman"/>
          <w:sz w:val="24"/>
          <w:szCs w:val="24"/>
        </w:rPr>
        <w:softHyphen/>
        <w:t>фигурации административного воздействия);</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-признание множественности потенциальных сценариев разви</w:t>
      </w:r>
      <w:r w:rsidRPr="00B93F4F">
        <w:rPr>
          <w:rFonts w:ascii="Times New Roman" w:eastAsia="Calibri" w:hAnsi="Times New Roman" w:cs="Times New Roman"/>
          <w:sz w:val="24"/>
          <w:szCs w:val="24"/>
        </w:rPr>
        <w:softHyphen/>
        <w:t>тия сложноорганизованных систем (принципиально важно для эффек</w:t>
      </w:r>
      <w:r w:rsidRPr="00B93F4F">
        <w:rPr>
          <w:rFonts w:ascii="Times New Roman" w:eastAsia="Calibri" w:hAnsi="Times New Roman" w:cs="Times New Roman"/>
          <w:sz w:val="24"/>
          <w:szCs w:val="24"/>
        </w:rPr>
        <w:softHyphen/>
        <w:t>тивного управления учитывать максимальное количество такого рода сценариев или моделей);</w:t>
      </w:r>
    </w:p>
    <w:p w:rsidR="00302EC0" w:rsidRPr="00B93F4F" w:rsidRDefault="00302EC0" w:rsidP="00257169">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-ускоренный качественный рост системы определяется включе</w:t>
      </w:r>
      <w:r w:rsidRPr="00B93F4F">
        <w:rPr>
          <w:rFonts w:ascii="Times New Roman" w:eastAsia="Calibri" w:hAnsi="Times New Roman" w:cs="Times New Roman"/>
          <w:sz w:val="24"/>
          <w:szCs w:val="24"/>
        </w:rPr>
        <w:softHyphen/>
        <w:t>нием механизмов положительной обратной связи, приводящим к «ре</w:t>
      </w:r>
      <w:r w:rsidRPr="00B93F4F">
        <w:rPr>
          <w:rFonts w:ascii="Times New Roman" w:eastAsia="Calibri" w:hAnsi="Times New Roman" w:cs="Times New Roman"/>
          <w:sz w:val="24"/>
          <w:szCs w:val="24"/>
        </w:rPr>
        <w:softHyphen/>
        <w:t>жимам с обострением».</w:t>
      </w:r>
    </w:p>
    <w:p w:rsidR="00302EC0" w:rsidRDefault="00302EC0" w:rsidP="00257169">
      <w:pPr>
        <w:tabs>
          <w:tab w:val="left" w:pos="709"/>
        </w:tabs>
        <w:spacing w:after="0" w:line="360" w:lineRule="auto"/>
        <w:ind w:firstLine="709"/>
        <w:jc w:val="both"/>
        <w:rPr>
          <w:rFonts w:ascii="Times New Roman" w:eastAsia="Calibri" w:hAnsi="Times New Roman" w:cs="Times New Roman"/>
          <w:bCs/>
          <w:iCs/>
          <w:sz w:val="24"/>
          <w:szCs w:val="24"/>
        </w:rPr>
      </w:pPr>
      <w:r w:rsidRPr="00B93F4F">
        <w:rPr>
          <w:rFonts w:ascii="Times New Roman" w:eastAsia="Calibri" w:hAnsi="Times New Roman" w:cs="Times New Roman"/>
          <w:sz w:val="24"/>
          <w:szCs w:val="24"/>
        </w:rPr>
        <w:t>Таким образом, </w:t>
      </w:r>
      <w:r w:rsidRPr="00B93F4F">
        <w:rPr>
          <w:rFonts w:ascii="Times New Roman" w:eastAsia="Calibri" w:hAnsi="Times New Roman" w:cs="Times New Roman"/>
          <w:bCs/>
          <w:iCs/>
          <w:sz w:val="24"/>
          <w:szCs w:val="24"/>
        </w:rPr>
        <w:t>новый системный показатель эффективности</w:t>
      </w:r>
      <w:r w:rsidR="003D4E53">
        <w:rPr>
          <w:rFonts w:ascii="Times New Roman" w:eastAsia="Calibri" w:hAnsi="Times New Roman" w:cs="Times New Roman"/>
          <w:bCs/>
          <w:iCs/>
          <w:sz w:val="24"/>
          <w:szCs w:val="24"/>
        </w:rPr>
        <w:t xml:space="preserve"> </w:t>
      </w:r>
      <w:r w:rsidRPr="00B93F4F">
        <w:rPr>
          <w:rFonts w:ascii="Times New Roman" w:eastAsia="Calibri" w:hAnsi="Times New Roman" w:cs="Times New Roman"/>
          <w:sz w:val="24"/>
          <w:szCs w:val="24"/>
        </w:rPr>
        <w:t>стал еще более сложным, поскольку он </w:t>
      </w:r>
      <w:r w:rsidRPr="00B93F4F">
        <w:rPr>
          <w:rFonts w:ascii="Times New Roman" w:eastAsia="Calibri" w:hAnsi="Times New Roman" w:cs="Times New Roman"/>
          <w:bCs/>
          <w:iCs/>
          <w:sz w:val="24"/>
          <w:szCs w:val="24"/>
        </w:rPr>
        <w:t>включает в себя как исторические, экономические, психологические (мотивационные), так и структурно-коммуникативные составляющие.</w:t>
      </w:r>
      <w:r w:rsidR="00A52B4C">
        <w:rPr>
          <w:rStyle w:val="a6"/>
          <w:rFonts w:ascii="Times New Roman" w:eastAsia="Calibri" w:hAnsi="Times New Roman" w:cs="Times New Roman"/>
          <w:bCs/>
          <w:iCs/>
          <w:sz w:val="24"/>
          <w:szCs w:val="24"/>
        </w:rPr>
        <w:footnoteReference w:id="20"/>
      </w:r>
    </w:p>
    <w:p w:rsidR="00237E97" w:rsidRPr="00237E97" w:rsidRDefault="004C2583" w:rsidP="00237E97">
      <w:pPr>
        <w:tabs>
          <w:tab w:val="left" w:pos="709"/>
        </w:tabs>
        <w:spacing w:after="0" w:line="360" w:lineRule="auto"/>
        <w:ind w:firstLine="709"/>
        <w:jc w:val="both"/>
        <w:rPr>
          <w:rFonts w:ascii="Times New Roman" w:eastAsia="Calibri" w:hAnsi="Times New Roman" w:cs="Times New Roman"/>
          <w:bCs/>
          <w:color w:val="000000" w:themeColor="text1"/>
          <w:sz w:val="24"/>
          <w:szCs w:val="24"/>
        </w:rPr>
      </w:pPr>
      <w:r w:rsidRPr="004C2583">
        <w:rPr>
          <w:rFonts w:ascii="Times New Roman" w:eastAsia="Calibri" w:hAnsi="Times New Roman" w:cs="Times New Roman"/>
          <w:sz w:val="24"/>
          <w:szCs w:val="24"/>
        </w:rPr>
        <w:t>Государственное управление можно назвать достаточно сложной и многогранной системой, поскольку оно имеет особенный состав и связи, а также призвано выполнять серьезные государственные функции и задачи. Так как для общества необходимо видеть прогресс в воздейст</w:t>
      </w:r>
      <w:r>
        <w:rPr>
          <w:rFonts w:ascii="Times New Roman" w:eastAsia="Calibri" w:hAnsi="Times New Roman" w:cs="Times New Roman"/>
          <w:sz w:val="24"/>
          <w:szCs w:val="24"/>
        </w:rPr>
        <w:t>вии государственного управления</w:t>
      </w:r>
      <w:r w:rsidR="00237E97">
        <w:rPr>
          <w:rFonts w:ascii="Times New Roman" w:eastAsia="Calibri" w:hAnsi="Times New Roman" w:cs="Times New Roman"/>
          <w:sz w:val="24"/>
          <w:szCs w:val="24"/>
        </w:rPr>
        <w:t xml:space="preserve">. </w:t>
      </w:r>
      <w:r w:rsidR="00DA1F83">
        <w:rPr>
          <w:rFonts w:ascii="Times New Roman" w:eastAsia="Calibri" w:hAnsi="Times New Roman" w:cs="Times New Roman"/>
          <w:sz w:val="24"/>
          <w:szCs w:val="24"/>
        </w:rPr>
        <w:t>В</w:t>
      </w:r>
      <w:r w:rsidR="00237E97">
        <w:rPr>
          <w:rFonts w:ascii="Times New Roman" w:eastAsia="Calibri" w:hAnsi="Times New Roman" w:cs="Times New Roman"/>
          <w:sz w:val="24"/>
          <w:szCs w:val="24"/>
        </w:rPr>
        <w:t xml:space="preserve">следствие этого, можно с уверенностью сказать, что: </w:t>
      </w:r>
      <w:r w:rsidR="00237E97">
        <w:rPr>
          <w:rFonts w:ascii="Times New Roman" w:eastAsia="Calibri" w:hAnsi="Times New Roman" w:cs="Times New Roman"/>
          <w:color w:val="000000" w:themeColor="text1"/>
          <w:sz w:val="24"/>
          <w:szCs w:val="24"/>
        </w:rPr>
        <w:t>э</w:t>
      </w:r>
      <w:r w:rsidR="00237E97" w:rsidRPr="00237E97">
        <w:rPr>
          <w:rFonts w:ascii="Times New Roman" w:eastAsia="Calibri" w:hAnsi="Times New Roman" w:cs="Times New Roman"/>
          <w:color w:val="000000" w:themeColor="text1"/>
          <w:sz w:val="24"/>
          <w:szCs w:val="24"/>
        </w:rPr>
        <w:t>ффективность государственного управления – это комплексная характеристика возможных, а также реально полученных результатов выполнения определенных функций системой государственного управления, учитывая при этом степень соответствия результатов, которых удалось достичь, и поставленных целей и задач по развитию.</w:t>
      </w:r>
    </w:p>
    <w:p w:rsidR="00F336E1" w:rsidRPr="004C2583" w:rsidRDefault="00F336E1" w:rsidP="004C2583">
      <w:pPr>
        <w:tabs>
          <w:tab w:val="left" w:pos="709"/>
        </w:tabs>
        <w:spacing w:after="0" w:line="360" w:lineRule="auto"/>
        <w:ind w:firstLine="709"/>
        <w:jc w:val="both"/>
        <w:rPr>
          <w:rFonts w:ascii="Times New Roman" w:eastAsia="Calibri" w:hAnsi="Times New Roman" w:cs="Times New Roman"/>
          <w:sz w:val="24"/>
          <w:szCs w:val="24"/>
        </w:rPr>
      </w:pPr>
    </w:p>
    <w:p w:rsidR="00F336E1" w:rsidRDefault="00F336E1" w:rsidP="00B93F4F">
      <w:pPr>
        <w:tabs>
          <w:tab w:val="left" w:pos="709"/>
        </w:tabs>
        <w:spacing w:after="0" w:line="360" w:lineRule="auto"/>
        <w:jc w:val="both"/>
        <w:rPr>
          <w:rFonts w:ascii="Times New Roman" w:eastAsia="Calibri" w:hAnsi="Times New Roman" w:cs="Times New Roman"/>
          <w:b/>
          <w:bCs/>
          <w:sz w:val="24"/>
          <w:szCs w:val="24"/>
        </w:rPr>
      </w:pPr>
    </w:p>
    <w:p w:rsidR="00F336E1" w:rsidRDefault="00F336E1" w:rsidP="00B93F4F">
      <w:pPr>
        <w:tabs>
          <w:tab w:val="left" w:pos="709"/>
        </w:tabs>
        <w:spacing w:after="0" w:line="360" w:lineRule="auto"/>
        <w:jc w:val="both"/>
        <w:rPr>
          <w:rFonts w:ascii="Times New Roman" w:eastAsia="Calibri" w:hAnsi="Times New Roman" w:cs="Times New Roman"/>
          <w:b/>
          <w:bCs/>
          <w:sz w:val="24"/>
          <w:szCs w:val="24"/>
        </w:rPr>
      </w:pPr>
    </w:p>
    <w:p w:rsidR="00F336E1" w:rsidRDefault="00F336E1" w:rsidP="00B93F4F">
      <w:pPr>
        <w:tabs>
          <w:tab w:val="left" w:pos="709"/>
        </w:tabs>
        <w:spacing w:after="0" w:line="360" w:lineRule="auto"/>
        <w:jc w:val="both"/>
        <w:rPr>
          <w:rFonts w:ascii="Times New Roman" w:eastAsia="Calibri" w:hAnsi="Times New Roman" w:cs="Times New Roman"/>
          <w:b/>
          <w:bCs/>
          <w:sz w:val="24"/>
          <w:szCs w:val="24"/>
        </w:rPr>
      </w:pPr>
    </w:p>
    <w:p w:rsidR="00F336E1" w:rsidRDefault="00F336E1"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302EC0" w:rsidRPr="00B93F4F" w:rsidRDefault="00302EC0" w:rsidP="00DA52E1">
      <w:pPr>
        <w:tabs>
          <w:tab w:val="left" w:pos="709"/>
        </w:tabs>
        <w:spacing w:after="0" w:line="360" w:lineRule="auto"/>
        <w:jc w:val="center"/>
        <w:rPr>
          <w:rFonts w:ascii="Times New Roman" w:eastAsia="Calibri" w:hAnsi="Times New Roman" w:cs="Times New Roman"/>
          <w:b/>
          <w:bCs/>
          <w:sz w:val="24"/>
          <w:szCs w:val="24"/>
        </w:rPr>
      </w:pPr>
      <w:r w:rsidRPr="00B93F4F">
        <w:rPr>
          <w:rFonts w:ascii="Times New Roman" w:eastAsia="Calibri" w:hAnsi="Times New Roman" w:cs="Times New Roman"/>
          <w:b/>
          <w:bCs/>
          <w:sz w:val="24"/>
          <w:szCs w:val="24"/>
        </w:rPr>
        <w:t>1.3. Виды эффективности государственного управления</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Государственное управление является </w:t>
      </w:r>
      <w:r w:rsidRPr="00B93F4F">
        <w:rPr>
          <w:rFonts w:ascii="Times New Roman" w:eastAsia="Calibri" w:hAnsi="Times New Roman" w:cs="Times New Roman"/>
          <w:bCs/>
          <w:sz w:val="24"/>
          <w:szCs w:val="24"/>
        </w:rPr>
        <w:t>сложной</w:t>
      </w:r>
      <w:r w:rsidRPr="00B93F4F">
        <w:rPr>
          <w:rFonts w:ascii="Times New Roman" w:eastAsia="Calibri" w:hAnsi="Times New Roman" w:cs="Times New Roman"/>
          <w:sz w:val="24"/>
          <w:szCs w:val="24"/>
        </w:rPr>
        <w:t> по своему элементному составу и связям и </w:t>
      </w:r>
      <w:r w:rsidRPr="00B93F4F">
        <w:rPr>
          <w:rFonts w:ascii="Times New Roman" w:eastAsia="Calibri" w:hAnsi="Times New Roman" w:cs="Times New Roman"/>
          <w:bCs/>
          <w:sz w:val="24"/>
          <w:szCs w:val="24"/>
        </w:rPr>
        <w:t>многогранной </w:t>
      </w:r>
      <w:r w:rsidRPr="00B93F4F">
        <w:rPr>
          <w:rFonts w:ascii="Times New Roman" w:eastAsia="Calibri" w:hAnsi="Times New Roman" w:cs="Times New Roman"/>
          <w:sz w:val="24"/>
          <w:szCs w:val="24"/>
        </w:rPr>
        <w:t>по выполняемым функциям </w:t>
      </w:r>
      <w:r w:rsidRPr="00B93F4F">
        <w:rPr>
          <w:rFonts w:ascii="Times New Roman" w:eastAsia="Calibri" w:hAnsi="Times New Roman" w:cs="Times New Roman"/>
          <w:bCs/>
          <w:sz w:val="24"/>
          <w:szCs w:val="24"/>
        </w:rPr>
        <w:t>системой</w:t>
      </w:r>
      <w:r w:rsidRPr="00B93F4F">
        <w:rPr>
          <w:rFonts w:ascii="Times New Roman" w:eastAsia="Calibri" w:hAnsi="Times New Roman" w:cs="Times New Roman"/>
          <w:sz w:val="24"/>
          <w:szCs w:val="24"/>
        </w:rPr>
        <w:t>. Объем и характер охватываемых им общественных процессов и явлений отражает </w:t>
      </w:r>
      <w:r w:rsidRPr="00B93F4F">
        <w:rPr>
          <w:rFonts w:ascii="Times New Roman" w:eastAsia="Calibri" w:hAnsi="Times New Roman" w:cs="Times New Roman"/>
          <w:bCs/>
          <w:sz w:val="24"/>
          <w:szCs w:val="24"/>
        </w:rPr>
        <w:t>специфику</w:t>
      </w:r>
      <w:r w:rsidRPr="00B93F4F">
        <w:rPr>
          <w:rFonts w:ascii="Times New Roman" w:eastAsia="Calibri" w:hAnsi="Times New Roman" w:cs="Times New Roman"/>
          <w:sz w:val="24"/>
          <w:szCs w:val="24"/>
        </w:rPr>
        <w:t> государственного управления, а </w:t>
      </w:r>
      <w:r w:rsidRPr="00B93F4F">
        <w:rPr>
          <w:rFonts w:ascii="Times New Roman" w:eastAsia="Calibri" w:hAnsi="Times New Roman" w:cs="Times New Roman"/>
          <w:bCs/>
          <w:sz w:val="24"/>
          <w:szCs w:val="24"/>
        </w:rPr>
        <w:t>системность</w:t>
      </w:r>
      <w:r w:rsidRPr="00B93F4F">
        <w:rPr>
          <w:rFonts w:ascii="Times New Roman" w:eastAsia="Calibri" w:hAnsi="Times New Roman" w:cs="Times New Roman"/>
          <w:sz w:val="24"/>
          <w:szCs w:val="24"/>
        </w:rPr>
        <w:t> и </w:t>
      </w:r>
      <w:r w:rsidRPr="00B93F4F">
        <w:rPr>
          <w:rFonts w:ascii="Times New Roman" w:eastAsia="Calibri" w:hAnsi="Times New Roman" w:cs="Times New Roman"/>
          <w:bCs/>
          <w:sz w:val="24"/>
          <w:szCs w:val="24"/>
        </w:rPr>
        <w:t>организованная целостность</w:t>
      </w:r>
      <w:r w:rsidRPr="00B93F4F">
        <w:rPr>
          <w:rFonts w:ascii="Times New Roman" w:eastAsia="Calibri" w:hAnsi="Times New Roman" w:cs="Times New Roman"/>
          <w:sz w:val="24"/>
          <w:szCs w:val="24"/>
        </w:rPr>
        <w:t> являются его неотъемлемой чертой. В совокупности системность и организованная целостность обеспечивают необходимую согласованность, координацию, субординацию, целеустремленность, рациональность и эффективность государственного управления.</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Потребность в эффективном воздействии государства на динамично развивающиеся современные сверхсложные процессы и явления обусловливает значимость и интерес со стороны общества и его структур к результативности и эффективности государственного управления.</w:t>
      </w:r>
      <w:r w:rsidRPr="00B93F4F">
        <w:rPr>
          <w:rFonts w:ascii="Times New Roman" w:eastAsia="Calibri" w:hAnsi="Times New Roman" w:cs="Times New Roman"/>
          <w:sz w:val="24"/>
          <w:szCs w:val="24"/>
        </w:rPr>
        <w:t> Все более актуальными применительно к государственному управлению становятся такие характеристики, как «</w:t>
      </w:r>
      <w:r w:rsidRPr="00B93F4F">
        <w:rPr>
          <w:rFonts w:ascii="Times New Roman" w:eastAsia="Calibri" w:hAnsi="Times New Roman" w:cs="Times New Roman"/>
          <w:bCs/>
          <w:sz w:val="24"/>
          <w:szCs w:val="24"/>
        </w:rPr>
        <w:t>производительность», «результативность», «качество», «эффективность</w:t>
      </w:r>
      <w:r w:rsidRPr="00B93F4F">
        <w:rPr>
          <w:rFonts w:ascii="Times New Roman" w:eastAsia="Calibri" w:hAnsi="Times New Roman" w:cs="Times New Roman"/>
          <w:sz w:val="24"/>
          <w:szCs w:val="24"/>
        </w:rPr>
        <w:t xml:space="preserve">». </w:t>
      </w:r>
      <w:r w:rsidR="00F25F41">
        <w:rPr>
          <w:rFonts w:ascii="Times New Roman" w:eastAsia="Calibri" w:hAnsi="Times New Roman" w:cs="Times New Roman"/>
          <w:sz w:val="24"/>
          <w:szCs w:val="24"/>
        </w:rPr>
        <w:t>При этом становится важным</w:t>
      </w:r>
      <w:r w:rsidRPr="00B93F4F">
        <w:rPr>
          <w:rFonts w:ascii="Times New Roman" w:eastAsia="Calibri" w:hAnsi="Times New Roman" w:cs="Times New Roman"/>
          <w:sz w:val="24"/>
          <w:szCs w:val="24"/>
        </w:rPr>
        <w:t> </w:t>
      </w:r>
      <w:r w:rsidRPr="00B93F4F">
        <w:rPr>
          <w:rFonts w:ascii="Times New Roman" w:eastAsia="Calibri" w:hAnsi="Times New Roman" w:cs="Times New Roman"/>
          <w:bCs/>
          <w:sz w:val="24"/>
          <w:szCs w:val="24"/>
        </w:rPr>
        <w:t>вопрос о способности государства,</w:t>
      </w:r>
      <w:r w:rsidRPr="00B93F4F">
        <w:rPr>
          <w:rFonts w:ascii="Times New Roman" w:eastAsia="Calibri" w:hAnsi="Times New Roman" w:cs="Times New Roman"/>
          <w:sz w:val="24"/>
          <w:szCs w:val="24"/>
        </w:rPr>
        <w:t> как определяющего субъекта управления, </w:t>
      </w:r>
      <w:r w:rsidRPr="00B93F4F">
        <w:rPr>
          <w:rFonts w:ascii="Times New Roman" w:eastAsia="Calibri" w:hAnsi="Times New Roman" w:cs="Times New Roman"/>
          <w:bCs/>
          <w:iCs/>
          <w:sz w:val="24"/>
          <w:szCs w:val="24"/>
        </w:rPr>
        <w:t>обеспечить в условиях жестко ограниченных ресурсов удовлетворение самых насущных потребностей отдельных граждан и общества в целом</w:t>
      </w:r>
      <w:r w:rsidRPr="00B93F4F">
        <w:rPr>
          <w:rFonts w:ascii="Times New Roman" w:eastAsia="Calibri" w:hAnsi="Times New Roman" w:cs="Times New Roman"/>
          <w:sz w:val="24"/>
          <w:szCs w:val="24"/>
        </w:rPr>
        <w:t>. При этом долгосрочный характер и стабильность позитивных перемен в государстве определяется реальным повышением производительности и эффективности государственного управления.</w:t>
      </w:r>
      <w:r w:rsidR="00A52B4C">
        <w:rPr>
          <w:rStyle w:val="a6"/>
          <w:rFonts w:ascii="Times New Roman" w:eastAsia="Calibri" w:hAnsi="Times New Roman" w:cs="Times New Roman"/>
          <w:sz w:val="24"/>
          <w:szCs w:val="24"/>
        </w:rPr>
        <w:footnoteReference w:id="21"/>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При оценке результативности государственного управления</w:t>
      </w:r>
      <w:r w:rsidRPr="00B93F4F">
        <w:rPr>
          <w:rFonts w:ascii="Times New Roman" w:eastAsia="Calibri" w:hAnsi="Times New Roman" w:cs="Times New Roman"/>
          <w:sz w:val="24"/>
          <w:szCs w:val="24"/>
        </w:rPr>
        <w:t>, </w:t>
      </w:r>
      <w:r w:rsidRPr="00B93F4F">
        <w:rPr>
          <w:rFonts w:ascii="Times New Roman" w:eastAsia="Calibri" w:hAnsi="Times New Roman" w:cs="Times New Roman"/>
          <w:bCs/>
          <w:iCs/>
          <w:sz w:val="24"/>
          <w:szCs w:val="24"/>
        </w:rPr>
        <w:t>главным критерием оценки которого является достижение поставленных целей</w:t>
      </w:r>
      <w:r w:rsidRPr="00B93F4F">
        <w:rPr>
          <w:rFonts w:ascii="Times New Roman" w:eastAsia="Calibri" w:hAnsi="Times New Roman" w:cs="Times New Roman"/>
          <w:sz w:val="24"/>
          <w:szCs w:val="24"/>
        </w:rPr>
        <w:t>, важным моментом является </w:t>
      </w:r>
      <w:r w:rsidRPr="00B93F4F">
        <w:rPr>
          <w:rFonts w:ascii="Times New Roman" w:eastAsia="Calibri" w:hAnsi="Times New Roman" w:cs="Times New Roman"/>
          <w:bCs/>
          <w:sz w:val="24"/>
          <w:szCs w:val="24"/>
        </w:rPr>
        <w:t>характер поставленных целей</w:t>
      </w:r>
      <w:r w:rsidRPr="00B93F4F">
        <w:rPr>
          <w:rFonts w:ascii="Times New Roman" w:eastAsia="Calibri" w:hAnsi="Times New Roman" w:cs="Times New Roman"/>
          <w:sz w:val="24"/>
          <w:szCs w:val="24"/>
        </w:rPr>
        <w:t xml:space="preserve">. </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Вместе с этим, сколь сложной является система государственного управления, столь же и не менее сложным является определение эффективности государственного управления, выделение критериев, показателей, а также методологических подходов и методов оценки эффективности.</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color w:val="000000" w:themeColor="text1"/>
          <w:sz w:val="24"/>
          <w:szCs w:val="24"/>
        </w:rPr>
        <w:t>Исходя из многообразия стоящих перед государством задач, связанных с управлением внутри страны</w:t>
      </w:r>
      <w:r w:rsidRPr="00B93F4F">
        <w:rPr>
          <w:rFonts w:ascii="Times New Roman" w:eastAsia="Calibri" w:hAnsi="Times New Roman" w:cs="Times New Roman"/>
          <w:color w:val="000000" w:themeColor="text1"/>
          <w:sz w:val="24"/>
          <w:szCs w:val="24"/>
        </w:rPr>
        <w:t>, а также в зависимости от объекта и уровня управления, </w:t>
      </w:r>
      <w:r w:rsidRPr="00B93F4F">
        <w:rPr>
          <w:rFonts w:ascii="Times New Roman" w:eastAsia="Calibri" w:hAnsi="Times New Roman" w:cs="Times New Roman"/>
          <w:bCs/>
          <w:color w:val="000000" w:themeColor="text1"/>
          <w:sz w:val="24"/>
          <w:szCs w:val="24"/>
        </w:rPr>
        <w:t>выделяются различные виды эффективности государственного управления</w:t>
      </w:r>
      <w:r w:rsidRPr="00B93F4F">
        <w:rPr>
          <w:rFonts w:ascii="Times New Roman" w:eastAsia="Calibri" w:hAnsi="Times New Roman" w:cs="Times New Roman"/>
          <w:color w:val="000000" w:themeColor="text1"/>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w:t>
      </w:r>
      <w:r w:rsidRPr="00B93F4F">
        <w:rPr>
          <w:rFonts w:ascii="Times New Roman" w:eastAsia="Calibri" w:hAnsi="Times New Roman" w:cs="Times New Roman"/>
          <w:bCs/>
          <w:iCs/>
          <w:color w:val="000000" w:themeColor="text1"/>
          <w:sz w:val="24"/>
          <w:szCs w:val="24"/>
        </w:rPr>
        <w:t>экономическую</w:t>
      </w:r>
      <w:r w:rsidRPr="00B93F4F">
        <w:rPr>
          <w:rFonts w:ascii="Times New Roman" w:eastAsia="Calibri" w:hAnsi="Times New Roman" w:cs="Times New Roman"/>
          <w:color w:val="000000" w:themeColor="text1"/>
          <w:sz w:val="24"/>
          <w:szCs w:val="24"/>
        </w:rPr>
        <w:t>, отражающую эффективность проводимой государством экономической политики, эффективность протекающих процессов и явлений (экономического роста, использование ресурсов, приватизации, инвестиций, государственного сектора экономики и т.д.);</w:t>
      </w:r>
    </w:p>
    <w:p w:rsidR="00302EC0" w:rsidRPr="00B93F4F" w:rsidRDefault="00E96A0F"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r w:rsidR="00302EC0" w:rsidRPr="00B93F4F">
        <w:rPr>
          <w:rFonts w:ascii="Times New Roman" w:eastAsia="Calibri" w:hAnsi="Times New Roman" w:cs="Times New Roman"/>
          <w:bCs/>
          <w:iCs/>
          <w:color w:val="000000" w:themeColor="text1"/>
          <w:sz w:val="24"/>
          <w:szCs w:val="24"/>
        </w:rPr>
        <w:t>социальную</w:t>
      </w:r>
      <w:r w:rsidR="00302EC0" w:rsidRPr="00B93F4F">
        <w:rPr>
          <w:rFonts w:ascii="Times New Roman" w:eastAsia="Calibri" w:hAnsi="Times New Roman" w:cs="Times New Roman"/>
          <w:color w:val="000000" w:themeColor="text1"/>
          <w:sz w:val="24"/>
          <w:szCs w:val="24"/>
        </w:rPr>
        <w:t>, позволяющую определить эффективность социальной политики государства, решения социальных проблем жизнедеятельности общества, его различных групп и классов. Главный критерий социальной эффективности государственного управления – </w:t>
      </w:r>
      <w:r w:rsidR="00302EC0" w:rsidRPr="00B93F4F">
        <w:rPr>
          <w:rFonts w:ascii="Times New Roman" w:eastAsia="Calibri" w:hAnsi="Times New Roman" w:cs="Times New Roman"/>
          <w:bCs/>
          <w:color w:val="000000" w:themeColor="text1"/>
          <w:sz w:val="24"/>
          <w:szCs w:val="24"/>
        </w:rPr>
        <w:t>повышение качества и уровня жизни человека</w:t>
      </w:r>
      <w:r w:rsidR="00302EC0" w:rsidRPr="00B93F4F">
        <w:rPr>
          <w:rFonts w:ascii="Times New Roman" w:eastAsia="Calibri" w:hAnsi="Times New Roman" w:cs="Times New Roman"/>
          <w:color w:val="000000" w:themeColor="text1"/>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w:t>
      </w:r>
      <w:r w:rsidRPr="00B93F4F">
        <w:rPr>
          <w:rFonts w:ascii="Times New Roman" w:eastAsia="Calibri" w:hAnsi="Times New Roman" w:cs="Times New Roman"/>
          <w:bCs/>
          <w:iCs/>
          <w:color w:val="000000" w:themeColor="text1"/>
          <w:sz w:val="24"/>
          <w:szCs w:val="24"/>
        </w:rPr>
        <w:t>экологическую</w:t>
      </w:r>
      <w:r w:rsidRPr="00B93F4F">
        <w:rPr>
          <w:rFonts w:ascii="Times New Roman" w:eastAsia="Calibri" w:hAnsi="Times New Roman" w:cs="Times New Roman"/>
          <w:bCs/>
          <w:color w:val="000000" w:themeColor="text1"/>
          <w:sz w:val="24"/>
          <w:szCs w:val="24"/>
        </w:rPr>
        <w:t>,</w:t>
      </w:r>
      <w:r w:rsidRPr="00B93F4F">
        <w:rPr>
          <w:rFonts w:ascii="Times New Roman" w:eastAsia="Calibri" w:hAnsi="Times New Roman" w:cs="Times New Roman"/>
          <w:color w:val="000000" w:themeColor="text1"/>
          <w:sz w:val="24"/>
          <w:szCs w:val="24"/>
        </w:rPr>
        <w:t> связанную с использованием окружающей среды, реализацией природоохранных мер;</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w:t>
      </w:r>
      <w:r w:rsidRPr="00B93F4F">
        <w:rPr>
          <w:rFonts w:ascii="Times New Roman" w:eastAsia="Calibri" w:hAnsi="Times New Roman" w:cs="Times New Roman"/>
          <w:bCs/>
          <w:iCs/>
          <w:color w:val="000000" w:themeColor="text1"/>
          <w:sz w:val="24"/>
          <w:szCs w:val="24"/>
        </w:rPr>
        <w:t>внешнеэкономическую</w:t>
      </w:r>
      <w:r w:rsidRPr="00B93F4F">
        <w:rPr>
          <w:rFonts w:ascii="Times New Roman" w:eastAsia="Calibri" w:hAnsi="Times New Roman" w:cs="Times New Roman"/>
          <w:bCs/>
          <w:color w:val="000000" w:themeColor="text1"/>
          <w:sz w:val="24"/>
          <w:szCs w:val="24"/>
        </w:rPr>
        <w:t>, </w:t>
      </w:r>
      <w:r w:rsidRPr="00B93F4F">
        <w:rPr>
          <w:rFonts w:ascii="Times New Roman" w:eastAsia="Calibri" w:hAnsi="Times New Roman" w:cs="Times New Roman"/>
          <w:color w:val="000000" w:themeColor="text1"/>
          <w:sz w:val="24"/>
          <w:szCs w:val="24"/>
        </w:rPr>
        <w:t>отражающую взаимовыгодное экономическое сотрудничество с государствами на международной арене, в международном разделении труда, в области кредитно-денежных отношений, при обмене новейшими технологиями и т.д.</w:t>
      </w:r>
      <w:r w:rsidR="00D347B8">
        <w:rPr>
          <w:rStyle w:val="a6"/>
          <w:rFonts w:ascii="Times New Roman" w:eastAsia="Calibri" w:hAnsi="Times New Roman" w:cs="Times New Roman"/>
          <w:color w:val="000000" w:themeColor="text1"/>
          <w:sz w:val="24"/>
          <w:szCs w:val="24"/>
        </w:rPr>
        <w:footnoteReference w:id="22"/>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Выделяется также </w:t>
      </w:r>
      <w:r w:rsidRPr="00B93F4F">
        <w:rPr>
          <w:rFonts w:ascii="Times New Roman" w:eastAsia="Calibri" w:hAnsi="Times New Roman" w:cs="Times New Roman"/>
          <w:bCs/>
          <w:color w:val="000000" w:themeColor="text1"/>
          <w:sz w:val="24"/>
          <w:szCs w:val="24"/>
        </w:rPr>
        <w:t>эффективность отраслевого, регионального и местного управления и самоуправления.</w:t>
      </w:r>
      <w:r w:rsidR="00D347B8">
        <w:rPr>
          <w:rStyle w:val="a6"/>
          <w:rFonts w:ascii="Times New Roman" w:eastAsia="Calibri" w:hAnsi="Times New Roman" w:cs="Times New Roman"/>
          <w:bCs/>
          <w:color w:val="000000" w:themeColor="text1"/>
          <w:sz w:val="24"/>
          <w:szCs w:val="24"/>
        </w:rPr>
        <w:footnoteReference w:id="23"/>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Можно выделить и </w:t>
      </w:r>
      <w:r w:rsidRPr="00B93F4F">
        <w:rPr>
          <w:rFonts w:ascii="Times New Roman" w:eastAsia="Calibri" w:hAnsi="Times New Roman" w:cs="Times New Roman"/>
          <w:bCs/>
          <w:iCs/>
          <w:color w:val="000000" w:themeColor="text1"/>
          <w:sz w:val="24"/>
          <w:szCs w:val="24"/>
        </w:rPr>
        <w:t>другие виды эффективности</w:t>
      </w:r>
      <w:r w:rsidRPr="00B93F4F">
        <w:rPr>
          <w:rFonts w:ascii="Times New Roman" w:eastAsia="Calibri" w:hAnsi="Times New Roman" w:cs="Times New Roman"/>
          <w:color w:val="000000" w:themeColor="text1"/>
          <w:sz w:val="24"/>
          <w:szCs w:val="24"/>
        </w:rPr>
        <w:t>, но все они, по сути, </w:t>
      </w:r>
      <w:r w:rsidRPr="00B93F4F">
        <w:rPr>
          <w:rFonts w:ascii="Times New Roman" w:eastAsia="Calibri" w:hAnsi="Times New Roman" w:cs="Times New Roman"/>
          <w:bCs/>
          <w:iCs/>
          <w:color w:val="000000" w:themeColor="text1"/>
          <w:sz w:val="24"/>
          <w:szCs w:val="24"/>
        </w:rPr>
        <w:t>связаны с функциями государства</w:t>
      </w:r>
      <w:r w:rsidRPr="00B93F4F">
        <w:rPr>
          <w:rFonts w:ascii="Times New Roman" w:eastAsia="Calibri" w:hAnsi="Times New Roman" w:cs="Times New Roman"/>
          <w:color w:val="000000" w:themeColor="text1"/>
          <w:sz w:val="24"/>
          <w:szCs w:val="24"/>
        </w:rPr>
        <w:t>, т.е. </w:t>
      </w:r>
      <w:r w:rsidRPr="00B93F4F">
        <w:rPr>
          <w:rFonts w:ascii="Times New Roman" w:eastAsia="Calibri" w:hAnsi="Times New Roman" w:cs="Times New Roman"/>
          <w:bCs/>
          <w:iCs/>
          <w:color w:val="000000" w:themeColor="text1"/>
          <w:sz w:val="24"/>
          <w:szCs w:val="24"/>
        </w:rPr>
        <w:t>с основными направлениями его деятельности, выражающие сущность и назначение государственного управления</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color w:val="000000" w:themeColor="text1"/>
          <w:sz w:val="24"/>
          <w:szCs w:val="24"/>
        </w:rPr>
        <w:t>Степень</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color w:val="000000" w:themeColor="text1"/>
          <w:sz w:val="24"/>
          <w:szCs w:val="24"/>
        </w:rPr>
        <w:t>реализации этих функций</w:t>
      </w:r>
      <w:r w:rsidRPr="00B93F4F">
        <w:rPr>
          <w:rFonts w:ascii="Times New Roman" w:eastAsia="Calibri" w:hAnsi="Times New Roman" w:cs="Times New Roman"/>
          <w:color w:val="000000" w:themeColor="text1"/>
          <w:sz w:val="24"/>
          <w:szCs w:val="24"/>
        </w:rPr>
        <w:t> и </w:t>
      </w:r>
      <w:r w:rsidRPr="00B93F4F">
        <w:rPr>
          <w:rFonts w:ascii="Times New Roman" w:eastAsia="Calibri" w:hAnsi="Times New Roman" w:cs="Times New Roman"/>
          <w:bCs/>
          <w:color w:val="000000" w:themeColor="text1"/>
          <w:sz w:val="24"/>
          <w:szCs w:val="24"/>
        </w:rPr>
        <w:t>определяет эффективность государственного управления объектами и процессами</w:t>
      </w:r>
      <w:r w:rsidRPr="00B93F4F">
        <w:rPr>
          <w:rFonts w:ascii="Times New Roman" w:eastAsia="Calibri" w:hAnsi="Times New Roman" w:cs="Times New Roman"/>
          <w:color w:val="000000" w:themeColor="text1"/>
          <w:sz w:val="24"/>
          <w:szCs w:val="24"/>
        </w:rPr>
        <w:t>.</w:t>
      </w:r>
    </w:p>
    <w:p w:rsidR="00302EC0" w:rsidRDefault="007C28E8"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bCs/>
          <w:color w:val="000000" w:themeColor="text1"/>
          <w:sz w:val="24"/>
          <w:szCs w:val="24"/>
        </w:rPr>
        <w:t>Э</w:t>
      </w:r>
      <w:r w:rsidR="00302EC0" w:rsidRPr="00B93F4F">
        <w:rPr>
          <w:rFonts w:ascii="Times New Roman" w:eastAsia="Calibri" w:hAnsi="Times New Roman" w:cs="Times New Roman"/>
          <w:bCs/>
          <w:color w:val="000000" w:themeColor="text1"/>
          <w:sz w:val="24"/>
          <w:szCs w:val="24"/>
        </w:rPr>
        <w:t xml:space="preserve">ффективность государственного управления рассматривается с позиции </w:t>
      </w:r>
      <w:r>
        <w:rPr>
          <w:rFonts w:ascii="Times New Roman" w:eastAsia="Calibri" w:hAnsi="Times New Roman" w:cs="Times New Roman"/>
          <w:bCs/>
          <w:color w:val="000000" w:themeColor="text1"/>
          <w:sz w:val="24"/>
          <w:szCs w:val="24"/>
        </w:rPr>
        <w:t xml:space="preserve">трех </w:t>
      </w:r>
      <w:r w:rsidR="00302EC0" w:rsidRPr="00B93F4F">
        <w:rPr>
          <w:rFonts w:ascii="Times New Roman" w:eastAsia="Calibri" w:hAnsi="Times New Roman" w:cs="Times New Roman"/>
          <w:bCs/>
          <w:color w:val="000000" w:themeColor="text1"/>
          <w:sz w:val="24"/>
          <w:szCs w:val="24"/>
        </w:rPr>
        <w:t>измеримых составляющих</w:t>
      </w:r>
      <w:r w:rsidR="00302EC0" w:rsidRPr="00B93F4F">
        <w:rPr>
          <w:rFonts w:ascii="Times New Roman" w:eastAsia="Calibri" w:hAnsi="Times New Roman" w:cs="Times New Roman"/>
          <w:color w:val="000000" w:themeColor="text1"/>
          <w:sz w:val="24"/>
          <w:szCs w:val="24"/>
        </w:rPr>
        <w:t>: </w:t>
      </w:r>
      <w:r w:rsidR="00302EC0" w:rsidRPr="00B93F4F">
        <w:rPr>
          <w:rFonts w:ascii="Times New Roman" w:eastAsia="Calibri" w:hAnsi="Times New Roman" w:cs="Times New Roman"/>
          <w:bCs/>
          <w:color w:val="000000" w:themeColor="text1"/>
          <w:sz w:val="24"/>
          <w:szCs w:val="24"/>
        </w:rPr>
        <w:t xml:space="preserve">технической </w:t>
      </w:r>
      <w:r>
        <w:rPr>
          <w:rFonts w:ascii="Times New Roman" w:eastAsia="Calibri" w:hAnsi="Times New Roman" w:cs="Times New Roman"/>
          <w:bCs/>
          <w:color w:val="000000" w:themeColor="text1"/>
          <w:sz w:val="24"/>
          <w:szCs w:val="24"/>
        </w:rPr>
        <w:t>,</w:t>
      </w:r>
      <w:r w:rsidR="00302EC0" w:rsidRPr="00B93F4F">
        <w:rPr>
          <w:rFonts w:ascii="Times New Roman" w:eastAsia="Calibri" w:hAnsi="Times New Roman" w:cs="Times New Roman"/>
          <w:bCs/>
          <w:color w:val="000000" w:themeColor="text1"/>
          <w:sz w:val="24"/>
          <w:szCs w:val="24"/>
        </w:rPr>
        <w:t xml:space="preserve"> экономической </w:t>
      </w:r>
      <w:r>
        <w:rPr>
          <w:rFonts w:ascii="Times New Roman" w:eastAsia="Calibri" w:hAnsi="Times New Roman" w:cs="Times New Roman"/>
          <w:bCs/>
          <w:color w:val="000000" w:themeColor="text1"/>
          <w:sz w:val="24"/>
          <w:szCs w:val="24"/>
        </w:rPr>
        <w:t xml:space="preserve"> и социальной </w:t>
      </w:r>
      <w:r w:rsidR="00302EC0" w:rsidRPr="00B93F4F">
        <w:rPr>
          <w:rFonts w:ascii="Times New Roman" w:eastAsia="Calibri" w:hAnsi="Times New Roman" w:cs="Times New Roman"/>
          <w:bCs/>
          <w:color w:val="000000" w:themeColor="text1"/>
          <w:sz w:val="24"/>
          <w:szCs w:val="24"/>
        </w:rPr>
        <w:t>эффективности</w:t>
      </w:r>
      <w:r w:rsidR="00302EC0" w:rsidRPr="00B93F4F">
        <w:rPr>
          <w:rFonts w:ascii="Times New Roman" w:eastAsia="Calibri" w:hAnsi="Times New Roman" w:cs="Times New Roman"/>
          <w:color w:val="000000" w:themeColor="text1"/>
          <w:sz w:val="24"/>
          <w:szCs w:val="24"/>
        </w:rPr>
        <w:t>.</w:t>
      </w:r>
    </w:p>
    <w:p w:rsidR="007C28E8" w:rsidRPr="00B93F4F" w:rsidRDefault="007C28E8" w:rsidP="007C28E8">
      <w:pPr>
        <w:tabs>
          <w:tab w:val="left" w:pos="709"/>
        </w:tabs>
        <w:spacing w:after="0" w:line="36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Социальная эффективность определяется, критерием на</w:t>
      </w:r>
      <w:r w:rsidRPr="007C28E8">
        <w:rPr>
          <w:rFonts w:ascii="Times New Roman" w:eastAsia="Calibri" w:hAnsi="Times New Roman" w:cs="Times New Roman"/>
          <w:color w:val="000000" w:themeColor="text1"/>
          <w:sz w:val="24"/>
          <w:szCs w:val="24"/>
        </w:rPr>
        <w:t>сколько политика органов государственной</w:t>
      </w:r>
      <w:r>
        <w:rPr>
          <w:rFonts w:ascii="Times New Roman" w:eastAsia="Calibri" w:hAnsi="Times New Roman" w:cs="Times New Roman"/>
          <w:color w:val="000000" w:themeColor="text1"/>
          <w:sz w:val="24"/>
          <w:szCs w:val="24"/>
        </w:rPr>
        <w:t xml:space="preserve"> власти соответствует потребно</w:t>
      </w:r>
      <w:r w:rsidRPr="007C28E8">
        <w:rPr>
          <w:rFonts w:ascii="Times New Roman" w:eastAsia="Calibri" w:hAnsi="Times New Roman" w:cs="Times New Roman"/>
          <w:color w:val="000000" w:themeColor="text1"/>
          <w:sz w:val="24"/>
          <w:szCs w:val="24"/>
        </w:rPr>
        <w:t xml:space="preserve">стям и интересам населения. На их основе можно определить </w:t>
      </w:r>
      <w:r>
        <w:rPr>
          <w:rFonts w:ascii="Times New Roman" w:eastAsia="Calibri" w:hAnsi="Times New Roman" w:cs="Times New Roman"/>
          <w:color w:val="000000" w:themeColor="text1"/>
          <w:sz w:val="24"/>
          <w:szCs w:val="24"/>
        </w:rPr>
        <w:t xml:space="preserve">связанность </w:t>
      </w:r>
      <w:r w:rsidRPr="007C28E8">
        <w:rPr>
          <w:rFonts w:ascii="Times New Roman" w:eastAsia="Calibri" w:hAnsi="Times New Roman" w:cs="Times New Roman"/>
          <w:color w:val="000000" w:themeColor="text1"/>
          <w:sz w:val="24"/>
          <w:szCs w:val="24"/>
        </w:rPr>
        <w:t>государственного управления и общества и подгото</w:t>
      </w:r>
      <w:r>
        <w:rPr>
          <w:rFonts w:ascii="Times New Roman" w:eastAsia="Calibri" w:hAnsi="Times New Roman" w:cs="Times New Roman"/>
          <w:color w:val="000000" w:themeColor="text1"/>
          <w:sz w:val="24"/>
          <w:szCs w:val="24"/>
        </w:rPr>
        <w:t xml:space="preserve">вленность первого к обеспечению </w:t>
      </w:r>
      <w:r w:rsidRPr="007C28E8">
        <w:rPr>
          <w:rFonts w:ascii="Times New Roman" w:eastAsia="Calibri" w:hAnsi="Times New Roman" w:cs="Times New Roman"/>
          <w:color w:val="000000" w:themeColor="text1"/>
          <w:sz w:val="24"/>
          <w:szCs w:val="24"/>
        </w:rPr>
        <w:t>последнего</w:t>
      </w:r>
      <w:r>
        <w:rPr>
          <w:rFonts w:ascii="Times New Roman" w:eastAsia="Calibri" w:hAnsi="Times New Roman" w:cs="Times New Roman"/>
          <w:color w:val="000000" w:themeColor="text1"/>
          <w:sz w:val="24"/>
          <w:szCs w:val="24"/>
        </w:rPr>
        <w:t xml:space="preserve">. </w:t>
      </w:r>
      <w:r w:rsidRPr="007C28E8">
        <w:rPr>
          <w:rFonts w:ascii="Times New Roman" w:eastAsia="Calibri" w:hAnsi="Times New Roman" w:cs="Times New Roman"/>
          <w:color w:val="000000" w:themeColor="text1"/>
          <w:sz w:val="24"/>
          <w:szCs w:val="24"/>
        </w:rPr>
        <w:t>Критерии</w:t>
      </w:r>
      <w:r>
        <w:rPr>
          <w:rFonts w:ascii="Times New Roman" w:eastAsia="Calibri" w:hAnsi="Times New Roman" w:cs="Times New Roman"/>
          <w:color w:val="000000" w:themeColor="text1"/>
          <w:sz w:val="24"/>
          <w:szCs w:val="24"/>
        </w:rPr>
        <w:t xml:space="preserve"> общей социальной эффективности </w:t>
      </w:r>
      <w:r w:rsidRPr="007C28E8">
        <w:rPr>
          <w:rFonts w:ascii="Times New Roman" w:eastAsia="Calibri" w:hAnsi="Times New Roman" w:cs="Times New Roman"/>
          <w:color w:val="000000" w:themeColor="text1"/>
          <w:sz w:val="24"/>
          <w:szCs w:val="24"/>
        </w:rPr>
        <w:t xml:space="preserve">государственного управления отожествляют с внешней </w:t>
      </w:r>
      <w:r>
        <w:rPr>
          <w:rFonts w:ascii="Times New Roman" w:eastAsia="Calibri" w:hAnsi="Times New Roman" w:cs="Times New Roman"/>
          <w:color w:val="000000" w:themeColor="text1"/>
          <w:sz w:val="24"/>
          <w:szCs w:val="24"/>
        </w:rPr>
        <w:t xml:space="preserve">эффективностью государственного </w:t>
      </w:r>
      <w:r w:rsidRPr="007C28E8">
        <w:rPr>
          <w:rFonts w:ascii="Times New Roman" w:eastAsia="Calibri" w:hAnsi="Times New Roman" w:cs="Times New Roman"/>
          <w:color w:val="000000" w:themeColor="text1"/>
          <w:sz w:val="24"/>
          <w:szCs w:val="24"/>
        </w:rPr>
        <w:t>управления.</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color w:val="000000" w:themeColor="text1"/>
          <w:sz w:val="24"/>
          <w:szCs w:val="24"/>
        </w:rPr>
        <w:t>Техническая эффективность государственного управления</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iCs/>
          <w:color w:val="000000" w:themeColor="text1"/>
          <w:sz w:val="24"/>
          <w:szCs w:val="24"/>
        </w:rPr>
        <w:t>определяется степенью достижения целей деятельности с учетом общественных интересов</w:t>
      </w:r>
      <w:r w:rsidRPr="00B93F4F">
        <w:rPr>
          <w:rFonts w:ascii="Times New Roman" w:eastAsia="Calibri" w:hAnsi="Times New Roman" w:cs="Times New Roman"/>
          <w:color w:val="000000" w:themeColor="text1"/>
          <w:sz w:val="24"/>
          <w:szCs w:val="24"/>
        </w:rPr>
        <w:t>. Техническая эффективность </w:t>
      </w:r>
      <w:r w:rsidRPr="00B93F4F">
        <w:rPr>
          <w:rFonts w:ascii="Times New Roman" w:eastAsia="Calibri" w:hAnsi="Times New Roman" w:cs="Times New Roman"/>
          <w:bCs/>
          <w:iCs/>
          <w:color w:val="000000" w:themeColor="text1"/>
          <w:sz w:val="24"/>
          <w:szCs w:val="24"/>
        </w:rPr>
        <w:t>отражает соответствие государственного управления требованиям внешней среды с учетом влияния, которое оно оказывает на состояние общества</w:t>
      </w:r>
      <w:r w:rsidRPr="00B93F4F">
        <w:rPr>
          <w:rFonts w:ascii="Times New Roman" w:eastAsia="Calibri" w:hAnsi="Times New Roman" w:cs="Times New Roman"/>
          <w:color w:val="000000" w:themeColor="text1"/>
          <w:sz w:val="24"/>
          <w:szCs w:val="24"/>
        </w:rPr>
        <w:t>. Она связана и количественными, и качественными показателями, важными характеристиками которых являются их оперативность и регулярность.</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color w:val="000000" w:themeColor="text1"/>
          <w:sz w:val="24"/>
          <w:szCs w:val="24"/>
        </w:rPr>
        <w:t>Экономическая эффективность государственного управления</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iCs/>
          <w:color w:val="000000" w:themeColor="text1"/>
          <w:sz w:val="24"/>
          <w:szCs w:val="24"/>
        </w:rPr>
        <w:t>определяется как отношение стоимости объемов предоставленных услуг к стоимости объемов привлеченных для этого ресурсов</w:t>
      </w:r>
      <w:r w:rsidRPr="00B93F4F">
        <w:rPr>
          <w:rFonts w:ascii="Times New Roman" w:eastAsia="Calibri" w:hAnsi="Times New Roman" w:cs="Times New Roman"/>
          <w:color w:val="000000" w:themeColor="text1"/>
          <w:sz w:val="24"/>
          <w:szCs w:val="24"/>
        </w:rPr>
        <w:t>.</w:t>
      </w:r>
      <w:r w:rsidR="00D347B8">
        <w:rPr>
          <w:rStyle w:val="a6"/>
          <w:rFonts w:ascii="Times New Roman" w:eastAsia="Calibri" w:hAnsi="Times New Roman" w:cs="Times New Roman"/>
          <w:color w:val="000000" w:themeColor="text1"/>
          <w:sz w:val="24"/>
          <w:szCs w:val="24"/>
        </w:rPr>
        <w:footnoteReference w:id="24"/>
      </w:r>
    </w:p>
    <w:p w:rsidR="00302EC0" w:rsidRPr="00B93F4F" w:rsidRDefault="007C28E8"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bCs/>
          <w:color w:val="000000" w:themeColor="text1"/>
          <w:sz w:val="24"/>
          <w:szCs w:val="24"/>
        </w:rPr>
        <w:t>Социальная эффективность</w:t>
      </w:r>
      <w:r w:rsidR="001D1270">
        <w:rPr>
          <w:rFonts w:ascii="Times New Roman" w:eastAsia="Calibri" w:hAnsi="Times New Roman" w:cs="Times New Roman"/>
          <w:bCs/>
          <w:color w:val="000000" w:themeColor="text1"/>
          <w:sz w:val="24"/>
          <w:szCs w:val="24"/>
        </w:rPr>
        <w:t xml:space="preserve"> </w:t>
      </w:r>
      <w:r w:rsidR="00C03E12">
        <w:rPr>
          <w:rFonts w:ascii="Times New Roman" w:eastAsia="Calibri" w:hAnsi="Times New Roman" w:cs="Times New Roman"/>
          <w:bCs/>
          <w:color w:val="000000" w:themeColor="text1"/>
          <w:sz w:val="24"/>
          <w:szCs w:val="24"/>
        </w:rPr>
        <w:t>отражает положение дел между государством и обществом.</w:t>
      </w:r>
      <w:r w:rsidR="001D1270">
        <w:rPr>
          <w:rFonts w:ascii="Times New Roman" w:eastAsia="Calibri" w:hAnsi="Times New Roman" w:cs="Times New Roman"/>
          <w:bCs/>
          <w:color w:val="000000" w:themeColor="text1"/>
          <w:sz w:val="24"/>
          <w:szCs w:val="24"/>
        </w:rPr>
        <w:t xml:space="preserve"> </w:t>
      </w:r>
      <w:r w:rsidR="00302EC0" w:rsidRPr="00B93F4F">
        <w:rPr>
          <w:rFonts w:ascii="Times New Roman" w:eastAsia="Calibri" w:hAnsi="Times New Roman" w:cs="Times New Roman"/>
          <w:bCs/>
          <w:color w:val="000000" w:themeColor="text1"/>
          <w:sz w:val="24"/>
          <w:szCs w:val="24"/>
        </w:rPr>
        <w:t>Экономическая эффективность</w:t>
      </w:r>
      <w:r w:rsidR="00302EC0" w:rsidRPr="00B93F4F">
        <w:rPr>
          <w:rFonts w:ascii="Times New Roman" w:eastAsia="Calibri" w:hAnsi="Times New Roman" w:cs="Times New Roman"/>
          <w:color w:val="000000" w:themeColor="text1"/>
          <w:sz w:val="24"/>
          <w:szCs w:val="24"/>
        </w:rPr>
        <w:t> </w:t>
      </w:r>
      <w:r w:rsidR="00302EC0" w:rsidRPr="00B93F4F">
        <w:rPr>
          <w:rFonts w:ascii="Times New Roman" w:eastAsia="Calibri" w:hAnsi="Times New Roman" w:cs="Times New Roman"/>
          <w:bCs/>
          <w:iCs/>
          <w:color w:val="000000" w:themeColor="text1"/>
          <w:sz w:val="24"/>
          <w:szCs w:val="24"/>
        </w:rPr>
        <w:t>отражает внутреннее положение дел в системе государственного управления</w:t>
      </w:r>
      <w:r w:rsidR="00302EC0" w:rsidRPr="00B93F4F">
        <w:rPr>
          <w:rFonts w:ascii="Times New Roman" w:eastAsia="Calibri" w:hAnsi="Times New Roman" w:cs="Times New Roman"/>
          <w:color w:val="000000" w:themeColor="text1"/>
          <w:sz w:val="24"/>
          <w:szCs w:val="24"/>
        </w:rPr>
        <w:t>, ее собственную деятельность. </w:t>
      </w:r>
      <w:r w:rsidR="00302EC0" w:rsidRPr="00B93F4F">
        <w:rPr>
          <w:rFonts w:ascii="Times New Roman" w:eastAsia="Calibri" w:hAnsi="Times New Roman" w:cs="Times New Roman"/>
          <w:bCs/>
          <w:color w:val="000000" w:themeColor="text1"/>
          <w:sz w:val="24"/>
          <w:szCs w:val="24"/>
        </w:rPr>
        <w:t>Техническая эффективность</w:t>
      </w:r>
      <w:r w:rsidR="00302EC0" w:rsidRPr="00B93F4F">
        <w:rPr>
          <w:rFonts w:ascii="Times New Roman" w:eastAsia="Calibri" w:hAnsi="Times New Roman" w:cs="Times New Roman"/>
          <w:color w:val="000000" w:themeColor="text1"/>
          <w:sz w:val="24"/>
          <w:szCs w:val="24"/>
        </w:rPr>
        <w:t> </w:t>
      </w:r>
      <w:r w:rsidR="00302EC0" w:rsidRPr="00B93F4F">
        <w:rPr>
          <w:rFonts w:ascii="Times New Roman" w:eastAsia="Calibri" w:hAnsi="Times New Roman" w:cs="Times New Roman"/>
          <w:bCs/>
          <w:iCs/>
          <w:color w:val="000000" w:themeColor="text1"/>
          <w:sz w:val="24"/>
          <w:szCs w:val="24"/>
        </w:rPr>
        <w:t>отражает соответствие государственного управления требованиям внешней среды с учетом влияния, которое оно оказывает на состояние общества</w:t>
      </w:r>
      <w:r w:rsidR="00302EC0" w:rsidRPr="00B93F4F">
        <w:rPr>
          <w:rFonts w:ascii="Times New Roman" w:eastAsia="Calibri" w:hAnsi="Times New Roman" w:cs="Times New Roman"/>
          <w:color w:val="000000" w:themeColor="text1"/>
          <w:sz w:val="24"/>
          <w:szCs w:val="24"/>
        </w:rPr>
        <w:t>. Она связана и количественными, и качественными показателями, важными характеристиками которых являются их оперативность и регулярность.</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iCs/>
          <w:color w:val="000000" w:themeColor="text1"/>
          <w:sz w:val="24"/>
          <w:szCs w:val="24"/>
        </w:rPr>
        <w:t>Как экономическая категория экономическая эффективность отражает отношения по поводу достижения желаемого результата и произведенными при этом затратами</w:t>
      </w:r>
      <w:r w:rsidRPr="00B93F4F">
        <w:rPr>
          <w:rFonts w:ascii="Times New Roman" w:eastAsia="Calibri" w:hAnsi="Times New Roman" w:cs="Times New Roman"/>
          <w:color w:val="000000" w:themeColor="text1"/>
          <w:sz w:val="24"/>
          <w:szCs w:val="24"/>
        </w:rPr>
        <w:t>. Именно эффективность в наибольшей степени характеризует уровень экономического развития страны, прямо или косвенно отражая качество, состояние и уровень использования всех видов ресурсов, вовлеченных в процесс производства.</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iCs/>
          <w:color w:val="000000" w:themeColor="text1"/>
          <w:sz w:val="24"/>
          <w:szCs w:val="24"/>
        </w:rPr>
        <w:t>Главное требование к государственному управлению экономикой</w:t>
      </w:r>
      <w:r w:rsidRPr="00B93F4F">
        <w:rPr>
          <w:rFonts w:ascii="Times New Roman" w:eastAsia="Calibri" w:hAnsi="Times New Roman" w:cs="Times New Roman"/>
          <w:color w:val="000000" w:themeColor="text1"/>
          <w:sz w:val="24"/>
          <w:szCs w:val="24"/>
        </w:rPr>
        <w:t> – </w:t>
      </w:r>
      <w:r w:rsidRPr="00B93F4F">
        <w:rPr>
          <w:rFonts w:ascii="Times New Roman" w:eastAsia="Calibri" w:hAnsi="Times New Roman" w:cs="Times New Roman"/>
          <w:bCs/>
          <w:color w:val="000000" w:themeColor="text1"/>
          <w:sz w:val="24"/>
          <w:szCs w:val="24"/>
        </w:rPr>
        <w:t>повышение</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color w:val="000000" w:themeColor="text1"/>
          <w:sz w:val="24"/>
          <w:szCs w:val="24"/>
        </w:rPr>
        <w:t>эффективности производства</w:t>
      </w:r>
      <w:r w:rsidRPr="00B93F4F">
        <w:rPr>
          <w:rFonts w:ascii="Times New Roman" w:eastAsia="Calibri" w:hAnsi="Times New Roman" w:cs="Times New Roman"/>
          <w:color w:val="000000" w:themeColor="text1"/>
          <w:sz w:val="24"/>
          <w:szCs w:val="24"/>
        </w:rPr>
        <w:t>, которое </w:t>
      </w:r>
      <w:r w:rsidRPr="00B93F4F">
        <w:rPr>
          <w:rFonts w:ascii="Times New Roman" w:eastAsia="Calibri" w:hAnsi="Times New Roman" w:cs="Times New Roman"/>
          <w:bCs/>
          <w:iCs/>
          <w:color w:val="000000" w:themeColor="text1"/>
          <w:sz w:val="24"/>
          <w:szCs w:val="24"/>
        </w:rPr>
        <w:t>выступает</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iCs/>
          <w:color w:val="000000" w:themeColor="text1"/>
          <w:sz w:val="24"/>
          <w:szCs w:val="24"/>
        </w:rPr>
        <w:t>важнейшей качественной характеристикой производства</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iCs/>
          <w:color w:val="000000" w:themeColor="text1"/>
          <w:sz w:val="24"/>
          <w:szCs w:val="24"/>
        </w:rPr>
        <w:t>отражающая уровень развития производственных сил и степень обеспечения потребностей общества</w:t>
      </w:r>
      <w:r w:rsidRPr="00B93F4F">
        <w:rPr>
          <w:rFonts w:ascii="Times New Roman" w:eastAsia="Calibri" w:hAnsi="Times New Roman" w:cs="Times New Roman"/>
          <w:color w:val="000000" w:themeColor="text1"/>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bCs/>
          <w:color w:val="000000" w:themeColor="text1"/>
          <w:sz w:val="24"/>
          <w:szCs w:val="24"/>
        </w:rPr>
        <w:lastRenderedPageBreak/>
        <w:t>Экономическая эффективность</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iCs/>
          <w:color w:val="000000" w:themeColor="text1"/>
          <w:sz w:val="24"/>
          <w:szCs w:val="24"/>
        </w:rPr>
        <w:t>может рассчитываться на различных уровнях</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color w:val="000000" w:themeColor="text1"/>
          <w:sz w:val="24"/>
          <w:szCs w:val="24"/>
        </w:rPr>
        <w:t>на уровне национальной экономики, отдельных регионов, отраслей, предприятий, организаций, фирм, домохозяйств, а также на уровне отдельных предпринимательских проектов</w:t>
      </w:r>
      <w:r w:rsidRPr="00B93F4F">
        <w:rPr>
          <w:rFonts w:ascii="Times New Roman" w:eastAsia="Calibri" w:hAnsi="Times New Roman" w:cs="Times New Roman"/>
          <w:color w:val="000000" w:themeColor="text1"/>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При оценке экономической эффективности </w:t>
      </w:r>
      <w:r w:rsidRPr="00B93F4F">
        <w:rPr>
          <w:rFonts w:ascii="Times New Roman" w:eastAsia="Calibri" w:hAnsi="Times New Roman" w:cs="Times New Roman"/>
          <w:bCs/>
          <w:iCs/>
          <w:color w:val="000000" w:themeColor="text1"/>
          <w:sz w:val="24"/>
          <w:szCs w:val="24"/>
        </w:rPr>
        <w:t>на уровне национальной экономики следует исходить из двух важнейших составляющих</w:t>
      </w:r>
      <w:r w:rsidRPr="00B93F4F">
        <w:rPr>
          <w:rFonts w:ascii="Times New Roman" w:eastAsia="Calibri" w:hAnsi="Times New Roman" w:cs="Times New Roman"/>
          <w:color w:val="000000" w:themeColor="text1"/>
          <w:sz w:val="24"/>
          <w:szCs w:val="24"/>
        </w:rPr>
        <w:t>: </w:t>
      </w:r>
      <w:r w:rsidRPr="00B93F4F">
        <w:rPr>
          <w:rFonts w:ascii="Times New Roman" w:eastAsia="Calibri" w:hAnsi="Times New Roman" w:cs="Times New Roman"/>
          <w:bCs/>
          <w:color w:val="000000" w:themeColor="text1"/>
          <w:sz w:val="24"/>
          <w:szCs w:val="24"/>
        </w:rPr>
        <w:t>экономической эффективности и социальной приемлемости.</w:t>
      </w:r>
      <w:r w:rsidRPr="00B93F4F">
        <w:rPr>
          <w:rFonts w:ascii="Times New Roman" w:eastAsia="Calibri" w:hAnsi="Times New Roman" w:cs="Times New Roman"/>
          <w:color w:val="000000" w:themeColor="text1"/>
          <w:sz w:val="24"/>
          <w:szCs w:val="24"/>
        </w:rPr>
        <w:t> Это говорит о том, что выбор эффективной стратегии устойчивого экономического развития должен основываться на реальной ресурсной базе и приносить экономическую выгоду всему обществу. В конечном счете, оценка эффективности функционирования экономики должна быть связана с динамикой благосостояния народа, основанной на последовательном подъеме производительных сил.</w:t>
      </w:r>
      <w:r w:rsidR="00D347B8">
        <w:rPr>
          <w:rStyle w:val="a6"/>
          <w:rFonts w:ascii="Times New Roman" w:eastAsia="Calibri" w:hAnsi="Times New Roman" w:cs="Times New Roman"/>
          <w:color w:val="000000" w:themeColor="text1"/>
          <w:sz w:val="24"/>
          <w:szCs w:val="24"/>
        </w:rPr>
        <w:footnoteReference w:id="25"/>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При этом производительные силы следует рассматривать в широком их понимании – не только как рабочую силу, средства труда и предметы труда, а как весь производительный потенциал страны, включая научно-творческий потенциал, технологические инновации, предпринимательский ресурс, организационно-структурные факторы и т.д.</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B93F4F">
        <w:rPr>
          <w:rFonts w:ascii="Times New Roman" w:eastAsia="Calibri" w:hAnsi="Times New Roman" w:cs="Times New Roman"/>
          <w:color w:val="000000" w:themeColor="text1"/>
          <w:sz w:val="24"/>
          <w:szCs w:val="24"/>
        </w:rPr>
        <w:t>Определение любого вида эффективности государственного управления опирается на критерии и показатели, которые отражают состояние объекта управления, полученного в результате управленческого воздействия со стороны государства.</w:t>
      </w: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4960D9" w:rsidRDefault="004960D9"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sz w:val="24"/>
          <w:szCs w:val="24"/>
        </w:rPr>
      </w:pPr>
    </w:p>
    <w:p w:rsidR="00302EC0" w:rsidRPr="00B93F4F" w:rsidRDefault="00F42717" w:rsidP="00DA52E1">
      <w:pPr>
        <w:tabs>
          <w:tab w:val="left" w:pos="709"/>
        </w:tabs>
        <w:spacing w:after="0" w:line="360" w:lineRule="auto"/>
        <w:jc w:val="center"/>
        <w:rPr>
          <w:rFonts w:ascii="Times New Roman" w:eastAsia="Calibri" w:hAnsi="Times New Roman" w:cs="Times New Roman"/>
          <w:bCs/>
          <w:sz w:val="24"/>
          <w:szCs w:val="24"/>
        </w:rPr>
      </w:pPr>
      <w:r w:rsidRPr="00B93F4F">
        <w:rPr>
          <w:rFonts w:ascii="Times New Roman" w:eastAsia="Calibri" w:hAnsi="Times New Roman" w:cs="Times New Roman"/>
          <w:b/>
          <w:bCs/>
          <w:sz w:val="24"/>
          <w:szCs w:val="24"/>
        </w:rPr>
        <w:t>1.</w:t>
      </w:r>
      <w:r w:rsidR="00302EC0" w:rsidRPr="00B93F4F">
        <w:rPr>
          <w:rFonts w:ascii="Times New Roman" w:eastAsia="Calibri" w:hAnsi="Times New Roman" w:cs="Times New Roman"/>
          <w:b/>
          <w:bCs/>
          <w:sz w:val="24"/>
          <w:szCs w:val="24"/>
        </w:rPr>
        <w:t>4.Критерии и показатели эффективности государственного управления</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Для достоверного и обоснованного суждения об эффективности государственного управления используется </w:t>
      </w:r>
      <w:r w:rsidRPr="00B93F4F">
        <w:rPr>
          <w:rFonts w:ascii="Times New Roman" w:eastAsia="Calibri" w:hAnsi="Times New Roman" w:cs="Times New Roman"/>
          <w:bCs/>
          <w:sz w:val="24"/>
          <w:szCs w:val="24"/>
        </w:rPr>
        <w:t>критерии и показатели</w:t>
      </w:r>
      <w:r w:rsidRPr="00B93F4F">
        <w:rPr>
          <w:rFonts w:ascii="Times New Roman" w:eastAsia="Calibri" w:hAnsi="Times New Roman" w:cs="Times New Roman"/>
          <w:sz w:val="24"/>
          <w:szCs w:val="24"/>
        </w:rPr>
        <w:t>, </w:t>
      </w:r>
      <w:r w:rsidRPr="00B93F4F">
        <w:rPr>
          <w:rFonts w:ascii="Times New Roman" w:eastAsia="Calibri" w:hAnsi="Times New Roman" w:cs="Times New Roman"/>
          <w:bCs/>
          <w:iCs/>
          <w:sz w:val="24"/>
          <w:szCs w:val="24"/>
        </w:rPr>
        <w:t>отражающие результат управления и полученный эффект</w:t>
      </w:r>
      <w:r w:rsidRPr="00B93F4F">
        <w:rPr>
          <w:rFonts w:ascii="Times New Roman" w:eastAsia="Calibri" w:hAnsi="Times New Roman" w:cs="Times New Roman"/>
          <w:sz w:val="24"/>
          <w:szCs w:val="24"/>
        </w:rPr>
        <w:t>. Исходя из того, что эффективность государственного управления представляет собой многомерную совокупность, включающую множество отдельных и, в то же время, тесно взаимосвязанных и взаимозависящих друг от друга процессов и явлений, </w:t>
      </w:r>
      <w:r w:rsidRPr="00B93F4F">
        <w:rPr>
          <w:rFonts w:ascii="Times New Roman" w:eastAsia="Calibri" w:hAnsi="Times New Roman" w:cs="Times New Roman"/>
          <w:bCs/>
          <w:iCs/>
          <w:sz w:val="24"/>
          <w:szCs w:val="24"/>
        </w:rPr>
        <w:t>при определении эффективности государственного управления используется</w:t>
      </w:r>
      <w:r w:rsidRPr="00B93F4F">
        <w:rPr>
          <w:rFonts w:ascii="Times New Roman" w:eastAsia="Calibri" w:hAnsi="Times New Roman" w:cs="Times New Roman"/>
          <w:sz w:val="24"/>
          <w:szCs w:val="24"/>
        </w:rPr>
        <w:t> </w:t>
      </w:r>
      <w:r w:rsidRPr="00B93F4F">
        <w:rPr>
          <w:rFonts w:ascii="Times New Roman" w:eastAsia="Calibri" w:hAnsi="Times New Roman" w:cs="Times New Roman"/>
          <w:bCs/>
          <w:sz w:val="24"/>
          <w:szCs w:val="24"/>
        </w:rPr>
        <w:t>многокритериальный подход</w:t>
      </w:r>
      <w:r w:rsidRPr="00B93F4F">
        <w:rPr>
          <w:rFonts w:ascii="Times New Roman" w:eastAsia="Calibri" w:hAnsi="Times New Roman" w:cs="Times New Roman"/>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Критерии</w:t>
      </w:r>
      <w:r w:rsidRPr="00B93F4F">
        <w:rPr>
          <w:rFonts w:ascii="Times New Roman" w:eastAsia="Calibri" w:hAnsi="Times New Roman" w:cs="Times New Roman"/>
          <w:sz w:val="24"/>
          <w:szCs w:val="24"/>
        </w:rPr>
        <w:t>, выступающие в качестве основного мерила, и показатели, описывающие объекты, которые позволяют оценивать уровень и качество управления, </w:t>
      </w:r>
      <w:r w:rsidRPr="00B93F4F">
        <w:rPr>
          <w:rFonts w:ascii="Times New Roman" w:eastAsia="Calibri" w:hAnsi="Times New Roman" w:cs="Times New Roman"/>
          <w:bCs/>
          <w:iCs/>
          <w:sz w:val="24"/>
          <w:szCs w:val="24"/>
        </w:rPr>
        <w:t>дифференцируются по сферам общественной жизнедеятельности</w:t>
      </w:r>
      <w:r w:rsidRPr="00B93F4F">
        <w:rPr>
          <w:rFonts w:ascii="Times New Roman" w:eastAsia="Calibri" w:hAnsi="Times New Roman" w:cs="Times New Roman"/>
          <w:sz w:val="24"/>
          <w:szCs w:val="24"/>
        </w:rPr>
        <w:t>. Они бывают </w:t>
      </w:r>
      <w:r w:rsidRPr="00B93F4F">
        <w:rPr>
          <w:rFonts w:ascii="Times New Roman" w:eastAsia="Calibri" w:hAnsi="Times New Roman" w:cs="Times New Roman"/>
          <w:bCs/>
          <w:sz w:val="24"/>
          <w:szCs w:val="24"/>
        </w:rPr>
        <w:t>количественные и качественные</w:t>
      </w:r>
      <w:r w:rsidRPr="00B93F4F">
        <w:rPr>
          <w:rFonts w:ascii="Times New Roman" w:eastAsia="Calibri" w:hAnsi="Times New Roman" w:cs="Times New Roman"/>
          <w:sz w:val="24"/>
          <w:szCs w:val="24"/>
        </w:rPr>
        <w:t>.</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iCs/>
          <w:sz w:val="24"/>
          <w:szCs w:val="24"/>
        </w:rPr>
        <w:t>При общей оценке эффективности функционирования экономики применяется следующая система показателей</w:t>
      </w:r>
      <w:r w:rsidRPr="00B93F4F">
        <w:rPr>
          <w:rFonts w:ascii="Times New Roman" w:eastAsia="Calibri" w:hAnsi="Times New Roman" w:cs="Times New Roman"/>
          <w:sz w:val="24"/>
          <w:szCs w:val="24"/>
        </w:rPr>
        <w:t>: </w:t>
      </w:r>
      <w:r w:rsidRPr="00B93F4F">
        <w:rPr>
          <w:rFonts w:ascii="Times New Roman" w:eastAsia="Calibri" w:hAnsi="Times New Roman" w:cs="Times New Roman"/>
          <w:bCs/>
          <w:sz w:val="24"/>
          <w:szCs w:val="24"/>
        </w:rPr>
        <w:t>ВВП, ВНП и НД</w:t>
      </w:r>
      <w:r w:rsidRPr="00B93F4F">
        <w:rPr>
          <w:rFonts w:ascii="Times New Roman" w:eastAsia="Calibri" w:hAnsi="Times New Roman" w:cs="Times New Roman"/>
          <w:bCs/>
          <w:iCs/>
          <w:sz w:val="24"/>
          <w:szCs w:val="24"/>
        </w:rPr>
        <w:t>– их общий объем и расчеты на душу населения, структура национальной экономики, производство основных видов продукции на душу населения, уровень и качество жизни населения, показатели экономической эффективности.</w:t>
      </w:r>
      <w:r w:rsidRPr="00B93F4F">
        <w:rPr>
          <w:rFonts w:ascii="Times New Roman" w:eastAsia="Calibri" w:hAnsi="Times New Roman" w:cs="Times New Roman"/>
          <w:sz w:val="24"/>
          <w:szCs w:val="24"/>
        </w:rPr>
        <w:t> Однако эта система по мере развития национальной экономики может измениться.</w:t>
      </w:r>
      <w:r w:rsidR="00E96A0F">
        <w:rPr>
          <w:rStyle w:val="a6"/>
          <w:rFonts w:ascii="Times New Roman" w:eastAsia="Calibri" w:hAnsi="Times New Roman" w:cs="Times New Roman"/>
          <w:sz w:val="24"/>
          <w:szCs w:val="24"/>
        </w:rPr>
        <w:footnoteReference w:id="26"/>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Важнейшими группами показателей являются следующие группы:</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1)Общий объем и расчеты на душу населения ВВП, ВНП и НД</w:t>
      </w:r>
      <w:r w:rsidRPr="00B93F4F">
        <w:rPr>
          <w:rFonts w:ascii="Times New Roman" w:eastAsia="Calibri" w:hAnsi="Times New Roman" w:cs="Times New Roman"/>
          <w:sz w:val="24"/>
          <w:szCs w:val="24"/>
        </w:rPr>
        <w:t>. При их сопоставлении необходимо соблюдать следующие условия: </w:t>
      </w:r>
      <w:r w:rsidRPr="00B93F4F">
        <w:rPr>
          <w:rFonts w:ascii="Times New Roman" w:eastAsia="Calibri" w:hAnsi="Times New Roman" w:cs="Times New Roman"/>
          <w:bCs/>
          <w:iCs/>
          <w:sz w:val="24"/>
          <w:szCs w:val="24"/>
        </w:rPr>
        <w:t>во-первых</w:t>
      </w:r>
      <w:r w:rsidRPr="00B93F4F">
        <w:rPr>
          <w:rFonts w:ascii="Times New Roman" w:eastAsia="Calibri" w:hAnsi="Times New Roman" w:cs="Times New Roman"/>
          <w:sz w:val="24"/>
          <w:szCs w:val="24"/>
        </w:rPr>
        <w:t>, сопоставляемые показатели должны быть приведены к одному году или к одному и тому же периоду; </w:t>
      </w:r>
      <w:r w:rsidRPr="00B93F4F">
        <w:rPr>
          <w:rFonts w:ascii="Times New Roman" w:eastAsia="Calibri" w:hAnsi="Times New Roman" w:cs="Times New Roman"/>
          <w:bCs/>
          <w:iCs/>
          <w:color w:val="000000" w:themeColor="text1"/>
          <w:sz w:val="24"/>
          <w:szCs w:val="24"/>
        </w:rPr>
        <w:t>во-вторых</w:t>
      </w:r>
      <w:r w:rsidRPr="00B93F4F">
        <w:rPr>
          <w:rFonts w:ascii="Times New Roman" w:eastAsia="Calibri" w:hAnsi="Times New Roman" w:cs="Times New Roman"/>
          <w:color w:val="000000" w:themeColor="text1"/>
          <w:sz w:val="24"/>
          <w:szCs w:val="24"/>
        </w:rPr>
        <w:t xml:space="preserve">, их необходимо привести к единой </w:t>
      </w:r>
      <w:r w:rsidR="00980144" w:rsidRPr="00B93F4F">
        <w:rPr>
          <w:rFonts w:ascii="Times New Roman" w:eastAsia="Calibri" w:hAnsi="Times New Roman" w:cs="Times New Roman"/>
          <w:color w:val="000000" w:themeColor="text1"/>
          <w:sz w:val="24"/>
          <w:szCs w:val="24"/>
        </w:rPr>
        <w:t>системе</w:t>
      </w:r>
      <w:r w:rsidRPr="00B93F4F">
        <w:rPr>
          <w:rFonts w:ascii="Times New Roman" w:eastAsia="Calibri" w:hAnsi="Times New Roman" w:cs="Times New Roman"/>
          <w:color w:val="000000" w:themeColor="text1"/>
          <w:sz w:val="24"/>
          <w:szCs w:val="24"/>
        </w:rPr>
        <w:t xml:space="preserve"> с учетом покупательской способности национальных валют, т.е. по паритетам их покупательской способности (ППС) </w:t>
      </w:r>
      <w:r w:rsidRPr="00B93F4F">
        <w:rPr>
          <w:rFonts w:ascii="Times New Roman" w:eastAsia="Calibri" w:hAnsi="Times New Roman" w:cs="Times New Roman"/>
          <w:sz w:val="24"/>
          <w:szCs w:val="24"/>
        </w:rPr>
        <w:t>и с учетом товарной структуры ВВП, т.е. с учетом потребительских расходов семей, капиталовложений, социальных услуг государства и прочих текущих государственных расходов</w:t>
      </w:r>
      <w:r w:rsidR="00980144" w:rsidRPr="00B93F4F">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Если при сопоставлении эти условия не соблюдаются, то не отражается реальная картина развития страны.</w:t>
      </w:r>
      <w:r w:rsidR="00E96A0F">
        <w:rPr>
          <w:rStyle w:val="a6"/>
          <w:rFonts w:ascii="Times New Roman" w:eastAsia="Calibri" w:hAnsi="Times New Roman" w:cs="Times New Roman"/>
          <w:sz w:val="24"/>
          <w:szCs w:val="24"/>
        </w:rPr>
        <w:footnoteReference w:id="27"/>
      </w:r>
    </w:p>
    <w:p w:rsidR="00302EC0" w:rsidRPr="00B93F4F" w:rsidRDefault="00E96A0F"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Cs/>
          <w:sz w:val="24"/>
          <w:szCs w:val="24"/>
        </w:rPr>
        <w:t>2)</w:t>
      </w:r>
      <w:r w:rsidR="00302EC0" w:rsidRPr="00B93F4F">
        <w:rPr>
          <w:rFonts w:ascii="Times New Roman" w:eastAsia="Calibri" w:hAnsi="Times New Roman" w:cs="Times New Roman"/>
          <w:bCs/>
          <w:sz w:val="24"/>
          <w:szCs w:val="24"/>
        </w:rPr>
        <w:t>Отраслевая структура</w:t>
      </w:r>
      <w:r w:rsidR="00302EC0" w:rsidRPr="00B93F4F">
        <w:rPr>
          <w:rFonts w:ascii="Times New Roman" w:eastAsia="Calibri" w:hAnsi="Times New Roman" w:cs="Times New Roman"/>
          <w:sz w:val="24"/>
          <w:szCs w:val="24"/>
        </w:rPr>
        <w:t> </w:t>
      </w:r>
      <w:r w:rsidR="00302EC0" w:rsidRPr="00B93F4F">
        <w:rPr>
          <w:rFonts w:ascii="Times New Roman" w:eastAsia="Calibri" w:hAnsi="Times New Roman" w:cs="Times New Roman"/>
          <w:bCs/>
          <w:sz w:val="24"/>
          <w:szCs w:val="24"/>
        </w:rPr>
        <w:t>национальной экономики</w:t>
      </w:r>
      <w:r w:rsidR="00302EC0" w:rsidRPr="00B93F4F">
        <w:rPr>
          <w:rFonts w:ascii="Times New Roman" w:eastAsia="Calibri" w:hAnsi="Times New Roman" w:cs="Times New Roman"/>
          <w:sz w:val="24"/>
          <w:szCs w:val="24"/>
        </w:rPr>
        <w:t>. Ее анализ проводится по ВВП, подсчитанному </w:t>
      </w:r>
      <w:r w:rsidR="00302EC0" w:rsidRPr="00B93F4F">
        <w:rPr>
          <w:rFonts w:ascii="Times New Roman" w:eastAsia="Calibri" w:hAnsi="Times New Roman" w:cs="Times New Roman"/>
          <w:bCs/>
          <w:iCs/>
          <w:sz w:val="24"/>
          <w:szCs w:val="24"/>
        </w:rPr>
        <w:t>по отраслям</w:t>
      </w:r>
      <w:r w:rsidR="00302EC0" w:rsidRPr="00B93F4F">
        <w:rPr>
          <w:rFonts w:ascii="Times New Roman" w:eastAsia="Calibri" w:hAnsi="Times New Roman" w:cs="Times New Roman"/>
          <w:sz w:val="24"/>
          <w:szCs w:val="24"/>
        </w:rPr>
        <w:t>. При сопоставлении уровня развития по отраслевой структуре изучаются соотношения между материальным и нематериальным производством, отраслями и крупными хозяйственными комплексами. Здесь важное значение имеет удельный вес машиностроения, химической промышленности, т.е. отраслей, обеспечивающих научно-технический прогресс, а также удельный вес топливно-энергетического, агропромышленного, строительного, оборонного и других комплексов.</w:t>
      </w:r>
      <w:r>
        <w:rPr>
          <w:rStyle w:val="a6"/>
          <w:rFonts w:ascii="Times New Roman" w:eastAsia="Calibri" w:hAnsi="Times New Roman" w:cs="Times New Roman"/>
          <w:sz w:val="24"/>
          <w:szCs w:val="24"/>
        </w:rPr>
        <w:footnoteReference w:id="28"/>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3)Производство основных видов продукции на душу населения</w:t>
      </w:r>
      <w:r w:rsidRPr="00B93F4F">
        <w:rPr>
          <w:rFonts w:ascii="Times New Roman" w:eastAsia="Calibri" w:hAnsi="Times New Roman" w:cs="Times New Roman"/>
          <w:sz w:val="24"/>
          <w:szCs w:val="24"/>
        </w:rPr>
        <w:t>. Эти показатели позволяют судить о возможностях страны удовлетворять потребность в основных видах продукции, наиболее значимых для развития национальной экономики (например, производство электроэнергии, выплавка стали и производство проката, металлорежущих станков, автомобилей, минеральных удобрений и др.), а также об удовлетворении потребностей населения в продуктах питания, товарах длительного пользования (стиральных машинах, телевизорах, холодильников и т.д.).</w:t>
      </w:r>
      <w:r w:rsidR="00E96A0F">
        <w:rPr>
          <w:rStyle w:val="a6"/>
          <w:rFonts w:ascii="Times New Roman" w:eastAsia="Calibri" w:hAnsi="Times New Roman" w:cs="Times New Roman"/>
          <w:sz w:val="24"/>
          <w:szCs w:val="24"/>
        </w:rPr>
        <w:footnoteReference w:id="29"/>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bCs/>
          <w:sz w:val="24"/>
          <w:szCs w:val="24"/>
        </w:rPr>
        <w:t>4)</w:t>
      </w:r>
      <w:r w:rsidR="005E434E">
        <w:rPr>
          <w:rFonts w:ascii="Times New Roman" w:eastAsia="Calibri" w:hAnsi="Times New Roman" w:cs="Times New Roman"/>
          <w:bCs/>
          <w:sz w:val="24"/>
          <w:szCs w:val="24"/>
        </w:rPr>
        <w:t xml:space="preserve">Уровень жизни населения. </w:t>
      </w:r>
      <w:r w:rsidRPr="00B93F4F">
        <w:rPr>
          <w:rFonts w:ascii="Times New Roman" w:eastAsia="Calibri" w:hAnsi="Times New Roman" w:cs="Times New Roman"/>
          <w:sz w:val="24"/>
          <w:szCs w:val="24"/>
        </w:rPr>
        <w:t>Оценивается по таким показателям, как ВВП на душу населения, структура использования ВВП, особенно структура расходов на конечное потребление (личных потребительских расходов). </w:t>
      </w:r>
      <w:r w:rsidRPr="00B93F4F">
        <w:rPr>
          <w:rFonts w:ascii="Times New Roman" w:eastAsia="Calibri" w:hAnsi="Times New Roman" w:cs="Times New Roman"/>
          <w:bCs/>
          <w:iCs/>
          <w:sz w:val="24"/>
          <w:szCs w:val="24"/>
        </w:rPr>
        <w:t>Для анализа уровня жизни используются показатели:</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302EC0" w:rsidRPr="00B93F4F">
        <w:rPr>
          <w:rFonts w:ascii="Times New Roman" w:eastAsia="Calibri" w:hAnsi="Times New Roman" w:cs="Times New Roman"/>
          <w:sz w:val="24"/>
          <w:szCs w:val="24"/>
        </w:rPr>
        <w:t xml:space="preserve"> потребительская корзина,</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-прожиточный минимум,</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-средняя продолжительность жизни,</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уровень образования населения,</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 xml:space="preserve"> потребление на душу населения основных продуктов питания в калориях и протеиновом содержании,</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уровень квалификации трудовых ресурсов,</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численность учащихся и студентов на 10 тысяч населения,</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доля расходов на образование в ВВП;</w:t>
      </w:r>
    </w:p>
    <w:p w:rsidR="00302EC0" w:rsidRPr="00B93F4F" w:rsidRDefault="005E434E" w:rsidP="00365911">
      <w:pPr>
        <w:tabs>
          <w:tab w:val="left" w:pos="709"/>
        </w:tab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302EC0" w:rsidRPr="00B93F4F">
        <w:rPr>
          <w:rFonts w:ascii="Times New Roman" w:eastAsia="Calibri" w:hAnsi="Times New Roman" w:cs="Times New Roman"/>
          <w:sz w:val="24"/>
          <w:szCs w:val="24"/>
        </w:rPr>
        <w:t xml:space="preserve"> показатели, характеризующие развитие сферы услуг (число врачей на 10 тысяч населения, число больничных коек на 1 тысячу населения, обеспеченность жильем и т.д.).</w:t>
      </w:r>
      <w:r w:rsidR="00D347B8">
        <w:rPr>
          <w:rStyle w:val="a6"/>
          <w:rFonts w:ascii="Times New Roman" w:eastAsia="Calibri" w:hAnsi="Times New Roman" w:cs="Times New Roman"/>
          <w:sz w:val="24"/>
          <w:szCs w:val="24"/>
        </w:rPr>
        <w:footnoteReference w:id="30"/>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Показатели </w:t>
      </w:r>
      <w:r w:rsidRPr="00B93F4F">
        <w:rPr>
          <w:rFonts w:ascii="Times New Roman" w:eastAsia="Calibri" w:hAnsi="Times New Roman" w:cs="Times New Roman"/>
          <w:bCs/>
          <w:sz w:val="24"/>
          <w:szCs w:val="24"/>
        </w:rPr>
        <w:t>экономической эффективности</w:t>
      </w:r>
      <w:r w:rsidRPr="00B93F4F">
        <w:rPr>
          <w:rFonts w:ascii="Times New Roman" w:eastAsia="Calibri" w:hAnsi="Times New Roman" w:cs="Times New Roman"/>
          <w:sz w:val="24"/>
          <w:szCs w:val="24"/>
        </w:rPr>
        <w:t> в наибольшей степени </w:t>
      </w:r>
      <w:r w:rsidRPr="00B93F4F">
        <w:rPr>
          <w:rFonts w:ascii="Times New Roman" w:eastAsia="Calibri" w:hAnsi="Times New Roman" w:cs="Times New Roman"/>
          <w:bCs/>
          <w:iCs/>
          <w:sz w:val="24"/>
          <w:szCs w:val="24"/>
        </w:rPr>
        <w:t>характеризуют уровень экономического развития страны</w:t>
      </w:r>
      <w:r w:rsidRPr="00B93F4F">
        <w:rPr>
          <w:rFonts w:ascii="Times New Roman" w:eastAsia="Calibri" w:hAnsi="Times New Roman" w:cs="Times New Roman"/>
          <w:sz w:val="24"/>
          <w:szCs w:val="24"/>
        </w:rPr>
        <w:t>, прямо или косвенно </w:t>
      </w:r>
      <w:r w:rsidRPr="00B93F4F">
        <w:rPr>
          <w:rFonts w:ascii="Times New Roman" w:eastAsia="Calibri" w:hAnsi="Times New Roman" w:cs="Times New Roman"/>
          <w:bCs/>
          <w:iCs/>
          <w:sz w:val="24"/>
          <w:szCs w:val="24"/>
        </w:rPr>
        <w:t>отражая качество, состояние и уровень использования основного и оборотного капитала, трудовых ресурсов</w:t>
      </w:r>
      <w:r w:rsidRPr="00B93F4F">
        <w:rPr>
          <w:rFonts w:ascii="Times New Roman" w:eastAsia="Calibri" w:hAnsi="Times New Roman" w:cs="Times New Roman"/>
          <w:sz w:val="24"/>
          <w:szCs w:val="24"/>
        </w:rPr>
        <w:t>. К ним относятся: </w:t>
      </w:r>
      <w:r w:rsidRPr="00B93F4F">
        <w:rPr>
          <w:rFonts w:ascii="Times New Roman" w:eastAsia="Calibri" w:hAnsi="Times New Roman" w:cs="Times New Roman"/>
          <w:bCs/>
          <w:iCs/>
          <w:sz w:val="24"/>
          <w:szCs w:val="24"/>
        </w:rPr>
        <w:t>производительность труда, капиталоемкость единицы ВВП и конкретного вида продукции, фондоотдача единицы основных фондов, материалоемкость единицы ВВП или единицы продукции</w:t>
      </w:r>
      <w:r w:rsidRPr="00B93F4F">
        <w:rPr>
          <w:rFonts w:ascii="Times New Roman" w:eastAsia="Calibri" w:hAnsi="Times New Roman" w:cs="Times New Roman"/>
          <w:sz w:val="24"/>
          <w:szCs w:val="24"/>
        </w:rPr>
        <w:t> и т.д.</w:t>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Важное значение для государственного управления </w:t>
      </w:r>
      <w:r w:rsidRPr="00B93F4F">
        <w:rPr>
          <w:rFonts w:ascii="Times New Roman" w:eastAsia="Calibri" w:hAnsi="Times New Roman" w:cs="Times New Roman"/>
          <w:bCs/>
          <w:iCs/>
          <w:sz w:val="24"/>
          <w:szCs w:val="24"/>
        </w:rPr>
        <w:t>приобретают критерии общей социальной эффективности, вытекающие из политической сферы</w:t>
      </w:r>
      <w:r w:rsidRPr="00B93F4F">
        <w:rPr>
          <w:rFonts w:ascii="Times New Roman" w:eastAsia="Calibri" w:hAnsi="Times New Roman" w:cs="Times New Roman"/>
          <w:sz w:val="24"/>
          <w:szCs w:val="24"/>
        </w:rPr>
        <w:t>. Но это, скорее всего не критерии, отражающие результаты управления, а </w:t>
      </w:r>
      <w:r w:rsidRPr="00B93F4F">
        <w:rPr>
          <w:rFonts w:ascii="Times New Roman" w:eastAsia="Calibri" w:hAnsi="Times New Roman" w:cs="Times New Roman"/>
          <w:bCs/>
          <w:iCs/>
          <w:sz w:val="24"/>
          <w:szCs w:val="24"/>
        </w:rPr>
        <w:t>критерии, показывающие, каким образом, какими формами, методами, применяемыми в управлении, обеспечиваются должные показатели развития экономической, социальной и духовной сфер общества</w:t>
      </w:r>
      <w:r w:rsidRPr="00B93F4F">
        <w:rPr>
          <w:rFonts w:ascii="Times New Roman" w:eastAsia="Calibri" w:hAnsi="Times New Roman" w:cs="Times New Roman"/>
          <w:sz w:val="24"/>
          <w:szCs w:val="24"/>
        </w:rPr>
        <w:t>. Эти критерии, в том числе политические, тоже весьма важны для результатов управления. Нет политики ради политики, есть политика ради общества.</w:t>
      </w:r>
      <w:r w:rsidR="00E96A0F">
        <w:rPr>
          <w:rStyle w:val="a6"/>
          <w:rFonts w:ascii="Times New Roman" w:eastAsia="Calibri" w:hAnsi="Times New Roman" w:cs="Times New Roman"/>
          <w:sz w:val="24"/>
          <w:szCs w:val="24"/>
        </w:rPr>
        <w:footnoteReference w:id="31"/>
      </w:r>
    </w:p>
    <w:p w:rsidR="00302EC0" w:rsidRPr="00B93F4F" w:rsidRDefault="00302EC0" w:rsidP="00365911">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Так как состояние развития общества не всегда можно отразить через сложившуюся систему критериев и показателей, необходимо формировать критерии, способные отразить полученные результаты. При этом </w:t>
      </w:r>
      <w:r w:rsidRPr="00B93F4F">
        <w:rPr>
          <w:rFonts w:ascii="Times New Roman" w:eastAsia="Calibri" w:hAnsi="Times New Roman" w:cs="Times New Roman"/>
          <w:bCs/>
          <w:iCs/>
          <w:sz w:val="24"/>
          <w:szCs w:val="24"/>
        </w:rPr>
        <w:t xml:space="preserve">критерии эффективности должны не только отражать степень достижения поставленных результатов, но и реагировать на возникновение новых </w:t>
      </w:r>
      <w:r w:rsidRPr="00B93F4F">
        <w:rPr>
          <w:rFonts w:ascii="Times New Roman" w:eastAsia="Calibri" w:hAnsi="Times New Roman" w:cs="Times New Roman"/>
          <w:bCs/>
          <w:iCs/>
          <w:sz w:val="24"/>
          <w:szCs w:val="24"/>
        </w:rPr>
        <w:lastRenderedPageBreak/>
        <w:t>проблем в управлении, а также на отрицательные последствия государственного управления</w:t>
      </w:r>
      <w:r w:rsidRPr="00B93F4F">
        <w:rPr>
          <w:rFonts w:ascii="Times New Roman" w:eastAsia="Calibri" w:hAnsi="Times New Roman" w:cs="Times New Roman"/>
          <w:sz w:val="24"/>
          <w:szCs w:val="24"/>
        </w:rPr>
        <w:t>.</w:t>
      </w:r>
      <w:r w:rsidR="00E96A0F">
        <w:rPr>
          <w:rStyle w:val="a6"/>
          <w:rFonts w:ascii="Times New Roman" w:eastAsia="Calibri" w:hAnsi="Times New Roman" w:cs="Times New Roman"/>
          <w:sz w:val="24"/>
          <w:szCs w:val="24"/>
        </w:rPr>
        <w:footnoteReference w:id="32"/>
      </w: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96A0F" w:rsidRDefault="00E96A0F" w:rsidP="00B93F4F">
      <w:pPr>
        <w:tabs>
          <w:tab w:val="left" w:pos="709"/>
        </w:tabs>
        <w:spacing w:after="0" w:line="360" w:lineRule="auto"/>
        <w:jc w:val="both"/>
        <w:rPr>
          <w:rFonts w:ascii="Times New Roman" w:eastAsia="Calibri" w:hAnsi="Times New Roman" w:cs="Times New Roman"/>
          <w:b/>
          <w:bCs/>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color w:val="000000" w:themeColor="text1"/>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color w:val="000000" w:themeColor="text1"/>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color w:val="000000" w:themeColor="text1"/>
          <w:sz w:val="24"/>
          <w:szCs w:val="24"/>
        </w:rPr>
      </w:pPr>
    </w:p>
    <w:p w:rsidR="00E8723B" w:rsidRDefault="00E8723B" w:rsidP="00B93F4F">
      <w:pPr>
        <w:tabs>
          <w:tab w:val="left" w:pos="709"/>
        </w:tabs>
        <w:spacing w:after="0" w:line="360" w:lineRule="auto"/>
        <w:jc w:val="both"/>
        <w:rPr>
          <w:rFonts w:ascii="Times New Roman" w:eastAsia="Calibri" w:hAnsi="Times New Roman" w:cs="Times New Roman"/>
          <w:b/>
          <w:bCs/>
          <w:color w:val="000000" w:themeColor="text1"/>
          <w:sz w:val="24"/>
          <w:szCs w:val="24"/>
        </w:rPr>
      </w:pPr>
    </w:p>
    <w:p w:rsidR="00302EC0" w:rsidRPr="007E5413" w:rsidRDefault="0021112E" w:rsidP="00DA52E1">
      <w:pPr>
        <w:tabs>
          <w:tab w:val="left" w:pos="709"/>
        </w:tabs>
        <w:spacing w:after="0" w:line="360" w:lineRule="auto"/>
        <w:jc w:val="center"/>
        <w:rPr>
          <w:rFonts w:ascii="Times New Roman" w:eastAsia="Calibri" w:hAnsi="Times New Roman" w:cs="Times New Roman"/>
          <w:b/>
          <w:bCs/>
          <w:color w:val="000000" w:themeColor="text1"/>
          <w:sz w:val="24"/>
          <w:szCs w:val="24"/>
        </w:rPr>
      </w:pPr>
      <w:r w:rsidRPr="007E5413">
        <w:rPr>
          <w:rFonts w:ascii="Times New Roman" w:eastAsia="Calibri" w:hAnsi="Times New Roman" w:cs="Times New Roman"/>
          <w:b/>
          <w:bCs/>
          <w:color w:val="000000" w:themeColor="text1"/>
          <w:sz w:val="24"/>
          <w:szCs w:val="24"/>
        </w:rPr>
        <w:t>1.</w:t>
      </w:r>
      <w:r w:rsidR="00980144" w:rsidRPr="007E5413">
        <w:rPr>
          <w:rFonts w:ascii="Times New Roman" w:eastAsia="Calibri" w:hAnsi="Times New Roman" w:cs="Times New Roman"/>
          <w:b/>
          <w:bCs/>
          <w:color w:val="000000" w:themeColor="text1"/>
          <w:sz w:val="24"/>
          <w:szCs w:val="24"/>
        </w:rPr>
        <w:t>5</w:t>
      </w:r>
      <w:r w:rsidR="00302EC0" w:rsidRPr="007E5413">
        <w:rPr>
          <w:rFonts w:ascii="Times New Roman" w:eastAsia="Calibri" w:hAnsi="Times New Roman" w:cs="Times New Roman"/>
          <w:b/>
          <w:bCs/>
          <w:color w:val="000000" w:themeColor="text1"/>
          <w:sz w:val="24"/>
          <w:szCs w:val="24"/>
        </w:rPr>
        <w:t>. Оценка эффективности государственного управления</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iCs/>
          <w:color w:val="000000" w:themeColor="text1"/>
          <w:sz w:val="24"/>
          <w:szCs w:val="24"/>
        </w:rPr>
        <w:t>Оценка эффективности государственного управления</w:t>
      </w:r>
      <w:r w:rsidRPr="007E5413">
        <w:rPr>
          <w:rFonts w:ascii="Times New Roman" w:eastAsia="Calibri" w:hAnsi="Times New Roman" w:cs="Times New Roman"/>
          <w:color w:val="000000" w:themeColor="text1"/>
          <w:sz w:val="24"/>
          <w:szCs w:val="24"/>
        </w:rPr>
        <w:t> являе</w:t>
      </w:r>
      <w:r w:rsidR="005E434E" w:rsidRPr="007E5413">
        <w:rPr>
          <w:rFonts w:ascii="Times New Roman" w:eastAsia="Calibri" w:hAnsi="Times New Roman" w:cs="Times New Roman"/>
          <w:color w:val="000000" w:themeColor="text1"/>
          <w:sz w:val="24"/>
          <w:szCs w:val="24"/>
        </w:rPr>
        <w:t xml:space="preserve">тся объективно необходимой. Она </w:t>
      </w:r>
      <w:r w:rsidRPr="007E5413">
        <w:rPr>
          <w:rFonts w:ascii="Times New Roman" w:eastAsia="Calibri" w:hAnsi="Times New Roman" w:cs="Times New Roman"/>
          <w:bCs/>
          <w:iCs/>
          <w:color w:val="000000" w:themeColor="text1"/>
          <w:sz w:val="24"/>
          <w:szCs w:val="24"/>
        </w:rPr>
        <w:t>обусловлена целым рядом обстоятельств</w:t>
      </w:r>
      <w:r w:rsidRPr="007E5413">
        <w:rPr>
          <w:rFonts w:ascii="Times New Roman" w:eastAsia="Calibri" w:hAnsi="Times New Roman" w:cs="Times New Roman"/>
          <w:color w:val="000000" w:themeColor="text1"/>
          <w:sz w:val="24"/>
          <w:szCs w:val="24"/>
        </w:rPr>
        <w:t>:</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7E5413">
        <w:rPr>
          <w:rFonts w:ascii="Times New Roman" w:eastAsia="Calibri" w:hAnsi="Times New Roman" w:cs="Times New Roman"/>
          <w:color w:val="000000" w:themeColor="text1"/>
          <w:sz w:val="24"/>
          <w:szCs w:val="24"/>
        </w:rPr>
        <w:t>наличием</w:t>
      </w:r>
      <w:r w:rsidR="00302EC0" w:rsidRPr="007E5413">
        <w:rPr>
          <w:rFonts w:ascii="Times New Roman" w:eastAsia="Calibri" w:hAnsi="Times New Roman" w:cs="Times New Roman"/>
          <w:color w:val="000000" w:themeColor="text1"/>
          <w:sz w:val="24"/>
          <w:szCs w:val="24"/>
        </w:rPr>
        <w:t xml:space="preserve"> потерь, понесенных обществом вследствие</w:t>
      </w:r>
      <w:r w:rsidR="007E5413">
        <w:rPr>
          <w:rFonts w:ascii="Times New Roman" w:eastAsia="Calibri" w:hAnsi="Times New Roman" w:cs="Times New Roman"/>
          <w:color w:val="000000" w:themeColor="text1"/>
          <w:sz w:val="24"/>
          <w:szCs w:val="24"/>
        </w:rPr>
        <w:t xml:space="preserve"> ошибок</w:t>
      </w:r>
      <w:r w:rsidR="00302EC0" w:rsidRPr="007E5413">
        <w:rPr>
          <w:rFonts w:ascii="Times New Roman" w:eastAsia="Calibri" w:hAnsi="Times New Roman" w:cs="Times New Roman"/>
          <w:color w:val="000000" w:themeColor="text1"/>
          <w:sz w:val="24"/>
          <w:szCs w:val="24"/>
        </w:rPr>
        <w:t xml:space="preserve"> управления;</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4960D9">
        <w:rPr>
          <w:rFonts w:ascii="Times New Roman" w:eastAsia="Calibri" w:hAnsi="Times New Roman" w:cs="Times New Roman"/>
          <w:color w:val="000000" w:themeColor="text1"/>
          <w:sz w:val="24"/>
          <w:szCs w:val="24"/>
        </w:rPr>
        <w:t>определением и решением важных</w:t>
      </w:r>
      <w:r w:rsidR="007E5413">
        <w:rPr>
          <w:rFonts w:ascii="Times New Roman" w:eastAsia="Calibri" w:hAnsi="Times New Roman" w:cs="Times New Roman"/>
          <w:color w:val="000000" w:themeColor="text1"/>
          <w:sz w:val="24"/>
          <w:szCs w:val="24"/>
        </w:rPr>
        <w:t xml:space="preserve"> проблем касающихся общества и государства</w:t>
      </w:r>
      <w:r w:rsidR="00302EC0" w:rsidRPr="007E5413">
        <w:rPr>
          <w:rFonts w:ascii="Times New Roman" w:eastAsia="Calibri" w:hAnsi="Times New Roman" w:cs="Times New Roman"/>
          <w:color w:val="000000" w:themeColor="text1"/>
          <w:sz w:val="24"/>
          <w:szCs w:val="24"/>
        </w:rPr>
        <w:t>;</w:t>
      </w:r>
    </w:p>
    <w:p w:rsidR="00302EC0" w:rsidRPr="007E5413" w:rsidRDefault="005E434E" w:rsidP="00365911">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4960D9">
        <w:rPr>
          <w:rFonts w:ascii="Times New Roman" w:eastAsia="Calibri" w:hAnsi="Times New Roman" w:cs="Times New Roman"/>
          <w:color w:val="000000" w:themeColor="text1"/>
          <w:sz w:val="24"/>
          <w:szCs w:val="24"/>
        </w:rPr>
        <w:t>поиском оптимального типа государственного управления.</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iCs/>
          <w:color w:val="000000" w:themeColor="text1"/>
          <w:sz w:val="24"/>
          <w:szCs w:val="24"/>
        </w:rPr>
        <w:t>Результаты государственного управления оцениваются всем обществом, его отдельными группами и каждым человеком в отдельности</w:t>
      </w:r>
      <w:r w:rsidRPr="007E5413">
        <w:rPr>
          <w:rFonts w:ascii="Times New Roman" w:eastAsia="Calibri" w:hAnsi="Times New Roman" w:cs="Times New Roman"/>
          <w:color w:val="000000" w:themeColor="text1"/>
          <w:sz w:val="24"/>
          <w:szCs w:val="24"/>
        </w:rPr>
        <w:t>, ибо они наглядно просматриваются </w:t>
      </w:r>
      <w:r w:rsidRPr="007E5413">
        <w:rPr>
          <w:rFonts w:ascii="Times New Roman" w:eastAsia="Calibri" w:hAnsi="Times New Roman" w:cs="Times New Roman"/>
          <w:bCs/>
          <w:iCs/>
          <w:color w:val="000000" w:themeColor="text1"/>
          <w:sz w:val="24"/>
          <w:szCs w:val="24"/>
        </w:rPr>
        <w:t>через изменение уровня и качества жизни населения, через развитие социальной и духовной сферы, через результаты, полученные в сфере экономики, национальной безопасности, международного сотрудничества</w:t>
      </w:r>
      <w:r w:rsidRPr="007E5413">
        <w:rPr>
          <w:rFonts w:ascii="Times New Roman" w:eastAsia="Calibri" w:hAnsi="Times New Roman" w:cs="Times New Roman"/>
          <w:color w:val="000000" w:themeColor="text1"/>
          <w:sz w:val="24"/>
          <w:szCs w:val="24"/>
        </w:rPr>
        <w:t> и т.д.</w:t>
      </w:r>
      <w:r w:rsidR="00D347B8" w:rsidRPr="007E5413">
        <w:rPr>
          <w:rStyle w:val="a6"/>
          <w:rFonts w:ascii="Times New Roman" w:eastAsia="Calibri" w:hAnsi="Times New Roman" w:cs="Times New Roman"/>
          <w:color w:val="000000" w:themeColor="text1"/>
          <w:sz w:val="24"/>
          <w:szCs w:val="24"/>
        </w:rPr>
        <w:footnoteReference w:id="33"/>
      </w:r>
    </w:p>
    <w:p w:rsidR="00302EC0" w:rsidRPr="007E5413" w:rsidRDefault="00302EC0" w:rsidP="007E5413">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Однако эта оценка не заменяет необходимости в специальной, </w:t>
      </w:r>
      <w:r w:rsidRPr="007E5413">
        <w:rPr>
          <w:rFonts w:ascii="Times New Roman" w:eastAsia="Calibri" w:hAnsi="Times New Roman" w:cs="Times New Roman"/>
          <w:bCs/>
          <w:iCs/>
          <w:color w:val="000000" w:themeColor="text1"/>
          <w:sz w:val="24"/>
          <w:szCs w:val="24"/>
        </w:rPr>
        <w:t>официальной оценки эффективности государственного управления</w:t>
      </w:r>
      <w:r w:rsidRPr="007E5413">
        <w:rPr>
          <w:rFonts w:ascii="Times New Roman" w:eastAsia="Calibri" w:hAnsi="Times New Roman" w:cs="Times New Roman"/>
          <w:color w:val="000000" w:themeColor="text1"/>
          <w:sz w:val="24"/>
          <w:szCs w:val="24"/>
        </w:rPr>
        <w:t xml:space="preserve">. </w:t>
      </w:r>
      <w:r w:rsidRPr="007E5413">
        <w:rPr>
          <w:rFonts w:ascii="Times New Roman" w:eastAsia="Calibri" w:hAnsi="Times New Roman" w:cs="Times New Roman"/>
          <w:bCs/>
          <w:iCs/>
          <w:color w:val="000000" w:themeColor="text1"/>
          <w:sz w:val="24"/>
          <w:szCs w:val="24"/>
        </w:rPr>
        <w:t>Оценка</w:t>
      </w:r>
      <w:r w:rsidR="007E5413" w:rsidRPr="007E5413">
        <w:rPr>
          <w:rFonts w:ascii="Times New Roman" w:eastAsia="Calibri" w:hAnsi="Times New Roman" w:cs="Times New Roman"/>
          <w:bCs/>
          <w:iCs/>
          <w:color w:val="000000" w:themeColor="text1"/>
          <w:sz w:val="24"/>
          <w:szCs w:val="24"/>
        </w:rPr>
        <w:t xml:space="preserve"> эффективности</w:t>
      </w:r>
      <w:r w:rsidRPr="007E5413">
        <w:rPr>
          <w:rFonts w:ascii="Times New Roman" w:eastAsia="Calibri" w:hAnsi="Times New Roman" w:cs="Times New Roman"/>
          <w:bCs/>
          <w:iCs/>
          <w:color w:val="000000" w:themeColor="text1"/>
          <w:sz w:val="24"/>
          <w:szCs w:val="24"/>
        </w:rPr>
        <w:t xml:space="preserve"> управления должна </w:t>
      </w:r>
      <w:r w:rsidRPr="007E5413">
        <w:rPr>
          <w:rFonts w:ascii="Times New Roman" w:eastAsia="Calibri" w:hAnsi="Times New Roman" w:cs="Times New Roman"/>
          <w:bCs/>
          <w:iCs/>
          <w:color w:val="000000" w:themeColor="text1"/>
          <w:sz w:val="24"/>
          <w:szCs w:val="24"/>
        </w:rPr>
        <w:lastRenderedPageBreak/>
        <w:t>осуществляться относительно характера, уровня, эффективности организации и функционирования системы государственного управления и его результатов</w:t>
      </w:r>
      <w:r w:rsidRPr="007E5413">
        <w:rPr>
          <w:rFonts w:ascii="Times New Roman" w:eastAsia="Calibri" w:hAnsi="Times New Roman" w:cs="Times New Roman"/>
          <w:color w:val="000000" w:themeColor="text1"/>
          <w:sz w:val="24"/>
          <w:szCs w:val="24"/>
        </w:rPr>
        <w:t>. Оценки должны быть строго определенными по времени, формам, процедурам, последствиям. Они призваны превратиться в естественную и необходимую часть управления, быть систематическими и авторитетными.</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iCs/>
          <w:color w:val="000000" w:themeColor="text1"/>
          <w:sz w:val="24"/>
          <w:szCs w:val="24"/>
        </w:rPr>
        <w:t>В системе государственного управления оценка должна осу</w:t>
      </w:r>
      <w:r w:rsidR="005E434E" w:rsidRPr="007E5413">
        <w:rPr>
          <w:rFonts w:ascii="Times New Roman" w:eastAsia="Calibri" w:hAnsi="Times New Roman" w:cs="Times New Roman"/>
          <w:bCs/>
          <w:iCs/>
          <w:color w:val="000000" w:themeColor="text1"/>
          <w:sz w:val="24"/>
          <w:szCs w:val="24"/>
        </w:rPr>
        <w:t>ществляться, как минимум, относи</w:t>
      </w:r>
      <w:r w:rsidRPr="007E5413">
        <w:rPr>
          <w:rFonts w:ascii="Times New Roman" w:eastAsia="Calibri" w:hAnsi="Times New Roman" w:cs="Times New Roman"/>
          <w:bCs/>
          <w:iCs/>
          <w:color w:val="000000" w:themeColor="text1"/>
          <w:sz w:val="24"/>
          <w:szCs w:val="24"/>
        </w:rPr>
        <w:t>тельно</w:t>
      </w:r>
      <w:r w:rsidRPr="007E5413">
        <w:rPr>
          <w:rFonts w:ascii="Times New Roman" w:eastAsia="Calibri" w:hAnsi="Times New Roman" w:cs="Times New Roman"/>
          <w:color w:val="000000" w:themeColor="text1"/>
          <w:sz w:val="24"/>
          <w:szCs w:val="24"/>
        </w:rPr>
        <w:t>:</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302EC0" w:rsidRPr="007E5413">
        <w:rPr>
          <w:rFonts w:ascii="Times New Roman" w:eastAsia="Calibri" w:hAnsi="Times New Roman" w:cs="Times New Roman"/>
          <w:color w:val="000000" w:themeColor="text1"/>
          <w:sz w:val="24"/>
          <w:szCs w:val="24"/>
        </w:rPr>
        <w:t xml:space="preserve"> целей, практически осуществляемых в государственном управлении, в увязке с целями, которые объективно детерминированы общественными запросами;</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302EC0" w:rsidRPr="007E5413">
        <w:rPr>
          <w:rFonts w:ascii="Times New Roman" w:eastAsia="Calibri" w:hAnsi="Times New Roman" w:cs="Times New Roman"/>
          <w:color w:val="000000" w:themeColor="text1"/>
          <w:sz w:val="24"/>
          <w:szCs w:val="24"/>
        </w:rPr>
        <w:t>целей, реализованных в управленческих процессах и результатах, полученных при осуществлении государственного управления (решений и действий);</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302EC0" w:rsidRPr="007E5413">
        <w:rPr>
          <w:rFonts w:ascii="Times New Roman" w:eastAsia="Calibri" w:hAnsi="Times New Roman" w:cs="Times New Roman"/>
          <w:color w:val="000000" w:themeColor="text1"/>
          <w:sz w:val="24"/>
          <w:szCs w:val="24"/>
        </w:rPr>
        <w:t>объективных результатов управления и их соответствия общественным потребностям и интересам;</w:t>
      </w:r>
    </w:p>
    <w:p w:rsidR="00302EC0" w:rsidRPr="007E5413" w:rsidRDefault="005E434E"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00302EC0" w:rsidRPr="007E5413">
        <w:rPr>
          <w:rFonts w:ascii="Times New Roman" w:eastAsia="Calibri" w:hAnsi="Times New Roman" w:cs="Times New Roman"/>
          <w:color w:val="000000" w:themeColor="text1"/>
          <w:sz w:val="24"/>
          <w:szCs w:val="24"/>
        </w:rPr>
        <w:t xml:space="preserve"> общественных издержек, ушедших на государственное управление в сравнении с объективными результатами, полученными вследствие управления;</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-возможностей, заложенных в управленческом потенциале, и степенью их реального использования.</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iCs/>
          <w:color w:val="000000" w:themeColor="text1"/>
          <w:sz w:val="24"/>
          <w:szCs w:val="24"/>
        </w:rPr>
        <w:t>На практике оценка эффективности государственного управления осуществляется по следующим направлениям</w:t>
      </w:r>
      <w:r w:rsidRPr="007E5413">
        <w:rPr>
          <w:rFonts w:ascii="Times New Roman" w:eastAsia="Calibri" w:hAnsi="Times New Roman" w:cs="Times New Roman"/>
          <w:color w:val="000000" w:themeColor="text1"/>
          <w:sz w:val="24"/>
          <w:szCs w:val="24"/>
        </w:rPr>
        <w:t>:</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оценка процесса выполнения;</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оценка результатов;</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-оценка последствий;</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-оце</w:t>
      </w:r>
      <w:r w:rsidR="007E5413" w:rsidRPr="007E5413">
        <w:rPr>
          <w:rFonts w:ascii="Times New Roman" w:eastAsia="Calibri" w:hAnsi="Times New Roman" w:cs="Times New Roman"/>
          <w:color w:val="000000" w:themeColor="text1"/>
          <w:sz w:val="24"/>
          <w:szCs w:val="24"/>
        </w:rPr>
        <w:t>нка экономической эффективности, и другие.</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При оценке эффективности используются различные методы: метод сравнений, экспертные методы, моделирования и др.</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Выбор типа оценки и методов оценивания зависит от целей управления, интересов организации или заинтересованной группы лиц, социально-политических условий, наличия необходимых ресурсов и многого другого.</w:t>
      </w:r>
      <w:r w:rsidR="00D347B8" w:rsidRPr="007E5413">
        <w:rPr>
          <w:rStyle w:val="a6"/>
          <w:rFonts w:ascii="Times New Roman" w:eastAsia="Calibri" w:hAnsi="Times New Roman" w:cs="Times New Roman"/>
          <w:color w:val="000000" w:themeColor="text1"/>
          <w:sz w:val="24"/>
          <w:szCs w:val="24"/>
        </w:rPr>
        <w:footnoteReference w:id="34"/>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iCs/>
          <w:color w:val="000000" w:themeColor="text1"/>
          <w:sz w:val="24"/>
          <w:szCs w:val="24"/>
        </w:rPr>
        <w:t>Всю совокупность исследований, направленных на оценку эффективности государственного управления, можно представить через группы</w:t>
      </w:r>
      <w:r w:rsidRPr="007E5413">
        <w:rPr>
          <w:rFonts w:ascii="Times New Roman" w:eastAsia="Calibri" w:hAnsi="Times New Roman" w:cs="Times New Roman"/>
          <w:color w:val="000000" w:themeColor="text1"/>
          <w:sz w:val="24"/>
          <w:szCs w:val="24"/>
        </w:rPr>
        <w:t>:</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научные исследования;</w:t>
      </w:r>
    </w:p>
    <w:p w:rsidR="00302EC0" w:rsidRDefault="004960D9" w:rsidP="00620A0F">
      <w:pPr>
        <w:tabs>
          <w:tab w:val="left" w:pos="709"/>
        </w:tabs>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 традиционные формы оценки;</w:t>
      </w:r>
    </w:p>
    <w:p w:rsidR="004960D9" w:rsidRPr="007E5413" w:rsidRDefault="004960D9" w:rsidP="00620A0F">
      <w:pPr>
        <w:tabs>
          <w:tab w:val="left" w:pos="709"/>
        </w:tabs>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-внутренний контроль.</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color w:val="000000" w:themeColor="text1"/>
          <w:sz w:val="24"/>
          <w:szCs w:val="24"/>
        </w:rPr>
        <w:t>Научные исследования</w:t>
      </w:r>
      <w:r w:rsidRPr="007E5413">
        <w:rPr>
          <w:rFonts w:ascii="Times New Roman" w:eastAsia="Calibri" w:hAnsi="Times New Roman" w:cs="Times New Roman"/>
          <w:color w:val="000000" w:themeColor="text1"/>
          <w:sz w:val="24"/>
          <w:szCs w:val="24"/>
        </w:rPr>
        <w:t> осуществляются с использованием различных научных методологий и методик изучения социальных, экономических, политических процессов. Их применение приносит хорошие теоретические и практические результаты, но требует много времени и больших финансовых затрат.</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color w:val="000000" w:themeColor="text1"/>
          <w:sz w:val="24"/>
          <w:szCs w:val="24"/>
        </w:rPr>
        <w:t>При проведении научных исследований применяются:</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социологические опросы (анкетирование и интервьюирование);</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-наблюдения (открытые и скрытые);</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экспертные оценки;</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-моделирование;</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xml:space="preserve">- </w:t>
      </w:r>
      <w:r w:rsidR="004960D9">
        <w:rPr>
          <w:rFonts w:ascii="Times New Roman" w:eastAsia="Calibri" w:hAnsi="Times New Roman" w:cs="Times New Roman"/>
          <w:color w:val="000000" w:themeColor="text1"/>
          <w:sz w:val="24"/>
          <w:szCs w:val="24"/>
        </w:rPr>
        <w:t xml:space="preserve">формирование контрольных групп и </w:t>
      </w:r>
      <w:r w:rsidRPr="007E5413">
        <w:rPr>
          <w:rFonts w:ascii="Times New Roman" w:eastAsia="Calibri" w:hAnsi="Times New Roman" w:cs="Times New Roman"/>
          <w:color w:val="000000" w:themeColor="text1"/>
          <w:sz w:val="24"/>
          <w:szCs w:val="24"/>
        </w:rPr>
        <w:t>др.</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Ввиду многомерности объектов государственного управления при оценке эффективности управленческих решений, широко применяются методы многомерного статистического анализа, позволяющие не только группировать объекты наблюдения в классы, рассматривать их в динамике, но и формировать качественные агрегированные показатели как для описания самих объектов, так и для мониторинга прогресса как результата управленческого воздействия. При этом особое внимание уделяют анализу влияния последствий управленческих решений (например, откликов на реформы), имея в виду не только непосредственные результаты принятого и реализованного решения, но весь комплекс последствий управления (последствий изменения), их влияние на все сферы общественной жизни.</w:t>
      </w:r>
      <w:r w:rsidR="00D347B8" w:rsidRPr="007E5413">
        <w:rPr>
          <w:rStyle w:val="a6"/>
          <w:rFonts w:ascii="Times New Roman" w:eastAsia="Calibri" w:hAnsi="Times New Roman" w:cs="Times New Roman"/>
          <w:color w:val="000000" w:themeColor="text1"/>
          <w:sz w:val="24"/>
          <w:szCs w:val="24"/>
        </w:rPr>
        <w:footnoteReference w:id="35"/>
      </w:r>
    </w:p>
    <w:p w:rsidR="00302EC0" w:rsidRPr="007E5413" w:rsidRDefault="00302EC0" w:rsidP="007E5413">
      <w:pPr>
        <w:tabs>
          <w:tab w:val="left" w:pos="709"/>
        </w:tabs>
        <w:spacing w:after="0" w:line="360" w:lineRule="auto"/>
        <w:ind w:firstLine="709"/>
        <w:jc w:val="both"/>
        <w:rPr>
          <w:rFonts w:ascii="Times New Roman" w:eastAsia="Calibri" w:hAnsi="Times New Roman" w:cs="Times New Roman"/>
          <w:bCs/>
          <w:iCs/>
          <w:color w:val="000000" w:themeColor="text1"/>
          <w:sz w:val="24"/>
          <w:szCs w:val="24"/>
        </w:rPr>
      </w:pPr>
      <w:r w:rsidRPr="007E5413">
        <w:rPr>
          <w:rFonts w:ascii="Times New Roman" w:eastAsia="Calibri" w:hAnsi="Times New Roman" w:cs="Times New Roman"/>
          <w:bCs/>
          <w:iCs/>
          <w:color w:val="000000" w:themeColor="text1"/>
          <w:sz w:val="24"/>
          <w:szCs w:val="24"/>
        </w:rPr>
        <w:t>Наиболее распространенный метод</w:t>
      </w:r>
      <w:r w:rsidRPr="007E5413">
        <w:rPr>
          <w:rFonts w:ascii="Times New Roman" w:eastAsia="Calibri" w:hAnsi="Times New Roman" w:cs="Times New Roman"/>
          <w:color w:val="000000" w:themeColor="text1"/>
          <w:sz w:val="24"/>
          <w:szCs w:val="24"/>
        </w:rPr>
        <w:t>, который используется при оценке эффективности управления, является </w:t>
      </w:r>
      <w:r w:rsidRPr="007E5413">
        <w:rPr>
          <w:rFonts w:ascii="Times New Roman" w:eastAsia="Calibri" w:hAnsi="Times New Roman" w:cs="Times New Roman"/>
          <w:bCs/>
          <w:color w:val="000000" w:themeColor="text1"/>
          <w:sz w:val="24"/>
          <w:szCs w:val="24"/>
        </w:rPr>
        <w:t>метод сравнений</w:t>
      </w:r>
      <w:r w:rsidRPr="007E5413">
        <w:rPr>
          <w:rFonts w:ascii="Times New Roman" w:eastAsia="Calibri" w:hAnsi="Times New Roman" w:cs="Times New Roman"/>
          <w:color w:val="000000" w:themeColor="text1"/>
          <w:sz w:val="24"/>
          <w:szCs w:val="24"/>
        </w:rPr>
        <w:t>. При этом используются различные виды сравнений: </w:t>
      </w:r>
      <w:r w:rsidRPr="007E5413">
        <w:rPr>
          <w:rFonts w:ascii="Times New Roman" w:eastAsia="Calibri" w:hAnsi="Times New Roman" w:cs="Times New Roman"/>
          <w:bCs/>
          <w:iCs/>
          <w:color w:val="000000" w:themeColor="text1"/>
          <w:sz w:val="24"/>
          <w:szCs w:val="24"/>
        </w:rPr>
        <w:t>сравнение с плановыми заданиями, с прошлыми, с лучшими или средними за определенный период</w:t>
      </w:r>
      <w:r w:rsidRPr="007E5413">
        <w:rPr>
          <w:rFonts w:ascii="Times New Roman" w:eastAsia="Calibri" w:hAnsi="Times New Roman" w:cs="Times New Roman"/>
          <w:color w:val="000000" w:themeColor="text1"/>
          <w:sz w:val="24"/>
          <w:szCs w:val="24"/>
        </w:rPr>
        <w:t>.</w:t>
      </w:r>
      <w:r w:rsidR="00D347B8" w:rsidRPr="007E5413">
        <w:rPr>
          <w:rStyle w:val="a6"/>
          <w:rFonts w:ascii="Times New Roman" w:eastAsia="Calibri" w:hAnsi="Times New Roman" w:cs="Times New Roman"/>
          <w:color w:val="000000" w:themeColor="text1"/>
          <w:sz w:val="24"/>
          <w:szCs w:val="24"/>
        </w:rPr>
        <w:footnoteReference w:id="36"/>
      </w:r>
      <w:r w:rsidRPr="007E5413">
        <w:rPr>
          <w:rFonts w:ascii="Times New Roman" w:eastAsia="Calibri" w:hAnsi="Times New Roman" w:cs="Times New Roman"/>
          <w:color w:val="000000" w:themeColor="text1"/>
          <w:sz w:val="24"/>
          <w:szCs w:val="24"/>
        </w:rPr>
        <w:t xml:space="preserve"> Например, при оценке эффективности управления в отношении социально-экономического развития страны в разрезе годового или пятилетнего периода применяется сравнение фактических показателей с показателями, заложенными в годовом прогнозе или пятилетней программе социально-экономического развития.</w:t>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bCs/>
          <w:color w:val="000000" w:themeColor="text1"/>
          <w:sz w:val="24"/>
          <w:szCs w:val="24"/>
        </w:rPr>
        <w:lastRenderedPageBreak/>
        <w:t>Традиционные формы оценки эффективности государственного</w:t>
      </w:r>
      <w:r w:rsidRPr="007E5413">
        <w:rPr>
          <w:rFonts w:ascii="Times New Roman" w:eastAsia="Calibri" w:hAnsi="Times New Roman" w:cs="Times New Roman"/>
          <w:color w:val="000000" w:themeColor="text1"/>
          <w:sz w:val="24"/>
          <w:szCs w:val="24"/>
        </w:rPr>
        <w:t> управленческого решения </w:t>
      </w:r>
      <w:r w:rsidRPr="007E5413">
        <w:rPr>
          <w:rFonts w:ascii="Times New Roman" w:eastAsia="Calibri" w:hAnsi="Times New Roman" w:cs="Times New Roman"/>
          <w:bCs/>
          <w:iCs/>
          <w:color w:val="000000" w:themeColor="text1"/>
          <w:sz w:val="24"/>
          <w:szCs w:val="24"/>
        </w:rPr>
        <w:t>представлены политическими или административным контролем и являются результатами парламентских слушаний, отчетов руководителей и контрольных комиссий, государственной аудиторской проверки</w:t>
      </w:r>
      <w:r w:rsidRPr="007E5413">
        <w:rPr>
          <w:rFonts w:ascii="Times New Roman" w:eastAsia="Calibri" w:hAnsi="Times New Roman" w:cs="Times New Roman"/>
          <w:color w:val="000000" w:themeColor="text1"/>
          <w:sz w:val="24"/>
          <w:szCs w:val="24"/>
        </w:rPr>
        <w:t> и т.п.</w:t>
      </w:r>
      <w:r w:rsidR="00D347B8" w:rsidRPr="007E5413">
        <w:rPr>
          <w:rStyle w:val="a6"/>
          <w:rFonts w:ascii="Times New Roman" w:eastAsia="Calibri" w:hAnsi="Times New Roman" w:cs="Times New Roman"/>
          <w:color w:val="000000" w:themeColor="text1"/>
          <w:sz w:val="24"/>
          <w:szCs w:val="24"/>
        </w:rPr>
        <w:footnoteReference w:id="37"/>
      </w:r>
    </w:p>
    <w:p w:rsidR="00302EC0" w:rsidRPr="007E5413" w:rsidRDefault="00302EC0" w:rsidP="00620A0F">
      <w:pPr>
        <w:tabs>
          <w:tab w:val="left" w:pos="709"/>
        </w:tabs>
        <w:spacing w:after="0" w:line="360" w:lineRule="auto"/>
        <w:ind w:firstLine="709"/>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Следует отметить, что </w:t>
      </w:r>
      <w:r w:rsidRPr="007E5413">
        <w:rPr>
          <w:rFonts w:ascii="Times New Roman" w:eastAsia="Calibri" w:hAnsi="Times New Roman" w:cs="Times New Roman"/>
          <w:bCs/>
          <w:color w:val="000000" w:themeColor="text1"/>
          <w:sz w:val="24"/>
          <w:szCs w:val="24"/>
        </w:rPr>
        <w:t>оценку эффективности государственного управления делают разные общественные институты</w:t>
      </w:r>
      <w:r w:rsidRPr="007E5413">
        <w:rPr>
          <w:rFonts w:ascii="Times New Roman" w:eastAsia="Calibri" w:hAnsi="Times New Roman" w:cs="Times New Roman"/>
          <w:color w:val="000000" w:themeColor="text1"/>
          <w:sz w:val="24"/>
          <w:szCs w:val="24"/>
        </w:rPr>
        <w:t>: </w:t>
      </w:r>
      <w:r w:rsidRPr="007E5413">
        <w:rPr>
          <w:rFonts w:ascii="Times New Roman" w:eastAsia="Calibri" w:hAnsi="Times New Roman" w:cs="Times New Roman"/>
          <w:bCs/>
          <w:iCs/>
          <w:color w:val="000000" w:themeColor="text1"/>
          <w:sz w:val="24"/>
          <w:szCs w:val="24"/>
        </w:rPr>
        <w:t>гражданин, семья, трудовые коллективы, общественные объединения, государственные структуры</w:t>
      </w:r>
      <w:r w:rsidRPr="007E5413">
        <w:rPr>
          <w:rFonts w:ascii="Times New Roman" w:eastAsia="Calibri" w:hAnsi="Times New Roman" w:cs="Times New Roman"/>
          <w:color w:val="000000" w:themeColor="text1"/>
          <w:sz w:val="24"/>
          <w:szCs w:val="24"/>
        </w:rPr>
        <w:t>. Из всех способов оценки следует выделить следующие:</w:t>
      </w:r>
    </w:p>
    <w:p w:rsidR="00302EC0" w:rsidRPr="007E5413" w:rsidRDefault="00302EC0" w:rsidP="00365911">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Pr="007E5413">
        <w:rPr>
          <w:rFonts w:ascii="Times New Roman" w:eastAsia="Calibri" w:hAnsi="Times New Roman" w:cs="Times New Roman"/>
          <w:bCs/>
          <w:color w:val="000000" w:themeColor="text1"/>
          <w:sz w:val="24"/>
          <w:szCs w:val="24"/>
        </w:rPr>
        <w:t>отчеты</w:t>
      </w:r>
      <w:r w:rsidRPr="007E5413">
        <w:rPr>
          <w:rFonts w:ascii="Times New Roman" w:eastAsia="Calibri" w:hAnsi="Times New Roman" w:cs="Times New Roman"/>
          <w:color w:val="000000" w:themeColor="text1"/>
          <w:sz w:val="24"/>
          <w:szCs w:val="24"/>
        </w:rPr>
        <w:t>органов государственной власти, управленческих структур, а также должностных лиц о результатах их деятельности;</w:t>
      </w:r>
    </w:p>
    <w:p w:rsidR="00302EC0" w:rsidRPr="007E5413" w:rsidRDefault="00302EC0" w:rsidP="00365911">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w:t>
      </w:r>
      <w:r w:rsidRPr="007E5413">
        <w:rPr>
          <w:rFonts w:ascii="Times New Roman" w:eastAsia="Calibri" w:hAnsi="Times New Roman" w:cs="Times New Roman"/>
          <w:bCs/>
          <w:color w:val="000000" w:themeColor="text1"/>
          <w:sz w:val="24"/>
          <w:szCs w:val="24"/>
        </w:rPr>
        <w:t>общественное мнение </w:t>
      </w:r>
      <w:r w:rsidRPr="007E5413">
        <w:rPr>
          <w:rFonts w:ascii="Times New Roman" w:eastAsia="Calibri" w:hAnsi="Times New Roman" w:cs="Times New Roman"/>
          <w:color w:val="000000" w:themeColor="text1"/>
          <w:sz w:val="24"/>
          <w:szCs w:val="24"/>
        </w:rPr>
        <w:t>также является разновидностью оценки эффективности государственного управления, которое представляет собой </w:t>
      </w:r>
      <w:r w:rsidRPr="007E5413">
        <w:rPr>
          <w:rFonts w:ascii="Times New Roman" w:eastAsia="Calibri" w:hAnsi="Times New Roman" w:cs="Times New Roman"/>
          <w:bCs/>
          <w:iCs/>
          <w:color w:val="000000" w:themeColor="text1"/>
          <w:sz w:val="24"/>
          <w:szCs w:val="24"/>
        </w:rPr>
        <w:t>совокупность суждений, взглядов, позиций, точек зрения множества людей</w:t>
      </w:r>
      <w:r w:rsidRPr="007E5413">
        <w:rPr>
          <w:rFonts w:ascii="Times New Roman" w:eastAsia="Calibri" w:hAnsi="Times New Roman" w:cs="Times New Roman"/>
          <w:color w:val="000000" w:themeColor="text1"/>
          <w:sz w:val="24"/>
          <w:szCs w:val="24"/>
        </w:rPr>
        <w:t>. Оно как бы соотносит результаты управления с потребностями, интересами и ожиданиями людей. И хотя </w:t>
      </w:r>
      <w:r w:rsidRPr="007E5413">
        <w:rPr>
          <w:rFonts w:ascii="Times New Roman" w:eastAsia="Calibri" w:hAnsi="Times New Roman" w:cs="Times New Roman"/>
          <w:bCs/>
          <w:iCs/>
          <w:color w:val="000000" w:themeColor="text1"/>
          <w:sz w:val="24"/>
          <w:szCs w:val="24"/>
        </w:rPr>
        <w:t>общественное мнение по своей природе</w:t>
      </w:r>
      <w:r w:rsidRPr="007E5413">
        <w:rPr>
          <w:rFonts w:ascii="Times New Roman" w:eastAsia="Calibri" w:hAnsi="Times New Roman" w:cs="Times New Roman"/>
          <w:color w:val="000000" w:themeColor="text1"/>
          <w:sz w:val="24"/>
          <w:szCs w:val="24"/>
        </w:rPr>
        <w:t> </w:t>
      </w:r>
      <w:r w:rsidRPr="007E5413">
        <w:rPr>
          <w:rFonts w:ascii="Times New Roman" w:eastAsia="Calibri" w:hAnsi="Times New Roman" w:cs="Times New Roman"/>
          <w:bCs/>
          <w:iCs/>
          <w:color w:val="000000" w:themeColor="text1"/>
          <w:sz w:val="24"/>
          <w:szCs w:val="24"/>
        </w:rPr>
        <w:t>субъективно</w:t>
      </w:r>
      <w:r w:rsidRPr="007E5413">
        <w:rPr>
          <w:rFonts w:ascii="Times New Roman" w:eastAsia="Calibri" w:hAnsi="Times New Roman" w:cs="Times New Roman"/>
          <w:bCs/>
          <w:color w:val="000000" w:themeColor="text1"/>
          <w:sz w:val="24"/>
          <w:szCs w:val="24"/>
        </w:rPr>
        <w:t>, </w:t>
      </w:r>
      <w:r w:rsidRPr="007E5413">
        <w:rPr>
          <w:rFonts w:ascii="Times New Roman" w:eastAsia="Calibri" w:hAnsi="Times New Roman" w:cs="Times New Roman"/>
          <w:color w:val="000000" w:themeColor="text1"/>
          <w:sz w:val="24"/>
          <w:szCs w:val="24"/>
        </w:rPr>
        <w:t>из-за своей массовости оно обладает свойством объективно «видеть» эффективность государственного управления;</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оценку эффективности государственного управления отражают </w:t>
      </w:r>
      <w:r w:rsidRPr="007E5413">
        <w:rPr>
          <w:rFonts w:ascii="Times New Roman" w:eastAsia="Calibri" w:hAnsi="Times New Roman" w:cs="Times New Roman"/>
          <w:bCs/>
          <w:color w:val="000000" w:themeColor="text1"/>
          <w:sz w:val="24"/>
          <w:szCs w:val="24"/>
        </w:rPr>
        <w:t>средствами массовой информации</w:t>
      </w:r>
      <w:r w:rsidRPr="007E5413">
        <w:rPr>
          <w:rFonts w:ascii="Times New Roman" w:eastAsia="Calibri" w:hAnsi="Times New Roman" w:cs="Times New Roman"/>
          <w:color w:val="000000" w:themeColor="text1"/>
          <w:sz w:val="24"/>
          <w:szCs w:val="24"/>
        </w:rPr>
        <w:t>, которые по своей сути призваны объективно оценивать происходящие в жизнедеятельности общества события и, следовательно, результаты управления;</w:t>
      </w:r>
    </w:p>
    <w:p w:rsidR="00302EC0" w:rsidRPr="007E5413" w:rsidRDefault="00302EC0" w:rsidP="00620A0F">
      <w:pPr>
        <w:tabs>
          <w:tab w:val="left" w:pos="709"/>
        </w:tabs>
        <w:spacing w:after="0" w:line="360" w:lineRule="auto"/>
        <w:jc w:val="both"/>
        <w:rPr>
          <w:rFonts w:ascii="Times New Roman" w:eastAsia="Calibri" w:hAnsi="Times New Roman" w:cs="Times New Roman"/>
          <w:color w:val="000000" w:themeColor="text1"/>
          <w:sz w:val="24"/>
          <w:szCs w:val="24"/>
        </w:rPr>
      </w:pPr>
      <w:r w:rsidRPr="007E5413">
        <w:rPr>
          <w:rFonts w:ascii="Times New Roman" w:eastAsia="Calibri" w:hAnsi="Times New Roman" w:cs="Times New Roman"/>
          <w:color w:val="000000" w:themeColor="text1"/>
          <w:sz w:val="24"/>
          <w:szCs w:val="24"/>
        </w:rPr>
        <w:t>-        </w:t>
      </w:r>
      <w:r w:rsidRPr="007E5413">
        <w:rPr>
          <w:rFonts w:ascii="Times New Roman" w:eastAsia="Calibri" w:hAnsi="Times New Roman" w:cs="Times New Roman"/>
          <w:bCs/>
          <w:color w:val="000000" w:themeColor="text1"/>
          <w:sz w:val="24"/>
          <w:szCs w:val="24"/>
        </w:rPr>
        <w:t>обращения граждан</w:t>
      </w:r>
      <w:r w:rsidRPr="007E5413">
        <w:rPr>
          <w:rFonts w:ascii="Times New Roman" w:eastAsia="Calibri" w:hAnsi="Times New Roman" w:cs="Times New Roman"/>
          <w:color w:val="000000" w:themeColor="text1"/>
          <w:sz w:val="24"/>
          <w:szCs w:val="24"/>
        </w:rPr>
        <w:t>, содержание которых формирует представления о жизни людей, их потребностях, конкретных интересах, нарушениях их прав т.п., что в определенной мере также позволяют судить об эффективности государственного управления, обнаружить недостатки, упущения, слабые места в системе государственного управления.</w:t>
      </w:r>
    </w:p>
    <w:p w:rsidR="003E4CA9" w:rsidRPr="00B93F4F" w:rsidRDefault="003E4CA9" w:rsidP="00620A0F">
      <w:pPr>
        <w:tabs>
          <w:tab w:val="left" w:pos="709"/>
        </w:tabs>
        <w:spacing w:after="0"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Обобщая выше сказанное, можно с уверенностью сказать, что институт оценки эффективности деятельности органов власти</w:t>
      </w:r>
      <w:r w:rsidR="004960D9">
        <w:rPr>
          <w:rFonts w:ascii="Times New Roman" w:eastAsia="Calibri" w:hAnsi="Times New Roman" w:cs="Times New Roman"/>
          <w:sz w:val="24"/>
          <w:szCs w:val="24"/>
        </w:rPr>
        <w:t xml:space="preserve"> развивается</w:t>
      </w:r>
      <w:r w:rsidR="00620A0F">
        <w:rPr>
          <w:rFonts w:ascii="Times New Roman" w:eastAsia="Calibri" w:hAnsi="Times New Roman" w:cs="Times New Roman"/>
          <w:sz w:val="24"/>
          <w:szCs w:val="24"/>
        </w:rPr>
        <w:t xml:space="preserve">, </w:t>
      </w:r>
      <w:r w:rsidR="00365911">
        <w:rPr>
          <w:rFonts w:ascii="Times New Roman" w:eastAsia="Calibri" w:hAnsi="Times New Roman" w:cs="Times New Roman"/>
          <w:sz w:val="24"/>
          <w:szCs w:val="24"/>
        </w:rPr>
        <w:t xml:space="preserve">активно </w:t>
      </w:r>
      <w:r w:rsidR="004960D9">
        <w:rPr>
          <w:rFonts w:ascii="Times New Roman" w:eastAsia="Calibri" w:hAnsi="Times New Roman" w:cs="Times New Roman"/>
          <w:sz w:val="24"/>
          <w:szCs w:val="24"/>
        </w:rPr>
        <w:t>используется при обнаружении и решении важных государственно-управленческих проблем</w:t>
      </w:r>
      <w:r w:rsidR="00385504">
        <w:rPr>
          <w:rFonts w:ascii="Times New Roman" w:eastAsia="Calibri" w:hAnsi="Times New Roman" w:cs="Times New Roman"/>
          <w:sz w:val="24"/>
          <w:szCs w:val="24"/>
        </w:rPr>
        <w:t>,</w:t>
      </w:r>
      <w:r w:rsidR="00750379" w:rsidRPr="00750379">
        <w:rPr>
          <w:rFonts w:ascii="Times New Roman" w:eastAsia="Calibri" w:hAnsi="Times New Roman" w:cs="Times New Roman"/>
          <w:sz w:val="24"/>
          <w:szCs w:val="24"/>
        </w:rPr>
        <w:t xml:space="preserve">также через оценку эффективности деятельности общество показывает в каких сферах необходимы изменения, где конкретно нужно принять решения, чтобы обеспечить права </w:t>
      </w:r>
      <w:r w:rsidR="00D97A13">
        <w:rPr>
          <w:rFonts w:ascii="Times New Roman" w:eastAsia="Calibri" w:hAnsi="Times New Roman" w:cs="Times New Roman"/>
          <w:sz w:val="24"/>
          <w:szCs w:val="24"/>
        </w:rPr>
        <w:t>граждан</w:t>
      </w:r>
      <w:r w:rsidR="00750379" w:rsidRPr="00750379">
        <w:rPr>
          <w:rFonts w:ascii="Times New Roman" w:eastAsia="Calibri" w:hAnsi="Times New Roman" w:cs="Times New Roman"/>
          <w:sz w:val="24"/>
          <w:szCs w:val="24"/>
        </w:rPr>
        <w:t>, и обеспечить единство государства</w:t>
      </w:r>
      <w:r w:rsidR="00D97A13">
        <w:rPr>
          <w:rFonts w:ascii="Times New Roman" w:eastAsia="Calibri" w:hAnsi="Times New Roman" w:cs="Times New Roman"/>
          <w:sz w:val="24"/>
          <w:szCs w:val="24"/>
        </w:rPr>
        <w:t xml:space="preserve">, также </w:t>
      </w:r>
      <w:r w:rsidR="00365911">
        <w:rPr>
          <w:rFonts w:ascii="Times New Roman" w:eastAsia="Calibri" w:hAnsi="Times New Roman" w:cs="Times New Roman"/>
          <w:sz w:val="24"/>
          <w:szCs w:val="24"/>
        </w:rPr>
        <w:t>имеет обширную теоритическую базу и исторический базис.</w:t>
      </w:r>
    </w:p>
    <w:p w:rsidR="00E447F6" w:rsidRPr="00B93F4F" w:rsidRDefault="00E447F6" w:rsidP="00B93F4F">
      <w:pPr>
        <w:tabs>
          <w:tab w:val="left" w:pos="709"/>
        </w:tabs>
        <w:spacing w:after="0"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Calibri" w:hAnsi="Times New Roman" w:cs="Times New Roman"/>
          <w:sz w:val="24"/>
          <w:szCs w:val="24"/>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DA52E1">
      <w:pPr>
        <w:tabs>
          <w:tab w:val="left" w:pos="709"/>
        </w:tabs>
        <w:spacing w:after="0" w:line="360" w:lineRule="auto"/>
        <w:jc w:val="center"/>
        <w:rPr>
          <w:rFonts w:ascii="Times New Roman" w:eastAsia="Times New Roman" w:hAnsi="Times New Roman" w:cs="Times New Roman"/>
          <w:b/>
          <w:bCs/>
          <w:sz w:val="24"/>
          <w:szCs w:val="24"/>
          <w:lang w:eastAsia="ru-RU"/>
        </w:rPr>
      </w:pPr>
      <w:r w:rsidRPr="00B93F4F">
        <w:rPr>
          <w:rFonts w:ascii="Times New Roman" w:eastAsia="Times New Roman" w:hAnsi="Times New Roman" w:cs="Times New Roman"/>
          <w:b/>
          <w:sz w:val="24"/>
          <w:szCs w:val="24"/>
          <w:lang w:eastAsia="ru-RU"/>
        </w:rPr>
        <w:t xml:space="preserve">2. </w:t>
      </w:r>
      <w:r w:rsidRPr="00B93F4F">
        <w:rPr>
          <w:rFonts w:ascii="Times New Roman" w:eastAsia="Times New Roman" w:hAnsi="Times New Roman" w:cs="Times New Roman"/>
          <w:b/>
          <w:bCs/>
          <w:sz w:val="24"/>
          <w:szCs w:val="24"/>
          <w:lang w:eastAsia="ru-RU"/>
        </w:rPr>
        <w:t xml:space="preserve">Методика оценки эффективности деятельности </w:t>
      </w:r>
      <w:r w:rsidR="00FC540D">
        <w:rPr>
          <w:rFonts w:ascii="Times New Roman" w:eastAsia="Times New Roman" w:hAnsi="Times New Roman" w:cs="Times New Roman"/>
          <w:b/>
          <w:bCs/>
          <w:sz w:val="24"/>
          <w:szCs w:val="24"/>
          <w:lang w:eastAsia="ru-RU"/>
        </w:rPr>
        <w:t>органов исполнительной власти субъектов</w:t>
      </w:r>
      <w:r w:rsidR="001D1270">
        <w:rPr>
          <w:rFonts w:ascii="Times New Roman" w:eastAsia="Times New Roman" w:hAnsi="Times New Roman" w:cs="Times New Roman"/>
          <w:b/>
          <w:bCs/>
          <w:sz w:val="24"/>
          <w:szCs w:val="24"/>
          <w:lang w:eastAsia="ru-RU"/>
        </w:rPr>
        <w:t xml:space="preserve"> РФ</w:t>
      </w:r>
    </w:p>
    <w:p w:rsidR="00C604E6" w:rsidRPr="00B93F4F" w:rsidRDefault="00C604E6" w:rsidP="00DA52E1">
      <w:pPr>
        <w:tabs>
          <w:tab w:val="left" w:pos="709"/>
        </w:tabs>
        <w:spacing w:after="0" w:line="360" w:lineRule="auto"/>
        <w:jc w:val="center"/>
        <w:rPr>
          <w:rFonts w:ascii="Times New Roman" w:eastAsia="Times New Roman" w:hAnsi="Times New Roman" w:cs="Times New Roman"/>
          <w:sz w:val="24"/>
          <w:szCs w:val="24"/>
          <w:lang w:eastAsia="ru-RU"/>
        </w:rPr>
      </w:pPr>
      <w:r w:rsidRPr="00B93F4F">
        <w:rPr>
          <w:rFonts w:ascii="Times New Roman" w:eastAsia="Times New Roman" w:hAnsi="Times New Roman" w:cs="Times New Roman"/>
          <w:b/>
          <w:sz w:val="24"/>
          <w:szCs w:val="24"/>
          <w:lang w:eastAsia="ru-RU"/>
        </w:rPr>
        <w:t>2.1</w:t>
      </w:r>
      <w:r w:rsidR="00FC540D">
        <w:rPr>
          <w:rFonts w:ascii="Times New Roman" w:eastAsia="Times New Roman" w:hAnsi="Times New Roman" w:cs="Times New Roman"/>
          <w:b/>
          <w:sz w:val="24"/>
          <w:szCs w:val="24"/>
          <w:lang w:eastAsia="ru-RU"/>
        </w:rPr>
        <w:t xml:space="preserve"> </w:t>
      </w:r>
      <w:r w:rsidRPr="00B93F4F">
        <w:rPr>
          <w:rFonts w:ascii="Times New Roman" w:eastAsia="Times New Roman" w:hAnsi="Times New Roman" w:cs="Times New Roman"/>
          <w:b/>
          <w:sz w:val="24"/>
          <w:szCs w:val="24"/>
          <w:lang w:eastAsia="ru-RU"/>
        </w:rPr>
        <w:t xml:space="preserve">Законодательная основа </w:t>
      </w:r>
      <w:r w:rsidR="008C7946" w:rsidRPr="00B93F4F">
        <w:rPr>
          <w:rFonts w:ascii="Times New Roman" w:eastAsia="Times New Roman" w:hAnsi="Times New Roman" w:cs="Times New Roman"/>
          <w:b/>
          <w:color w:val="000000" w:themeColor="text1"/>
          <w:sz w:val="24"/>
          <w:szCs w:val="24"/>
          <w:lang w:eastAsia="ru-RU"/>
        </w:rPr>
        <w:t>действующей</w:t>
      </w:r>
      <w:r w:rsidR="00FC540D">
        <w:rPr>
          <w:rFonts w:ascii="Times New Roman" w:eastAsia="Times New Roman" w:hAnsi="Times New Roman" w:cs="Times New Roman"/>
          <w:b/>
          <w:color w:val="000000" w:themeColor="text1"/>
          <w:sz w:val="24"/>
          <w:szCs w:val="24"/>
          <w:lang w:eastAsia="ru-RU"/>
        </w:rPr>
        <w:t xml:space="preserve"> </w:t>
      </w:r>
      <w:r w:rsidRPr="00B93F4F">
        <w:rPr>
          <w:rFonts w:ascii="Times New Roman" w:eastAsia="Times New Roman" w:hAnsi="Times New Roman" w:cs="Times New Roman"/>
          <w:b/>
          <w:sz w:val="24"/>
          <w:szCs w:val="24"/>
          <w:lang w:eastAsia="ru-RU"/>
        </w:rPr>
        <w:t xml:space="preserve">методики оценки эффективности </w:t>
      </w:r>
      <w:r w:rsidR="00FC540D">
        <w:rPr>
          <w:rFonts w:ascii="Times New Roman" w:eastAsia="Times New Roman" w:hAnsi="Times New Roman" w:cs="Times New Roman"/>
          <w:b/>
          <w:sz w:val="24"/>
          <w:szCs w:val="24"/>
          <w:lang w:eastAsia="ru-RU"/>
        </w:rPr>
        <w:t>органов исполнительной власти субъектов РФ</w:t>
      </w:r>
    </w:p>
    <w:p w:rsidR="00C604E6" w:rsidRPr="00B93F4F" w:rsidRDefault="00C604E6" w:rsidP="00FC540D">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Оценка результативности деятельности органов </w:t>
      </w:r>
      <w:r w:rsidR="00FC540D" w:rsidRPr="00B93F4F">
        <w:rPr>
          <w:rFonts w:ascii="Times New Roman" w:eastAsia="Times New Roman" w:hAnsi="Times New Roman" w:cs="Times New Roman"/>
          <w:sz w:val="24"/>
          <w:szCs w:val="24"/>
          <w:lang w:eastAsia="ru-RU"/>
        </w:rPr>
        <w:t>исполнительн</w:t>
      </w:r>
      <w:r w:rsidR="00FC540D">
        <w:rPr>
          <w:rFonts w:ascii="Times New Roman" w:eastAsia="Times New Roman" w:hAnsi="Times New Roman" w:cs="Times New Roman"/>
          <w:sz w:val="24"/>
          <w:szCs w:val="24"/>
          <w:lang w:eastAsia="ru-RU"/>
        </w:rPr>
        <w:t>ой</w:t>
      </w:r>
      <w:r w:rsidR="00FC540D"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 xml:space="preserve">власти всегда являлось важной составляющей в российской политике, в федеративных отношениях между центром и регионами, и в отношениях между властью и обществом. Обычно, результативность деятельности органов власти по регионам и в целом по России оценивается терминами хорошо, удовлетворительно или плохо. Важность в оценке эффективности и результативности деятельности органов власти возникла после отмены выборов глав субъектов Российской Федерации, так как  население само оценивало деятельность глав администраций регионов и само воздействовало на их политику, также создалась опасность «приписывания»  несуществующих результатов и достижений. </w:t>
      </w:r>
    </w:p>
    <w:p w:rsidR="00C604E6" w:rsidRPr="00B93F4F" w:rsidRDefault="00C604E6" w:rsidP="00FC540D">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Началом отсчёта введения оценок можно считать с 2006 года, когда Федеральный закон от 6 октября 1999 г. № 184-ФЗ «Об общих принцип</w:t>
      </w:r>
      <w:r w:rsidR="00D95FC2" w:rsidRPr="00B93F4F">
        <w:rPr>
          <w:rFonts w:ascii="Times New Roman" w:eastAsia="Times New Roman" w:hAnsi="Times New Roman" w:cs="Times New Roman"/>
          <w:sz w:val="24"/>
          <w:szCs w:val="24"/>
          <w:lang w:eastAsia="ru-RU"/>
        </w:rPr>
        <w:t xml:space="preserve">ах организации законодательных </w:t>
      </w:r>
      <w:r w:rsidRPr="00B93F4F">
        <w:rPr>
          <w:rFonts w:ascii="Times New Roman" w:eastAsia="Times New Roman" w:hAnsi="Times New Roman" w:cs="Times New Roman"/>
          <w:sz w:val="24"/>
          <w:szCs w:val="24"/>
          <w:lang w:eastAsia="ru-RU"/>
        </w:rPr>
        <w:t>и исполнительных органов государственной власти субъектов Российской Федерации» был дополнен статьей 26.3-2 «Оценка эффективности деятельности органов исполнительной власти субъекта Российской Федерации».</w:t>
      </w:r>
      <w:r w:rsidRPr="00B93F4F">
        <w:rPr>
          <w:rFonts w:ascii="Times New Roman" w:eastAsia="Times New Roman" w:hAnsi="Times New Roman" w:cs="Times New Roman"/>
          <w:sz w:val="24"/>
          <w:szCs w:val="24"/>
          <w:vertAlign w:val="superscript"/>
          <w:lang w:eastAsia="ru-RU"/>
        </w:rPr>
        <w:footnoteReference w:id="38"/>
      </w:r>
      <w:r w:rsidRPr="00B93F4F">
        <w:rPr>
          <w:rFonts w:ascii="Times New Roman" w:eastAsia="Times New Roman" w:hAnsi="Times New Roman" w:cs="Times New Roman"/>
          <w:sz w:val="24"/>
          <w:szCs w:val="24"/>
          <w:lang w:eastAsia="ru-RU"/>
        </w:rPr>
        <w:t xml:space="preserve">  В системе оценок был создан широкий список показателей, охватывающий все сферы жизни общества, от социально-экономических до политических. Всего , по этой методике, использовалось 43 показателя. Среди которых были: объём валового регионального продукта, объём инвестиций в основной капитал (за исключением бюджетных средств), реальная среднемесячная начисленная заработная плата работников в сравнении с предыдущим годом, отношение среднемесячной номинальной начисленной заработной платы работников государственных учреждений, уровень безработицы в среднем за год, удельный вес населения систематически занимающегося физической культурой и спортом, уровень криминогенности, удовлетворенность населения деятельностью органов исполнительной власти субъекта Российской Федерации, в том числе их информационной открытостью, доля  социальных расходов регионального бюджета, и другие.</w:t>
      </w:r>
      <w:r w:rsidRPr="00B93F4F">
        <w:rPr>
          <w:rFonts w:ascii="Times New Roman" w:eastAsia="Times New Roman" w:hAnsi="Times New Roman" w:cs="Times New Roman"/>
          <w:sz w:val="24"/>
          <w:szCs w:val="24"/>
          <w:vertAlign w:val="superscript"/>
          <w:lang w:eastAsia="ru-RU"/>
        </w:rPr>
        <w:footnoteReference w:id="39"/>
      </w:r>
    </w:p>
    <w:p w:rsidR="00C604E6" w:rsidRPr="00B93F4F" w:rsidRDefault="00B93F4F"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C604E6" w:rsidRPr="00B93F4F">
        <w:rPr>
          <w:rFonts w:ascii="Times New Roman" w:eastAsia="Times New Roman" w:hAnsi="Times New Roman" w:cs="Times New Roman"/>
          <w:sz w:val="24"/>
          <w:szCs w:val="24"/>
          <w:lang w:eastAsia="ru-RU"/>
        </w:rPr>
        <w:t xml:space="preserve">акой разброс показателей был раскритикован и нуждался в изменениях. Многие показатели дублировали друг друга, их избыточное количество не давало объективной оценки эффективности управления в субъектах, также не существовало точной методики расчётов. Одна из главных проблем, которая появилась в  созданной системе оценок, это то, что единство методик вычисления оценок не подходит для всех многообразных субъектов Российской Федерации и не отражает региональные особенности. Кроме того, российская практика оценки эффективности региональных органов исполнительной власти опиралась на экономические показатели в ущерб социальной сфере, с большим количеством финансовых показателей в итоговой оценке. Оценка эффективности деятельности в социальной сфере вычислялась только через социологические опросы населения, что, конечно, не даёт объективной картины данной сферы в субъекте федерации. Эффективность деятельности в социальной сфере не имело ключевого внимания, например в тогдашней системе оценки не измерялся уровень самочувствия, качества жизни граждан, в образовательной сфере не принимались во внимание уровень грамотности и повышение культуры, а </w:t>
      </w:r>
      <w:r w:rsidR="00C604E6" w:rsidRPr="00B93F4F">
        <w:rPr>
          <w:rFonts w:ascii="Times New Roman" w:eastAsia="Times New Roman" w:hAnsi="Times New Roman" w:cs="Times New Roman"/>
          <w:sz w:val="24"/>
          <w:szCs w:val="24"/>
          <w:lang w:eastAsia="ru-RU"/>
        </w:rPr>
        <w:lastRenderedPageBreak/>
        <w:t>укомплектованность классов в сельской и городской местности и показатели заработной платы работников преподавательского состава.</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Впоследствии правовое регулирование института оценки эффективности власти было осуществлено в Постановлении Правительства РФ от 15 апреля 2009 г. № 322 «О мерах по реализации Указа Президента Российской Федерации от 28 июня 2007 г. № 825 «Об оценке эффективности деятельности органов исполнительной власти субъектов Российской Федерации», в котором были прописаны дополнительные показателей оценки эффективности деятельности органов исполнительной власти субъектов Российской Федерации, а также методика вычисления оценок и форма доклада перед Президентом и другими должностными лицами государства. Были установлены более 115 различных показателей эффективности деятельности органов исполнительной власти регионов, которые затрагивали сферы: экономики, здравоохранения, образования, жилищного строительства и жилищного хозяйства, дороги, безопасность, организацию государственного управления, охрану окружающей среды. </w:t>
      </w:r>
      <w:r w:rsidR="00464B8C">
        <w:rPr>
          <w:rStyle w:val="a6"/>
          <w:rFonts w:ascii="Times New Roman" w:eastAsia="Times New Roman" w:hAnsi="Times New Roman" w:cs="Times New Roman"/>
          <w:sz w:val="24"/>
          <w:szCs w:val="24"/>
          <w:lang w:eastAsia="ru-RU"/>
        </w:rPr>
        <w:footnoteReference w:id="40"/>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Оценка эффективности деятельности региональных органов исполнительной власти осуществлялась посредством анализа и сопоставления показателей, которые характеризовали: конечные результаты деятельности органов исполнительной власти субъекта РФ по сферам; эффективность использования бюджетных средств регионального бюджета  субъекта РФ; продвижение и выполнение указов высших должностных лиц , внедрение реформ в субъектах Российской Федерации.</w:t>
      </w:r>
      <w:r w:rsidRPr="00B93F4F">
        <w:rPr>
          <w:rFonts w:ascii="Times New Roman" w:eastAsia="Times New Roman" w:hAnsi="Times New Roman" w:cs="Times New Roman"/>
          <w:sz w:val="24"/>
          <w:szCs w:val="24"/>
          <w:vertAlign w:val="superscript"/>
          <w:lang w:eastAsia="ru-RU"/>
        </w:rPr>
        <w:footnoteReference w:id="41"/>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Все показатели были взаимосвязаны между собой и рассматривались в едином контексте. Анализ данных проводился по каждой сфере на основании достигнутого уровня и динамики за трехлетний период и в сравнении значений ряда показателей со среднероссийским уровнем с нормативным значением показателя.</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Главное отличие данной методики от прошлой методики было в вычислении оценки по достигнутой динамике показателей эффективности органов исполнительной власти субъектов РФ, показывающих эффективность и необходимость внедрения реформ и современных инструментов государственного управления на региональном уровне. По результатам оценок формируется доклад Правительства Президенту РФ об оценке эффективности деятельности субъектов РФ по итогам отчетного года.</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В целом, внедрение системы оценки эффективности управления на региональном уровне принесло отдельные позитивные результаты. Но ежегодные доклады, представляемые высшими должностными лицами властей, состояли из статистических данных, на которых сложно объективно определить вклад конкретного органа власти или должностного лица. Как оказалось данные оценки эффективности государственной власти регионов в отличались от индивидуальных показателей по отдельным субъектам федерации, что было не объективно.</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Поэтому постоянно велась работа по совершенствованию системы оценивания эффективности деятельности органов исполнительной власти субъектов Российской Федерации. Результатом этой работы стал Указ Президента Российской Федерации от 21.08.2012 г. № 1199, и последующее за ним Постановление Правительства РФ от 3 ноября 2012 года № 1142 «О мерах по реализации Указа Президента Российской Федерации от 21 августа 2012 г. № 1199 «Об оценке эффективности деятельности органов исполнительной власти субъектов Российской Федерации»</w:t>
      </w:r>
      <w:r w:rsidRPr="00B93F4F">
        <w:rPr>
          <w:rFonts w:ascii="Times New Roman" w:eastAsia="Times New Roman" w:hAnsi="Times New Roman" w:cs="Times New Roman"/>
          <w:sz w:val="24"/>
          <w:szCs w:val="24"/>
          <w:vertAlign w:val="superscript"/>
          <w:lang w:eastAsia="ru-RU"/>
        </w:rPr>
        <w:footnoteReference w:id="42"/>
      </w:r>
      <w:r w:rsidRPr="00B93F4F">
        <w:rPr>
          <w:rFonts w:ascii="Times New Roman" w:eastAsia="Times New Roman" w:hAnsi="Times New Roman" w:cs="Times New Roman"/>
          <w:sz w:val="24"/>
          <w:szCs w:val="24"/>
          <w:lang w:eastAsia="ru-RU"/>
        </w:rPr>
        <w:t>, в  котором были прописаны правила предоставления грантов субъектам, которые достигли наилучших результатов по новой методике оценивания показателей, перечни индивидуальных показателей для оценки эффективности деятельности органов исполнительной власти регионов, впоследствии, особая методика оценки эффективности для новых субъектов федерации Республики Крыма и города Севастополя.</w:t>
      </w:r>
      <w:r w:rsidRPr="00B93F4F">
        <w:rPr>
          <w:rFonts w:ascii="Times New Roman" w:eastAsia="Times New Roman" w:hAnsi="Times New Roman" w:cs="Times New Roman"/>
          <w:sz w:val="24"/>
          <w:szCs w:val="24"/>
          <w:vertAlign w:val="superscript"/>
          <w:lang w:eastAsia="ru-RU"/>
        </w:rPr>
        <w:footnoteReference w:id="43"/>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Главным новшеством стало сокращением количества показателей, вместо 48 их стало 12. Также в новой системе эффективность оценивается по блочной системе, то есть показатели объединили в узкие блоки: экономические, социальные, опросные. В том числе есть и индивидуальные показатели</w:t>
      </w:r>
      <w:r w:rsidR="008C7946" w:rsidRPr="00B93F4F">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eastAsia="ru-RU"/>
        </w:rPr>
        <w:t xml:space="preserve"> выходящие за рамки блоков. В формуле оценки эффективности на экономический блок показателей приходится половина удельного веса полной оценки, на социальный чуть менее трети, и на опросный пятая часть от общего числа. Показатели, использующиеся для оценки эффективности деятельности органов исполнительной власти по методике 2012 года</w:t>
      </w:r>
      <w:r w:rsidRPr="00B93F4F">
        <w:rPr>
          <w:rFonts w:ascii="Times New Roman" w:eastAsia="Times New Roman" w:hAnsi="Times New Roman" w:cs="Times New Roman"/>
          <w:sz w:val="24"/>
          <w:szCs w:val="24"/>
          <w:vertAlign w:val="superscript"/>
          <w:lang w:eastAsia="ru-RU"/>
        </w:rPr>
        <w:footnoteReference w:id="44"/>
      </w:r>
      <w:r w:rsidRPr="00B93F4F">
        <w:rPr>
          <w:rFonts w:ascii="Times New Roman" w:eastAsia="Times New Roman" w:hAnsi="Times New Roman" w:cs="Times New Roman"/>
          <w:sz w:val="24"/>
          <w:szCs w:val="24"/>
          <w:lang w:eastAsia="ru-RU"/>
        </w:rPr>
        <w:t xml:space="preserve">: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1.Ожидаемая продолжительность жизни при рождении.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 Численность населения.</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Объем инвестиций в основной капитал (за исключением бюджетных средств).</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Оборот продукции (услуг), производимой малыми предприятиями, в том числе микропредприятиями, и индивидуальными предпринимателями.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5. Объем налоговых и неналоговых доходов консолидированного бюджета субъекта Российской Федерации.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 Уровень безработицы в среднем за год.</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Реальные располагаемые денежные доходы населения.</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8. Удельный вес введенной общей площади жилых домов по отношению к общей площади жилищного фонда.</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 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10. Смертность населения (без показателей смертности от внешних причин).</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 Оценка населением деятельности органов исполнительной власти субъекта Российской Федерации.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12.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r w:rsidRPr="00B93F4F">
        <w:rPr>
          <w:rFonts w:ascii="Times New Roman" w:eastAsia="Times New Roman" w:hAnsi="Times New Roman" w:cs="Times New Roman"/>
          <w:sz w:val="24"/>
          <w:szCs w:val="24"/>
          <w:vertAlign w:val="superscript"/>
          <w:lang w:eastAsia="ru-RU"/>
        </w:rPr>
        <w:footnoteReference w:id="45"/>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Экономический блок показателей состоит из объема частных инвестиций в основной капитал субъекта РФ, объёма налоговых и неналоговых доходов консолидированного бюджета субъекта федерации, реальных располагаемых денежных доходов граждан, оборотом продукции, производимой малым бизнесом. Они высчитываются в расчете на одного жителя. К социальному блоку относят фактическую продолжительность жизни, смертность, уровень реальной безработицы, учебную успеваемость и долю не усыновлённых детей-сирот. Опросный блок представляет собой мнение опрошенных граждан, уровень их удовлетворенности работой органов исполнительной власти субъектов. В оценке </w:t>
      </w:r>
      <w:r w:rsidRPr="00B93F4F">
        <w:rPr>
          <w:rFonts w:ascii="Times New Roman" w:eastAsia="Times New Roman" w:hAnsi="Times New Roman" w:cs="Times New Roman"/>
          <w:sz w:val="24"/>
          <w:szCs w:val="24"/>
          <w:lang w:eastAsia="ru-RU"/>
        </w:rPr>
        <w:lastRenderedPageBreak/>
        <w:t>эффективности берётся средний уровень оценки мнения населением деятельности органов исполнительной власти, а его вес в комплексной оценке составляет пятую часть в 2014 году</w:t>
      </w:r>
      <w:r w:rsidRPr="00B93F4F">
        <w:rPr>
          <w:rFonts w:ascii="Times New Roman" w:eastAsia="Times New Roman" w:hAnsi="Times New Roman" w:cs="Times New Roman"/>
          <w:sz w:val="24"/>
          <w:szCs w:val="24"/>
          <w:vertAlign w:val="superscript"/>
          <w:lang w:eastAsia="ru-RU"/>
        </w:rPr>
        <w:footnoteReference w:id="46"/>
      </w:r>
      <w:r w:rsidRPr="00B93F4F">
        <w:rPr>
          <w:rFonts w:ascii="Times New Roman" w:eastAsia="Times New Roman" w:hAnsi="Times New Roman" w:cs="Times New Roman"/>
          <w:sz w:val="24"/>
          <w:szCs w:val="24"/>
          <w:lang w:eastAsia="ru-RU"/>
        </w:rPr>
        <w:t>. Для определения уровня удовлетворенности граждан деятельностью органов исполнительной власти субъекта жителей опрашивают мнение о  их оценке деятельности главы субъекта Российской Федерации, качество  и доступность медицинских услуг, образовательной сферы, ЖКХ, условий для занятия физической культурой и спортом, состояние региональной безопасности.</w:t>
      </w:r>
      <w:r w:rsidRPr="00B93F4F">
        <w:rPr>
          <w:rFonts w:ascii="Times New Roman" w:eastAsia="Times New Roman" w:hAnsi="Times New Roman" w:cs="Times New Roman"/>
          <w:sz w:val="24"/>
          <w:szCs w:val="24"/>
          <w:vertAlign w:val="superscript"/>
          <w:lang w:eastAsia="ru-RU"/>
        </w:rPr>
        <w:footnoteReference w:id="47"/>
      </w:r>
    </w:p>
    <w:p w:rsidR="00BD656A"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Обобщая выше сказанное, с 2012 года институт оценки эффективности сильно обновился. Была упрощена методика оценки эффективности, сократили количество показателей, отменили расчет неэффективных расходов, введен учёт среднегодовых значений показателей, что позволило сделать мониторинг оценки эффективности более понятным. В новой методике значительно сократилось количество показателей, что уровняло позиции субъектов федерации в рейтинге эффективности деятельности органов исполнительной власти.</w:t>
      </w:r>
      <w:r w:rsidR="00FC540D">
        <w:rPr>
          <w:rFonts w:ascii="Times New Roman" w:eastAsia="Times New Roman" w:hAnsi="Times New Roman" w:cs="Times New Roman"/>
          <w:sz w:val="24"/>
          <w:szCs w:val="24"/>
          <w:lang w:eastAsia="ru-RU"/>
        </w:rPr>
        <w:t xml:space="preserve"> </w:t>
      </w:r>
      <w:r w:rsidR="00E24E67" w:rsidRPr="00B93F4F">
        <w:rPr>
          <w:rFonts w:ascii="Times New Roman" w:eastAsia="Times New Roman" w:hAnsi="Times New Roman" w:cs="Times New Roman"/>
          <w:sz w:val="24"/>
          <w:szCs w:val="24"/>
          <w:lang w:eastAsia="ru-RU"/>
        </w:rPr>
        <w:t>Осенью 2017 года был подписан Указ Президента РФ от 14.11.2017 №548 «Об оценке эффективности деятельности органов исполнительной власти субъектов Российской Федерации», во исполнении которого опубликовано Постановление Правительства РФ от 19.04.2018 №472 «Об осуществлении мер по реализации государственной политики в сфере оценки эффективности деятельности органов исполнительной власти субъектов РФ. Однако, с 25.04.2019 Указ Президента от 14.11.2017 №548 утратил силу в связи со вступлением в силу Указа Президента РФ от 25.04.2019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r w:rsidR="00464B8C">
        <w:rPr>
          <w:rStyle w:val="a6"/>
          <w:rFonts w:ascii="Times New Roman" w:eastAsia="Times New Roman" w:hAnsi="Times New Roman" w:cs="Times New Roman"/>
          <w:sz w:val="24"/>
          <w:szCs w:val="24"/>
          <w:lang w:eastAsia="ru-RU"/>
        </w:rPr>
        <w:footnoteReference w:id="48"/>
      </w:r>
      <w:r w:rsidR="00E24E67" w:rsidRPr="00B93F4F">
        <w:rPr>
          <w:rFonts w:ascii="Times New Roman" w:eastAsia="Times New Roman" w:hAnsi="Times New Roman" w:cs="Times New Roman"/>
          <w:sz w:val="24"/>
          <w:szCs w:val="24"/>
          <w:lang w:eastAsia="ru-RU"/>
        </w:rPr>
        <w:t xml:space="preserve"> В соответствии с данным Указом Президента РФ был утвержден перечень показателей для оценки эффективности деятельности высших должностных лиц субъектов Российской Федерации и деятельности органов исполнительной власти субъектов Российской Федерации. Всего представлено 15 показателей</w:t>
      </w:r>
      <w:r w:rsidR="00BD656A" w:rsidRPr="00B93F4F">
        <w:rPr>
          <w:rFonts w:ascii="Times New Roman" w:eastAsia="Times New Roman" w:hAnsi="Times New Roman" w:cs="Times New Roman"/>
          <w:sz w:val="24"/>
          <w:szCs w:val="24"/>
          <w:lang w:eastAsia="ru-RU"/>
        </w:rPr>
        <w:t xml:space="preserve">: </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1. Уровень доверия к власти (Президенту Российской Федерации, высшим должностным лицам (руководителям высших исполнительных органов государственной власти) субъектов Российской Федерации).</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 Количество высокопроизводительных рабочих мест во внебюджетном секторе экономики.</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Численность занятых в сфере малого и среднего предпринимательства, включая индивидуальных предпринимателей.</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Производительность труда в базовых несырьевых отраслях экономики.</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5. Уровень реальной среднемесячной заработной платы.</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Уровень бедности.</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8. Ожидаемая продолжительность жизни при рождении.</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 Естественный прирост населения.</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10. Количество семей, улучшивших жилищные условия.</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 Уровень доступности жилья.</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12. Доля городов с благоприятной городской средой.</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13. Качество окружающей среды.</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14. Уровень образования.</w:t>
      </w:r>
    </w:p>
    <w:p w:rsidR="00BD656A" w:rsidRPr="00B93F4F" w:rsidRDefault="00BD656A"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15. Доля соответствующих нормативным требованиям автомобильных дорог регионального значения и автомобильных дорог в городских агломерациях с учетом загруженности.</w:t>
      </w:r>
      <w:r w:rsidR="00464B8C">
        <w:rPr>
          <w:rStyle w:val="a6"/>
          <w:rFonts w:ascii="Times New Roman" w:eastAsia="Times New Roman" w:hAnsi="Times New Roman" w:cs="Times New Roman"/>
          <w:sz w:val="24"/>
          <w:szCs w:val="24"/>
          <w:lang w:eastAsia="ru-RU"/>
        </w:rPr>
        <w:footnoteReference w:id="49"/>
      </w:r>
    </w:p>
    <w:p w:rsidR="00BD656A" w:rsidRPr="00B93F4F" w:rsidRDefault="00D6654D"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Среди новшеств</w:t>
      </w:r>
      <w:r w:rsidR="00B17D25">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eastAsia="ru-RU"/>
        </w:rPr>
        <w:t xml:space="preserve"> стоит отметить, количество высокопроизводительных рабочих мест во внебюджетном секторе экономики, качество окружающей среды, и доля автомобильных дорог, данные показатели впервые используются, также в прошлых методиках никогда не уделялось внимание экологии и окружающей среде. Также в данной методике как и в предыдущих, используется социологический показатель, который создает полную картину</w:t>
      </w:r>
      <w:r w:rsidR="00E24E67" w:rsidRPr="00B93F4F">
        <w:rPr>
          <w:rFonts w:ascii="Times New Roman" w:eastAsia="Times New Roman" w:hAnsi="Times New Roman" w:cs="Times New Roman"/>
          <w:sz w:val="24"/>
          <w:szCs w:val="24"/>
          <w:lang w:eastAsia="ru-RU"/>
        </w:rPr>
        <w:t xml:space="preserve">. </w:t>
      </w:r>
      <w:r w:rsidR="00464B8C">
        <w:rPr>
          <w:rStyle w:val="a6"/>
          <w:rFonts w:ascii="Times New Roman" w:eastAsia="Times New Roman" w:hAnsi="Times New Roman" w:cs="Times New Roman"/>
          <w:sz w:val="24"/>
          <w:szCs w:val="24"/>
          <w:lang w:eastAsia="ru-RU"/>
        </w:rPr>
        <w:footnoteReference w:id="50"/>
      </w:r>
    </w:p>
    <w:p w:rsidR="00E24E67" w:rsidRPr="00B93F4F" w:rsidRDefault="00E24E67"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Важно отметить, что к каждому Указу публикуется подзаконный акт, в котором представлены разъяснения положений, </w:t>
      </w:r>
      <w:r w:rsidR="00D6654D" w:rsidRPr="00B93F4F">
        <w:rPr>
          <w:rFonts w:ascii="Times New Roman" w:eastAsia="Times New Roman" w:hAnsi="Times New Roman" w:cs="Times New Roman"/>
          <w:sz w:val="24"/>
          <w:szCs w:val="24"/>
          <w:lang w:eastAsia="ru-RU"/>
        </w:rPr>
        <w:t xml:space="preserve">указываются органы власти ответственные за сбор информации по каждому показателю, </w:t>
      </w:r>
      <w:r w:rsidRPr="00B93F4F">
        <w:rPr>
          <w:rFonts w:ascii="Times New Roman" w:eastAsia="Times New Roman" w:hAnsi="Times New Roman" w:cs="Times New Roman"/>
          <w:sz w:val="24"/>
          <w:szCs w:val="24"/>
          <w:lang w:eastAsia="ru-RU"/>
        </w:rPr>
        <w:t xml:space="preserve">а также приведены методики определения показателей. </w:t>
      </w:r>
    </w:p>
    <w:p w:rsidR="00C604E6"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Указанные изменения были в целом оправданными, учитывая недостатки прежней системы оценки эффективности региональных властей. В условиях назначения глав исполнительной власти субъектов Президентом РФ большое количество показателей оценки </w:t>
      </w:r>
      <w:r w:rsidR="00FC540D">
        <w:rPr>
          <w:rFonts w:ascii="Times New Roman" w:eastAsia="Times New Roman" w:hAnsi="Times New Roman" w:cs="Times New Roman"/>
          <w:sz w:val="24"/>
          <w:szCs w:val="24"/>
          <w:lang w:eastAsia="ru-RU"/>
        </w:rPr>
        <w:t>органов исполнительной власти</w:t>
      </w:r>
      <w:r w:rsidRPr="00B93F4F">
        <w:rPr>
          <w:rFonts w:ascii="Times New Roman" w:eastAsia="Times New Roman" w:hAnsi="Times New Roman" w:cs="Times New Roman"/>
          <w:sz w:val="24"/>
          <w:szCs w:val="24"/>
          <w:lang w:eastAsia="ru-RU"/>
        </w:rPr>
        <w:t xml:space="preserve"> региона было вынужденным и оправданным, то после возвращения выборов губернаторов и глав субъектов, появилась необходимость в централизации и обобщении показателей и методики оценивания. Также стоит отметить, что сведение главных показателей к 1</w:t>
      </w:r>
      <w:r w:rsidR="00E24E67" w:rsidRPr="00B93F4F">
        <w:rPr>
          <w:rFonts w:ascii="Times New Roman" w:eastAsia="Times New Roman" w:hAnsi="Times New Roman" w:cs="Times New Roman"/>
          <w:sz w:val="24"/>
          <w:szCs w:val="24"/>
          <w:lang w:eastAsia="ru-RU"/>
        </w:rPr>
        <w:t>5 и 12,</w:t>
      </w:r>
      <w:r w:rsidRPr="00B93F4F">
        <w:rPr>
          <w:rFonts w:ascii="Times New Roman" w:eastAsia="Times New Roman" w:hAnsi="Times New Roman" w:cs="Times New Roman"/>
          <w:sz w:val="24"/>
          <w:szCs w:val="24"/>
          <w:lang w:eastAsia="ru-RU"/>
        </w:rPr>
        <w:t xml:space="preserve"> создании системы поощрения лучших регионов, привело </w:t>
      </w:r>
      <w:r w:rsidR="00B17D25">
        <w:rPr>
          <w:rFonts w:ascii="Times New Roman" w:eastAsia="Times New Roman" w:hAnsi="Times New Roman" w:cs="Times New Roman"/>
          <w:sz w:val="24"/>
          <w:szCs w:val="24"/>
          <w:lang w:eastAsia="ru-RU"/>
        </w:rPr>
        <w:t>органы исполнительной власти субъектов</w:t>
      </w:r>
      <w:r w:rsidR="00E24E67" w:rsidRPr="00B93F4F">
        <w:rPr>
          <w:rFonts w:ascii="Times New Roman" w:eastAsia="Times New Roman" w:hAnsi="Times New Roman" w:cs="Times New Roman"/>
          <w:sz w:val="24"/>
          <w:szCs w:val="24"/>
          <w:lang w:eastAsia="ru-RU"/>
        </w:rPr>
        <w:t xml:space="preserve"> к более эффективной работе, к созданию конкуренции между регионами для более эффективной работы </w:t>
      </w:r>
      <w:r w:rsidRPr="00B93F4F">
        <w:rPr>
          <w:rFonts w:ascii="Times New Roman" w:eastAsia="Times New Roman" w:hAnsi="Times New Roman" w:cs="Times New Roman"/>
          <w:sz w:val="24"/>
          <w:szCs w:val="24"/>
          <w:lang w:eastAsia="ru-RU"/>
        </w:rPr>
        <w:t xml:space="preserve">более меньшего масштаба «приписок» и заострение внимания на важнейших проблемах и путей решения в регионах. </w:t>
      </w:r>
    </w:p>
    <w:p w:rsidR="008775FB" w:rsidRPr="00B93F4F" w:rsidRDefault="008775FB"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sz w:val="24"/>
          <w:szCs w:val="24"/>
          <w:lang w:eastAsia="ru-RU"/>
        </w:rPr>
      </w:pPr>
    </w:p>
    <w:p w:rsidR="00C604E6" w:rsidRPr="00B93F4F" w:rsidRDefault="00C604E6"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8775FB" w:rsidP="00DA52E1">
      <w:pPr>
        <w:tabs>
          <w:tab w:val="left" w:pos="709"/>
        </w:tabs>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 </w:t>
      </w:r>
      <w:r w:rsidRPr="008775FB">
        <w:rPr>
          <w:rFonts w:ascii="Times New Roman" w:eastAsia="Times New Roman" w:hAnsi="Times New Roman" w:cs="Times New Roman"/>
          <w:b/>
          <w:sz w:val="24"/>
          <w:szCs w:val="24"/>
          <w:lang w:eastAsia="ru-RU"/>
        </w:rPr>
        <w:t>Оценка эффективности деятельности руководителей органов исполнительной власти Ярославской области</w:t>
      </w:r>
    </w:p>
    <w:p w:rsidR="008775FB" w:rsidRDefault="008775FB" w:rsidP="00AF2A94">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3C22DB">
        <w:rPr>
          <w:rFonts w:ascii="Times New Roman" w:eastAsia="Times New Roman" w:hAnsi="Times New Roman" w:cs="Times New Roman"/>
          <w:sz w:val="24"/>
          <w:szCs w:val="24"/>
          <w:lang w:eastAsia="ru-RU"/>
        </w:rPr>
        <w:t>Ярославской области есть собственная методика оценки эффективности деятельности органов исполнительной власти. Она была принята в 2016 году,</w:t>
      </w:r>
      <w:r w:rsidR="00095A18">
        <w:rPr>
          <w:rFonts w:ascii="Times New Roman" w:eastAsia="Times New Roman" w:hAnsi="Times New Roman" w:cs="Times New Roman"/>
          <w:sz w:val="24"/>
          <w:szCs w:val="24"/>
          <w:lang w:eastAsia="ru-RU"/>
        </w:rPr>
        <w:t xml:space="preserve"> основополагающий документом является Распоряжение Губернатора Ярославской области </w:t>
      </w:r>
      <w:r w:rsidR="00095A18" w:rsidRPr="00095A18">
        <w:rPr>
          <w:rFonts w:ascii="Times New Roman" w:eastAsia="Times New Roman" w:hAnsi="Times New Roman" w:cs="Times New Roman"/>
          <w:sz w:val="24"/>
          <w:szCs w:val="24"/>
          <w:lang w:eastAsia="ru-RU"/>
        </w:rPr>
        <w:t>от 31.03.2016 № 111-р</w:t>
      </w:r>
      <w:r w:rsidR="00FC540D">
        <w:rPr>
          <w:rFonts w:ascii="Times New Roman" w:eastAsia="Times New Roman" w:hAnsi="Times New Roman" w:cs="Times New Roman"/>
          <w:sz w:val="24"/>
          <w:szCs w:val="24"/>
          <w:lang w:eastAsia="ru-RU"/>
        </w:rPr>
        <w:t xml:space="preserve"> </w:t>
      </w:r>
      <w:r w:rsidR="001026C1">
        <w:rPr>
          <w:rFonts w:ascii="Times New Roman" w:eastAsia="Times New Roman" w:hAnsi="Times New Roman" w:cs="Times New Roman"/>
          <w:sz w:val="24"/>
          <w:szCs w:val="24"/>
          <w:lang w:eastAsia="ru-RU"/>
        </w:rPr>
        <w:t>«</w:t>
      </w:r>
      <w:r w:rsidR="00095A18" w:rsidRPr="00095A18">
        <w:rPr>
          <w:rFonts w:ascii="Times New Roman" w:eastAsia="Times New Roman" w:hAnsi="Times New Roman" w:cs="Times New Roman"/>
          <w:sz w:val="24"/>
          <w:szCs w:val="24"/>
          <w:lang w:eastAsia="ru-RU"/>
        </w:rPr>
        <w:t>Об утверждении Порядка проведения оценки деятельности руководителей органов исполнительной власти Ярославской области и структурных подразделений Правительства области</w:t>
      </w:r>
      <w:r w:rsidR="00D456BA">
        <w:rPr>
          <w:rFonts w:ascii="Times New Roman" w:eastAsia="Times New Roman" w:hAnsi="Times New Roman" w:cs="Times New Roman"/>
          <w:sz w:val="24"/>
          <w:szCs w:val="24"/>
          <w:lang w:eastAsia="ru-RU"/>
        </w:rPr>
        <w:t xml:space="preserve"> </w:t>
      </w:r>
      <w:r w:rsidR="00095A18" w:rsidRPr="00095A18">
        <w:rPr>
          <w:rFonts w:ascii="Times New Roman" w:eastAsia="Times New Roman" w:hAnsi="Times New Roman" w:cs="Times New Roman"/>
          <w:sz w:val="24"/>
          <w:szCs w:val="24"/>
          <w:lang w:eastAsia="ru-RU"/>
        </w:rPr>
        <w:t>с изменениями на 20 марта 2020 года</w:t>
      </w:r>
      <w:r w:rsidR="00095A18">
        <w:rPr>
          <w:rFonts w:ascii="Times New Roman" w:eastAsia="Times New Roman" w:hAnsi="Times New Roman" w:cs="Times New Roman"/>
          <w:sz w:val="24"/>
          <w:szCs w:val="24"/>
          <w:lang w:eastAsia="ru-RU"/>
        </w:rPr>
        <w:t>»</w:t>
      </w:r>
      <w:r w:rsidR="001026C1">
        <w:rPr>
          <w:rFonts w:ascii="Times New Roman" w:eastAsia="Times New Roman" w:hAnsi="Times New Roman" w:cs="Times New Roman"/>
          <w:sz w:val="24"/>
          <w:szCs w:val="24"/>
          <w:lang w:eastAsia="ru-RU"/>
        </w:rPr>
        <w:t xml:space="preserve">. Данная методика имеет ряд особенностей, в первую очередь она направлена на оценку эффективности деятельности руководителей органов власти и структурных подразделений </w:t>
      </w:r>
      <w:r w:rsidR="001026C1">
        <w:rPr>
          <w:rFonts w:ascii="Times New Roman" w:eastAsia="Times New Roman" w:hAnsi="Times New Roman" w:cs="Times New Roman"/>
          <w:sz w:val="24"/>
          <w:szCs w:val="24"/>
          <w:lang w:eastAsia="ru-RU"/>
        </w:rPr>
        <w:lastRenderedPageBreak/>
        <w:t>Пр</w:t>
      </w:r>
      <w:r w:rsidR="00AF2A94">
        <w:rPr>
          <w:rFonts w:ascii="Times New Roman" w:eastAsia="Times New Roman" w:hAnsi="Times New Roman" w:cs="Times New Roman"/>
          <w:sz w:val="24"/>
          <w:szCs w:val="24"/>
          <w:lang w:eastAsia="ru-RU"/>
        </w:rPr>
        <w:t>авительства Ярославской области.</w:t>
      </w:r>
      <w:r w:rsidR="001026C1">
        <w:rPr>
          <w:rStyle w:val="a6"/>
          <w:rFonts w:ascii="Times New Roman" w:eastAsia="Times New Roman" w:hAnsi="Times New Roman" w:cs="Times New Roman"/>
          <w:sz w:val="24"/>
          <w:szCs w:val="24"/>
          <w:lang w:eastAsia="ru-RU"/>
        </w:rPr>
        <w:footnoteReference w:id="51"/>
      </w:r>
      <w:r w:rsidR="00AF2A94">
        <w:rPr>
          <w:rFonts w:ascii="Times New Roman" w:eastAsia="Times New Roman" w:hAnsi="Times New Roman" w:cs="Times New Roman"/>
          <w:sz w:val="24"/>
          <w:szCs w:val="24"/>
          <w:lang w:eastAsia="ru-RU"/>
        </w:rPr>
        <w:t xml:space="preserve"> Т</w:t>
      </w:r>
      <w:r w:rsidR="001026C1">
        <w:rPr>
          <w:rFonts w:ascii="Times New Roman" w:eastAsia="Times New Roman" w:hAnsi="Times New Roman" w:cs="Times New Roman"/>
          <w:sz w:val="24"/>
          <w:szCs w:val="24"/>
          <w:lang w:eastAsia="ru-RU"/>
        </w:rPr>
        <w:t>акже по данной методике оценивается качество управления в структурных подразделениях</w:t>
      </w:r>
      <w:r w:rsidR="00AF2A94">
        <w:rPr>
          <w:rFonts w:ascii="Times New Roman" w:eastAsia="Times New Roman" w:hAnsi="Times New Roman" w:cs="Times New Roman"/>
          <w:sz w:val="24"/>
          <w:szCs w:val="24"/>
          <w:lang w:eastAsia="ru-RU"/>
        </w:rPr>
        <w:t>, быстроту выполнения поручений Губернатора и других должностных лиц Правительства Ярославской области.</w:t>
      </w:r>
    </w:p>
    <w:p w:rsidR="00AF2A94" w:rsidRDefault="00AF2A94" w:rsidP="00AF2A94">
      <w:pPr>
        <w:tabs>
          <w:tab w:val="left" w:pos="709"/>
        </w:tabs>
        <w:spacing w:after="0" w:line="360" w:lineRule="auto"/>
        <w:ind w:firstLine="709"/>
        <w:jc w:val="both"/>
      </w:pPr>
      <w:r w:rsidRPr="00AF2A94">
        <w:rPr>
          <w:rFonts w:ascii="Times New Roman" w:eastAsia="Times New Roman" w:hAnsi="Times New Roman" w:cs="Times New Roman"/>
          <w:sz w:val="24"/>
          <w:szCs w:val="24"/>
          <w:lang w:eastAsia="ru-RU"/>
        </w:rPr>
        <w:t>Оценка деятельности руководителей ОИВ ЯО и СППО, заместителей руководителя аппарата Правительства области и заместителей руководителя аппарата Губернатора области проводится по завершении каждого квартала и по истечении календарного года на основе анализа информации о достижении значений ключевых показателей деятельности ОИВ ЯО, СППО, заместителей руководителя Правительства области, заместителей руководителя аппарата Губернатора области и произведенного расчета.</w:t>
      </w:r>
      <w:r>
        <w:rPr>
          <w:rFonts w:ascii="Times New Roman" w:eastAsia="Times New Roman" w:hAnsi="Times New Roman" w:cs="Times New Roman"/>
          <w:sz w:val="24"/>
          <w:szCs w:val="24"/>
          <w:lang w:eastAsia="ru-RU"/>
        </w:rPr>
        <w:t xml:space="preserve"> Орган власти, который осуществляет оценку эффективности деятельности руководителей структурных подразделений, осуществляет Управление Государственной службы и Кадровой Политики Правительства Ярославской области, к ним поступает информация по показателям от структурных подразделений, установленные сроки также обозначены в распоряжении:</w:t>
      </w:r>
    </w:p>
    <w:p w:rsidR="00AF2A94" w:rsidRPr="00AF2A94" w:rsidRDefault="00AF2A94" w:rsidP="00AF2A94">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F2A94">
        <w:rPr>
          <w:rFonts w:ascii="Times New Roman" w:eastAsia="Times New Roman" w:hAnsi="Times New Roman" w:cs="Times New Roman"/>
          <w:sz w:val="24"/>
          <w:szCs w:val="24"/>
          <w:lang w:eastAsia="ru-RU"/>
        </w:rPr>
        <w:t xml:space="preserve">- за I – III кварталы текущего года – до 05 числа месяца, следующего за отчетным кварталом; </w:t>
      </w:r>
    </w:p>
    <w:p w:rsidR="00AF2A94" w:rsidRDefault="00AF2A94" w:rsidP="00AF2A94">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AF2A94">
        <w:rPr>
          <w:rFonts w:ascii="Times New Roman" w:eastAsia="Times New Roman" w:hAnsi="Times New Roman" w:cs="Times New Roman"/>
          <w:sz w:val="24"/>
          <w:szCs w:val="24"/>
          <w:lang w:eastAsia="ru-RU"/>
        </w:rPr>
        <w:t>- за IV квартал текущего года и истекший год – до 05 декабря (при совпадении дня представления информации за IV квартал текущего года и истекший год с выходным или нерабочим праздничным днем информация должна быть направлена накануне этого дня)</w:t>
      </w:r>
      <w:r>
        <w:rPr>
          <w:rStyle w:val="a6"/>
          <w:rFonts w:ascii="Times New Roman" w:eastAsia="Times New Roman" w:hAnsi="Times New Roman" w:cs="Times New Roman"/>
          <w:sz w:val="24"/>
          <w:szCs w:val="24"/>
          <w:lang w:eastAsia="ru-RU"/>
        </w:rPr>
        <w:footnoteReference w:id="52"/>
      </w:r>
      <w:r w:rsidRPr="00AF2A94">
        <w:rPr>
          <w:rFonts w:ascii="Times New Roman" w:eastAsia="Times New Roman" w:hAnsi="Times New Roman" w:cs="Times New Roman"/>
          <w:sz w:val="24"/>
          <w:szCs w:val="24"/>
          <w:lang w:eastAsia="ru-RU"/>
        </w:rPr>
        <w:t>.</w:t>
      </w:r>
    </w:p>
    <w:p w:rsidR="00AF2A94" w:rsidRPr="008775FB" w:rsidRDefault="00AF2A94" w:rsidP="00AF2A94">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Среди основных показателей</w:t>
      </w:r>
      <w:r w:rsidR="003B5B07">
        <w:rPr>
          <w:rFonts w:ascii="Times New Roman" w:eastAsia="Times New Roman" w:hAnsi="Times New Roman" w:cs="Times New Roman"/>
          <w:sz w:val="24"/>
          <w:szCs w:val="24"/>
          <w:lang w:eastAsia="ru-RU"/>
        </w:rPr>
        <w:t>, их всего</w:t>
      </w:r>
      <w:r w:rsidR="001D1270">
        <w:rPr>
          <w:rFonts w:ascii="Times New Roman" w:eastAsia="Times New Roman" w:hAnsi="Times New Roman" w:cs="Times New Roman"/>
          <w:sz w:val="24"/>
          <w:szCs w:val="24"/>
          <w:lang w:eastAsia="ru-RU"/>
        </w:rPr>
        <w:t xml:space="preserve"> </w:t>
      </w:r>
      <w:r w:rsidR="003B5B07">
        <w:rPr>
          <w:rFonts w:ascii="Times New Roman" w:eastAsia="Times New Roman" w:hAnsi="Times New Roman" w:cs="Times New Roman"/>
          <w:sz w:val="24"/>
          <w:szCs w:val="24"/>
          <w:lang w:eastAsia="ru-RU"/>
        </w:rPr>
        <w:t xml:space="preserve">11,  </w:t>
      </w:r>
      <w:r>
        <w:rPr>
          <w:rFonts w:ascii="Times New Roman" w:eastAsia="Times New Roman" w:hAnsi="Times New Roman" w:cs="Times New Roman"/>
          <w:sz w:val="24"/>
          <w:szCs w:val="24"/>
          <w:lang w:eastAsia="ru-RU"/>
        </w:rPr>
        <w:t xml:space="preserve">можно отметить: </w:t>
      </w:r>
      <w:r w:rsidRPr="00AF2A94">
        <w:rPr>
          <w:rFonts w:ascii="Times New Roman" w:eastAsia="Times New Roman" w:hAnsi="Times New Roman" w:cs="Times New Roman"/>
          <w:sz w:val="24"/>
          <w:szCs w:val="24"/>
          <w:lang w:eastAsia="ru-RU"/>
        </w:rPr>
        <w:t>Уровень исполнения поручений Губернатора области и Председателя Правительства области в ЕСЭД ЯО</w:t>
      </w:r>
      <w:r>
        <w:rPr>
          <w:rFonts w:ascii="Times New Roman" w:eastAsia="Times New Roman" w:hAnsi="Times New Roman" w:cs="Times New Roman"/>
          <w:sz w:val="24"/>
          <w:szCs w:val="24"/>
          <w:lang w:eastAsia="ru-RU"/>
        </w:rPr>
        <w:t xml:space="preserve">; Соблюдение установленных </w:t>
      </w:r>
      <w:r w:rsidRPr="00AF2A94">
        <w:rPr>
          <w:rFonts w:ascii="Times New Roman" w:eastAsia="Times New Roman" w:hAnsi="Times New Roman" w:cs="Times New Roman"/>
          <w:sz w:val="24"/>
          <w:szCs w:val="24"/>
          <w:lang w:eastAsia="ru-RU"/>
        </w:rPr>
        <w:t>в соответствии с законодательством сроков подготовки проектов законов  Ярославской области по курируемым направлениям деятельности</w:t>
      </w:r>
      <w:r>
        <w:rPr>
          <w:rFonts w:ascii="Times New Roman" w:eastAsia="Times New Roman" w:hAnsi="Times New Roman" w:cs="Times New Roman"/>
          <w:sz w:val="24"/>
          <w:szCs w:val="24"/>
          <w:lang w:eastAsia="ru-RU"/>
        </w:rPr>
        <w:t xml:space="preserve">; </w:t>
      </w:r>
      <w:r w:rsidR="003B5B07" w:rsidRPr="003B5B07">
        <w:rPr>
          <w:rFonts w:ascii="Times New Roman" w:eastAsia="Times New Roman" w:hAnsi="Times New Roman" w:cs="Times New Roman"/>
          <w:sz w:val="24"/>
          <w:szCs w:val="24"/>
          <w:lang w:eastAsia="ru-RU"/>
        </w:rPr>
        <w:t xml:space="preserve">Доля услуг, оказанных  в электронном виде, от общего количества оказанных услуг, оказываемых </w:t>
      </w:r>
      <w:r w:rsidR="003B5B07">
        <w:rPr>
          <w:rFonts w:ascii="Times New Roman" w:eastAsia="Times New Roman" w:hAnsi="Times New Roman" w:cs="Times New Roman"/>
          <w:sz w:val="24"/>
          <w:szCs w:val="24"/>
          <w:lang w:eastAsia="ru-RU"/>
        </w:rPr>
        <w:t xml:space="preserve">органами исполнительной власти и структурных подразделений; </w:t>
      </w:r>
      <w:r w:rsidR="003B5B07" w:rsidRPr="003B5B07">
        <w:rPr>
          <w:rFonts w:ascii="Times New Roman" w:eastAsia="Times New Roman" w:hAnsi="Times New Roman" w:cs="Times New Roman"/>
          <w:sz w:val="24"/>
          <w:szCs w:val="24"/>
          <w:lang w:eastAsia="ru-RU"/>
        </w:rPr>
        <w:t xml:space="preserve">Состояние работы по внедрению проектного управления в </w:t>
      </w:r>
      <w:r w:rsidR="003B5B07">
        <w:rPr>
          <w:rFonts w:ascii="Times New Roman" w:eastAsia="Times New Roman" w:hAnsi="Times New Roman" w:cs="Times New Roman"/>
          <w:sz w:val="24"/>
          <w:szCs w:val="24"/>
          <w:lang w:eastAsia="ru-RU"/>
        </w:rPr>
        <w:t xml:space="preserve">органов исполнительной власти Ярославской области. Необходимо отметить, что данная методика и показатели показывают уровень качества управления в  Правительстве Ярославской области, бюрократический анализ. Акцент устанавливается на своевременном выполнении поручений руководящих лиц, обеспечению электронного документооборота как между структурными подразделениями, так и между </w:t>
      </w:r>
      <w:r w:rsidR="003B5B07">
        <w:rPr>
          <w:rFonts w:ascii="Times New Roman" w:eastAsia="Times New Roman" w:hAnsi="Times New Roman" w:cs="Times New Roman"/>
          <w:sz w:val="24"/>
          <w:szCs w:val="24"/>
          <w:lang w:eastAsia="ru-RU"/>
        </w:rPr>
        <w:lastRenderedPageBreak/>
        <w:t>другими государственными ведомствами и службами. Также, необходимо отметить что, в данной методике, оценивается состояние внедрения проектного управления в деятельности органов исполнительной власти Ярославской области</w:t>
      </w:r>
      <w:r w:rsidR="00430973">
        <w:rPr>
          <w:rFonts w:ascii="Times New Roman" w:eastAsia="Times New Roman" w:hAnsi="Times New Roman" w:cs="Times New Roman"/>
          <w:sz w:val="24"/>
          <w:szCs w:val="24"/>
          <w:lang w:eastAsia="ru-RU"/>
        </w:rPr>
        <w:t>, что в свою очередь говорит, об направленности работы государственных структур на проектное управление. Но при этом важно отметить что, данная методика не оценивает результаты деятельности структурных подразделений и ведомств Ярославской области в других сферах, а именно в экономике, социальной и других сферах.</w:t>
      </w:r>
    </w:p>
    <w:p w:rsidR="00430973" w:rsidRDefault="00430973"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DA52E1">
      <w:pPr>
        <w:tabs>
          <w:tab w:val="left" w:pos="709"/>
        </w:tabs>
        <w:spacing w:after="0" w:line="360" w:lineRule="auto"/>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2.</w:t>
      </w:r>
      <w:r w:rsidR="003C22DB">
        <w:rPr>
          <w:rFonts w:ascii="Times New Roman" w:eastAsia="Times New Roman" w:hAnsi="Times New Roman" w:cs="Times New Roman"/>
          <w:b/>
          <w:sz w:val="24"/>
          <w:szCs w:val="24"/>
          <w:lang w:eastAsia="ru-RU"/>
        </w:rPr>
        <w:t>3</w:t>
      </w:r>
      <w:r w:rsidRPr="00B93F4F">
        <w:rPr>
          <w:rFonts w:ascii="Times New Roman" w:eastAsia="Times New Roman" w:hAnsi="Times New Roman" w:cs="Times New Roman"/>
          <w:b/>
          <w:sz w:val="24"/>
          <w:szCs w:val="24"/>
          <w:lang w:eastAsia="ru-RU"/>
        </w:rPr>
        <w:t xml:space="preserve"> Основные показатели методики и </w:t>
      </w:r>
      <w:r w:rsidR="00DA52E1">
        <w:rPr>
          <w:rFonts w:ascii="Times New Roman" w:eastAsia="Times New Roman" w:hAnsi="Times New Roman" w:cs="Times New Roman"/>
          <w:b/>
          <w:sz w:val="24"/>
          <w:szCs w:val="24"/>
          <w:lang w:eastAsia="ru-RU"/>
        </w:rPr>
        <w:t>индекс вычисления эффективности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Рассмотрим показатели, использующиеся в методике оценивания эффективности органов </w:t>
      </w:r>
      <w:r w:rsidR="00FC540D" w:rsidRPr="00B93F4F">
        <w:rPr>
          <w:rFonts w:ascii="Times New Roman" w:eastAsia="Times New Roman" w:hAnsi="Times New Roman" w:cs="Times New Roman"/>
          <w:sz w:val="24"/>
          <w:szCs w:val="24"/>
          <w:lang w:eastAsia="ru-RU"/>
        </w:rPr>
        <w:t>исполнительн</w:t>
      </w:r>
      <w:r w:rsidR="00FC540D">
        <w:rPr>
          <w:rFonts w:ascii="Times New Roman" w:eastAsia="Times New Roman" w:hAnsi="Times New Roman" w:cs="Times New Roman"/>
          <w:sz w:val="24"/>
          <w:szCs w:val="24"/>
          <w:lang w:eastAsia="ru-RU"/>
        </w:rPr>
        <w:t>ой</w:t>
      </w:r>
      <w:r w:rsidR="00FC540D"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власти</w:t>
      </w:r>
      <w:r w:rsidR="00464B8C">
        <w:rPr>
          <w:rFonts w:ascii="Times New Roman" w:eastAsia="Times New Roman" w:hAnsi="Times New Roman" w:cs="Times New Roman"/>
          <w:sz w:val="24"/>
          <w:szCs w:val="24"/>
          <w:lang w:eastAsia="ru-RU"/>
        </w:rPr>
        <w:t xml:space="preserve"> 2012 года.</w:t>
      </w:r>
      <w:r w:rsidR="00464B8C">
        <w:rPr>
          <w:rStyle w:val="a6"/>
          <w:rFonts w:ascii="Times New Roman" w:eastAsia="Times New Roman" w:hAnsi="Times New Roman" w:cs="Times New Roman"/>
          <w:sz w:val="24"/>
          <w:szCs w:val="24"/>
          <w:lang w:eastAsia="ru-RU"/>
        </w:rPr>
        <w:footnoteReference w:id="53"/>
      </w:r>
      <w:r w:rsidRPr="00B93F4F">
        <w:rPr>
          <w:rFonts w:ascii="Times New Roman" w:eastAsia="Times New Roman" w:hAnsi="Times New Roman" w:cs="Times New Roman"/>
          <w:sz w:val="24"/>
          <w:szCs w:val="24"/>
          <w:lang w:eastAsia="ru-RU"/>
        </w:rPr>
        <w:t xml:space="preserve">Как упоминалось раннее, их 12, которые поделены на 3 блока: развитие экономики, развитие социальной </w:t>
      </w:r>
      <w:r w:rsidR="00464B8C">
        <w:rPr>
          <w:rFonts w:ascii="Times New Roman" w:eastAsia="Times New Roman" w:hAnsi="Times New Roman" w:cs="Times New Roman"/>
          <w:sz w:val="24"/>
          <w:szCs w:val="24"/>
          <w:lang w:eastAsia="ru-RU"/>
        </w:rPr>
        <w:t>сферы, опросы населения.</w:t>
      </w:r>
      <w:r w:rsidR="00464B8C">
        <w:rPr>
          <w:rStyle w:val="a6"/>
          <w:rFonts w:ascii="Times New Roman" w:eastAsia="Times New Roman" w:hAnsi="Times New Roman" w:cs="Times New Roman"/>
          <w:sz w:val="24"/>
          <w:szCs w:val="24"/>
          <w:lang w:eastAsia="ru-RU"/>
        </w:rPr>
        <w:footnoteReference w:id="54"/>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 экономический блок показателей входят: Объем инвестиций в основной капитал; Объем налоговых и неналоговых доходов консолидированного бюджета субъекта </w:t>
      </w:r>
      <w:r w:rsidRPr="00B93F4F">
        <w:rPr>
          <w:rFonts w:ascii="Times New Roman" w:eastAsia="Times New Roman" w:hAnsi="Times New Roman" w:cs="Times New Roman"/>
          <w:sz w:val="24"/>
          <w:szCs w:val="24"/>
          <w:lang w:eastAsia="ru-RU"/>
        </w:rPr>
        <w:lastRenderedPageBreak/>
        <w:t>Российской Федерации; Оборот продукции (услуг), производимой малыми предприятиями, в т.ч. микропредприятиями, и индивидуальными предпринимателями; Реальные располагаемые денежные доходы населения;  Удельный вес введенной общей площади жилых домов по отношению к общей площади жилищного фонда.</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b/>
          <w:sz w:val="24"/>
          <w:szCs w:val="24"/>
          <w:lang w:eastAsia="ru-RU"/>
        </w:rPr>
        <w:t>Объем инвестиций в основной капитал, за исключением бюджетных средств.</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bCs/>
          <w:iCs/>
          <w:sz w:val="24"/>
          <w:szCs w:val="24"/>
          <w:lang w:eastAsia="ru-RU"/>
        </w:rPr>
        <w:t>Инвестиции в основной капитал</w:t>
      </w:r>
      <w:r w:rsidRPr="00B93F4F">
        <w:rPr>
          <w:rFonts w:ascii="Times New Roman" w:eastAsia="Times New Roman" w:hAnsi="Times New Roman" w:cs="Times New Roman"/>
          <w:sz w:val="24"/>
          <w:szCs w:val="24"/>
          <w:lang w:eastAsia="ru-RU"/>
        </w:rPr>
        <w:t xml:space="preserve"> представляют собой затраты на покупку и создание новых технических производств, модернизацию предприятий и заводов, а также реконструкцию промышленных объектов. Также в состав инвестиций в основной капитал входят траты на создание новых и обновление уже имеющихся импортных технических средств, которые оплачиваются за счёт не только инвестиционных поступлений, но и бюджетн</w:t>
      </w:r>
      <w:r w:rsidR="00464B8C">
        <w:rPr>
          <w:rFonts w:ascii="Times New Roman" w:eastAsia="Times New Roman" w:hAnsi="Times New Roman" w:cs="Times New Roman"/>
          <w:sz w:val="24"/>
          <w:szCs w:val="24"/>
          <w:lang w:eastAsia="ru-RU"/>
        </w:rPr>
        <w:t>ых государственных ассигнований</w:t>
      </w:r>
      <w:r w:rsidRPr="00B93F4F">
        <w:rPr>
          <w:rFonts w:ascii="Times New Roman" w:eastAsia="Times New Roman" w:hAnsi="Times New Roman" w:cs="Times New Roman"/>
          <w:sz w:val="24"/>
          <w:szCs w:val="24"/>
          <w:lang w:eastAsia="ru-RU"/>
        </w:rPr>
        <w:t xml:space="preserve">. Инвестиции в основной капитал учитываются без НДС. Оценка формируется на основе годовых отчётов и экономических расчётов, согласованных с оценками инвестиционных ресурсов по России в целом.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Алгоритм формирования показателя следующий:</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Ид3= Ио3 – Иб3,</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где:</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Ид3 – объем инвестиций в основной капитал (за исключением бюджетных средств) (3-я оценка);</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Ио3 – объем инвестиций в основной капитал по полному кругу организаций (окончательные данные);</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Иб3 – объем бюджетных средств,  направленных на увеличение стоимости основных фондов.</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Такой показатель показывает эффективность работы властей в экономической сфере, он разъясняет картину в инвестиционной привлекательности региона, благодаря чему, можно сделать вывод о работе региональных властей от открытости с бизнес-сообществом вплоть уровня коррупции в субъекте федерации.</w:t>
      </w:r>
      <w:r w:rsidR="00464B8C">
        <w:rPr>
          <w:rStyle w:val="a6"/>
          <w:rFonts w:ascii="Times New Roman" w:eastAsia="Times New Roman" w:hAnsi="Times New Roman" w:cs="Times New Roman"/>
          <w:sz w:val="24"/>
          <w:szCs w:val="24"/>
          <w:lang w:eastAsia="ru-RU"/>
        </w:rPr>
        <w:footnoteReference w:id="55"/>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Информационной основой являются данные федеральных статистических наблюдений Росстата, расчеты и данные Министерства Финансов России о расходах бюджетной системы, данные государственных бюджетных и автономных учреждений.</w:t>
      </w:r>
      <w:r w:rsidRPr="00B93F4F">
        <w:rPr>
          <w:rFonts w:ascii="Times New Roman" w:eastAsia="Times New Roman" w:hAnsi="Times New Roman" w:cs="Times New Roman"/>
          <w:sz w:val="24"/>
          <w:szCs w:val="24"/>
          <w:vertAlign w:val="superscript"/>
          <w:lang w:eastAsia="ru-RU"/>
        </w:rPr>
        <w:footnoteReference w:id="56"/>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Оборот продукции (услуг), производимой  малыми предприятиями, в том числе микропредприятиями, и индивидуальными предпринимателями.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sz w:val="24"/>
          <w:szCs w:val="24"/>
          <w:lang w:eastAsia="ru-RU"/>
        </w:rPr>
        <w:lastRenderedPageBreak/>
        <w:t>Показатель высчитывается  на основании данных о обороте малых предприятий и выручки индивидуальных предпринимателей с учетом налогов от продажи товаров, продукции, работ и услуг</w:t>
      </w:r>
      <w:r w:rsidRPr="00B93F4F">
        <w:rPr>
          <w:rFonts w:ascii="Times New Roman" w:eastAsia="Times New Roman" w:hAnsi="Times New Roman" w:cs="Times New Roman"/>
          <w:b/>
          <w:sz w:val="24"/>
          <w:szCs w:val="24"/>
          <w:lang w:eastAsia="ru-RU"/>
        </w:rPr>
        <w:t xml:space="preserve">.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Алгоритм формирования показателя следующий:</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Omp3 = Omal + Omic2 + Vip2,</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Где Omp3 -  оборот продукции (услуг), производимой малыми предприятиями;</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Omal - оборот малых предприятий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Omic2 - оборот микропредприятий за отчетный год;</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Vip2 - выручка индивидуальных предпринимателей за отчетный год.</w:t>
      </w:r>
      <w:r w:rsidR="00464B8C">
        <w:rPr>
          <w:rStyle w:val="a6"/>
          <w:rFonts w:ascii="Times New Roman" w:eastAsia="Times New Roman" w:hAnsi="Times New Roman" w:cs="Times New Roman"/>
          <w:sz w:val="24"/>
          <w:szCs w:val="24"/>
          <w:lang w:eastAsia="ru-RU"/>
        </w:rPr>
        <w:footnoteReference w:id="57"/>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Такой показатель даёт разъяснение о уровне развития малого бизнеса и работе региональных властей в этой важной сфере бизнеса. Благодаря появлению такого показателя, с каждым годом усиливается внимание к малому и среднему бизнесу со стороны региональных властей, и пониманию проблем и  поиску их решений.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Источником информации данного показателя являются наблюдения и данные Федеральной службы государственной статистики. </w:t>
      </w:r>
      <w:r w:rsidR="00464B8C">
        <w:rPr>
          <w:rStyle w:val="a6"/>
          <w:rFonts w:ascii="Times New Roman" w:eastAsia="Times New Roman" w:hAnsi="Times New Roman" w:cs="Times New Roman"/>
          <w:sz w:val="24"/>
          <w:szCs w:val="24"/>
          <w:lang w:eastAsia="ru-RU"/>
        </w:rPr>
        <w:footnoteReference w:id="58"/>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b/>
          <w:sz w:val="24"/>
          <w:szCs w:val="24"/>
          <w:lang w:eastAsia="ru-RU"/>
        </w:rPr>
        <w:t xml:space="preserve">Реальные располагаемые денежные доходы населения в процентах. </w:t>
      </w:r>
      <w:r w:rsidRPr="00B93F4F">
        <w:rPr>
          <w:rFonts w:ascii="Times New Roman" w:eastAsia="Times New Roman" w:hAnsi="Times New Roman" w:cs="Times New Roman"/>
          <w:sz w:val="24"/>
          <w:szCs w:val="24"/>
          <w:lang w:eastAsia="ru-RU"/>
        </w:rPr>
        <w:t>Показатель рассчитывается на основании: объема денежных доходов населения, включающих  предпринимателей, заработную плату наемных работников,социальные выплаты</w:t>
      </w:r>
      <w:r w:rsidR="008C7946" w:rsidRPr="00B93F4F">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eastAsia="ru-RU"/>
        </w:rPr>
        <w:t xml:space="preserve"> такие как пенсии, денежные льготы и др. Также входят доходы от ценных бумаг и другой собственности.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Представление данных осуществляется  в три оценки: 1-я оценка – 15 марта; 2-я оценка– 29 апреля; 3-я оценка – 29 декабря. Такой порядок отчётности является более объективным и проработанным, так как между первой и второй оценкой идёт период предоставления гражданами налоговых деклараций в Федеральную Налоговую Службу. В целом данные такого показателя раскрывают картину обеспеченности и финансового благополучия жителей региона.</w:t>
      </w:r>
      <w:r w:rsidR="00464B8C">
        <w:rPr>
          <w:rStyle w:val="a6"/>
          <w:rFonts w:ascii="Times New Roman" w:eastAsia="Times New Roman" w:hAnsi="Times New Roman" w:cs="Times New Roman"/>
          <w:sz w:val="24"/>
          <w:szCs w:val="24"/>
          <w:lang w:eastAsia="ru-RU"/>
        </w:rPr>
        <w:footnoteReference w:id="59"/>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Источниковой базой для этого показателя являются отчётности Центрального Банка России, Министерства Финансов, ФНС, Министерства экономического развития.</w:t>
      </w:r>
      <w:r w:rsidR="00464B8C">
        <w:rPr>
          <w:rStyle w:val="a6"/>
          <w:rFonts w:ascii="Times New Roman" w:eastAsia="Times New Roman" w:hAnsi="Times New Roman" w:cs="Times New Roman"/>
          <w:sz w:val="24"/>
          <w:szCs w:val="24"/>
          <w:lang w:eastAsia="ru-RU"/>
        </w:rPr>
        <w:footnoteReference w:id="60"/>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Ожидаемая продолжительность жизни при рождении.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Показатель рассчитывается по субъектам Российской Федерации на основе половозрастного состава населения и числа умерших.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Представление осуществляется в: 1-ая оценка– 15 марта; 2-ая оценка – 15 августа.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Показатель рассчитывается на основании данных половозрастного состава умерших в независимости от причины смерти,распределенных по однолетним возрастам и предварительной оценки состава населения.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При исчислении ожидаемой продолжительности предстоящей жизни подсчитывается число человеко-лет, которое предстоит прожить дожившим до данного возраста за весь период предстоящей жизни. Полученная сумма человеко-лет делится на число доживших до данного возраста.</w:t>
      </w:r>
      <w:r w:rsidRPr="00B93F4F">
        <w:rPr>
          <w:rFonts w:ascii="Times New Roman" w:eastAsia="Times New Roman" w:hAnsi="Times New Roman" w:cs="Times New Roman"/>
          <w:sz w:val="24"/>
          <w:szCs w:val="24"/>
          <w:vertAlign w:val="superscript"/>
          <w:lang w:eastAsia="ru-RU"/>
        </w:rPr>
        <w:footnoteReference w:id="61"/>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e(x) = , где, x – возраст e(x) – ожидаемая продолжительность жизни; Тх - число человеко-лет; lx – число  доживших до данного возраста. Ожидаемая продолжительность жизни при рождении – показатель для х=0.</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Показатель рассчитывается по указанному алгоритму с учетом окончательной оценки половозрастного состава населения и уточненного возрастного состава умерших на основе окончательных медицинских свидетельств о смерти, и даёт косвенную информацию об эффективности работы властей в социальной сфере, здравоохранения.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Численность населения (человек).</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Оценка численности населения – примерное определение числа жителей на территории, высчитывается на основании итогов последней переписи населения, к которым каждый год прибавляются число родившихся и иммигрантов, приехавших на данную территорию, и вычитаются числа умерших и эмигрантов, уехавших с данной территории.</w:t>
      </w:r>
      <w:r w:rsidR="00464B8C">
        <w:rPr>
          <w:rStyle w:val="a6"/>
          <w:rFonts w:ascii="Times New Roman" w:eastAsia="Times New Roman" w:hAnsi="Times New Roman" w:cs="Times New Roman"/>
          <w:sz w:val="24"/>
          <w:szCs w:val="24"/>
          <w:lang w:eastAsia="ru-RU"/>
        </w:rPr>
        <w:footnoteReference w:id="62"/>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Представление осуществляется в: 1-ая оценка– 15 марта; 2-ая оценка– 25 марта.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Численность населения определяется, исходя из данных на 1 января прошлого года, с учетом приростов. Реальный расчёт осуществляется по формуле:</w:t>
      </w:r>
    </w:p>
    <w:p w:rsidR="00C604E6" w:rsidRPr="007D79D9"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val="en-US" w:eastAsia="ru-RU"/>
        </w:rPr>
      </w:pPr>
      <w:r w:rsidRPr="00B93F4F">
        <w:rPr>
          <w:rFonts w:ascii="Times New Roman" w:eastAsia="Times New Roman" w:hAnsi="Times New Roman" w:cs="Times New Roman"/>
          <w:sz w:val="24"/>
          <w:szCs w:val="24"/>
          <w:lang w:val="en-US" w:eastAsia="ru-RU"/>
        </w:rPr>
        <w:t>S</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+1) = </w:t>
      </w:r>
      <w:r w:rsidRPr="00B93F4F">
        <w:rPr>
          <w:rFonts w:ascii="Times New Roman" w:eastAsia="Times New Roman" w:hAnsi="Times New Roman" w:cs="Times New Roman"/>
          <w:sz w:val="24"/>
          <w:szCs w:val="24"/>
          <w:lang w:val="en-US" w:eastAsia="ru-RU"/>
        </w:rPr>
        <w:t>S</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 + </w:t>
      </w:r>
      <w:r w:rsidRPr="00B93F4F">
        <w:rPr>
          <w:rFonts w:ascii="Times New Roman" w:eastAsia="Times New Roman" w:hAnsi="Times New Roman" w:cs="Times New Roman"/>
          <w:sz w:val="24"/>
          <w:szCs w:val="24"/>
          <w:lang w:val="en-US" w:eastAsia="ru-RU"/>
        </w:rPr>
        <w:t>B</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 – </w:t>
      </w:r>
      <w:r w:rsidRPr="00B93F4F">
        <w:rPr>
          <w:rFonts w:ascii="Times New Roman" w:eastAsia="Times New Roman" w:hAnsi="Times New Roman" w:cs="Times New Roman"/>
          <w:sz w:val="24"/>
          <w:szCs w:val="24"/>
          <w:lang w:val="en-US" w:eastAsia="ru-RU"/>
        </w:rPr>
        <w:t>M</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 + </w:t>
      </w:r>
      <w:r w:rsidRPr="00B93F4F">
        <w:rPr>
          <w:rFonts w:ascii="Times New Roman" w:eastAsia="Times New Roman" w:hAnsi="Times New Roman" w:cs="Times New Roman"/>
          <w:sz w:val="24"/>
          <w:szCs w:val="24"/>
          <w:lang w:val="en-US" w:eastAsia="ru-RU"/>
        </w:rPr>
        <w:t>U</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 – </w:t>
      </w:r>
      <w:r w:rsidRPr="00B93F4F">
        <w:rPr>
          <w:rFonts w:ascii="Times New Roman" w:eastAsia="Times New Roman" w:hAnsi="Times New Roman" w:cs="Times New Roman"/>
          <w:sz w:val="24"/>
          <w:szCs w:val="24"/>
          <w:lang w:val="en-US" w:eastAsia="ru-RU"/>
        </w:rPr>
        <w:t>V</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 xml:space="preserve">) + </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w:t>
      </w:r>
      <w:r w:rsidRPr="00B93F4F">
        <w:rPr>
          <w:rFonts w:ascii="Times New Roman" w:eastAsia="Times New Roman" w:hAnsi="Times New Roman" w:cs="Times New Roman"/>
          <w:sz w:val="24"/>
          <w:szCs w:val="24"/>
          <w:lang w:val="en-US" w:eastAsia="ru-RU"/>
        </w:rPr>
        <w:t>t</w:t>
      </w:r>
      <w:r w:rsidRPr="007D79D9">
        <w:rPr>
          <w:rFonts w:ascii="Times New Roman" w:eastAsia="Times New Roman" w:hAnsi="Times New Roman" w:cs="Times New Roman"/>
          <w:sz w:val="24"/>
          <w:szCs w:val="24"/>
          <w:lang w:val="en-US" w:eastAsia="ru-RU"/>
        </w:rPr>
        <w:t>),</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Где S(t) - численность на начало года t; B(t) - число родившихся в году t; M(t) - число умерших; U(t) - число прибывших на данную территорию (в данную страну); V(t) - выбывших из нее в году t; T(t) - изменение численности населения территории в результате изменения ее границ. </w:t>
      </w:r>
      <w:r w:rsidRPr="00B93F4F">
        <w:rPr>
          <w:rFonts w:ascii="Times New Roman" w:eastAsia="Times New Roman" w:hAnsi="Times New Roman" w:cs="Times New Roman"/>
          <w:sz w:val="24"/>
          <w:szCs w:val="24"/>
          <w:vertAlign w:val="superscript"/>
          <w:lang w:eastAsia="ru-RU"/>
        </w:rPr>
        <w:footnoteReference w:id="63"/>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Численность один из важнейших показателей, его используют при подсчёте других важных показателей и индексов социального и экономических блоков показателей, также можно понять насколько благополучный регион для жизни, сколько граждан приезжают на постоянное место проживания и сколько уезжают и можно выявить причины и проблемы их миграции. </w:t>
      </w:r>
    </w:p>
    <w:p w:rsidR="00C604E6" w:rsidRPr="00B93F4F" w:rsidRDefault="00C604E6" w:rsidP="00365911">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Смертность населения (без показателя смертности от внешних причин), (количество умерших на 100 тыс. человек). </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Коэффициенты смертности населения рассчитываются по субъектам как отношения чисел умерших от всех причин смерти за вычетом числа умерших от внешних причин к среднегодовой численности населения по текущей оценке. </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Представление осуществляется в: 1-ая оценка– 15 марта;2-ая оценка– 2 июля. </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Показатель рассчитывается на основании предварительных данных об умерших,без учета сведений медицинских свидетельств о смерти, поделённых на оценку среднегодовой численности населения. Для расчета данного показателя из общего числа умерших вычитается число умерших от внешних причин. Полученная разность делится на среднегодовую численность населения.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M = ((Mобщ.-Mвнеш.)/S)* 100 000,</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Где M – коэффициент смертности населения (без показателя смертности от внешних причин); M общ. –число умерших от всех причин смерти; M внеш. – число умерших от внешних причин смерти; S – среднегодовая численность населения.</w:t>
      </w:r>
      <w:r w:rsidRPr="00B93F4F">
        <w:rPr>
          <w:rFonts w:ascii="Times New Roman" w:eastAsia="Times New Roman" w:hAnsi="Times New Roman" w:cs="Times New Roman"/>
          <w:sz w:val="24"/>
          <w:szCs w:val="24"/>
          <w:vertAlign w:val="superscript"/>
          <w:lang w:eastAsia="ru-RU"/>
        </w:rPr>
        <w:footnoteReference w:id="64"/>
      </w:r>
    </w:p>
    <w:p w:rsidR="00C604E6" w:rsidRPr="00B93F4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Смертность населения в трудоспособном возрасте (количество умерших на 100 тыс. человек соответствующего возраста).  </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Коэффициенты смертности населения в трудоспособном возрасте - рассчитываются по субъектам как отношения числа умерших в данном возрасте  к средней численности лиц данного возраста по текущей оценке численности населения.  Трудоспособный возраст </w:t>
      </w:r>
      <w:r w:rsidRPr="00B93F4F">
        <w:rPr>
          <w:rFonts w:ascii="Times New Roman" w:eastAsia="Times New Roman" w:hAnsi="Times New Roman" w:cs="Times New Roman"/>
          <w:sz w:val="24"/>
          <w:szCs w:val="24"/>
          <w:lang w:eastAsia="ru-RU"/>
        </w:rPr>
        <w:lastRenderedPageBreak/>
        <w:t>берётся у мужчин 16-59 лет, женщин 16-54 года.</w:t>
      </w:r>
      <w:r w:rsidR="00DA52E1">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 xml:space="preserve">Исчисляется на 100 тыс. человек населения соответствующего возраста. </w:t>
      </w:r>
      <w:r w:rsidR="00464B8C">
        <w:rPr>
          <w:rStyle w:val="a6"/>
          <w:rFonts w:ascii="Times New Roman" w:eastAsia="Times New Roman" w:hAnsi="Times New Roman" w:cs="Times New Roman"/>
          <w:sz w:val="24"/>
          <w:szCs w:val="24"/>
          <w:lang w:eastAsia="ru-RU"/>
        </w:rPr>
        <w:footnoteReference w:id="65"/>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Представление осуществляется в: 1-ая оценка– 15 марта; 2-ая оценка– 2 июля.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Отношение абсолютного числа умерших в трудоспособном возрасте (Mx) за период к среднегодовой численности населения в трудоспособном возрасте :</w:t>
      </w:r>
    </w:p>
    <w:p w:rsidR="00C604E6" w:rsidRDefault="0093229F" w:rsidP="009676BF">
      <w:pPr>
        <w:tabs>
          <w:tab w:val="left" w:pos="709"/>
        </w:tabs>
        <w:spacing w:after="0" w:line="360" w:lineRule="auto"/>
        <w:jc w:val="center"/>
        <w:rPr>
          <w:rFonts w:ascii="Times New Roman" w:eastAsia="Times New Roman" w:hAnsi="Times New Roman" w:cs="Times New Roman"/>
          <w:i/>
          <w:sz w:val="24"/>
          <w:szCs w:val="24"/>
          <w:lang w:eastAsia="ru-RU"/>
        </w:rPr>
      </w:pPr>
      <w:r w:rsidRPr="00B93F4F">
        <w:rPr>
          <w:rFonts w:ascii="Times New Roman" w:eastAsia="Times New Roman" w:hAnsi="Times New Roman" w:cs="Times New Roman"/>
          <w:i/>
          <w:noProof/>
          <w:position w:val="-32"/>
          <w:sz w:val="24"/>
          <w:szCs w:val="24"/>
          <w:lang w:eastAsia="ru-RU"/>
        </w:rPr>
        <w:object w:dxaOrig="21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8pt" o:ole="" fillcolor="window">
            <v:imagedata r:id="rId10" o:title=""/>
          </v:shape>
          <o:OLEObject Type="Embed" ProgID="Equation.3" ShapeID="_x0000_i1025" DrawAspect="Content" ObjectID="_1745681043" r:id="rId11"/>
        </w:object>
      </w:r>
    </w:p>
    <w:p w:rsidR="009676BF" w:rsidRPr="009676BF" w:rsidRDefault="009676BF" w:rsidP="009676BF">
      <w:pPr>
        <w:tabs>
          <w:tab w:val="left" w:pos="709"/>
        </w:tabs>
        <w:spacing w:after="0" w:line="360" w:lineRule="auto"/>
        <w:jc w:val="center"/>
        <w:rPr>
          <w:rFonts w:ascii="Times New Roman" w:eastAsia="Times New Roman" w:hAnsi="Times New Roman" w:cs="Times New Roman"/>
          <w:sz w:val="24"/>
          <w:szCs w:val="24"/>
          <w:lang w:eastAsia="ru-RU"/>
        </w:rPr>
      </w:pPr>
      <w:r w:rsidRPr="009676BF">
        <w:rPr>
          <w:rFonts w:ascii="Times New Roman" w:eastAsia="Times New Roman" w:hAnsi="Times New Roman" w:cs="Times New Roman"/>
          <w:sz w:val="24"/>
          <w:szCs w:val="24"/>
          <w:lang w:eastAsia="ru-RU"/>
        </w:rPr>
        <w:t>Рисунок 1</w:t>
      </w:r>
      <w:r>
        <w:rPr>
          <w:rFonts w:ascii="Times New Roman" w:eastAsia="Times New Roman" w:hAnsi="Times New Roman" w:cs="Times New Roman"/>
          <w:sz w:val="24"/>
          <w:szCs w:val="24"/>
          <w:lang w:eastAsia="ru-RU"/>
        </w:rPr>
        <w:t>- Коэффициент смертности населения</w:t>
      </w:r>
      <w:r>
        <w:rPr>
          <w:rStyle w:val="a6"/>
          <w:rFonts w:ascii="Times New Roman" w:eastAsia="Times New Roman" w:hAnsi="Times New Roman" w:cs="Times New Roman"/>
          <w:sz w:val="24"/>
          <w:szCs w:val="24"/>
          <w:lang w:eastAsia="ru-RU"/>
        </w:rPr>
        <w:footnoteReference w:id="66"/>
      </w:r>
    </w:p>
    <w:p w:rsidR="009676BF" w:rsidRPr="00B93F4F" w:rsidRDefault="009676BF" w:rsidP="00B93F4F">
      <w:pPr>
        <w:tabs>
          <w:tab w:val="left" w:pos="709"/>
        </w:tabs>
        <w:spacing w:after="0" w:line="360" w:lineRule="auto"/>
        <w:jc w:val="both"/>
        <w:rPr>
          <w:rFonts w:ascii="Times New Roman" w:eastAsia="Times New Roman" w:hAnsi="Times New Roman" w:cs="Times New Roman"/>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,где, х – возраст; mх – коэффициент смертности населения в трудоспособном возрасте (мужчины в возрасте 16-59 лет, женщины – 16-54 года); Мх – число умерших в трудоспособном возрасте; Sx – среднегодовая численность населения в трудоспособном возрасте.</w:t>
      </w:r>
      <w:r w:rsidRPr="00B93F4F">
        <w:rPr>
          <w:rFonts w:ascii="Times New Roman" w:eastAsia="Times New Roman" w:hAnsi="Times New Roman" w:cs="Times New Roman"/>
          <w:sz w:val="24"/>
          <w:szCs w:val="24"/>
          <w:vertAlign w:val="superscript"/>
          <w:lang w:eastAsia="ru-RU"/>
        </w:rPr>
        <w:footnoteReference w:id="67"/>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Смертность населения в трудоспособном возрасте даёт ясную картину о состоянии экономически активного населения, которое и играет главенствующую роль в экономике региона и России.</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 исследовании было рассмотрены и исследованы сводные индексы и показатели</w:t>
      </w:r>
      <w:r w:rsidR="0046426A" w:rsidRPr="00B93F4F">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eastAsia="ru-RU"/>
        </w:rPr>
        <w:t xml:space="preserve"> которые используются в общей эффективности деятельности органов исполнительной власти субъекта Российской Федерации. </w:t>
      </w: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8723B" w:rsidRDefault="00E8723B"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C604E6" w:rsidRPr="00B93F4F" w:rsidRDefault="00C604E6" w:rsidP="00DA52E1">
      <w:pPr>
        <w:tabs>
          <w:tab w:val="left" w:pos="709"/>
        </w:tabs>
        <w:spacing w:after="0" w:line="360" w:lineRule="auto"/>
        <w:jc w:val="center"/>
        <w:rPr>
          <w:rFonts w:ascii="Times New Roman" w:eastAsia="Times New Roman" w:hAnsi="Times New Roman" w:cs="Times New Roman"/>
          <w:sz w:val="24"/>
          <w:szCs w:val="24"/>
          <w:lang w:eastAsia="ru-RU"/>
        </w:rPr>
      </w:pPr>
      <w:r w:rsidRPr="00B93F4F">
        <w:rPr>
          <w:rFonts w:ascii="Times New Roman" w:eastAsia="Times New Roman" w:hAnsi="Times New Roman" w:cs="Times New Roman"/>
          <w:b/>
          <w:sz w:val="24"/>
          <w:szCs w:val="24"/>
          <w:lang w:eastAsia="ru-RU"/>
        </w:rPr>
        <w:t>2.</w:t>
      </w:r>
      <w:r w:rsidR="00430973">
        <w:rPr>
          <w:rFonts w:ascii="Times New Roman" w:eastAsia="Times New Roman" w:hAnsi="Times New Roman" w:cs="Times New Roman"/>
          <w:b/>
          <w:sz w:val="24"/>
          <w:szCs w:val="24"/>
          <w:lang w:eastAsia="ru-RU"/>
        </w:rPr>
        <w:t>4</w:t>
      </w:r>
      <w:r w:rsidRPr="00B93F4F">
        <w:rPr>
          <w:rFonts w:ascii="Times New Roman" w:eastAsia="Times New Roman" w:hAnsi="Times New Roman" w:cs="Times New Roman"/>
          <w:b/>
          <w:sz w:val="24"/>
          <w:szCs w:val="24"/>
          <w:lang w:eastAsia="ru-RU"/>
        </w:rPr>
        <w:t xml:space="preserve">  Индекс эффективности деятельности органов исполнительной власти</w:t>
      </w:r>
      <w:r w:rsidR="00FC540D">
        <w:rPr>
          <w:rFonts w:ascii="Times New Roman" w:eastAsia="Times New Roman" w:hAnsi="Times New Roman" w:cs="Times New Roman"/>
          <w:b/>
          <w:sz w:val="24"/>
          <w:szCs w:val="24"/>
          <w:lang w:eastAsia="ru-RU"/>
        </w:rPr>
        <w:t xml:space="preserve"> субъектов РФ</w:t>
      </w:r>
    </w:p>
    <w:p w:rsidR="009676BF" w:rsidRDefault="00C604E6" w:rsidP="00B93F4F">
      <w:pPr>
        <w:tabs>
          <w:tab w:val="left" w:pos="709"/>
        </w:tabs>
        <w:spacing w:after="0" w:line="360" w:lineRule="auto"/>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Оценка эффективности вычисляется по формуле </w:t>
      </w:r>
      <w:r w:rsidRPr="00B93F4F">
        <w:rPr>
          <w:rFonts w:ascii="Times New Roman" w:eastAsia="Times New Roman" w:hAnsi="Times New Roman" w:cs="Times New Roman"/>
          <w:noProof/>
          <w:sz w:val="24"/>
          <w:szCs w:val="24"/>
          <w:lang w:eastAsia="ru-RU"/>
        </w:rPr>
        <w:drawing>
          <wp:inline distT="0" distB="0" distL="0" distR="0" wp14:anchorId="11079BF7" wp14:editId="6BF70681">
            <wp:extent cx="5940425" cy="443055"/>
            <wp:effectExtent l="0" t="0" r="0" b="0"/>
            <wp:docPr id="1" name="Рисунок 1" descr="http://base.garant.ru/files/base/70254132/323534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se.garant.ru/files/base/70254132/32353498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3055"/>
                    </a:xfrm>
                    <a:prstGeom prst="rect">
                      <a:avLst/>
                    </a:prstGeom>
                    <a:noFill/>
                    <a:ln>
                      <a:noFill/>
                    </a:ln>
                  </pic:spPr>
                </pic:pic>
              </a:graphicData>
            </a:graphic>
          </wp:inline>
        </w:drawing>
      </w:r>
    </w:p>
    <w:p w:rsidR="009676BF" w:rsidRPr="009676BF" w:rsidRDefault="009676BF" w:rsidP="009676BF">
      <w:pPr>
        <w:tabs>
          <w:tab w:val="left" w:pos="709"/>
        </w:tabs>
        <w:spacing w:after="0" w:line="360" w:lineRule="auto"/>
        <w:jc w:val="center"/>
        <w:rPr>
          <w:rFonts w:ascii="Times New Roman" w:eastAsia="Times New Roman" w:hAnsi="Times New Roman" w:cs="Times New Roman"/>
          <w:sz w:val="24"/>
          <w:szCs w:val="24"/>
          <w:lang w:eastAsia="ru-RU"/>
        </w:rPr>
      </w:pPr>
      <w:r w:rsidRPr="009676BF">
        <w:rPr>
          <w:rFonts w:ascii="Times New Roman" w:eastAsia="Times New Roman" w:hAnsi="Times New Roman" w:cs="Times New Roman"/>
          <w:sz w:val="24"/>
          <w:szCs w:val="24"/>
          <w:lang w:eastAsia="ru-RU"/>
        </w:rPr>
        <w:t>Рисунок</w:t>
      </w:r>
      <w:r>
        <w:rPr>
          <w:rFonts w:ascii="Times New Roman" w:eastAsia="Times New Roman" w:hAnsi="Times New Roman" w:cs="Times New Roman"/>
          <w:sz w:val="24"/>
          <w:szCs w:val="24"/>
          <w:lang w:eastAsia="ru-RU"/>
        </w:rPr>
        <w:t xml:space="preserve"> 2- индекс оценки эффективности</w:t>
      </w:r>
      <w:r>
        <w:rPr>
          <w:rStyle w:val="a6"/>
          <w:rFonts w:ascii="Times New Roman" w:eastAsia="Times New Roman" w:hAnsi="Times New Roman" w:cs="Times New Roman"/>
          <w:sz w:val="24"/>
          <w:szCs w:val="24"/>
          <w:lang w:eastAsia="ru-RU"/>
        </w:rPr>
        <w:footnoteReference w:id="68"/>
      </w:r>
    </w:p>
    <w:p w:rsidR="00C604E6" w:rsidRPr="00B93F4F" w:rsidRDefault="00C604E6" w:rsidP="00B93F4F">
      <w:pPr>
        <w:tabs>
          <w:tab w:val="left" w:pos="709"/>
        </w:tabs>
        <w:spacing w:after="0"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,где:</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Ип1 - сводный индекс значения показателя - ожидаемой продолжительности жизни при рождении;</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Ип2 - сводный индекс значения показателя - объема инвестиций в основной капитал (за исключением бюджетных средств), соотнесенного с показателем численности населения;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Ип3 - сводный индекс значения показателя - оборота продукции (услуг), производимой малыми предприятиями, в том числе микропредприятиями, и индивидуальными предпринимателями, соотнесенного с показателем численности населения;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Ип4 - сводный индекс значения показателя - объема налоговых и неналоговых доходов консолидированного бюджета субъекта Российской Федерации, соотнесенного с показателем численности населения;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Ип5 - сводный индекс значения показателя - уровня безработицы в среднем за 1 год;</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Ип6 - сводный индекс значения показателя - реальных располагаемых денежных доходов населения;</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Ип7 - сводный индекс значения показателя - удельного веса введенной общей площади жилых домов по отношению к общей площади жилищного фонда;</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Ип8 - сводный индекс значения показателя - доли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Ип9 - сводный индекс значения показателя - смертности населения (без показателя смертности от внешних причин);</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Ип10 - ранжированный индекс значения показателя - оценки населением деятельности органов исполнительной власти субъекта Российской Федерации;</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Ип11 - сводный индекс значения показателя - доли детей, оставшихся без попечения родителей, в том числе переданных неродственникам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учреждениях всех типов.</w:t>
      </w:r>
      <w:r w:rsidRPr="00B93F4F">
        <w:rPr>
          <w:rFonts w:ascii="Times New Roman" w:eastAsia="Times New Roman" w:hAnsi="Times New Roman" w:cs="Times New Roman"/>
          <w:sz w:val="24"/>
          <w:szCs w:val="24"/>
          <w:vertAlign w:val="superscript"/>
          <w:lang w:eastAsia="ru-RU"/>
        </w:rPr>
        <w:footnoteReference w:id="69"/>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Для новых субъектов Российской Федерации Республики Крым и город Севастополь существуют особенности в системе оценок эффективности. Так как эти субъекты стали членами нашей федерации недавно, и переживают переходный период, то значения и данные </w:t>
      </w:r>
      <w:r w:rsidRPr="00B93F4F">
        <w:rPr>
          <w:rFonts w:ascii="Times New Roman" w:eastAsia="Times New Roman" w:hAnsi="Times New Roman" w:cs="Times New Roman"/>
          <w:sz w:val="24"/>
          <w:szCs w:val="24"/>
          <w:lang w:eastAsia="ru-RU"/>
        </w:rPr>
        <w:lastRenderedPageBreak/>
        <w:t xml:space="preserve">показателей, которых используют в данной методике берутся начиная с 2015 года. Они отражаются в отдельном разделе докладу Президенту об оценке эффективности деятельности органов исполнительной власти субъектов Российской Федерации по итогам отчетного года. На период 2016-2018 годы выведены отдельные формулы оценки эффективности для субъектов Крымского Федерального округа. </w:t>
      </w:r>
      <w:r w:rsidRPr="00B93F4F">
        <w:rPr>
          <w:rFonts w:ascii="Times New Roman" w:eastAsia="Times New Roman" w:hAnsi="Times New Roman" w:cs="Times New Roman"/>
          <w:sz w:val="24"/>
          <w:szCs w:val="24"/>
          <w:vertAlign w:val="superscript"/>
          <w:lang w:eastAsia="ru-RU"/>
        </w:rPr>
        <w:footnoteReference w:id="70"/>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 данном институте оценивания эффективности органов власти существует система стимулирования улучшения эффективности, которая выражается в виде выделения грантов. Денежные поощрения выдаются из федерального бюджета лучшим 20 субъектам федерации входящим в первую категорию рейтинга.  Размер гранта вычисляется по формуле:</w:t>
      </w:r>
    </w:p>
    <w:p w:rsidR="00C604E6" w:rsidRDefault="00C604E6" w:rsidP="009676BF">
      <w:pPr>
        <w:tabs>
          <w:tab w:val="left" w:pos="709"/>
        </w:tabs>
        <w:spacing w:after="0" w:line="360" w:lineRule="auto"/>
        <w:ind w:firstLine="709"/>
        <w:jc w:val="center"/>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w:t>
      </w:r>
      <w:r w:rsidR="009676BF" w:rsidRPr="00B93F4F">
        <w:rPr>
          <w:rFonts w:ascii="Times New Roman" w:eastAsia="Times New Roman" w:hAnsi="Times New Roman" w:cs="Times New Roman"/>
          <w:noProof/>
          <w:sz w:val="24"/>
          <w:szCs w:val="24"/>
          <w:lang w:eastAsia="ru-RU"/>
        </w:rPr>
        <w:drawing>
          <wp:inline distT="0" distB="0" distL="0" distR="0" wp14:anchorId="7EC17068" wp14:editId="5E023533">
            <wp:extent cx="1203960" cy="891540"/>
            <wp:effectExtent l="0" t="0" r="0" b="0"/>
            <wp:docPr id="2" name="Рисунок 2" descr="http://base.garant.ru/files/base/70254132/2723419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se.garant.ru/files/base/70254132/272341998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891540"/>
                    </a:xfrm>
                    <a:prstGeom prst="rect">
                      <a:avLst/>
                    </a:prstGeom>
                    <a:noFill/>
                    <a:ln>
                      <a:noFill/>
                    </a:ln>
                  </pic:spPr>
                </pic:pic>
              </a:graphicData>
            </a:graphic>
          </wp:inline>
        </w:drawing>
      </w:r>
    </w:p>
    <w:p w:rsidR="009676BF" w:rsidRPr="00B93F4F" w:rsidRDefault="009676BF" w:rsidP="009676BF">
      <w:pPr>
        <w:tabs>
          <w:tab w:val="left" w:pos="709"/>
        </w:tabs>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3- формулы вычисления гранта</w:t>
      </w:r>
      <w:r>
        <w:rPr>
          <w:rStyle w:val="a6"/>
          <w:rFonts w:ascii="Times New Roman" w:eastAsia="Times New Roman" w:hAnsi="Times New Roman" w:cs="Times New Roman"/>
          <w:sz w:val="24"/>
          <w:szCs w:val="24"/>
          <w:lang w:eastAsia="ru-RU"/>
        </w:rPr>
        <w:footnoteReference w:id="71"/>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noProof/>
          <w:sz w:val="24"/>
          <w:szCs w:val="24"/>
          <w:lang w:eastAsia="ru-RU"/>
        </w:rPr>
        <w:drawing>
          <wp:inline distT="0" distB="0" distL="0" distR="0" wp14:anchorId="15BFC344" wp14:editId="78B2C418">
            <wp:extent cx="254635" cy="243205"/>
            <wp:effectExtent l="0" t="0" r="0" b="4445"/>
            <wp:docPr id="3" name="Рисунок 4" descr="http://base.garant.ru/files/base/70254132/292653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ase.garant.ru/files/base/70254132/29265314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243205"/>
                    </a:xfrm>
                    <a:prstGeom prst="rect">
                      <a:avLst/>
                    </a:prstGeom>
                    <a:noFill/>
                    <a:ln>
                      <a:noFill/>
                    </a:ln>
                  </pic:spPr>
                </pic:pic>
              </a:graphicData>
            </a:graphic>
          </wp:inline>
        </w:drawing>
      </w:r>
      <w:r w:rsidRPr="00B93F4F">
        <w:rPr>
          <w:rFonts w:ascii="Times New Roman" w:eastAsia="Times New Roman" w:hAnsi="Times New Roman" w:cs="Times New Roman"/>
          <w:sz w:val="24"/>
          <w:szCs w:val="24"/>
          <w:lang w:eastAsia="ru-RU"/>
        </w:rPr>
        <w:t xml:space="preserve"> Комплексная оценка эффективности деятельности,</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V-Объём грантов, которые предусмотрены для выделения лучшим регионам.</w:t>
      </w:r>
    </w:p>
    <w:p w:rsidR="00C604E6" w:rsidRPr="00B93F4F" w:rsidRDefault="00C604E6"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 уверенностью мо</w:t>
      </w:r>
      <w:r w:rsidR="0044509A">
        <w:rPr>
          <w:rFonts w:ascii="Times New Roman" w:eastAsia="Times New Roman" w:hAnsi="Times New Roman" w:cs="Times New Roman"/>
          <w:sz w:val="24"/>
          <w:szCs w:val="24"/>
          <w:lang w:eastAsia="ru-RU"/>
        </w:rPr>
        <w:t>жно сказать</w:t>
      </w:r>
      <w:r w:rsidRPr="00B93F4F">
        <w:rPr>
          <w:rFonts w:ascii="Times New Roman" w:eastAsia="Times New Roman" w:hAnsi="Times New Roman" w:cs="Times New Roman"/>
          <w:sz w:val="24"/>
          <w:szCs w:val="24"/>
          <w:lang w:eastAsia="ru-RU"/>
        </w:rPr>
        <w:t xml:space="preserve">, что принцип поощрения лучших регионов оказывает благоприятное влияние. Поощрение заставляет Глав и Правительства регионов работать лучше и эффективнее, решать проблемы во всех сферах жизни субъекта федерации. Также, дополнительное финансирование можно направить на решение важных насущных проблем, что благоприятно скажется на жизнь региона и его престиж в Федерации. </w:t>
      </w:r>
      <w:r w:rsidR="009676BF">
        <w:rPr>
          <w:rStyle w:val="a6"/>
          <w:rFonts w:ascii="Times New Roman" w:eastAsia="Times New Roman" w:hAnsi="Times New Roman" w:cs="Times New Roman"/>
          <w:sz w:val="24"/>
          <w:szCs w:val="24"/>
          <w:lang w:eastAsia="ru-RU"/>
        </w:rPr>
        <w:footnoteReference w:id="72"/>
      </w:r>
    </w:p>
    <w:p w:rsidR="004D7A85" w:rsidRPr="00B93F4F" w:rsidRDefault="004D7A85" w:rsidP="00B93F4F">
      <w:pPr>
        <w:tabs>
          <w:tab w:val="left" w:pos="709"/>
        </w:tabs>
        <w:spacing w:after="0" w:line="360" w:lineRule="auto"/>
        <w:jc w:val="both"/>
        <w:rPr>
          <w:rFonts w:ascii="Times New Roman" w:eastAsia="Times New Roman" w:hAnsi="Times New Roman" w:cs="Times New Roman"/>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D87E55" w:rsidRPr="00B93F4F" w:rsidRDefault="00D87E55" w:rsidP="00DA52E1">
      <w:pPr>
        <w:tabs>
          <w:tab w:val="left" w:pos="709"/>
        </w:tabs>
        <w:spacing w:after="0" w:line="360" w:lineRule="auto"/>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2.</w:t>
      </w:r>
      <w:r w:rsidR="00430973">
        <w:rPr>
          <w:rFonts w:ascii="Times New Roman" w:eastAsia="Times New Roman" w:hAnsi="Times New Roman" w:cs="Times New Roman"/>
          <w:b/>
          <w:sz w:val="24"/>
          <w:szCs w:val="24"/>
          <w:lang w:eastAsia="ru-RU"/>
        </w:rPr>
        <w:t>5</w:t>
      </w:r>
      <w:r w:rsidRPr="00B93F4F">
        <w:rPr>
          <w:rFonts w:ascii="Times New Roman" w:eastAsia="Times New Roman" w:hAnsi="Times New Roman" w:cs="Times New Roman"/>
          <w:b/>
          <w:sz w:val="24"/>
          <w:szCs w:val="24"/>
          <w:lang w:eastAsia="ru-RU"/>
        </w:rPr>
        <w:t xml:space="preserve"> Сравнительный анал</w:t>
      </w:r>
      <w:r w:rsidR="00DA52E1">
        <w:rPr>
          <w:rFonts w:ascii="Times New Roman" w:eastAsia="Times New Roman" w:hAnsi="Times New Roman" w:cs="Times New Roman"/>
          <w:b/>
          <w:sz w:val="24"/>
          <w:szCs w:val="24"/>
          <w:lang w:eastAsia="ru-RU"/>
        </w:rPr>
        <w:t>из методик оценок эффективности</w:t>
      </w:r>
    </w:p>
    <w:p w:rsidR="00D87E55" w:rsidRPr="00B93F4F" w:rsidRDefault="00D87E55"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Сравнительный анализ методик от 200</w:t>
      </w:r>
      <w:r w:rsidR="0077245E">
        <w:rPr>
          <w:rFonts w:ascii="Times New Roman" w:eastAsia="Times New Roman" w:hAnsi="Times New Roman" w:cs="Times New Roman"/>
          <w:sz w:val="24"/>
          <w:szCs w:val="24"/>
          <w:lang w:eastAsia="ru-RU"/>
        </w:rPr>
        <w:t>9 (утратившая силу), 2012 года (</w:t>
      </w:r>
      <w:r w:rsidRPr="00B93F4F">
        <w:rPr>
          <w:rFonts w:ascii="Times New Roman" w:eastAsia="Times New Roman" w:hAnsi="Times New Roman" w:cs="Times New Roman"/>
          <w:sz w:val="24"/>
          <w:szCs w:val="24"/>
          <w:lang w:eastAsia="ru-RU"/>
        </w:rPr>
        <w:t xml:space="preserve"> с изменениями принятыми в 2015 году) и 2019 года. </w:t>
      </w:r>
      <w:r w:rsidR="00824789">
        <w:rPr>
          <w:rFonts w:ascii="Times New Roman" w:eastAsia="Times New Roman" w:hAnsi="Times New Roman" w:cs="Times New Roman"/>
          <w:sz w:val="24"/>
          <w:szCs w:val="24"/>
          <w:lang w:eastAsia="ru-RU"/>
        </w:rPr>
        <w:t>Был</w:t>
      </w:r>
      <w:r w:rsidRPr="00B93F4F">
        <w:rPr>
          <w:rFonts w:ascii="Times New Roman" w:eastAsia="Times New Roman" w:hAnsi="Times New Roman" w:cs="Times New Roman"/>
          <w:sz w:val="24"/>
          <w:szCs w:val="24"/>
          <w:lang w:eastAsia="ru-RU"/>
        </w:rPr>
        <w:t xml:space="preserve"> использован количественный тип сравнительного анализа. </w:t>
      </w:r>
    </w:p>
    <w:p w:rsidR="00D87E55" w:rsidRPr="00B93F4F" w:rsidRDefault="00D87E55"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Критерии сравнения: Количество показателей, количество индивидуальных показателей, экономические и социальные модули показателей. </w:t>
      </w:r>
    </w:p>
    <w:p w:rsidR="00017D5A" w:rsidRPr="00B93F4F" w:rsidRDefault="00E025CD"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E025CD">
        <w:rPr>
          <w:rFonts w:ascii="Times New Roman" w:eastAsia="Calibri" w:hAnsi="Times New Roman" w:cs="Times New Roman"/>
          <w:sz w:val="24"/>
          <w:szCs w:val="24"/>
        </w:rPr>
        <w:t>Таблица</w:t>
      </w:r>
      <w:r>
        <w:rPr>
          <w:rFonts w:ascii="Times New Roman" w:eastAsia="Calibri" w:hAnsi="Times New Roman" w:cs="Times New Roman"/>
          <w:sz w:val="24"/>
          <w:szCs w:val="24"/>
        </w:rPr>
        <w:t xml:space="preserve"> 1</w:t>
      </w:r>
      <w:r w:rsidRPr="00E025CD">
        <w:rPr>
          <w:rFonts w:ascii="Times New Roman" w:eastAsia="Calibri" w:hAnsi="Times New Roman" w:cs="Times New Roman"/>
          <w:sz w:val="24"/>
          <w:szCs w:val="24"/>
        </w:rPr>
        <w:t xml:space="preserve"> – </w:t>
      </w:r>
      <w:r>
        <w:rPr>
          <w:rFonts w:ascii="Times New Roman" w:eastAsia="Calibri" w:hAnsi="Times New Roman" w:cs="Times New Roman"/>
          <w:b/>
          <w:sz w:val="24"/>
          <w:szCs w:val="24"/>
        </w:rPr>
        <w:t xml:space="preserve">Сравнительный анализ методик оценки деятельности органов </w:t>
      </w:r>
      <w:r w:rsidR="00FC540D">
        <w:rPr>
          <w:rFonts w:ascii="Times New Roman" w:eastAsia="Calibri" w:hAnsi="Times New Roman" w:cs="Times New Roman"/>
          <w:b/>
          <w:sz w:val="24"/>
          <w:szCs w:val="24"/>
        </w:rPr>
        <w:t xml:space="preserve">исполнительной </w:t>
      </w:r>
      <w:r>
        <w:rPr>
          <w:rFonts w:ascii="Times New Roman" w:eastAsia="Calibri" w:hAnsi="Times New Roman" w:cs="Times New Roman"/>
          <w:b/>
          <w:sz w:val="24"/>
          <w:szCs w:val="24"/>
        </w:rPr>
        <w:t>власти</w:t>
      </w:r>
      <w:r w:rsidR="00FC540D">
        <w:rPr>
          <w:rFonts w:ascii="Times New Roman" w:eastAsia="Calibri" w:hAnsi="Times New Roman" w:cs="Times New Roman"/>
          <w:b/>
          <w:sz w:val="24"/>
          <w:szCs w:val="24"/>
        </w:rPr>
        <w:t xml:space="preserve"> субъектов РФ</w:t>
      </w:r>
      <w:r w:rsidR="004E40B8">
        <w:rPr>
          <w:rStyle w:val="a6"/>
          <w:rFonts w:ascii="Times New Roman" w:eastAsia="Calibri" w:hAnsi="Times New Roman" w:cs="Times New Roman"/>
          <w:b/>
          <w:sz w:val="24"/>
          <w:szCs w:val="24"/>
        </w:rPr>
        <w:footnoteReference w:id="73"/>
      </w:r>
    </w:p>
    <w:tbl>
      <w:tblPr>
        <w:tblStyle w:val="a7"/>
        <w:tblW w:w="0" w:type="auto"/>
        <w:tblLook w:val="04A0" w:firstRow="1" w:lastRow="0" w:firstColumn="1" w:lastColumn="0" w:noHBand="0" w:noVBand="1"/>
      </w:tblPr>
      <w:tblGrid>
        <w:gridCol w:w="2507"/>
        <w:gridCol w:w="2279"/>
        <w:gridCol w:w="2126"/>
        <w:gridCol w:w="2552"/>
      </w:tblGrid>
      <w:tr w:rsidR="00D87E55" w:rsidRPr="00B93F4F" w:rsidTr="00B93F4F">
        <w:tc>
          <w:tcPr>
            <w:tcW w:w="2507"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p>
        </w:tc>
        <w:tc>
          <w:tcPr>
            <w:tcW w:w="2279"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Методика 2009 года</w:t>
            </w:r>
          </w:p>
        </w:tc>
        <w:tc>
          <w:tcPr>
            <w:tcW w:w="2126"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Методика 2012 года</w:t>
            </w:r>
          </w:p>
        </w:tc>
        <w:tc>
          <w:tcPr>
            <w:tcW w:w="2552"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Методика 2019 года</w:t>
            </w:r>
          </w:p>
        </w:tc>
      </w:tr>
      <w:tr w:rsidR="00D87E55" w:rsidRPr="00B93F4F" w:rsidTr="00B93F4F">
        <w:tc>
          <w:tcPr>
            <w:tcW w:w="2507"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Всего показателей</w:t>
            </w:r>
          </w:p>
        </w:tc>
        <w:tc>
          <w:tcPr>
            <w:tcW w:w="2279"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295 показателей</w:t>
            </w:r>
          </w:p>
        </w:tc>
        <w:tc>
          <w:tcPr>
            <w:tcW w:w="2126"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12 показателей</w:t>
            </w:r>
          </w:p>
        </w:tc>
        <w:tc>
          <w:tcPr>
            <w:tcW w:w="2552"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15 показателей</w:t>
            </w:r>
          </w:p>
        </w:tc>
      </w:tr>
      <w:tr w:rsidR="00D87E55" w:rsidRPr="00B93F4F" w:rsidTr="00B93F4F">
        <w:tc>
          <w:tcPr>
            <w:tcW w:w="2507"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Индивидуальные показатели</w:t>
            </w:r>
          </w:p>
        </w:tc>
        <w:tc>
          <w:tcPr>
            <w:tcW w:w="2279"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Отсутствуют</w:t>
            </w:r>
          </w:p>
        </w:tc>
        <w:tc>
          <w:tcPr>
            <w:tcW w:w="2126"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44 показателя</w:t>
            </w:r>
          </w:p>
        </w:tc>
        <w:tc>
          <w:tcPr>
            <w:tcW w:w="2552"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Отсутствуют</w:t>
            </w:r>
          </w:p>
        </w:tc>
      </w:tr>
      <w:tr w:rsidR="00D87E55" w:rsidRPr="00B93F4F" w:rsidTr="00B93F4F">
        <w:tc>
          <w:tcPr>
            <w:tcW w:w="2507"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Экономический Блок</w:t>
            </w:r>
          </w:p>
        </w:tc>
        <w:tc>
          <w:tcPr>
            <w:tcW w:w="2279"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44 показателя</w:t>
            </w:r>
          </w:p>
        </w:tc>
        <w:tc>
          <w:tcPr>
            <w:tcW w:w="2126"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показателей</w:t>
            </w:r>
          </w:p>
        </w:tc>
        <w:tc>
          <w:tcPr>
            <w:tcW w:w="2552"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показателей</w:t>
            </w:r>
          </w:p>
        </w:tc>
      </w:tr>
      <w:tr w:rsidR="00D87E55" w:rsidRPr="00B93F4F" w:rsidTr="00B93F4F">
        <w:tc>
          <w:tcPr>
            <w:tcW w:w="2507"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Социальный Блок</w:t>
            </w:r>
          </w:p>
        </w:tc>
        <w:tc>
          <w:tcPr>
            <w:tcW w:w="2279"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112 показателей</w:t>
            </w:r>
          </w:p>
        </w:tc>
        <w:tc>
          <w:tcPr>
            <w:tcW w:w="2126"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5 показателей</w:t>
            </w:r>
          </w:p>
        </w:tc>
        <w:tc>
          <w:tcPr>
            <w:tcW w:w="2552" w:type="dxa"/>
          </w:tcPr>
          <w:p w:rsidR="00D87E55" w:rsidRPr="00B93F4F" w:rsidRDefault="00D87E55" w:rsidP="009676B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показателей</w:t>
            </w:r>
          </w:p>
        </w:tc>
      </w:tr>
    </w:tbl>
    <w:p w:rsidR="00D87E55" w:rsidRPr="00B93F4F" w:rsidRDefault="00D87E55"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D87E55" w:rsidRPr="00B93F4F" w:rsidRDefault="00D87E55" w:rsidP="009676B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При проведении сравнительного анализа методик, выявлено, что методики оценки эффективности органов </w:t>
      </w:r>
      <w:r w:rsidR="00FC540D" w:rsidRPr="00B93F4F">
        <w:rPr>
          <w:rFonts w:ascii="Times New Roman" w:eastAsia="Times New Roman" w:hAnsi="Times New Roman" w:cs="Times New Roman"/>
          <w:sz w:val="24"/>
          <w:szCs w:val="24"/>
          <w:lang w:eastAsia="ru-RU"/>
        </w:rPr>
        <w:t>исполнительн</w:t>
      </w:r>
      <w:r w:rsidR="00FC540D">
        <w:rPr>
          <w:rFonts w:ascii="Times New Roman" w:eastAsia="Times New Roman" w:hAnsi="Times New Roman" w:cs="Times New Roman"/>
          <w:sz w:val="24"/>
          <w:szCs w:val="24"/>
          <w:lang w:eastAsia="ru-RU"/>
        </w:rPr>
        <w:t>ой</w:t>
      </w:r>
      <w:r w:rsidR="00FC540D"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 xml:space="preserve">власти кардинально отличаются. В старой методике 2009 </w:t>
      </w:r>
      <w:r w:rsidR="00BD656A" w:rsidRPr="00B93F4F">
        <w:rPr>
          <w:rFonts w:ascii="Times New Roman" w:eastAsia="Times New Roman" w:hAnsi="Times New Roman" w:cs="Times New Roman"/>
          <w:sz w:val="24"/>
          <w:szCs w:val="24"/>
          <w:lang w:eastAsia="ru-RU"/>
        </w:rPr>
        <w:t xml:space="preserve">года </w:t>
      </w:r>
      <w:r w:rsidRPr="00B93F4F">
        <w:rPr>
          <w:rFonts w:ascii="Times New Roman" w:eastAsia="Times New Roman" w:hAnsi="Times New Roman" w:cs="Times New Roman"/>
          <w:sz w:val="24"/>
          <w:szCs w:val="24"/>
          <w:lang w:eastAsia="ru-RU"/>
        </w:rPr>
        <w:t>чуть менее 300 показателей, при этом широко охвачены все сферы жизнедеятельности граждан и общества. В свою очередь в методике 2012 года показателей намного меньше (44) ,что дало упрощение подсчёта результатов и сбора информации, в методике 2019 года их составляет 15 показателей.</w:t>
      </w:r>
      <w:r w:rsidR="004E40B8">
        <w:rPr>
          <w:rStyle w:val="a6"/>
          <w:rFonts w:ascii="Times New Roman" w:eastAsia="Times New Roman" w:hAnsi="Times New Roman" w:cs="Times New Roman"/>
          <w:sz w:val="24"/>
          <w:szCs w:val="24"/>
          <w:lang w:eastAsia="ru-RU"/>
        </w:rPr>
        <w:footnoteReference w:id="74"/>
      </w:r>
      <w:r w:rsidRPr="00B93F4F">
        <w:rPr>
          <w:rFonts w:ascii="Times New Roman" w:eastAsia="Times New Roman" w:hAnsi="Times New Roman" w:cs="Times New Roman"/>
          <w:sz w:val="24"/>
          <w:szCs w:val="24"/>
          <w:lang w:eastAsia="ru-RU"/>
        </w:rPr>
        <w:t xml:space="preserve"> Также в методике 2012 года  были введены Индивидуальные показатели, которые давали объективную картину по каждому субъекту федерации, что как раз и отсутствовало в старой и существующей методиках. В методике 2009 года «картину объективности» создавало большое количество показателей, что, как раз, приводило к сложности подсчёта и обширному массиву данных, и все эти «минусы» показали «громоздкость» методики.</w:t>
      </w:r>
      <w:r w:rsidR="00BD656A" w:rsidRPr="00B93F4F">
        <w:rPr>
          <w:rFonts w:ascii="Times New Roman" w:eastAsia="Times New Roman" w:hAnsi="Times New Roman" w:cs="Times New Roman"/>
          <w:sz w:val="24"/>
          <w:szCs w:val="24"/>
          <w:lang w:eastAsia="ru-RU"/>
        </w:rPr>
        <w:t xml:space="preserve"> В методике 2019 года  всего 15 показателей, стоит отметить, что в ней отсутствуют индивидуальные показатели для отдельных регионов, в том числе для Республики Крым и Города Севастополя, в остальном, методика совпадает с методикой 2012 года. </w:t>
      </w:r>
      <w:r w:rsidRPr="00B93F4F">
        <w:rPr>
          <w:rFonts w:ascii="Times New Roman" w:eastAsia="Times New Roman" w:hAnsi="Times New Roman" w:cs="Times New Roman"/>
          <w:sz w:val="24"/>
          <w:szCs w:val="24"/>
          <w:lang w:eastAsia="ru-RU"/>
        </w:rPr>
        <w:t xml:space="preserve">Также, во время анализа было выявлено во всех методиках, распределение показателей по модулям, такие как экономический, социальный, ЖКХ, </w:t>
      </w:r>
      <w:r w:rsidRPr="00B93F4F">
        <w:rPr>
          <w:rFonts w:ascii="Times New Roman" w:eastAsia="Times New Roman" w:hAnsi="Times New Roman" w:cs="Times New Roman"/>
          <w:sz w:val="24"/>
          <w:szCs w:val="24"/>
          <w:lang w:eastAsia="ru-RU"/>
        </w:rPr>
        <w:lastRenderedPageBreak/>
        <w:t xml:space="preserve">межнациональные отношения и др. Наиболее важными модулями в методиках оказались экономический и социальный. </w:t>
      </w:r>
      <w:r w:rsidR="004E40B8">
        <w:rPr>
          <w:rStyle w:val="a6"/>
          <w:rFonts w:ascii="Times New Roman" w:eastAsia="Times New Roman" w:hAnsi="Times New Roman" w:cs="Times New Roman"/>
          <w:sz w:val="24"/>
          <w:szCs w:val="24"/>
          <w:lang w:eastAsia="ru-RU"/>
        </w:rPr>
        <w:footnoteReference w:id="75"/>
      </w:r>
    </w:p>
    <w:p w:rsidR="009E6249" w:rsidRPr="00B93F4F" w:rsidRDefault="009E6249" w:rsidP="00B93F4F">
      <w:pPr>
        <w:tabs>
          <w:tab w:val="left" w:pos="709"/>
        </w:tabs>
        <w:spacing w:after="0" w:line="360" w:lineRule="auto"/>
        <w:jc w:val="both"/>
        <w:rPr>
          <w:rFonts w:ascii="Times New Roman" w:eastAsia="Times New Roman" w:hAnsi="Times New Roman" w:cs="Times New Roman"/>
          <w:sz w:val="24"/>
          <w:szCs w:val="24"/>
          <w:lang w:eastAsia="ru-RU"/>
        </w:rPr>
      </w:pPr>
    </w:p>
    <w:p w:rsidR="00C604E6" w:rsidRPr="00B93F4F" w:rsidRDefault="00C604E6" w:rsidP="00B93F4F">
      <w:pPr>
        <w:tabs>
          <w:tab w:val="left" w:pos="709"/>
        </w:tabs>
        <w:spacing w:after="0" w:line="360" w:lineRule="auto"/>
        <w:jc w:val="both"/>
        <w:rPr>
          <w:rFonts w:ascii="Times New Roman" w:eastAsia="Times New Roman" w:hAnsi="Times New Roman" w:cs="Times New Roman"/>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ED2B23" w:rsidRDefault="00ED2B23" w:rsidP="00B93F4F">
      <w:pPr>
        <w:tabs>
          <w:tab w:val="left" w:pos="709"/>
        </w:tabs>
        <w:spacing w:after="0" w:line="360" w:lineRule="auto"/>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rPr>
          <w:rFonts w:ascii="Times New Roman" w:eastAsia="Times New Roman" w:hAnsi="Times New Roman" w:cs="Times New Roman"/>
          <w:b/>
          <w:sz w:val="24"/>
          <w:szCs w:val="24"/>
          <w:lang w:eastAsia="ru-RU"/>
        </w:rPr>
      </w:pPr>
    </w:p>
    <w:p w:rsidR="00C604E6" w:rsidRPr="00B93F4F" w:rsidRDefault="00C604E6" w:rsidP="00DA52E1">
      <w:pPr>
        <w:tabs>
          <w:tab w:val="left" w:pos="709"/>
        </w:tabs>
        <w:spacing w:after="0" w:line="360" w:lineRule="auto"/>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2.</w:t>
      </w:r>
      <w:r w:rsidR="00430973">
        <w:rPr>
          <w:rFonts w:ascii="Times New Roman" w:eastAsia="Times New Roman" w:hAnsi="Times New Roman" w:cs="Times New Roman"/>
          <w:b/>
          <w:sz w:val="24"/>
          <w:szCs w:val="24"/>
          <w:lang w:eastAsia="ru-RU"/>
        </w:rPr>
        <w:t>6</w:t>
      </w:r>
      <w:r w:rsidRPr="00B93F4F">
        <w:rPr>
          <w:rFonts w:ascii="Times New Roman" w:eastAsia="Times New Roman" w:hAnsi="Times New Roman" w:cs="Times New Roman"/>
          <w:b/>
          <w:sz w:val="24"/>
          <w:szCs w:val="24"/>
          <w:lang w:eastAsia="ru-RU"/>
        </w:rPr>
        <w:t xml:space="preserve">. </w:t>
      </w:r>
      <w:r w:rsidR="00E14713">
        <w:rPr>
          <w:rFonts w:ascii="Times New Roman" w:eastAsia="Times New Roman" w:hAnsi="Times New Roman" w:cs="Times New Roman"/>
          <w:b/>
          <w:sz w:val="24"/>
          <w:szCs w:val="24"/>
          <w:lang w:eastAsia="ru-RU"/>
        </w:rPr>
        <w:t xml:space="preserve">Сравнительный </w:t>
      </w:r>
      <w:r w:rsidRPr="00B93F4F">
        <w:rPr>
          <w:rFonts w:ascii="Times New Roman" w:eastAsia="Times New Roman" w:hAnsi="Times New Roman" w:cs="Times New Roman"/>
          <w:b/>
          <w:sz w:val="24"/>
          <w:szCs w:val="24"/>
          <w:lang w:eastAsia="ru-RU"/>
        </w:rPr>
        <w:t>анализ методик</w:t>
      </w:r>
      <w:r w:rsidR="00430973">
        <w:rPr>
          <w:rFonts w:ascii="Times New Roman" w:eastAsia="Times New Roman" w:hAnsi="Times New Roman" w:cs="Times New Roman"/>
          <w:b/>
          <w:sz w:val="24"/>
          <w:szCs w:val="24"/>
          <w:lang w:eastAsia="ru-RU"/>
        </w:rPr>
        <w:t>и</w:t>
      </w:r>
      <w:r w:rsidRPr="00B93F4F">
        <w:rPr>
          <w:rFonts w:ascii="Times New Roman" w:eastAsia="Times New Roman" w:hAnsi="Times New Roman" w:cs="Times New Roman"/>
          <w:b/>
          <w:sz w:val="24"/>
          <w:szCs w:val="24"/>
          <w:lang w:eastAsia="ru-RU"/>
        </w:rPr>
        <w:t xml:space="preserve"> оцен</w:t>
      </w:r>
      <w:r w:rsidR="004C6AF0" w:rsidRPr="00B93F4F">
        <w:rPr>
          <w:rFonts w:ascii="Times New Roman" w:eastAsia="Times New Roman" w:hAnsi="Times New Roman" w:cs="Times New Roman"/>
          <w:b/>
          <w:sz w:val="24"/>
          <w:szCs w:val="24"/>
          <w:lang w:eastAsia="ru-RU"/>
        </w:rPr>
        <w:t>к</w:t>
      </w:r>
      <w:r w:rsidR="00430973">
        <w:rPr>
          <w:rFonts w:ascii="Times New Roman" w:eastAsia="Times New Roman" w:hAnsi="Times New Roman" w:cs="Times New Roman"/>
          <w:b/>
          <w:sz w:val="24"/>
          <w:szCs w:val="24"/>
          <w:lang w:eastAsia="ru-RU"/>
        </w:rPr>
        <w:t>и</w:t>
      </w:r>
      <w:r w:rsidRPr="00B93F4F">
        <w:rPr>
          <w:rFonts w:ascii="Times New Roman" w:eastAsia="Times New Roman" w:hAnsi="Times New Roman" w:cs="Times New Roman"/>
          <w:b/>
          <w:sz w:val="24"/>
          <w:szCs w:val="24"/>
          <w:lang w:eastAsia="ru-RU"/>
        </w:rPr>
        <w:t xml:space="preserve"> эффективности</w:t>
      </w:r>
      <w:r w:rsidR="00E14713">
        <w:rPr>
          <w:rFonts w:ascii="Times New Roman" w:eastAsia="Times New Roman" w:hAnsi="Times New Roman" w:cs="Times New Roman"/>
          <w:b/>
          <w:sz w:val="24"/>
          <w:szCs w:val="24"/>
          <w:lang w:eastAsia="ru-RU"/>
        </w:rPr>
        <w:t xml:space="preserve"> деятельности ОИВ субъектов РФ</w:t>
      </w:r>
    </w:p>
    <w:p w:rsidR="004C6AF0" w:rsidRPr="00B93F4F" w:rsidRDefault="008775FB"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r w:rsidR="00D62C17" w:rsidRPr="001945D8">
        <w:rPr>
          <w:rFonts w:ascii="Times New Roman" w:eastAsia="Times New Roman" w:hAnsi="Times New Roman" w:cs="Times New Roman"/>
          <w:b/>
          <w:sz w:val="24"/>
          <w:szCs w:val="24"/>
          <w:lang w:eastAsia="ru-RU"/>
        </w:rPr>
        <w:t xml:space="preserve"> ходе</w:t>
      </w:r>
      <w:r w:rsidR="004C6AF0" w:rsidRPr="001945D8">
        <w:rPr>
          <w:rFonts w:ascii="Times New Roman" w:eastAsia="Times New Roman" w:hAnsi="Times New Roman" w:cs="Times New Roman"/>
          <w:b/>
          <w:sz w:val="24"/>
          <w:szCs w:val="24"/>
          <w:lang w:eastAsia="ru-RU"/>
        </w:rPr>
        <w:t xml:space="preserve"> исследовани</w:t>
      </w:r>
      <w:r w:rsidR="00D62C17" w:rsidRPr="001945D8">
        <w:rPr>
          <w:rFonts w:ascii="Times New Roman" w:eastAsia="Times New Roman" w:hAnsi="Times New Roman" w:cs="Times New Roman"/>
          <w:b/>
          <w:sz w:val="24"/>
          <w:szCs w:val="24"/>
          <w:lang w:eastAsia="ru-RU"/>
        </w:rPr>
        <w:t>я</w:t>
      </w:r>
      <w:r w:rsidR="004C6AF0" w:rsidRPr="001945D8">
        <w:rPr>
          <w:rFonts w:ascii="Times New Roman" w:eastAsia="Times New Roman" w:hAnsi="Times New Roman" w:cs="Times New Roman"/>
          <w:b/>
          <w:sz w:val="24"/>
          <w:szCs w:val="24"/>
          <w:lang w:eastAsia="ru-RU"/>
        </w:rPr>
        <w:t xml:space="preserve"> был проведён </w:t>
      </w:r>
      <w:r w:rsidR="00E14713">
        <w:rPr>
          <w:rFonts w:ascii="Times New Roman" w:eastAsia="Times New Roman" w:hAnsi="Times New Roman" w:cs="Times New Roman"/>
          <w:b/>
          <w:sz w:val="24"/>
          <w:szCs w:val="24"/>
          <w:lang w:eastAsia="ru-RU"/>
        </w:rPr>
        <w:t xml:space="preserve">сравнительный </w:t>
      </w:r>
      <w:r w:rsidR="004C6AF0" w:rsidRPr="001945D8">
        <w:rPr>
          <w:rFonts w:ascii="Times New Roman" w:eastAsia="Times New Roman" w:hAnsi="Times New Roman" w:cs="Times New Roman"/>
          <w:b/>
          <w:sz w:val="24"/>
          <w:szCs w:val="24"/>
          <w:lang w:eastAsia="ru-RU"/>
        </w:rPr>
        <w:t>анализ</w:t>
      </w:r>
      <w:r w:rsidR="001945D8" w:rsidRPr="001945D8">
        <w:rPr>
          <w:rFonts w:ascii="Times New Roman" w:eastAsia="Times New Roman" w:hAnsi="Times New Roman" w:cs="Times New Roman"/>
          <w:b/>
          <w:sz w:val="24"/>
          <w:szCs w:val="24"/>
          <w:lang w:eastAsia="ru-RU"/>
        </w:rPr>
        <w:t xml:space="preserve"> новой</w:t>
      </w:r>
      <w:r w:rsidR="004C6AF0" w:rsidRPr="001945D8">
        <w:rPr>
          <w:rFonts w:ascii="Times New Roman" w:eastAsia="Times New Roman" w:hAnsi="Times New Roman" w:cs="Times New Roman"/>
          <w:b/>
          <w:sz w:val="24"/>
          <w:szCs w:val="24"/>
          <w:lang w:eastAsia="ru-RU"/>
        </w:rPr>
        <w:t xml:space="preserve"> методики оценки эффективности деятельности органов </w:t>
      </w:r>
      <w:r w:rsidR="00FC540D" w:rsidRPr="001945D8">
        <w:rPr>
          <w:rFonts w:ascii="Times New Roman" w:eastAsia="Times New Roman" w:hAnsi="Times New Roman" w:cs="Times New Roman"/>
          <w:b/>
          <w:sz w:val="24"/>
          <w:szCs w:val="24"/>
          <w:lang w:eastAsia="ru-RU"/>
        </w:rPr>
        <w:t>исполнительн</w:t>
      </w:r>
      <w:r w:rsidR="00FC540D">
        <w:rPr>
          <w:rFonts w:ascii="Times New Roman" w:eastAsia="Times New Roman" w:hAnsi="Times New Roman" w:cs="Times New Roman"/>
          <w:b/>
          <w:sz w:val="24"/>
          <w:szCs w:val="24"/>
          <w:lang w:eastAsia="ru-RU"/>
        </w:rPr>
        <w:t>ой</w:t>
      </w:r>
      <w:r w:rsidR="00FC540D" w:rsidRPr="001945D8">
        <w:rPr>
          <w:rFonts w:ascii="Times New Roman" w:eastAsia="Times New Roman" w:hAnsi="Times New Roman" w:cs="Times New Roman"/>
          <w:b/>
          <w:sz w:val="24"/>
          <w:szCs w:val="24"/>
          <w:lang w:eastAsia="ru-RU"/>
        </w:rPr>
        <w:t xml:space="preserve"> </w:t>
      </w:r>
      <w:r w:rsidR="004C6AF0" w:rsidRPr="001945D8">
        <w:rPr>
          <w:rFonts w:ascii="Times New Roman" w:eastAsia="Times New Roman" w:hAnsi="Times New Roman" w:cs="Times New Roman"/>
          <w:b/>
          <w:sz w:val="24"/>
          <w:szCs w:val="24"/>
          <w:lang w:eastAsia="ru-RU"/>
        </w:rPr>
        <w:t>власти в РФ, котор</w:t>
      </w:r>
      <w:r w:rsidR="00D62C17" w:rsidRPr="001945D8">
        <w:rPr>
          <w:rFonts w:ascii="Times New Roman" w:eastAsia="Times New Roman" w:hAnsi="Times New Roman" w:cs="Times New Roman"/>
          <w:b/>
          <w:sz w:val="24"/>
          <w:szCs w:val="24"/>
          <w:lang w:eastAsia="ru-RU"/>
        </w:rPr>
        <w:t>ая</w:t>
      </w:r>
      <w:r w:rsidR="004C6AF0" w:rsidRPr="001945D8">
        <w:rPr>
          <w:rFonts w:ascii="Times New Roman" w:eastAsia="Times New Roman" w:hAnsi="Times New Roman" w:cs="Times New Roman"/>
          <w:b/>
          <w:sz w:val="24"/>
          <w:szCs w:val="24"/>
          <w:lang w:eastAsia="ru-RU"/>
        </w:rPr>
        <w:t xml:space="preserve"> была принята в 201</w:t>
      </w:r>
      <w:r w:rsidR="00D62C17" w:rsidRPr="001945D8">
        <w:rPr>
          <w:rFonts w:ascii="Times New Roman" w:eastAsia="Times New Roman" w:hAnsi="Times New Roman" w:cs="Times New Roman"/>
          <w:b/>
          <w:sz w:val="24"/>
          <w:szCs w:val="24"/>
          <w:lang w:eastAsia="ru-RU"/>
        </w:rPr>
        <w:t>9 году</w:t>
      </w:r>
      <w:r w:rsidR="004C6AF0" w:rsidRPr="00B93F4F">
        <w:rPr>
          <w:rFonts w:ascii="Times New Roman" w:eastAsia="Times New Roman" w:hAnsi="Times New Roman" w:cs="Times New Roman"/>
          <w:sz w:val="24"/>
          <w:szCs w:val="24"/>
          <w:lang w:eastAsia="ru-RU"/>
        </w:rPr>
        <w:t>.</w:t>
      </w:r>
      <w:r w:rsidR="009D2171">
        <w:rPr>
          <w:rStyle w:val="a6"/>
          <w:rFonts w:ascii="Times New Roman" w:eastAsia="Times New Roman" w:hAnsi="Times New Roman" w:cs="Times New Roman"/>
          <w:sz w:val="24"/>
          <w:szCs w:val="24"/>
          <w:lang w:eastAsia="ru-RU"/>
        </w:rPr>
        <w:footnoteReference w:id="76"/>
      </w:r>
      <w:r w:rsidR="00D50183">
        <w:rPr>
          <w:rFonts w:ascii="Times New Roman" w:eastAsia="Times New Roman" w:hAnsi="Times New Roman" w:cs="Times New Roman"/>
          <w:sz w:val="24"/>
          <w:szCs w:val="24"/>
          <w:lang w:eastAsia="ru-RU"/>
        </w:rPr>
        <w:t xml:space="preserve"> </w:t>
      </w:r>
      <w:r w:rsidR="0071034D">
        <w:rPr>
          <w:rFonts w:ascii="Times New Roman" w:eastAsia="Times New Roman" w:hAnsi="Times New Roman" w:cs="Times New Roman"/>
          <w:sz w:val="24"/>
          <w:szCs w:val="24"/>
          <w:lang w:eastAsia="ru-RU"/>
        </w:rPr>
        <w:t xml:space="preserve">Анализу подверглись перечень показателей  и  система подсчета оценки эффективности, которые прописаны в Указе </w:t>
      </w:r>
      <w:r w:rsidR="0071034D" w:rsidRPr="0071034D">
        <w:rPr>
          <w:rFonts w:ascii="Times New Roman" w:eastAsia="Times New Roman" w:hAnsi="Times New Roman" w:cs="Times New Roman"/>
          <w:sz w:val="24"/>
          <w:szCs w:val="24"/>
          <w:lang w:eastAsia="ru-RU"/>
        </w:rPr>
        <w:t>Президента Российской Федерации от 25.04.2019 г. № 193</w:t>
      </w:r>
      <w:r w:rsidR="0071034D">
        <w:rPr>
          <w:rFonts w:ascii="Times New Roman" w:eastAsia="Times New Roman" w:hAnsi="Times New Roman" w:cs="Times New Roman"/>
          <w:sz w:val="24"/>
          <w:szCs w:val="24"/>
          <w:lang w:eastAsia="ru-RU"/>
        </w:rPr>
        <w:t xml:space="preserve"> «</w:t>
      </w:r>
      <w:r w:rsidR="0071034D" w:rsidRPr="0071034D">
        <w:rPr>
          <w:rFonts w:ascii="Times New Roman" w:eastAsia="Times New Roman" w:hAnsi="Times New Roman" w:cs="Times New Roman"/>
          <w:sz w:val="24"/>
          <w:szCs w:val="24"/>
          <w:lang w:eastAsia="ru-RU"/>
        </w:rPr>
        <w:t xml:space="preserve">Об оценке эффективности деятельности высших </w:t>
      </w:r>
      <w:r w:rsidR="0071034D" w:rsidRPr="0071034D">
        <w:rPr>
          <w:rFonts w:ascii="Times New Roman" w:eastAsia="Times New Roman" w:hAnsi="Times New Roman" w:cs="Times New Roman"/>
          <w:sz w:val="24"/>
          <w:szCs w:val="24"/>
          <w:lang w:eastAsia="ru-RU"/>
        </w:rPr>
        <w:lastRenderedPageBreak/>
        <w:t>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r w:rsidR="0071034D">
        <w:rPr>
          <w:rFonts w:ascii="Times New Roman" w:eastAsia="Times New Roman" w:hAnsi="Times New Roman" w:cs="Times New Roman"/>
          <w:sz w:val="24"/>
          <w:szCs w:val="24"/>
          <w:lang w:eastAsia="ru-RU"/>
        </w:rPr>
        <w:t xml:space="preserve">», по которой, также, оценивается эффективность </w:t>
      </w:r>
      <w:r w:rsidR="000C64B5">
        <w:rPr>
          <w:rFonts w:ascii="Times New Roman" w:eastAsia="Times New Roman" w:hAnsi="Times New Roman" w:cs="Times New Roman"/>
          <w:sz w:val="24"/>
          <w:szCs w:val="24"/>
          <w:lang w:eastAsia="ru-RU"/>
        </w:rPr>
        <w:t xml:space="preserve">работы ОИВ Ярославской области. Целью анализа является перечень показателей и их сущность. </w:t>
      </w:r>
      <w:r w:rsidR="005D38F0" w:rsidRPr="00B93F4F">
        <w:rPr>
          <w:rFonts w:ascii="Times New Roman" w:eastAsia="Times New Roman" w:hAnsi="Times New Roman" w:cs="Times New Roman"/>
          <w:sz w:val="24"/>
          <w:szCs w:val="24"/>
          <w:lang w:eastAsia="ru-RU"/>
        </w:rPr>
        <w:t>На данный момент методика состоит из перечня показателей, их 15.</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Основными показателями данной методики являются:</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 Уровень доверия к власти (Президенту Российской Федерации, высшим должностным лицам</w:t>
      </w:r>
      <w:r w:rsidR="00446C59" w:rsidRPr="00B93F4F">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eastAsia="ru-RU"/>
        </w:rPr>
        <w:t xml:space="preserve"> руководителям высших исполнительных органов государственной власти субъектов Российской Федерации).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 Количество высокопроизводительных рабочих мест во внебюджетном секторе экономики.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Численность занятых в сфере малого и среднего предпринимательства, включая индивидуальных предпринимателей.</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Производительность труда в базовых несырьевых отраслях экономики.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5. Уровень реальной среднемесячной заработной платы.</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Уровень бедности.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8. Ожидаемая продолжительность жизни при рождении.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 Естественный прирост населения.</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10. Количество семей, улучшивших жилищные условия.</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 Уровень доступности жилья.</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12. Доля городов с благоприятной городской средой.</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13. Качество окружающей среды.</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14. Уровень образования.</w:t>
      </w:r>
    </w:p>
    <w:p w:rsidR="004C6AF0"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15. Доля соответствующих нормативным требованиям автомобильных дорог регионального значения и автомобильных дорог в городских агломерациях с учетом загруженности.</w:t>
      </w:r>
      <w:r w:rsidR="009D2171">
        <w:rPr>
          <w:rStyle w:val="a6"/>
          <w:rFonts w:ascii="Times New Roman" w:eastAsia="Times New Roman" w:hAnsi="Times New Roman" w:cs="Times New Roman"/>
          <w:sz w:val="24"/>
          <w:szCs w:val="24"/>
          <w:lang w:eastAsia="ru-RU"/>
        </w:rPr>
        <w:footnoteReference w:id="77"/>
      </w:r>
    </w:p>
    <w:p w:rsidR="000C64B5" w:rsidRPr="00B93F4F" w:rsidRDefault="000C64B5"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0C64B5">
        <w:rPr>
          <w:rFonts w:ascii="Times New Roman" w:eastAsia="Times New Roman" w:hAnsi="Times New Roman" w:cs="Times New Roman"/>
          <w:sz w:val="24"/>
          <w:szCs w:val="24"/>
          <w:lang w:eastAsia="ru-RU"/>
        </w:rPr>
        <w:t>При проведении сравнительного анализа</w:t>
      </w:r>
      <w:r>
        <w:rPr>
          <w:rFonts w:ascii="Times New Roman" w:eastAsia="Times New Roman" w:hAnsi="Times New Roman" w:cs="Times New Roman"/>
          <w:sz w:val="24"/>
          <w:szCs w:val="24"/>
          <w:lang w:eastAsia="ru-RU"/>
        </w:rPr>
        <w:t>, было выявлено, что данная методика отличается от остальных следующими аспектами:</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1. Разнообразие показателей</w:t>
      </w:r>
      <w:r w:rsidR="00B56411">
        <w:rPr>
          <w:rFonts w:ascii="Times New Roman" w:eastAsia="Times New Roman" w:hAnsi="Times New Roman" w:cs="Times New Roman"/>
          <w:sz w:val="24"/>
          <w:szCs w:val="24"/>
          <w:lang w:eastAsia="ru-RU"/>
        </w:rPr>
        <w:t>, по данной методике оценивается эффективность деятельности в различных сферах</w:t>
      </w:r>
      <w:r w:rsidR="0044509A">
        <w:rPr>
          <w:rFonts w:ascii="Times New Roman" w:eastAsia="Times New Roman" w:hAnsi="Times New Roman" w:cs="Times New Roman"/>
          <w:sz w:val="24"/>
          <w:szCs w:val="24"/>
          <w:lang w:eastAsia="ru-RU"/>
        </w:rPr>
        <w:t>:</w:t>
      </w:r>
      <w:r w:rsidR="00B56411">
        <w:rPr>
          <w:rFonts w:ascii="Times New Roman" w:eastAsia="Times New Roman" w:hAnsi="Times New Roman" w:cs="Times New Roman"/>
          <w:sz w:val="24"/>
          <w:szCs w:val="24"/>
          <w:lang w:eastAsia="ru-RU"/>
        </w:rPr>
        <w:t xml:space="preserve"> экономической, социальной, экологической.</w:t>
      </w:r>
    </w:p>
    <w:p w:rsidR="004C6AF0" w:rsidRPr="00B93F4F" w:rsidRDefault="00AA74B6"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w:t>
      </w:r>
      <w:r w:rsidR="004C6AF0"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Наличие социологического показателя</w:t>
      </w:r>
      <w:r w:rsidR="004C6AF0" w:rsidRPr="00B93F4F">
        <w:rPr>
          <w:rFonts w:ascii="Times New Roman" w:eastAsia="Times New Roman" w:hAnsi="Times New Roman" w:cs="Times New Roman"/>
          <w:sz w:val="24"/>
          <w:szCs w:val="24"/>
          <w:lang w:eastAsia="ru-RU"/>
        </w:rPr>
        <w:t>.</w:t>
      </w:r>
      <w:r w:rsidR="00B56411">
        <w:rPr>
          <w:rFonts w:ascii="Times New Roman" w:eastAsia="Times New Roman" w:hAnsi="Times New Roman" w:cs="Times New Roman"/>
          <w:sz w:val="24"/>
          <w:szCs w:val="24"/>
          <w:lang w:eastAsia="ru-RU"/>
        </w:rPr>
        <w:t xml:space="preserve"> </w:t>
      </w:r>
      <w:r w:rsidR="00B56411" w:rsidRPr="00B56411">
        <w:rPr>
          <w:rFonts w:ascii="Times New Roman" w:eastAsia="Times New Roman" w:hAnsi="Times New Roman" w:cs="Times New Roman"/>
          <w:sz w:val="24"/>
          <w:szCs w:val="24"/>
          <w:lang w:eastAsia="ru-RU"/>
        </w:rPr>
        <w:t>Уровень доверия к власти</w:t>
      </w:r>
      <w:r w:rsidR="00B56411">
        <w:rPr>
          <w:rFonts w:ascii="Times New Roman" w:eastAsia="Times New Roman" w:hAnsi="Times New Roman" w:cs="Times New Roman"/>
          <w:sz w:val="24"/>
          <w:szCs w:val="24"/>
          <w:lang w:eastAsia="ru-RU"/>
        </w:rPr>
        <w:t xml:space="preserve">, показывает рейтинг власти среди граждан, их отношение к власти и должностным лицам. Информацию по данному показателю в регионах собирает Федеральная Служба Охраны. Данный показатель является важнейшим, так как </w:t>
      </w:r>
      <w:r w:rsidR="001960C8">
        <w:rPr>
          <w:rFonts w:ascii="Times New Roman" w:eastAsia="Times New Roman" w:hAnsi="Times New Roman" w:cs="Times New Roman"/>
          <w:sz w:val="24"/>
          <w:szCs w:val="24"/>
          <w:lang w:eastAsia="ru-RU"/>
        </w:rPr>
        <w:t xml:space="preserve">именно в нем показана картина отношения граждан, их настроения и их мнение. </w:t>
      </w:r>
    </w:p>
    <w:p w:rsidR="004C6AF0" w:rsidRPr="00B93F4F" w:rsidRDefault="00AA74B6"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w:t>
      </w:r>
      <w:r w:rsidR="004C6AF0"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Наличие показателей оценивающих состояние экологии и окружающей среды</w:t>
      </w:r>
      <w:r w:rsidR="004C6AF0" w:rsidRPr="00B93F4F">
        <w:rPr>
          <w:rFonts w:ascii="Times New Roman" w:eastAsia="Times New Roman" w:hAnsi="Times New Roman" w:cs="Times New Roman"/>
          <w:sz w:val="24"/>
          <w:szCs w:val="24"/>
          <w:lang w:eastAsia="ru-RU"/>
        </w:rPr>
        <w:t>.</w:t>
      </w:r>
      <w:r w:rsidR="001960C8">
        <w:rPr>
          <w:rFonts w:ascii="Times New Roman" w:eastAsia="Times New Roman" w:hAnsi="Times New Roman" w:cs="Times New Roman"/>
          <w:sz w:val="24"/>
          <w:szCs w:val="24"/>
          <w:lang w:eastAsia="ru-RU"/>
        </w:rPr>
        <w:t xml:space="preserve"> Впервые органы исполнительной власти субъектов оцениваются в деятельности по сохранности  природы. Этот факт немаловажен, так как проблема экологии и окружающей среды становится важнейшей как в нашей стране, так и в мире.</w:t>
      </w:r>
    </w:p>
    <w:p w:rsidR="00AA74B6" w:rsidRPr="00B93F4F" w:rsidRDefault="00AA74B6"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5. </w:t>
      </w:r>
      <w:r w:rsidR="001960C8">
        <w:rPr>
          <w:rFonts w:ascii="Times New Roman" w:eastAsia="Times New Roman" w:hAnsi="Times New Roman" w:cs="Times New Roman"/>
          <w:sz w:val="24"/>
          <w:szCs w:val="24"/>
          <w:lang w:eastAsia="ru-RU"/>
        </w:rPr>
        <w:t>Около трети</w:t>
      </w:r>
      <w:r w:rsidRPr="00B93F4F">
        <w:rPr>
          <w:rFonts w:ascii="Times New Roman" w:eastAsia="Times New Roman" w:hAnsi="Times New Roman" w:cs="Times New Roman"/>
          <w:sz w:val="24"/>
          <w:szCs w:val="24"/>
          <w:lang w:eastAsia="ru-RU"/>
        </w:rPr>
        <w:t xml:space="preserve"> показателей </w:t>
      </w:r>
      <w:r w:rsidR="001960C8">
        <w:rPr>
          <w:rFonts w:ascii="Times New Roman" w:eastAsia="Times New Roman" w:hAnsi="Times New Roman" w:cs="Times New Roman"/>
          <w:sz w:val="24"/>
          <w:szCs w:val="24"/>
          <w:lang w:eastAsia="ru-RU"/>
        </w:rPr>
        <w:t>дают картину</w:t>
      </w:r>
      <w:r w:rsidRPr="00B93F4F">
        <w:rPr>
          <w:rFonts w:ascii="Times New Roman" w:eastAsia="Times New Roman" w:hAnsi="Times New Roman" w:cs="Times New Roman"/>
          <w:sz w:val="24"/>
          <w:szCs w:val="24"/>
          <w:lang w:eastAsia="ru-RU"/>
        </w:rPr>
        <w:t xml:space="preserve"> в сфере занятости среди граждан</w:t>
      </w:r>
      <w:r w:rsidR="001E029B" w:rsidRPr="00B93F4F">
        <w:rPr>
          <w:rFonts w:ascii="Times New Roman" w:eastAsia="Times New Roman" w:hAnsi="Times New Roman" w:cs="Times New Roman"/>
          <w:sz w:val="24"/>
          <w:szCs w:val="24"/>
          <w:lang w:eastAsia="ru-RU"/>
        </w:rPr>
        <w:t xml:space="preserve"> и оплаты труда</w:t>
      </w:r>
      <w:r w:rsidRPr="00B93F4F">
        <w:rPr>
          <w:rFonts w:ascii="Times New Roman" w:eastAsia="Times New Roman" w:hAnsi="Times New Roman" w:cs="Times New Roman"/>
          <w:sz w:val="24"/>
          <w:szCs w:val="24"/>
          <w:lang w:eastAsia="ru-RU"/>
        </w:rPr>
        <w:t xml:space="preserve">. </w:t>
      </w:r>
    </w:p>
    <w:p w:rsidR="00F27209" w:rsidRPr="001960C8" w:rsidRDefault="001960C8"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1960C8">
        <w:rPr>
          <w:rFonts w:ascii="Times New Roman" w:eastAsia="Times New Roman" w:hAnsi="Times New Roman" w:cs="Times New Roman"/>
          <w:sz w:val="24"/>
          <w:szCs w:val="24"/>
          <w:lang w:eastAsia="ru-RU"/>
        </w:rPr>
        <w:t xml:space="preserve">Также в </w:t>
      </w:r>
      <w:r>
        <w:rPr>
          <w:rFonts w:ascii="Times New Roman" w:eastAsia="Times New Roman" w:hAnsi="Times New Roman" w:cs="Times New Roman"/>
          <w:sz w:val="24"/>
          <w:szCs w:val="24"/>
          <w:lang w:eastAsia="ru-RU"/>
        </w:rPr>
        <w:t xml:space="preserve">ходе анализа выявлено, что методика состоит только из перечня показателей, отсутствует </w:t>
      </w:r>
      <w:r w:rsidR="003E3ACD">
        <w:rPr>
          <w:rFonts w:ascii="Times New Roman" w:eastAsia="Times New Roman" w:hAnsi="Times New Roman" w:cs="Times New Roman"/>
          <w:sz w:val="24"/>
          <w:szCs w:val="24"/>
          <w:lang w:eastAsia="ru-RU"/>
        </w:rPr>
        <w:t xml:space="preserve">система подсчета показателей оценки эффективности и сведения их в рейтинг. Показатели не разделены в группы или блоки. Преимущество разделения на блоки состоит в том,  что показывается обстановка, в каких сферах есть отставание и необходимо принять решения, а в каких есть успехи и достижения. </w:t>
      </w:r>
      <w:r w:rsidR="00AF6788">
        <w:rPr>
          <w:rFonts w:ascii="Times New Roman" w:eastAsia="Times New Roman" w:hAnsi="Times New Roman" w:cs="Times New Roman"/>
          <w:sz w:val="24"/>
          <w:szCs w:val="24"/>
          <w:lang w:eastAsia="ru-RU"/>
        </w:rPr>
        <w:t>Также б</w:t>
      </w:r>
      <w:r w:rsidR="003E3ACD">
        <w:rPr>
          <w:rFonts w:ascii="Times New Roman" w:eastAsia="Times New Roman" w:hAnsi="Times New Roman" w:cs="Times New Roman"/>
          <w:sz w:val="24"/>
          <w:szCs w:val="24"/>
          <w:lang w:eastAsia="ru-RU"/>
        </w:rPr>
        <w:t xml:space="preserve">ольшая часть указанных в перечне показателей, высчитываются в процентном выражении. </w:t>
      </w:r>
    </w:p>
    <w:p w:rsidR="004C6AF0" w:rsidRPr="00B93F4F" w:rsidRDefault="004C6AF0"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4C6AF0" w:rsidRPr="003E3ACD" w:rsidRDefault="003E3ACD"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основе данного анализа сформулированы следующие предложения:</w:t>
      </w:r>
    </w:p>
    <w:p w:rsidR="001945D8" w:rsidRDefault="004C6AF0" w:rsidP="003E3ACD">
      <w:pPr>
        <w:tabs>
          <w:tab w:val="left" w:pos="709"/>
        </w:tabs>
        <w:spacing w:after="0"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w:t>
      </w:r>
    </w:p>
    <w:p w:rsidR="004C6AF0" w:rsidRPr="00B93F4F" w:rsidRDefault="003E3ACD" w:rsidP="004E40B8">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C6AF0" w:rsidRPr="00B93F4F">
        <w:rPr>
          <w:rFonts w:ascii="Times New Roman" w:eastAsia="Times New Roman" w:hAnsi="Times New Roman" w:cs="Times New Roman"/>
          <w:sz w:val="24"/>
          <w:szCs w:val="24"/>
          <w:lang w:eastAsia="ru-RU"/>
        </w:rPr>
        <w:t xml:space="preserve">. </w:t>
      </w:r>
      <w:r w:rsidR="001945D8">
        <w:rPr>
          <w:rFonts w:ascii="Times New Roman" w:eastAsia="Times New Roman" w:hAnsi="Times New Roman" w:cs="Times New Roman"/>
          <w:sz w:val="24"/>
          <w:szCs w:val="24"/>
          <w:lang w:eastAsia="ru-RU"/>
        </w:rPr>
        <w:t xml:space="preserve">Необходимо создать систему подсчета оценки эффективности </w:t>
      </w:r>
      <w:r w:rsidR="0015755D">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w:t>
      </w:r>
      <w:r w:rsidR="00AF6788">
        <w:rPr>
          <w:rFonts w:ascii="Times New Roman" w:eastAsia="Times New Roman" w:hAnsi="Times New Roman" w:cs="Times New Roman"/>
          <w:sz w:val="24"/>
          <w:szCs w:val="24"/>
          <w:lang w:eastAsia="ru-RU"/>
        </w:rPr>
        <w:t xml:space="preserve"> сделать её более открытой, используя балльную систему рейтинга эффективности деятельности органов исполнительной власти субъектов Российской Федерации.</w:t>
      </w:r>
    </w:p>
    <w:p w:rsidR="00A6518A" w:rsidRDefault="00AF6788" w:rsidP="00D456BA">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6518A" w:rsidRPr="00B93F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Необходимо внести изменения в перечень показателей методики оценки эффективности, добавить к существующим или заменить на новые</w:t>
      </w:r>
      <w:r w:rsidR="009A3DD6">
        <w:rPr>
          <w:rFonts w:ascii="Times New Roman" w:eastAsia="Times New Roman" w:hAnsi="Times New Roman" w:cs="Times New Roman"/>
          <w:sz w:val="24"/>
          <w:szCs w:val="24"/>
          <w:lang w:eastAsia="ru-RU"/>
        </w:rPr>
        <w:t>, используя более узкие показатели, в абсолютном выражении</w:t>
      </w:r>
      <w:r>
        <w:rPr>
          <w:rFonts w:ascii="Times New Roman" w:eastAsia="Times New Roman" w:hAnsi="Times New Roman" w:cs="Times New Roman"/>
          <w:sz w:val="24"/>
          <w:szCs w:val="24"/>
          <w:lang w:eastAsia="ru-RU"/>
        </w:rPr>
        <w:t>. Показатели, которые будут хара</w:t>
      </w:r>
      <w:r w:rsidR="009A3DD6">
        <w:rPr>
          <w:rFonts w:ascii="Times New Roman" w:eastAsia="Times New Roman" w:hAnsi="Times New Roman" w:cs="Times New Roman"/>
          <w:sz w:val="24"/>
          <w:szCs w:val="24"/>
          <w:lang w:eastAsia="ru-RU"/>
        </w:rPr>
        <w:t xml:space="preserve">ктеризовать состояние бюджетов субъектов федерации, налоговой сферы, социальной сферы и регионального государственного аппарата. При этом необходимо сохранить социологический показатель и </w:t>
      </w:r>
      <w:r w:rsidR="00D456BA">
        <w:rPr>
          <w:rFonts w:ascii="Times New Roman" w:eastAsia="Times New Roman" w:hAnsi="Times New Roman" w:cs="Times New Roman"/>
          <w:sz w:val="24"/>
          <w:szCs w:val="24"/>
          <w:lang w:eastAsia="ru-RU"/>
        </w:rPr>
        <w:t>показатели,</w:t>
      </w:r>
      <w:r w:rsidR="009A3DD6">
        <w:rPr>
          <w:rFonts w:ascii="Times New Roman" w:eastAsia="Times New Roman" w:hAnsi="Times New Roman" w:cs="Times New Roman"/>
          <w:sz w:val="24"/>
          <w:szCs w:val="24"/>
          <w:lang w:eastAsia="ru-RU"/>
        </w:rPr>
        <w:t xml:space="preserve"> характеризующие состояние окружающей среды. Что даст полную картину обстановки в регионе. </w:t>
      </w:r>
    </w:p>
    <w:p w:rsidR="009A3DD6" w:rsidRPr="00B93F4F" w:rsidRDefault="009A3DD6" w:rsidP="00AF6788">
      <w:pPr>
        <w:tabs>
          <w:tab w:val="left" w:pos="709"/>
        </w:tabs>
        <w:spacing w:after="0" w:line="36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3. Важно показатели разделить на группы или блоки. Как уже говорилось раннее, это </w:t>
      </w:r>
      <w:r w:rsidR="0044509A">
        <w:rPr>
          <w:rFonts w:ascii="Times New Roman" w:eastAsia="Times New Roman" w:hAnsi="Times New Roman" w:cs="Times New Roman"/>
          <w:sz w:val="24"/>
          <w:szCs w:val="24"/>
          <w:lang w:eastAsia="ru-RU"/>
        </w:rPr>
        <w:t>показывает,</w:t>
      </w:r>
      <w:r>
        <w:rPr>
          <w:rFonts w:ascii="Times New Roman" w:eastAsia="Times New Roman" w:hAnsi="Times New Roman" w:cs="Times New Roman"/>
          <w:sz w:val="24"/>
          <w:szCs w:val="24"/>
          <w:lang w:eastAsia="ru-RU"/>
        </w:rPr>
        <w:t xml:space="preserve"> какие сферы жизни региона требуют особого внимания со стороны органов исполнительной власти субъекта.</w:t>
      </w:r>
    </w:p>
    <w:p w:rsidR="004A225B" w:rsidRPr="00B93F4F" w:rsidRDefault="004A225B" w:rsidP="0044509A">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Обобщая выше сказанное, н</w:t>
      </w:r>
      <w:r w:rsidR="004961EA">
        <w:rPr>
          <w:rFonts w:ascii="Times New Roman" w:eastAsia="Times New Roman" w:hAnsi="Times New Roman" w:cs="Times New Roman"/>
          <w:sz w:val="24"/>
          <w:szCs w:val="24"/>
          <w:lang w:eastAsia="ru-RU"/>
        </w:rPr>
        <w:t xml:space="preserve">еобходимо отметить, что </w:t>
      </w:r>
      <w:r w:rsidR="007647C0">
        <w:rPr>
          <w:rFonts w:ascii="Times New Roman" w:eastAsia="Times New Roman" w:hAnsi="Times New Roman" w:cs="Times New Roman"/>
          <w:sz w:val="24"/>
          <w:szCs w:val="24"/>
          <w:lang w:eastAsia="ru-RU"/>
        </w:rPr>
        <w:t xml:space="preserve">институт оценки эффективности деятельности органов исполнительной власти субъектов Российской Федерации достаточно развит, имеет долгую историю и обширную нормативно-правовую базу. Начиная с начала подсчета эффективности работы ОИВ регионов, а именно с 2009 года, оценка эффективности постоянно эволюционировала. Это выражалось в количестве показателей, в их качестве, в системе подсчета эффективности, </w:t>
      </w:r>
      <w:r w:rsidR="0044509A">
        <w:rPr>
          <w:rFonts w:ascii="Times New Roman" w:eastAsia="Times New Roman" w:hAnsi="Times New Roman" w:cs="Times New Roman"/>
          <w:sz w:val="24"/>
          <w:szCs w:val="24"/>
          <w:lang w:eastAsia="ru-RU"/>
        </w:rPr>
        <w:t>в поощрении высокоэффективных регионов. При этом стоит отметить, что оценка эффективности деятельности ОИВ субъектов активно используется в нашей стране, на основе результатов оценки эффективности принимаются важные государственные решения во всех уровнях власти.</w:t>
      </w:r>
    </w:p>
    <w:p w:rsidR="004C6AF0" w:rsidRPr="00B93F4F" w:rsidRDefault="004C6AF0" w:rsidP="00B93F4F">
      <w:pPr>
        <w:tabs>
          <w:tab w:val="left" w:pos="709"/>
        </w:tabs>
        <w:spacing w:after="0" w:line="360" w:lineRule="auto"/>
        <w:jc w:val="both"/>
        <w:rPr>
          <w:rFonts w:ascii="Times New Roman" w:eastAsia="Times New Roman" w:hAnsi="Times New Roman" w:cs="Times New Roman"/>
          <w:sz w:val="24"/>
          <w:szCs w:val="24"/>
          <w:lang w:eastAsia="ru-RU"/>
        </w:rPr>
      </w:pPr>
    </w:p>
    <w:p w:rsidR="001F6AAB" w:rsidRPr="00B93F4F" w:rsidRDefault="001F6AAB" w:rsidP="00B93F4F">
      <w:pPr>
        <w:tabs>
          <w:tab w:val="left" w:pos="709"/>
        </w:tabs>
        <w:spacing w:after="0" w:line="360" w:lineRule="auto"/>
        <w:jc w:val="both"/>
        <w:rPr>
          <w:rFonts w:ascii="Times New Roman" w:eastAsia="Times New Roman" w:hAnsi="Times New Roman" w:cs="Times New Roman"/>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EB4101" w:rsidRDefault="00EB4101"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jc w:val="both"/>
        <w:rPr>
          <w:rFonts w:ascii="Times New Roman" w:eastAsia="Times New Roman" w:hAnsi="Times New Roman" w:cs="Times New Roman"/>
          <w:b/>
          <w:sz w:val="24"/>
          <w:szCs w:val="24"/>
          <w:lang w:eastAsia="ru-RU"/>
        </w:rPr>
      </w:pPr>
    </w:p>
    <w:p w:rsidR="008E13E0" w:rsidRPr="00B93F4F" w:rsidRDefault="00446C59" w:rsidP="00DA52E1">
      <w:pPr>
        <w:tabs>
          <w:tab w:val="left" w:pos="709"/>
        </w:tabs>
        <w:spacing w:after="0" w:line="360" w:lineRule="auto"/>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3. </w:t>
      </w:r>
      <w:r w:rsidR="00D23601" w:rsidRPr="00B93F4F">
        <w:rPr>
          <w:rFonts w:ascii="Times New Roman" w:eastAsia="Times New Roman" w:hAnsi="Times New Roman" w:cs="Times New Roman"/>
          <w:b/>
          <w:sz w:val="24"/>
          <w:szCs w:val="24"/>
          <w:lang w:eastAsia="ru-RU"/>
        </w:rPr>
        <w:t xml:space="preserve">Усовершенствованная методика оценки эффективности деятельности органов </w:t>
      </w:r>
      <w:r w:rsidR="00FC540D" w:rsidRPr="00B93F4F">
        <w:rPr>
          <w:rFonts w:ascii="Times New Roman" w:eastAsia="Times New Roman" w:hAnsi="Times New Roman" w:cs="Times New Roman"/>
          <w:b/>
          <w:sz w:val="24"/>
          <w:szCs w:val="24"/>
          <w:lang w:eastAsia="ru-RU"/>
        </w:rPr>
        <w:t>исполнительн</w:t>
      </w:r>
      <w:r w:rsidR="00FC540D">
        <w:rPr>
          <w:rFonts w:ascii="Times New Roman" w:eastAsia="Times New Roman" w:hAnsi="Times New Roman" w:cs="Times New Roman"/>
          <w:b/>
          <w:sz w:val="24"/>
          <w:szCs w:val="24"/>
          <w:lang w:eastAsia="ru-RU"/>
        </w:rPr>
        <w:t>ой</w:t>
      </w:r>
      <w:r w:rsidR="00FC540D" w:rsidRPr="00B93F4F">
        <w:rPr>
          <w:rFonts w:ascii="Times New Roman" w:eastAsia="Times New Roman" w:hAnsi="Times New Roman" w:cs="Times New Roman"/>
          <w:b/>
          <w:sz w:val="24"/>
          <w:szCs w:val="24"/>
          <w:lang w:eastAsia="ru-RU"/>
        </w:rPr>
        <w:t xml:space="preserve"> </w:t>
      </w:r>
      <w:r w:rsidR="00DA52E1">
        <w:rPr>
          <w:rFonts w:ascii="Times New Roman" w:eastAsia="Times New Roman" w:hAnsi="Times New Roman" w:cs="Times New Roman"/>
          <w:b/>
          <w:sz w:val="24"/>
          <w:szCs w:val="24"/>
          <w:lang w:eastAsia="ru-RU"/>
        </w:rPr>
        <w:t>власти субъектов  РФ</w:t>
      </w:r>
    </w:p>
    <w:p w:rsidR="008E13E0" w:rsidRPr="00B93F4F" w:rsidRDefault="00DF6814" w:rsidP="00DA52E1">
      <w:pPr>
        <w:tabs>
          <w:tab w:val="left" w:pos="709"/>
        </w:tabs>
        <w:spacing w:after="0" w:line="360" w:lineRule="auto"/>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3.1 Оценка эффективности деяте</w:t>
      </w:r>
      <w:r w:rsidR="008E13E0" w:rsidRPr="00B93F4F">
        <w:rPr>
          <w:rFonts w:ascii="Times New Roman" w:eastAsia="Times New Roman" w:hAnsi="Times New Roman" w:cs="Times New Roman"/>
          <w:b/>
          <w:sz w:val="24"/>
          <w:szCs w:val="24"/>
          <w:lang w:eastAsia="ru-RU"/>
        </w:rPr>
        <w:t xml:space="preserve">льности органов </w:t>
      </w:r>
      <w:r w:rsidR="00FC540D" w:rsidRPr="00B93F4F">
        <w:rPr>
          <w:rFonts w:ascii="Times New Roman" w:eastAsia="Times New Roman" w:hAnsi="Times New Roman" w:cs="Times New Roman"/>
          <w:b/>
          <w:sz w:val="24"/>
          <w:szCs w:val="24"/>
          <w:lang w:eastAsia="ru-RU"/>
        </w:rPr>
        <w:t>исполнительн</w:t>
      </w:r>
      <w:r w:rsidR="00FC540D">
        <w:rPr>
          <w:rFonts w:ascii="Times New Roman" w:eastAsia="Times New Roman" w:hAnsi="Times New Roman" w:cs="Times New Roman"/>
          <w:b/>
          <w:sz w:val="24"/>
          <w:szCs w:val="24"/>
          <w:lang w:eastAsia="ru-RU"/>
        </w:rPr>
        <w:t>ой</w:t>
      </w:r>
      <w:r w:rsidR="00FC540D" w:rsidRPr="00B93F4F">
        <w:rPr>
          <w:rFonts w:ascii="Times New Roman" w:eastAsia="Times New Roman" w:hAnsi="Times New Roman" w:cs="Times New Roman"/>
          <w:b/>
          <w:sz w:val="24"/>
          <w:szCs w:val="24"/>
          <w:lang w:eastAsia="ru-RU"/>
        </w:rPr>
        <w:t xml:space="preserve"> </w:t>
      </w:r>
      <w:r w:rsidR="00DA52E1">
        <w:rPr>
          <w:rFonts w:ascii="Times New Roman" w:eastAsia="Times New Roman" w:hAnsi="Times New Roman" w:cs="Times New Roman"/>
          <w:b/>
          <w:sz w:val="24"/>
          <w:szCs w:val="24"/>
          <w:lang w:eastAsia="ru-RU"/>
        </w:rPr>
        <w:t>власти Ярославской области</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lastRenderedPageBreak/>
        <w:t>Ярославская область является субъектом Российской Федерации.</w:t>
      </w:r>
      <w:r w:rsidR="00464B8C">
        <w:rPr>
          <w:rStyle w:val="a6"/>
          <w:rFonts w:ascii="Times New Roman" w:hAnsi="Times New Roman" w:cs="Times New Roman"/>
          <w:sz w:val="24"/>
          <w:szCs w:val="24"/>
        </w:rPr>
        <w:footnoteReference w:id="78"/>
      </w:r>
      <w:r w:rsidRPr="00B93F4F">
        <w:rPr>
          <w:rFonts w:ascii="Times New Roman" w:hAnsi="Times New Roman" w:cs="Times New Roman"/>
          <w:sz w:val="24"/>
          <w:szCs w:val="24"/>
        </w:rPr>
        <w:t xml:space="preserve"> Она стала субъектом РФ после подписания первым губернатором Ярославской области Анатолием Ивановичем Лисицыным федеративного договора о разграничении предметов ведения и полномочий между федеральными органами власти Российской Федерации. Из этого исходит, Ярославская область обладает всеми полномочиями и обязанностями, которые обладают субъекты Российской Федерации. Ярославская область имеет свой статус, который она может изменить только с согласия федерального центра, и устав. </w:t>
      </w:r>
      <w:r w:rsidR="00464B8C">
        <w:rPr>
          <w:rStyle w:val="a6"/>
          <w:rFonts w:ascii="Times New Roman" w:hAnsi="Times New Roman" w:cs="Times New Roman"/>
          <w:sz w:val="24"/>
          <w:szCs w:val="24"/>
        </w:rPr>
        <w:footnoteReference w:id="79"/>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Согласно уставу на данный момент власть в Ярославской области осуществляют:</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«А)Губернатор Ярославской области - высшее должностное лицо Ярославской области;»</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Б)Правительство Ярославской области - высший исполнительный орган государственной власти Ярославской области;</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В)Ярославская областная Дума - законодательный орган государственной власти Ярославской области;</w:t>
      </w:r>
      <w:r w:rsidR="00464B8C">
        <w:rPr>
          <w:rStyle w:val="a6"/>
          <w:rFonts w:ascii="Times New Roman" w:hAnsi="Times New Roman" w:cs="Times New Roman"/>
          <w:sz w:val="24"/>
          <w:szCs w:val="24"/>
        </w:rPr>
        <w:footnoteReference w:id="80"/>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И иные нижестоящие  органы исполнительной власти области».</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Анализируя устав и органы власти Ярославской области, можно прийти к выводу, что Ярославская область, как и другие субъекты Российской Федерации, являются Государством в государстве. Роль Президента-главы государства исполняет Губернатор, роль Федерального правительства-исполнительной власти исполняют региональные Правительства, роль парламента исполняют областные, краевые, республиканские и окружные думы.   </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Губернатор  является высшим должностным лицом Ярославской области. Губернатор представляет Ярославскую область с федеральными органами власти, с местными органами власти, также подписывает договоры и соглашения от имени Ярославской области, и определяет основные направления развития области. Он как и Президент обнародует и подписывает законы,</w:t>
      </w:r>
      <w:r w:rsidR="00AF6788">
        <w:rPr>
          <w:rFonts w:ascii="Times New Roman" w:hAnsi="Times New Roman" w:cs="Times New Roman"/>
          <w:sz w:val="24"/>
          <w:szCs w:val="24"/>
        </w:rPr>
        <w:t xml:space="preserve"> </w:t>
      </w:r>
      <w:r w:rsidRPr="00B93F4F">
        <w:rPr>
          <w:rFonts w:ascii="Times New Roman" w:hAnsi="Times New Roman" w:cs="Times New Roman"/>
          <w:sz w:val="24"/>
          <w:szCs w:val="24"/>
        </w:rPr>
        <w:t xml:space="preserve">принимаемые Ярославской областной думой. Назначает с одобрения областной Думы и формирует областное Правительство, формирует Аппарат Правительства области, определяет структуру государственных органов власти Ярославской области, </w:t>
      </w:r>
      <w:r w:rsidRPr="00B93F4F">
        <w:rPr>
          <w:rFonts w:ascii="Times New Roman" w:hAnsi="Times New Roman" w:cs="Times New Roman"/>
          <w:sz w:val="24"/>
          <w:szCs w:val="24"/>
        </w:rPr>
        <w:lastRenderedPageBreak/>
        <w:t>назначает своих заместителей, и направляет в Ярославскую областную Думу представление о кандидатуре своего  первого заместителя-Председателя Правительства области. Губернатор обеспечивает взаимодействие и координацию органов власти на различных уровнях в Ярославской области, и управляет ими, а также Губернатор вправе назначать себе советников по различным сферам деятельности.</w:t>
      </w:r>
      <w:r w:rsidRPr="00B93F4F">
        <w:rPr>
          <w:rFonts w:ascii="Times New Roman" w:hAnsi="Times New Roman" w:cs="Times New Roman"/>
          <w:sz w:val="24"/>
          <w:szCs w:val="24"/>
          <w:vertAlign w:val="superscript"/>
        </w:rPr>
        <w:footnoteReference w:id="81"/>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Первый заместитель Губернатора Ярославской области-Председатель Правительства области назначается Губернатором, с согласия Областной Думой. Председатель Правительства области и его заместители в основном занимаются экономикой и отраслями народного хозяйства области, «проводят в жизнь» основные направления политики Губернатора. Он отвечает за : реализацию государственных и региональных программ ; обеспечивает исполнение поручений, содержащихся в законах Ярославской области, документов органов власти; обеспечивают деятельность органов </w:t>
      </w:r>
      <w:r w:rsidR="00FC540D" w:rsidRPr="00B93F4F">
        <w:rPr>
          <w:rFonts w:ascii="Times New Roman" w:hAnsi="Times New Roman" w:cs="Times New Roman"/>
          <w:sz w:val="24"/>
          <w:szCs w:val="24"/>
        </w:rPr>
        <w:t>исполнительн</w:t>
      </w:r>
      <w:r w:rsidR="00FC540D">
        <w:rPr>
          <w:rFonts w:ascii="Times New Roman" w:hAnsi="Times New Roman" w:cs="Times New Roman"/>
          <w:sz w:val="24"/>
          <w:szCs w:val="24"/>
        </w:rPr>
        <w:t>ой</w:t>
      </w:r>
      <w:r w:rsidR="00FC540D" w:rsidRPr="00B93F4F">
        <w:rPr>
          <w:rFonts w:ascii="Times New Roman" w:hAnsi="Times New Roman" w:cs="Times New Roman"/>
          <w:sz w:val="24"/>
          <w:szCs w:val="24"/>
        </w:rPr>
        <w:t xml:space="preserve"> </w:t>
      </w:r>
      <w:r w:rsidRPr="00B93F4F">
        <w:rPr>
          <w:rFonts w:ascii="Times New Roman" w:hAnsi="Times New Roman" w:cs="Times New Roman"/>
          <w:sz w:val="24"/>
          <w:szCs w:val="24"/>
        </w:rPr>
        <w:t>власти Ярославской области; организовывает работу комиссий и рабочих групп, образуемых региональными органами власти, назначает своих заместителей; и многие другие. А также Председатель Правительства области представляет Правительство Ярославской области во взаимоотношениях с органами государственной власти России, в том числе с федеральными органами власти и другими субъектами Российской Федерации.</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Правительство Ярославской области осуществляет меры по реализации, обеспечению и защите прав и свобод человека и гражданина, охране собственности и общественного порядка, противодействию терроризму и экстремизму, борьбе с преступностью; разрабатывает проект областного бюджета, а также программы  развития Ярославской области; </w:t>
      </w:r>
      <w:r w:rsidRPr="00B93F4F">
        <w:rPr>
          <w:rFonts w:ascii="Times New Roman" w:hAnsi="Times New Roman" w:cs="Times New Roman"/>
          <w:sz w:val="24"/>
          <w:szCs w:val="24"/>
          <w:vertAlign w:val="superscript"/>
        </w:rPr>
        <w:footnoteReference w:id="82"/>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Обеспечивает исполнение областного бюджета и готовит отчёт об исполнении областного бюджета для представления Губернатору Ярославской области и Ярославской областной Думе; </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Формирует иные органы исполнительной власти Ярославской области в порядке, установленном законом; </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Даёт обязательные для исполнения поручения в адрес органов исполнительной власти Ярославской области.</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lastRenderedPageBreak/>
        <w:t xml:space="preserve">Для обеспечения и осуществления своей деятельности у Правительства области существуют Аппарат Правительства области и Подведомственные учреждения или Государственные казённые предприятия. Аппарат Правительства Ярославской области  создан для реализации Губернатором области его полномочий, обеспечения деятельности Правительства и организации контроля за выполнением органами исполнительной власти принятых ими решений. Аппарат Правительства состоит из структурных подразделений. Он состоит из 15 управлений и 3 отделов. </w:t>
      </w:r>
      <w:r w:rsidRPr="00B93F4F">
        <w:rPr>
          <w:rFonts w:ascii="Times New Roman" w:hAnsi="Times New Roman" w:cs="Times New Roman"/>
          <w:sz w:val="24"/>
          <w:szCs w:val="24"/>
          <w:vertAlign w:val="superscript"/>
        </w:rPr>
        <w:footnoteReference w:id="83"/>
      </w:r>
      <w:r w:rsidRPr="00B93F4F">
        <w:rPr>
          <w:rFonts w:ascii="Times New Roman" w:hAnsi="Times New Roman" w:cs="Times New Roman"/>
          <w:sz w:val="24"/>
          <w:szCs w:val="24"/>
        </w:rPr>
        <w:t xml:space="preserve"> Управления: Финансовое, Административно-контрольное, Государственно-правовое, Управление делами, Управление массовых коммуникаций, Управление государственной службы кадровой политики, Управление записи актов гражданского состояния, Управление по взаимодействию с законодательными органами власти, Управление информационных ресурсов, Управление стратегического планирования, Управление по делам архивов, Управление по организационному развитию, Управление по социальной и демографической политике, Управление по противодействию коррупции, Управление внешних связей. Отделы: Первый, Второй и Отдел специальной документальной связи.</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Ярославская областная Дума - высший  орган законодательной власти в Ярославской области. Ярославская областная Дума принимает Устав Ярославской области и поправки к нему и осуществляет следующие полномочия: утверждает областной бюджет Ярославской области, и контролирует их реализацию; определяет порядок проведения выборов в органы власти Ярославской области; создаёт и  утверждает программы социально-экономического развития Ярославской области; устанавливает налоги и сборы и порядок их взимания; определяет порядок управления и распоряжения собственностью Ярославской области; ратифицирует договоры Ярославской области; определяет  административно-территориальное устройство Ярославской области и порядок его изменения.</w:t>
      </w:r>
    </w:p>
    <w:p w:rsidR="008E13E0" w:rsidRPr="00B93F4F" w:rsidRDefault="008E13E0" w:rsidP="00700A98">
      <w:pPr>
        <w:tabs>
          <w:tab w:val="left" w:pos="709"/>
          <w:tab w:val="left" w:pos="8154"/>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Обобщая выше сказанное, можно сделать вывод, что в Ярославской области функционирует и работает устойчивая система государственных органов власти. Губернатор определяет векторы развития и представляет нашу область. Правительство области занимается «хозяйством» и экономикой области, реализует государственные  программы развития , и обеспечивает существование и развитие промышленности региона. Областная Дума контролирует деятельность Правительства, создаёт законы, принимает бюджет. </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В экономическом отношении Ярославская область является промышленно развитым и финансово обеспеченным, по сравнению с остальными регионами Российской Федерации. В </w:t>
      </w:r>
      <w:r w:rsidRPr="00B93F4F">
        <w:rPr>
          <w:rFonts w:ascii="Times New Roman" w:hAnsi="Times New Roman" w:cs="Times New Roman"/>
          <w:sz w:val="24"/>
          <w:szCs w:val="24"/>
        </w:rPr>
        <w:lastRenderedPageBreak/>
        <w:t xml:space="preserve">основном Консолидированный бюджет Ярославской области в основном существует за счёт региональных налогов: Транспортный, Налог на имущество организаций и игорный налог; и за счёт местных налогов: Земельный налог и Налог на имущество физических лиц. </w:t>
      </w:r>
      <w:r w:rsidRPr="00B93F4F">
        <w:rPr>
          <w:rFonts w:ascii="Times New Roman" w:hAnsi="Times New Roman" w:cs="Times New Roman"/>
          <w:sz w:val="24"/>
          <w:szCs w:val="24"/>
          <w:vertAlign w:val="superscript"/>
        </w:rPr>
        <w:footnoteReference w:id="84"/>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Ярославская область отчисляет в федеральный бюджет немалую часть средств. Согласно статистике Федеральной Налоговой Службы России, Ярославская область за 2014 год перечислила в федеральный бюджет 108 млрд рублей, а заработала область в 2014 году 54 млрд рублей, при расходах в 60 млрд. В 2015 году в федеральный бюджет было перечислено меньше средств-105 млрд 490 млн рублей, при этом заработав  55 млрд рублей</w:t>
      </w:r>
      <w:r w:rsidRPr="00B93F4F">
        <w:rPr>
          <w:rFonts w:ascii="Times New Roman" w:hAnsi="Times New Roman" w:cs="Times New Roman"/>
          <w:sz w:val="24"/>
          <w:szCs w:val="24"/>
        </w:rPr>
        <w:tab/>
        <w:t>, при расходах 58 млрд.</w:t>
      </w:r>
      <w:r w:rsidRPr="00B93F4F">
        <w:rPr>
          <w:rFonts w:ascii="Times New Roman" w:hAnsi="Times New Roman" w:cs="Times New Roman"/>
          <w:sz w:val="24"/>
          <w:szCs w:val="24"/>
          <w:vertAlign w:val="superscript"/>
        </w:rPr>
        <w:footnoteReference w:id="85"/>
      </w:r>
      <w:r w:rsidRPr="00B93F4F">
        <w:rPr>
          <w:rFonts w:ascii="Times New Roman" w:hAnsi="Times New Roman" w:cs="Times New Roman"/>
          <w:sz w:val="24"/>
          <w:szCs w:val="24"/>
        </w:rPr>
        <w:t xml:space="preserve"> Исходя из этих данных отчётливо видна тенденция сокращения дефицита областного бюджета. </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Но на данный момент Государственный долг Ярославской области остаётся высоким и начал расти, даже несмотря на увеличившиеся перечисления из федерального бюджета по данным на 2014 год он составлял 28,6 млрд рублей, на 2016 года он составляет 35 млрд рублей. </w:t>
      </w:r>
      <w:r w:rsidRPr="00B93F4F">
        <w:rPr>
          <w:rFonts w:ascii="Times New Roman" w:hAnsi="Times New Roman" w:cs="Times New Roman"/>
          <w:sz w:val="24"/>
          <w:szCs w:val="24"/>
          <w:vertAlign w:val="superscript"/>
        </w:rPr>
        <w:footnoteReference w:id="86"/>
      </w:r>
      <w:r w:rsidRPr="00B93F4F">
        <w:rPr>
          <w:rFonts w:ascii="Times New Roman" w:hAnsi="Times New Roman" w:cs="Times New Roman"/>
          <w:sz w:val="24"/>
          <w:szCs w:val="24"/>
        </w:rPr>
        <w:t xml:space="preserve"> Современное состояние долга Ярославской области составляет 36,1 млрд рублей. </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Постепенно субъекты РФ и, в том числе, Ярославская область наращивали переводы налоговых поступлений в Федеральный бюджет. А федеральные власти возлагали на субъекты расходные и социальные обязательства, это и вызвало сокращение доходов  и повышение расходов бюджетов субъектов, что в свою очередь вызывало и вызывает нарастающие дефициты бюджетов и увеличивающиеся долги субъектов РФ. Этот процесс происходит с начала 2000-х г. Бюджеты Ярославской области за 2014, 2015, 2016 и 2017 годы являются социальными, больше 70 % бюджета тратится на социальные расходы.</w:t>
      </w:r>
      <w:r w:rsidR="00464B8C">
        <w:rPr>
          <w:rStyle w:val="a6"/>
          <w:rFonts w:ascii="Times New Roman" w:hAnsi="Times New Roman" w:cs="Times New Roman"/>
          <w:sz w:val="24"/>
          <w:szCs w:val="24"/>
        </w:rPr>
        <w:footnoteReference w:id="87"/>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Несмотря на экономический кризис, прогнозируется,что бюджет Ярославской области продолжит расти, а расходы бюджета сократятся.     Наши региональные эксперты и представители региональных властей прогнозировали в 2016 году, что у дефицит составит 774 млн рублей, а в 2018 году он вовсе исчезнет , и бюджет будет профицитным в 5 млрд рублей.</w:t>
      </w:r>
      <w:r w:rsidRPr="00B93F4F">
        <w:rPr>
          <w:rFonts w:ascii="Times New Roman" w:hAnsi="Times New Roman" w:cs="Times New Roman"/>
          <w:sz w:val="24"/>
          <w:szCs w:val="24"/>
          <w:vertAlign w:val="superscript"/>
        </w:rPr>
        <w:footnoteReference w:id="88"/>
      </w:r>
      <w:r w:rsidRPr="00B93F4F">
        <w:rPr>
          <w:rFonts w:ascii="Times New Roman" w:hAnsi="Times New Roman" w:cs="Times New Roman"/>
          <w:sz w:val="24"/>
          <w:szCs w:val="24"/>
        </w:rPr>
        <w:t xml:space="preserve"> Но по факту оказалось, что бюджеты за 2016 и 2017 годы действительно </w:t>
      </w:r>
      <w:r w:rsidRPr="00B93F4F">
        <w:rPr>
          <w:rFonts w:ascii="Times New Roman" w:hAnsi="Times New Roman" w:cs="Times New Roman"/>
          <w:sz w:val="24"/>
          <w:szCs w:val="24"/>
        </w:rPr>
        <w:lastRenderedPageBreak/>
        <w:t>сбалансированные бюджеты.</w:t>
      </w:r>
      <w:r w:rsidRPr="00B93F4F">
        <w:rPr>
          <w:rFonts w:ascii="Times New Roman" w:hAnsi="Times New Roman" w:cs="Times New Roman"/>
          <w:sz w:val="24"/>
          <w:szCs w:val="24"/>
          <w:vertAlign w:val="superscript"/>
        </w:rPr>
        <w:footnoteReference w:id="89"/>
      </w:r>
      <w:r w:rsidRPr="00B93F4F">
        <w:rPr>
          <w:rFonts w:ascii="Times New Roman" w:hAnsi="Times New Roman" w:cs="Times New Roman"/>
          <w:sz w:val="24"/>
          <w:szCs w:val="24"/>
        </w:rPr>
        <w:t xml:space="preserve"> К сожалению, такого результата достигли благодаря увеличению государственного долга (31 млрд рублей в 2015 году, 36,1 млрд рублей в 2017 году), а также увеличившемся финансовым вливаниям из федерального бюджета. </w:t>
      </w:r>
    </w:p>
    <w:p w:rsidR="008E13E0" w:rsidRPr="00B93F4F" w:rsidRDefault="008E13E0" w:rsidP="00700A98">
      <w:pPr>
        <w:tabs>
          <w:tab w:val="left" w:pos="709"/>
        </w:tabs>
        <w:spacing w:line="360" w:lineRule="auto"/>
        <w:ind w:firstLine="709"/>
        <w:jc w:val="both"/>
        <w:rPr>
          <w:rFonts w:ascii="Times New Roman" w:hAnsi="Times New Roman" w:cs="Times New Roman"/>
          <w:sz w:val="24"/>
          <w:szCs w:val="24"/>
        </w:rPr>
      </w:pPr>
      <w:r w:rsidRPr="00B93F4F">
        <w:rPr>
          <w:rFonts w:ascii="Times New Roman" w:hAnsi="Times New Roman" w:cs="Times New Roman"/>
          <w:sz w:val="24"/>
          <w:szCs w:val="24"/>
        </w:rPr>
        <w:t xml:space="preserve">В любом случае Федеральным органам власти придётся обратить внимание на эти надвигающиеся проблемы. В состоянии постоянных угроз со всех сторон, Российской Федерации необходимо экономическое развитие каждого субъекта Федерации, иначе это может привести </w:t>
      </w:r>
      <w:r w:rsidR="001D1270">
        <w:rPr>
          <w:rFonts w:ascii="Times New Roman" w:hAnsi="Times New Roman" w:cs="Times New Roman"/>
          <w:sz w:val="24"/>
          <w:szCs w:val="24"/>
        </w:rPr>
        <w:t>к дисбалансу развитии регионов</w:t>
      </w:r>
      <w:r w:rsidRPr="00B93F4F">
        <w:rPr>
          <w:rFonts w:ascii="Times New Roman" w:hAnsi="Times New Roman" w:cs="Times New Roman"/>
          <w:sz w:val="24"/>
          <w:szCs w:val="24"/>
        </w:rPr>
        <w:t>.</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 ходе исследования был разработан  индекс оценивания результативности и эффективности </w:t>
      </w:r>
      <w:r w:rsidR="001A6650">
        <w:rPr>
          <w:rFonts w:ascii="Times New Roman" w:eastAsia="Times New Roman" w:hAnsi="Times New Roman" w:cs="Times New Roman"/>
          <w:sz w:val="24"/>
          <w:szCs w:val="24"/>
          <w:lang w:eastAsia="ru-RU"/>
        </w:rPr>
        <w:t>органов исполнительной власти</w:t>
      </w:r>
      <w:r w:rsidRPr="00B93F4F">
        <w:rPr>
          <w:rFonts w:ascii="Times New Roman" w:eastAsia="Times New Roman" w:hAnsi="Times New Roman" w:cs="Times New Roman"/>
          <w:sz w:val="24"/>
          <w:szCs w:val="24"/>
          <w:lang w:eastAsia="ru-RU"/>
        </w:rPr>
        <w:t xml:space="preserve"> Ярославской област</w:t>
      </w:r>
      <w:r w:rsidR="001A6650">
        <w:rPr>
          <w:rFonts w:ascii="Times New Roman" w:eastAsia="Times New Roman" w:hAnsi="Times New Roman" w:cs="Times New Roman"/>
          <w:sz w:val="24"/>
          <w:szCs w:val="24"/>
          <w:lang w:eastAsia="ru-RU"/>
        </w:rPr>
        <w:t xml:space="preserve">и. Предложенной методикой </w:t>
      </w:r>
      <w:r w:rsidR="00773136">
        <w:rPr>
          <w:rFonts w:ascii="Times New Roman" w:eastAsia="Times New Roman" w:hAnsi="Times New Roman" w:cs="Times New Roman"/>
          <w:sz w:val="24"/>
          <w:szCs w:val="24"/>
          <w:lang w:eastAsia="ru-RU"/>
        </w:rPr>
        <w:t>можно оценивать эффективность деятельности не только региональных органов власти Ярославской области, но и других субъектов Федерации</w:t>
      </w:r>
      <w:r w:rsidR="001A6650">
        <w:rPr>
          <w:rFonts w:ascii="Times New Roman" w:eastAsia="Times New Roman" w:hAnsi="Times New Roman" w:cs="Times New Roman"/>
          <w:sz w:val="24"/>
          <w:szCs w:val="24"/>
          <w:lang w:eastAsia="ru-RU"/>
        </w:rPr>
        <w:t>.</w:t>
      </w:r>
      <w:r w:rsidR="00D50183">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 xml:space="preserve">Данный рейтинг является исследованием на основе трёх модулей: экономический, социальный и государственный сектор. В данных модулях взяты основополагающие показатели.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модуль-«Экономический». Состоит из главных экономических показателей, определяющих состояние экономики и работу региональных властей: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определяется как профицитный, дефицитный или балансированный бюджет;</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Инвестиции в основной капитал.</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Максимальное количество полученных баллов в данном модуле составляет 25 баллов, по пять баллов на каждый показатель.</w:t>
      </w:r>
    </w:p>
    <w:p w:rsidR="00D17320" w:rsidRPr="00B93F4F" w:rsidRDefault="00E86DB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 (ВРП) – это</w:t>
      </w:r>
      <w:r w:rsidR="00D50183">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стоимость всех товаров и услуг, но произведенных лишь на территории отдельного региона</w:t>
      </w:r>
      <w:r w:rsidR="0025141E" w:rsidRPr="00B93F4F">
        <w:rPr>
          <w:rFonts w:ascii="Times New Roman" w:eastAsia="Times New Roman" w:hAnsi="Times New Roman" w:cs="Times New Roman"/>
          <w:sz w:val="24"/>
          <w:szCs w:val="24"/>
          <w:lang w:eastAsia="ru-RU"/>
        </w:rPr>
        <w:t>, основополагающий показатель, характеризующий экономическое положение региона. Состояние регионального бюджета, показывает насколько эффективно тратятся средства регионального бюджета, насколько эффективно собираются налоговые средства, живет ли регион «по средствам», этот показатель тесно связан со следующим-</w:t>
      </w:r>
      <w:r w:rsidR="00D50183">
        <w:rPr>
          <w:rFonts w:ascii="Times New Roman" w:eastAsia="Times New Roman" w:hAnsi="Times New Roman" w:cs="Times New Roman"/>
          <w:sz w:val="24"/>
          <w:szCs w:val="24"/>
          <w:lang w:eastAsia="ru-RU"/>
        </w:rPr>
        <w:t xml:space="preserve"> </w:t>
      </w:r>
      <w:r w:rsidR="0025141E" w:rsidRPr="00B93F4F">
        <w:rPr>
          <w:rFonts w:ascii="Times New Roman" w:eastAsia="Times New Roman" w:hAnsi="Times New Roman" w:cs="Times New Roman"/>
          <w:sz w:val="24"/>
          <w:szCs w:val="24"/>
          <w:lang w:eastAsia="ru-RU"/>
        </w:rPr>
        <w:t xml:space="preserve">Состояние долга субъекта, государственный долг региона, он показывает в динамике как меняется госдолг субъекта, повышается либо уменьшается. Налоговые отчисления один из важнейших показателей, показывают сколько </w:t>
      </w:r>
      <w:r w:rsidR="0025141E" w:rsidRPr="00B93F4F">
        <w:rPr>
          <w:rFonts w:ascii="Times New Roman" w:eastAsia="Times New Roman" w:hAnsi="Times New Roman" w:cs="Times New Roman"/>
          <w:sz w:val="24"/>
          <w:szCs w:val="24"/>
          <w:lang w:eastAsia="ru-RU"/>
        </w:rPr>
        <w:lastRenderedPageBreak/>
        <w:t xml:space="preserve">средств регион отправляет в федеральный центр через федеральные налоги, то есть сколько </w:t>
      </w:r>
      <w:r w:rsidR="00D17320" w:rsidRPr="00B93F4F">
        <w:rPr>
          <w:rFonts w:ascii="Times New Roman" w:eastAsia="Times New Roman" w:hAnsi="Times New Roman" w:cs="Times New Roman"/>
          <w:sz w:val="24"/>
          <w:szCs w:val="24"/>
          <w:lang w:eastAsia="ru-RU"/>
        </w:rPr>
        <w:t xml:space="preserve">федеральных налогов собирается  в регионе и уходят в центр, данный показатель дает картину насколько эффективно работают региональные власти в сфере собираемости налогов. Инвестиции в основной капитал — это комплекс расходов, которые направлены на выполнение строительных работ, расширение, реконструкцию и восстановление основных фондов, что приводит к увеличению первоначальной цены объектов. Сюда же можно отнести расходы на покупку нового оборудования, машин, выращивание новых насаждение и так далее. Целью инвестиций в основной капитал является увеличение прибыли и развитие бизнеса. По данному показателю можно понять, готов ли бизнес вкладываться в регион, в том числе и долгосрочно получать прибыль в этом регионе, в нем показана эффективность деятельности региональных властей по работе с бизнесом и государственными вложениями. </w:t>
      </w:r>
    </w:p>
    <w:p w:rsidR="00D17320" w:rsidRPr="00B93F4F" w:rsidRDefault="00D173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модуль-«Социальный». Состоит из 5 важнейших показателей, показывающих основные стороны социальной сферы:</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реальной безработицы;</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(в % от общего количества семей);</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w:t>
      </w:r>
    </w:p>
    <w:p w:rsidR="00C604E6"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Максимальное количество полученных баллов в данном модуле составляет 15 баллов, по три балла на каждый показатель.</w:t>
      </w:r>
      <w:r w:rsidRPr="00B93F4F">
        <w:rPr>
          <w:rFonts w:ascii="Times New Roman" w:eastAsia="Times New Roman" w:hAnsi="Times New Roman" w:cs="Times New Roman"/>
          <w:sz w:val="24"/>
          <w:szCs w:val="24"/>
          <w:lang w:eastAsia="ru-RU"/>
        </w:rPr>
        <w:tab/>
      </w:r>
    </w:p>
    <w:p w:rsidR="00B416C7" w:rsidRPr="00B93F4F" w:rsidRDefault="00D17320"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по субъекту </w:t>
      </w:r>
      <w:r w:rsidR="00B416C7" w:rsidRPr="00B93F4F">
        <w:rPr>
          <w:rFonts w:ascii="Times New Roman" w:eastAsia="Times New Roman" w:hAnsi="Times New Roman" w:cs="Times New Roman"/>
          <w:sz w:val="24"/>
          <w:szCs w:val="24"/>
          <w:lang w:eastAsia="ru-RU"/>
        </w:rPr>
        <w:t>это усредненное значение заработка рабочих, которое рассчитывается за определенный период времени, в определенном регионе, наряду с ним рассматривается уровень МРОТ</w:t>
      </w:r>
      <w:r w:rsidR="00B416C7" w:rsidRPr="00B93F4F">
        <w:rPr>
          <w:rFonts w:ascii="Times New Roman" w:hAnsi="Times New Roman" w:cs="Times New Roman"/>
          <w:sz w:val="24"/>
          <w:szCs w:val="24"/>
        </w:rPr>
        <w:t xml:space="preserve">  это </w:t>
      </w:r>
      <w:r w:rsidR="00B416C7" w:rsidRPr="00B93F4F">
        <w:rPr>
          <w:rFonts w:ascii="Times New Roman" w:eastAsia="Times New Roman" w:hAnsi="Times New Roman" w:cs="Times New Roman"/>
          <w:sz w:val="24"/>
          <w:szCs w:val="24"/>
          <w:lang w:eastAsia="ru-RU"/>
        </w:rPr>
        <w:t xml:space="preserve">установленный минимум оплаты труда в час, день, неделю или месяц (год), который работодатель платит работнику, он устанавливается региональными властями.  Количество семей улучшивших жилищные условия и количество введённых в строй жилых домов показывают </w:t>
      </w:r>
      <w:r w:rsidR="002A4F63" w:rsidRPr="00B93F4F">
        <w:rPr>
          <w:rFonts w:ascii="Times New Roman" w:eastAsia="Times New Roman" w:hAnsi="Times New Roman" w:cs="Times New Roman"/>
          <w:sz w:val="24"/>
          <w:szCs w:val="24"/>
          <w:lang w:eastAsia="ru-RU"/>
        </w:rPr>
        <w:t xml:space="preserve">сколько строится пригодных для жилья домов, а также сколько семей, который не могли себе позволить по разным причинам покупку квартиры, смогли улучшить жилищные условия, данные показатели дают картину работы региональных властей в сфере строительства и доступности жилья. </w:t>
      </w:r>
    </w:p>
    <w:p w:rsidR="00C604E6"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модуль-«Государственный сектор». Модуль показывает современное состояние бюрократического аппарата. Состоит из двух показателей:</w:t>
      </w:r>
    </w:p>
    <w:p w:rsidR="00C604E6"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-Количество государственных служащих, которые работают в региональных и муниципальных органах власти (улучшением считается уменьшение количества государственных служащих, ухудшением увеличение);</w:t>
      </w:r>
    </w:p>
    <w:p w:rsidR="00C604E6"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государственных служащих.</w:t>
      </w:r>
    </w:p>
    <w:p w:rsidR="002A4F63" w:rsidRPr="00B93F4F" w:rsidRDefault="002A4F63"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Данные показатели указывают на состояние государственного аппарата в регионе. Главным показателем является количество государственных служащих, сегодня одним из главных трендов является оптимизация или сокращение, в том числе и состава государственных управленцев, при этом на сегодняшний день их количество повышается, а работа остается на том же уровне эффективности, также средняя заработная плата государственных служащих региона показывает какое денежное содержание получают служащие </w:t>
      </w:r>
      <w:r w:rsidR="001E652F" w:rsidRPr="00B93F4F">
        <w:rPr>
          <w:rFonts w:ascii="Times New Roman" w:eastAsia="Times New Roman" w:hAnsi="Times New Roman" w:cs="Times New Roman"/>
          <w:sz w:val="24"/>
          <w:szCs w:val="24"/>
          <w:lang w:eastAsia="ru-RU"/>
        </w:rPr>
        <w:t>региона.</w:t>
      </w:r>
    </w:p>
    <w:p w:rsidR="001E652F"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Максимальное количество полученных баллов в данном модуле составляет 10 баллов, по пять баллов на каждый показатель.</w:t>
      </w:r>
      <w:r w:rsidRPr="00B93F4F">
        <w:rPr>
          <w:rFonts w:ascii="Times New Roman" w:eastAsia="Times New Roman" w:hAnsi="Times New Roman" w:cs="Times New Roman"/>
          <w:sz w:val="24"/>
          <w:szCs w:val="24"/>
          <w:lang w:eastAsia="ru-RU"/>
        </w:rPr>
        <w:tab/>
      </w:r>
    </w:p>
    <w:p w:rsidR="00C604E6" w:rsidRPr="00B93F4F" w:rsidRDefault="00C604E6"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 данном индексе, эффективность высчитывалась, при сравнении информации показателей нынешнего года с предыдущим. При таком сравнении, получалось, либо улучшение, ухудшение или не изменение позиций региона в  показателях. Если высчитывалось ухудшение в показателе, то присуждается нуль баллов. При сохранении действующих позиций по сравнению с прошлым годом, то назначается один балл в Социальном модуле, в остальных два балла. Начисление баллов за улучшение показателей, начисляется отдельно. Если улучшение показателя нынешнего года по сравнению с предыдущим в процентном соотношении, превышает размер инфляции в регионе, то начисляется максимальное количество баллов, если не превышает, то в социальном модуле два балла, в остальных три или четыре балла.</w:t>
      </w:r>
    </w:p>
    <w:p w:rsidR="001E652F" w:rsidRPr="00B93F4F" w:rsidRDefault="001E652F"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Формулой подсчета оценки эффективности является: </w:t>
      </w:r>
    </w:p>
    <w:p w:rsidR="001E652F" w:rsidRPr="00B93F4F" w:rsidRDefault="001E652F" w:rsidP="00B93F4F">
      <w:pPr>
        <w:tabs>
          <w:tab w:val="left" w:pos="709"/>
          <w:tab w:val="left" w:pos="1047"/>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Э=(А</w:t>
      </w:r>
      <w:r w:rsidRPr="00B93F4F">
        <w:rPr>
          <w:rFonts w:ascii="Times New Roman" w:eastAsia="Times New Roman" w:hAnsi="Times New Roman" w:cs="Times New Roman"/>
          <w:sz w:val="24"/>
          <w:szCs w:val="24"/>
          <w:vertAlign w:val="subscript"/>
          <w:lang w:val="en-US" w:eastAsia="ru-RU"/>
        </w:rPr>
        <w:t>n</w:t>
      </w:r>
      <w:r w:rsidRPr="00B93F4F">
        <w:rPr>
          <w:rFonts w:ascii="Times New Roman" w:eastAsia="Times New Roman" w:hAnsi="Times New Roman" w:cs="Times New Roman"/>
          <w:sz w:val="24"/>
          <w:szCs w:val="24"/>
          <w:lang w:eastAsia="ru-RU"/>
        </w:rPr>
        <w:t>-</w:t>
      </w:r>
      <w:r w:rsidRPr="00B93F4F">
        <w:rPr>
          <w:rFonts w:ascii="Times New Roman" w:eastAsia="Times New Roman" w:hAnsi="Times New Roman" w:cs="Times New Roman"/>
          <w:sz w:val="24"/>
          <w:szCs w:val="24"/>
          <w:lang w:val="en-US" w:eastAsia="ru-RU"/>
        </w:rPr>
        <w:t>A</w:t>
      </w:r>
      <w:r w:rsidRPr="00B93F4F">
        <w:rPr>
          <w:rFonts w:ascii="Times New Roman" w:eastAsia="Times New Roman" w:hAnsi="Times New Roman" w:cs="Times New Roman"/>
          <w:sz w:val="24"/>
          <w:szCs w:val="24"/>
          <w:vertAlign w:val="subscript"/>
          <w:lang w:val="en-US" w:eastAsia="ru-RU"/>
        </w:rPr>
        <w:t>n</w:t>
      </w:r>
      <w:r w:rsidRPr="00B93F4F">
        <w:rPr>
          <w:rFonts w:ascii="Times New Roman" w:eastAsia="Times New Roman" w:hAnsi="Times New Roman" w:cs="Times New Roman"/>
          <w:sz w:val="24"/>
          <w:szCs w:val="24"/>
          <w:vertAlign w:val="subscript"/>
          <w:lang w:eastAsia="ru-RU"/>
        </w:rPr>
        <w:t>-1</w:t>
      </w:r>
      <w:r w:rsidRPr="00B93F4F">
        <w:rPr>
          <w:rFonts w:ascii="Times New Roman" w:eastAsia="Times New Roman" w:hAnsi="Times New Roman" w:cs="Times New Roman"/>
          <w:sz w:val="24"/>
          <w:szCs w:val="24"/>
          <w:lang w:eastAsia="ru-RU"/>
        </w:rPr>
        <w:t>):И</w:t>
      </w:r>
      <w:r w:rsidRPr="00B93F4F">
        <w:rPr>
          <w:rFonts w:ascii="Times New Roman" w:eastAsia="Times New Roman" w:hAnsi="Times New Roman" w:cs="Times New Roman"/>
          <w:sz w:val="24"/>
          <w:szCs w:val="24"/>
          <w:lang w:val="en-US" w:eastAsia="ru-RU"/>
        </w:rPr>
        <w:t>n</w:t>
      </w:r>
      <w:r w:rsidRPr="00B93F4F">
        <w:rPr>
          <w:rFonts w:ascii="Times New Roman" w:eastAsia="Times New Roman" w:hAnsi="Times New Roman" w:cs="Times New Roman"/>
          <w:sz w:val="24"/>
          <w:szCs w:val="24"/>
          <w:lang w:eastAsia="ru-RU"/>
        </w:rPr>
        <w:t>, где Э-эффективность в баллах, Аn- показатель, в котором вычисляется эффективность в исследуемом годе, An-1- показатель, в котором вычисляется эффективность в предшествующем  исследуемого года, Иn- инфляция исследуемого года.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На основании подсчёта индекса, определяется рейтинг эффективности органов </w:t>
      </w:r>
      <w:r w:rsidR="00FC540D" w:rsidRPr="00B93F4F">
        <w:rPr>
          <w:rFonts w:ascii="Times New Roman" w:eastAsia="Times New Roman" w:hAnsi="Times New Roman" w:cs="Times New Roman"/>
          <w:sz w:val="24"/>
          <w:szCs w:val="24"/>
          <w:lang w:eastAsia="ru-RU"/>
        </w:rPr>
        <w:t>исполнительн</w:t>
      </w:r>
      <w:r w:rsidR="00E14713">
        <w:rPr>
          <w:rFonts w:ascii="Times New Roman" w:eastAsia="Times New Roman" w:hAnsi="Times New Roman" w:cs="Times New Roman"/>
          <w:sz w:val="24"/>
          <w:szCs w:val="24"/>
          <w:lang w:eastAsia="ru-RU"/>
        </w:rPr>
        <w:t>ой</w:t>
      </w:r>
      <w:r w:rsidR="00FC540D" w:rsidRPr="00B93F4F">
        <w:rPr>
          <w:rFonts w:ascii="Times New Roman" w:eastAsia="Times New Roman" w:hAnsi="Times New Roman" w:cs="Times New Roman"/>
          <w:sz w:val="24"/>
          <w:szCs w:val="24"/>
          <w:lang w:eastAsia="ru-RU"/>
        </w:rPr>
        <w:t xml:space="preserve"> </w:t>
      </w:r>
      <w:r w:rsidRPr="00B93F4F">
        <w:rPr>
          <w:rFonts w:ascii="Times New Roman" w:eastAsia="Times New Roman" w:hAnsi="Times New Roman" w:cs="Times New Roman"/>
          <w:sz w:val="24"/>
          <w:szCs w:val="24"/>
          <w:lang w:eastAsia="ru-RU"/>
        </w:rPr>
        <w:t>власти</w:t>
      </w:r>
      <w:r w:rsidR="00E14713">
        <w:rPr>
          <w:rFonts w:ascii="Times New Roman" w:eastAsia="Times New Roman" w:hAnsi="Times New Roman" w:cs="Times New Roman"/>
          <w:sz w:val="24"/>
          <w:szCs w:val="24"/>
          <w:lang w:eastAsia="ru-RU"/>
        </w:rPr>
        <w:t xml:space="preserve"> регионов, в том числе и для Ярославской области</w:t>
      </w:r>
      <w:r w:rsidRPr="00B93F4F">
        <w:rPr>
          <w:rFonts w:ascii="Times New Roman" w:eastAsia="Times New Roman" w:hAnsi="Times New Roman" w:cs="Times New Roman"/>
          <w:sz w:val="24"/>
          <w:szCs w:val="24"/>
          <w:lang w:eastAsia="ru-RU"/>
        </w:rPr>
        <w:t>. При определении рейтинга применяется шкала оценок от 1 до 50 баллов. Губернаторы, получившие оценку свыше 40 баллов, зачисляются в первую группу « высокий рейтинг»,  от 21 до 39 – во вторую группу «средний рейтинг», от 20 баллов и ниже – в третью группу «рейтинг ниже среднего».</w:t>
      </w:r>
    </w:p>
    <w:p w:rsidR="00727D5C" w:rsidRPr="00B93F4F" w:rsidRDefault="00727D5C"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При составлении показателей, в основном, соблюдались условия заданные ранее. Все показатели кроме </w:t>
      </w:r>
      <w:r w:rsidR="0061340C" w:rsidRPr="00B93F4F">
        <w:rPr>
          <w:rFonts w:ascii="Times New Roman" w:eastAsia="Times New Roman" w:hAnsi="Times New Roman" w:cs="Times New Roman"/>
          <w:sz w:val="24"/>
          <w:szCs w:val="24"/>
          <w:lang w:eastAsia="ru-RU"/>
        </w:rPr>
        <w:t>двух</w:t>
      </w:r>
      <w:r w:rsidRPr="00B93F4F">
        <w:rPr>
          <w:rFonts w:ascii="Times New Roman" w:eastAsia="Times New Roman" w:hAnsi="Times New Roman" w:cs="Times New Roman"/>
          <w:sz w:val="24"/>
          <w:szCs w:val="24"/>
          <w:lang w:eastAsia="ru-RU"/>
        </w:rPr>
        <w:t xml:space="preserve"> считаются в абсолютном выражении, большей части показатели </w:t>
      </w:r>
      <w:r w:rsidRPr="00B93F4F">
        <w:rPr>
          <w:rFonts w:ascii="Times New Roman" w:eastAsia="Times New Roman" w:hAnsi="Times New Roman" w:cs="Times New Roman"/>
          <w:sz w:val="24"/>
          <w:szCs w:val="24"/>
          <w:lang w:eastAsia="ru-RU"/>
        </w:rPr>
        <w:lastRenderedPageBreak/>
        <w:t>находятся в компетенции региональных властей, и  они влияют на изменение ситуации в данных сферах, используется блочный подход, также упрощен подсчет оценки эффективности, информация по показателям является общедоступной, показатели не имеют расплывчатого смысла, конкретизированы и понятны.</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Подсчёт индекса эффективности деятельности органов </w:t>
      </w:r>
      <w:r w:rsidR="00E14713" w:rsidRPr="00B93F4F">
        <w:rPr>
          <w:rFonts w:ascii="Times New Roman" w:eastAsia="Times New Roman" w:hAnsi="Times New Roman" w:cs="Times New Roman"/>
          <w:b/>
          <w:sz w:val="24"/>
          <w:szCs w:val="24"/>
          <w:lang w:eastAsia="ru-RU"/>
        </w:rPr>
        <w:t>исполнительн</w:t>
      </w:r>
      <w:r w:rsidR="00E14713">
        <w:rPr>
          <w:rFonts w:ascii="Times New Roman" w:eastAsia="Times New Roman" w:hAnsi="Times New Roman" w:cs="Times New Roman"/>
          <w:b/>
          <w:sz w:val="24"/>
          <w:szCs w:val="24"/>
          <w:lang w:eastAsia="ru-RU"/>
        </w:rPr>
        <w:t>ой</w:t>
      </w:r>
      <w:r w:rsidR="00E14713" w:rsidRPr="00B93F4F">
        <w:rPr>
          <w:rFonts w:ascii="Times New Roman" w:eastAsia="Times New Roman" w:hAnsi="Times New Roman" w:cs="Times New Roman"/>
          <w:b/>
          <w:sz w:val="24"/>
          <w:szCs w:val="24"/>
          <w:lang w:eastAsia="ru-RU"/>
        </w:rPr>
        <w:t xml:space="preserve"> </w:t>
      </w:r>
      <w:r w:rsidRPr="00B93F4F">
        <w:rPr>
          <w:rFonts w:ascii="Times New Roman" w:eastAsia="Times New Roman" w:hAnsi="Times New Roman" w:cs="Times New Roman"/>
          <w:b/>
          <w:sz w:val="24"/>
          <w:szCs w:val="24"/>
          <w:lang w:eastAsia="ru-RU"/>
        </w:rPr>
        <w:t>власти Ярославской области за 2016 год. Инфляция в 2016 году в регионе составила 5,7%.</w:t>
      </w:r>
      <w:r w:rsidR="00D47FEE">
        <w:rPr>
          <w:rStyle w:val="a6"/>
          <w:rFonts w:ascii="Times New Roman" w:eastAsia="Times New Roman" w:hAnsi="Times New Roman" w:cs="Times New Roman"/>
          <w:b/>
          <w:sz w:val="24"/>
          <w:szCs w:val="24"/>
          <w:lang w:eastAsia="ru-RU"/>
        </w:rPr>
        <w:footnoteReference w:id="90"/>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2015 года составил 443 млрд 054 млн рублей.  ВРП 2016 года составил 469 млрд 805 млн рублей. </w:t>
      </w:r>
      <w:r w:rsidR="00D47FEE">
        <w:rPr>
          <w:rStyle w:val="a6"/>
          <w:rFonts w:ascii="Times New Roman" w:eastAsia="Times New Roman" w:hAnsi="Times New Roman" w:cs="Times New Roman"/>
          <w:sz w:val="24"/>
          <w:szCs w:val="24"/>
          <w:lang w:eastAsia="ru-RU"/>
        </w:rPr>
        <w:footnoteReference w:id="91"/>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6,03%. За данный показатель начисляется 4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определяется как профицитный, дефицитный или балансированный бюджет; 2015 год-дефицитный бюджет, 3млрд рублей (5,4% дефицита). 2016 год-дефицитный бюджет, 6 млрд рублей ( 9,6 %). За данный показатель начисляются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2015 год- 31 млрд рублей. 2016 год- 35,6 млрд рублей. За данный показатель начисляются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2015 год- 105,5 млрд рублей. 2016 год- 113 млрд рублей. Разница улучшения составляет 6,03%. За данный показатель начисляется 5 баллов.</w:t>
      </w:r>
      <w:r w:rsidR="00D47FEE">
        <w:rPr>
          <w:rStyle w:val="a6"/>
          <w:rFonts w:ascii="Times New Roman" w:eastAsia="Times New Roman" w:hAnsi="Times New Roman" w:cs="Times New Roman"/>
          <w:sz w:val="24"/>
          <w:szCs w:val="24"/>
          <w:lang w:eastAsia="ru-RU"/>
        </w:rPr>
        <w:footnoteReference w:id="92"/>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капитал.2015 год 75 млрд 437 млн рублей. 2016 год 88 млрд 363 млн рублей. Разница улучшения составляет 17%. За данный показатель начисляется 5 баллов. </w:t>
      </w:r>
      <w:r w:rsidR="00D47FEE">
        <w:rPr>
          <w:rStyle w:val="a6"/>
          <w:rFonts w:ascii="Times New Roman" w:eastAsia="Times New Roman" w:hAnsi="Times New Roman" w:cs="Times New Roman"/>
          <w:sz w:val="24"/>
          <w:szCs w:val="24"/>
          <w:lang w:eastAsia="ru-RU"/>
        </w:rPr>
        <w:footnoteReference w:id="93"/>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14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2015 год-25491 рублей. 2016 год 28318 рублей. Разница улучшения составляет 11%.</w:t>
      </w:r>
      <w:r w:rsidR="00D47FEE">
        <w:rPr>
          <w:rStyle w:val="a6"/>
          <w:rFonts w:ascii="Times New Roman" w:eastAsia="Times New Roman" w:hAnsi="Times New Roman" w:cs="Times New Roman"/>
          <w:sz w:val="24"/>
          <w:szCs w:val="24"/>
          <w:lang w:eastAsia="ru-RU"/>
        </w:rPr>
        <w:footnoteReference w:id="94"/>
      </w:r>
      <w:r w:rsidRPr="00B93F4F">
        <w:rPr>
          <w:rFonts w:ascii="Times New Roman" w:eastAsia="Times New Roman" w:hAnsi="Times New Roman" w:cs="Times New Roman"/>
          <w:sz w:val="24"/>
          <w:szCs w:val="24"/>
          <w:lang w:eastAsia="ru-RU"/>
        </w:rPr>
        <w:t xml:space="preserve">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-Уровень реальной безработицы; 2015-5,34%. 2016-6,67%. За данный показатель начисляется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2015-6300 рублей. 2016-7560 рублей. Разница улучшения составляет 20%.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2015-6,29%. 2016-8,05%.</w:t>
      </w:r>
      <w:r w:rsidR="00D47FEE">
        <w:rPr>
          <w:rStyle w:val="a6"/>
          <w:rFonts w:ascii="Times New Roman" w:eastAsia="Times New Roman" w:hAnsi="Times New Roman" w:cs="Times New Roman"/>
          <w:sz w:val="24"/>
          <w:szCs w:val="24"/>
          <w:lang w:eastAsia="ru-RU"/>
        </w:rPr>
        <w:footnoteReference w:id="95"/>
      </w:r>
      <w:r w:rsidRPr="00B93F4F">
        <w:rPr>
          <w:rFonts w:ascii="Times New Roman" w:eastAsia="Times New Roman" w:hAnsi="Times New Roman" w:cs="Times New Roman"/>
          <w:sz w:val="24"/>
          <w:szCs w:val="24"/>
          <w:lang w:eastAsia="ru-RU"/>
        </w:rPr>
        <w:t xml:space="preserve"> Разница улучшения составляет 27%.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 2015-716,5 тыс. кв. м.; 2016- 796,9 тыс. кв. м.Разница улучшения составляет 11%.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социальный модуль начисляется 12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2015-19996 человек. 2016-19814 человека. Разница улучшения составляет 0,9%. За данный показатель начисляется 4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2015-40,4 тыс. рублей. 2016-45 тыс. рублей. Разница улучшения составляет 11%. За данный показатель начисляется 5 баллов.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данный модуль 9 баллов. В итоге, всего 35 баллов, средний рейтинг. Такова эффективность деятельности региональных властей Ярославской области за 2016 год.</w:t>
      </w:r>
    </w:p>
    <w:p w:rsidR="00C604E6"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Ярославской области </w:t>
      </w:r>
      <w:r w:rsidR="00C604E6" w:rsidRPr="00B93F4F">
        <w:rPr>
          <w:rFonts w:ascii="Times New Roman" w:eastAsia="Times New Roman" w:hAnsi="Times New Roman" w:cs="Times New Roman"/>
          <w:b/>
          <w:sz w:val="24"/>
          <w:szCs w:val="24"/>
          <w:lang w:eastAsia="ru-RU"/>
        </w:rPr>
        <w:t>за 2017 год. Инфляция в 2017 году в регионе составила 2,7%.</w:t>
      </w:r>
      <w:r w:rsidR="00D47FEE">
        <w:rPr>
          <w:rStyle w:val="a6"/>
          <w:rFonts w:ascii="Times New Roman" w:eastAsia="Times New Roman" w:hAnsi="Times New Roman" w:cs="Times New Roman"/>
          <w:b/>
          <w:sz w:val="24"/>
          <w:szCs w:val="24"/>
          <w:lang w:eastAsia="ru-RU"/>
        </w:rPr>
        <w:footnoteReference w:id="96"/>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2016 года составил 469 млрд 805 млн рублей.  ВРП 2017 года составил 481 млрд 100 млн рублей.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2,4%.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регионального бюджета, определяется как профицитный, дефицитный или балансированный бюджет; 2016 год- дефицитный бюджет, 6 млрд рублей ( 9,6 %). </w:t>
      </w:r>
      <w:r w:rsidR="00403194">
        <w:rPr>
          <w:rStyle w:val="a6"/>
          <w:rFonts w:ascii="Times New Roman" w:eastAsia="Times New Roman" w:hAnsi="Times New Roman" w:cs="Times New Roman"/>
          <w:sz w:val="24"/>
          <w:szCs w:val="24"/>
          <w:lang w:eastAsia="ru-RU"/>
        </w:rPr>
        <w:footnoteReference w:id="97"/>
      </w:r>
      <w:r w:rsidRPr="00B93F4F">
        <w:rPr>
          <w:rFonts w:ascii="Times New Roman" w:eastAsia="Times New Roman" w:hAnsi="Times New Roman" w:cs="Times New Roman"/>
          <w:sz w:val="24"/>
          <w:szCs w:val="24"/>
          <w:lang w:eastAsia="ru-RU"/>
        </w:rPr>
        <w:t>2017 год- сбалансированный бюджет. За данный показатель начисляются 2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2016 год- 35,6 млрд рублей. 2017-36,1 млрд рублей .За данный показатель начисляются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-Налоговые отчисления субъекта в федеральный бюджет; 2016 год- 113 млрд рублей. 2017 год-127 млрд рублей. Разница улучшения составляет 12%. За данный показатель начисляется 5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2016 год 88 млрд 363 млн рублей. 73 млрд 363 млн рублей .За данный показатель начисляется 0 баллов. </w:t>
      </w:r>
      <w:r w:rsidR="00403194">
        <w:rPr>
          <w:rStyle w:val="a6"/>
          <w:rFonts w:ascii="Times New Roman" w:eastAsia="Times New Roman" w:hAnsi="Times New Roman" w:cs="Times New Roman"/>
          <w:sz w:val="24"/>
          <w:szCs w:val="24"/>
          <w:lang w:eastAsia="ru-RU"/>
        </w:rPr>
        <w:footnoteReference w:id="98"/>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10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2016 год 28318 рублей. 2017- 30501 рубль. Разница улучшения составляет 7,7%.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реальной безработицы; 2016-6,67%. 2017-6,6% За данный показатель начисляется 2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2016-7560 рублей. 2017- 11163 рублей. Разница улучшения составляет 47%.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2016-8,05%.  2017-6,39 %. За данный показатель начисляется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 2016- 796,9 тыс. кв. м. 2017-972 тыс. кв.м. Разница улучшения составляет 21%.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социальный модуль начисляется 11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2016-19814 человека. 2017-20162 человека. За данный показатель начисляется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рублей. 2016-45 тыс. рублей. 2017-45,8 тыс. рублей. Разница улучшения составляет 1,7%. За данный показатель начисляется 4 балла. </w:t>
      </w:r>
      <w:r w:rsidR="00403194">
        <w:rPr>
          <w:rStyle w:val="a6"/>
          <w:rFonts w:ascii="Times New Roman" w:eastAsia="Times New Roman" w:hAnsi="Times New Roman" w:cs="Times New Roman"/>
          <w:sz w:val="24"/>
          <w:szCs w:val="24"/>
          <w:lang w:eastAsia="ru-RU"/>
        </w:rPr>
        <w:footnoteReference w:id="99"/>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4 балла. В итоге, всего 25 баллов, средний рейтинг. Такова эффективность деятельности региональных властей Ярославской области за 2017 год. По сравнению с 2016 годом, эффективность упала, но область находится в рамках среднего рейтинга. </w:t>
      </w:r>
    </w:p>
    <w:p w:rsidR="00647A8E"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Ярославской области </w:t>
      </w:r>
      <w:r w:rsidR="00647A8E" w:rsidRPr="00B93F4F">
        <w:rPr>
          <w:rFonts w:ascii="Times New Roman" w:eastAsia="Times New Roman" w:hAnsi="Times New Roman" w:cs="Times New Roman"/>
          <w:b/>
          <w:sz w:val="24"/>
          <w:szCs w:val="24"/>
          <w:lang w:eastAsia="ru-RU"/>
        </w:rPr>
        <w:t>за 2018 год. Инфляция в 201</w:t>
      </w:r>
      <w:r w:rsidR="00F51385" w:rsidRPr="00B93F4F">
        <w:rPr>
          <w:rFonts w:ascii="Times New Roman" w:eastAsia="Times New Roman" w:hAnsi="Times New Roman" w:cs="Times New Roman"/>
          <w:b/>
          <w:sz w:val="24"/>
          <w:szCs w:val="24"/>
          <w:lang w:eastAsia="ru-RU"/>
        </w:rPr>
        <w:t>8</w:t>
      </w:r>
      <w:r w:rsidR="00647A8E" w:rsidRPr="00B93F4F">
        <w:rPr>
          <w:rFonts w:ascii="Times New Roman" w:eastAsia="Times New Roman" w:hAnsi="Times New Roman" w:cs="Times New Roman"/>
          <w:b/>
          <w:sz w:val="24"/>
          <w:szCs w:val="24"/>
          <w:lang w:eastAsia="ru-RU"/>
        </w:rPr>
        <w:t xml:space="preserve"> году в регионе составила 5,1%.</w:t>
      </w:r>
      <w:r w:rsidR="00403194">
        <w:rPr>
          <w:rStyle w:val="a6"/>
          <w:rFonts w:ascii="Times New Roman" w:eastAsia="Times New Roman" w:hAnsi="Times New Roman" w:cs="Times New Roman"/>
          <w:b/>
          <w:sz w:val="24"/>
          <w:szCs w:val="24"/>
          <w:lang w:eastAsia="ru-RU"/>
        </w:rPr>
        <w:footnoteReference w:id="100"/>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1-й модуль: </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2017 года составил 481 млрд 100 млн рублей.  ВРП 2018 года составил 539 млрд 388 млн рублей. </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11%. За данный показатель начисляется 4 балла.</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определяется как профицитный, дефицитный или балансированный бюджет;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w:t>
      </w:r>
      <w:r w:rsidR="00F51385" w:rsidRPr="00B93F4F">
        <w:rPr>
          <w:rFonts w:ascii="Times New Roman" w:eastAsia="Times New Roman" w:hAnsi="Times New Roman" w:cs="Times New Roman"/>
          <w:sz w:val="24"/>
          <w:szCs w:val="24"/>
          <w:lang w:eastAsia="ru-RU"/>
        </w:rPr>
        <w:t>сбалансированный</w:t>
      </w:r>
      <w:r w:rsidRPr="00B93F4F">
        <w:rPr>
          <w:rFonts w:ascii="Times New Roman" w:eastAsia="Times New Roman" w:hAnsi="Times New Roman" w:cs="Times New Roman"/>
          <w:sz w:val="24"/>
          <w:szCs w:val="24"/>
          <w:lang w:eastAsia="ru-RU"/>
        </w:rPr>
        <w:t>.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год-дефицитный бюджет, </w:t>
      </w:r>
      <w:r w:rsidR="00F51385" w:rsidRPr="00B93F4F">
        <w:rPr>
          <w:rFonts w:ascii="Times New Roman" w:eastAsia="Times New Roman" w:hAnsi="Times New Roman" w:cs="Times New Roman"/>
          <w:sz w:val="24"/>
          <w:szCs w:val="24"/>
          <w:lang w:eastAsia="ru-RU"/>
        </w:rPr>
        <w:t>1,5</w:t>
      </w:r>
      <w:r w:rsidRPr="00B93F4F">
        <w:rPr>
          <w:rFonts w:ascii="Times New Roman" w:eastAsia="Times New Roman" w:hAnsi="Times New Roman" w:cs="Times New Roman"/>
          <w:sz w:val="24"/>
          <w:szCs w:val="24"/>
          <w:lang w:eastAsia="ru-RU"/>
        </w:rPr>
        <w:t xml:space="preserve"> млрд рублей ( </w:t>
      </w:r>
      <w:r w:rsidR="00F51385"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 За данный показатель начисляются 0 баллов.</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год- 3</w:t>
      </w:r>
      <w:r w:rsidR="00F51385" w:rsidRPr="00B93F4F">
        <w:rPr>
          <w:rFonts w:ascii="Times New Roman" w:eastAsia="Times New Roman" w:hAnsi="Times New Roman" w:cs="Times New Roman"/>
          <w:sz w:val="24"/>
          <w:szCs w:val="24"/>
          <w:lang w:eastAsia="ru-RU"/>
        </w:rPr>
        <w:t>6,1</w:t>
      </w:r>
      <w:r w:rsidRPr="00B93F4F">
        <w:rPr>
          <w:rFonts w:ascii="Times New Roman" w:eastAsia="Times New Roman" w:hAnsi="Times New Roman" w:cs="Times New Roman"/>
          <w:sz w:val="24"/>
          <w:szCs w:val="24"/>
          <w:lang w:eastAsia="ru-RU"/>
        </w:rPr>
        <w:t xml:space="preserve"> млрд рублей.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год- 3</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млрд рублей. За данный показатель начисляются 0 баллов</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 </w:t>
      </w:r>
      <w:r w:rsidR="00F51385" w:rsidRPr="00B93F4F">
        <w:rPr>
          <w:rFonts w:ascii="Times New Roman" w:eastAsia="Times New Roman" w:hAnsi="Times New Roman" w:cs="Times New Roman"/>
          <w:sz w:val="24"/>
          <w:szCs w:val="24"/>
          <w:lang w:eastAsia="ru-RU"/>
        </w:rPr>
        <w:t>127</w:t>
      </w:r>
      <w:r w:rsidRPr="00B93F4F">
        <w:rPr>
          <w:rFonts w:ascii="Times New Roman" w:eastAsia="Times New Roman" w:hAnsi="Times New Roman" w:cs="Times New Roman"/>
          <w:sz w:val="24"/>
          <w:szCs w:val="24"/>
          <w:lang w:eastAsia="ru-RU"/>
        </w:rPr>
        <w:t xml:space="preserve"> млрд рублей.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год- 1</w:t>
      </w:r>
      <w:r w:rsidR="00F51385" w:rsidRPr="00B93F4F">
        <w:rPr>
          <w:rFonts w:ascii="Times New Roman" w:eastAsia="Times New Roman" w:hAnsi="Times New Roman" w:cs="Times New Roman"/>
          <w:sz w:val="24"/>
          <w:szCs w:val="24"/>
          <w:lang w:eastAsia="ru-RU"/>
        </w:rPr>
        <w:t>31</w:t>
      </w:r>
      <w:r w:rsidRPr="00B93F4F">
        <w:rPr>
          <w:rFonts w:ascii="Times New Roman" w:eastAsia="Times New Roman" w:hAnsi="Times New Roman" w:cs="Times New Roman"/>
          <w:sz w:val="24"/>
          <w:szCs w:val="24"/>
          <w:lang w:eastAsia="ru-RU"/>
        </w:rPr>
        <w:t xml:space="preserve"> млрд рублей. Разница улучшения составляет </w:t>
      </w:r>
      <w:r w:rsidR="00F51385" w:rsidRPr="00B93F4F">
        <w:rPr>
          <w:rFonts w:ascii="Times New Roman" w:eastAsia="Times New Roman" w:hAnsi="Times New Roman" w:cs="Times New Roman"/>
          <w:sz w:val="24"/>
          <w:szCs w:val="24"/>
          <w:lang w:eastAsia="ru-RU"/>
        </w:rPr>
        <w:t>3,14</w:t>
      </w:r>
      <w:r w:rsidRPr="00B93F4F">
        <w:rPr>
          <w:rFonts w:ascii="Times New Roman" w:eastAsia="Times New Roman" w:hAnsi="Times New Roman" w:cs="Times New Roman"/>
          <w:sz w:val="24"/>
          <w:szCs w:val="24"/>
          <w:lang w:eastAsia="ru-RU"/>
        </w:rPr>
        <w:t xml:space="preserve">%. За данный показатель начисляется </w:t>
      </w:r>
      <w:r w:rsidR="00F51385"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баллов.</w:t>
      </w:r>
      <w:r w:rsidR="00403194">
        <w:rPr>
          <w:rStyle w:val="a6"/>
          <w:rFonts w:ascii="Times New Roman" w:eastAsia="Times New Roman" w:hAnsi="Times New Roman" w:cs="Times New Roman"/>
          <w:sz w:val="24"/>
          <w:szCs w:val="24"/>
          <w:lang w:eastAsia="ru-RU"/>
        </w:rPr>
        <w:footnoteReference w:id="101"/>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Инвестиции в основной капитал.201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 7</w:t>
      </w:r>
      <w:r w:rsidR="00F51385"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млрд </w:t>
      </w:r>
      <w:r w:rsidR="00F51385" w:rsidRPr="00B93F4F">
        <w:rPr>
          <w:rFonts w:ascii="Times New Roman" w:eastAsia="Times New Roman" w:hAnsi="Times New Roman" w:cs="Times New Roman"/>
          <w:sz w:val="24"/>
          <w:szCs w:val="24"/>
          <w:lang w:eastAsia="ru-RU"/>
        </w:rPr>
        <w:t>363</w:t>
      </w:r>
      <w:r w:rsidRPr="00B93F4F">
        <w:rPr>
          <w:rFonts w:ascii="Times New Roman" w:eastAsia="Times New Roman" w:hAnsi="Times New Roman" w:cs="Times New Roman"/>
          <w:sz w:val="24"/>
          <w:szCs w:val="24"/>
          <w:lang w:eastAsia="ru-RU"/>
        </w:rPr>
        <w:t xml:space="preserve"> млн рублей.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 8</w:t>
      </w:r>
      <w:r w:rsidR="00F51385"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млрд </w:t>
      </w:r>
      <w:r w:rsidR="00F51385" w:rsidRPr="00B93F4F">
        <w:rPr>
          <w:rFonts w:ascii="Times New Roman" w:eastAsia="Times New Roman" w:hAnsi="Times New Roman" w:cs="Times New Roman"/>
          <w:sz w:val="24"/>
          <w:szCs w:val="24"/>
          <w:lang w:eastAsia="ru-RU"/>
        </w:rPr>
        <w:t>251</w:t>
      </w:r>
      <w:r w:rsidRPr="00B93F4F">
        <w:rPr>
          <w:rFonts w:ascii="Times New Roman" w:eastAsia="Times New Roman" w:hAnsi="Times New Roman" w:cs="Times New Roman"/>
          <w:sz w:val="24"/>
          <w:szCs w:val="24"/>
          <w:lang w:eastAsia="ru-RU"/>
        </w:rPr>
        <w:t xml:space="preserve"> млн рублей. Разница улучшения составляет </w:t>
      </w:r>
      <w:r w:rsidR="00F51385" w:rsidRPr="00B93F4F">
        <w:rPr>
          <w:rFonts w:ascii="Times New Roman" w:eastAsia="Times New Roman" w:hAnsi="Times New Roman" w:cs="Times New Roman"/>
          <w:sz w:val="24"/>
          <w:szCs w:val="24"/>
          <w:lang w:eastAsia="ru-RU"/>
        </w:rPr>
        <w:t xml:space="preserve">9,5 </w:t>
      </w:r>
      <w:r w:rsidRPr="00B93F4F">
        <w:rPr>
          <w:rFonts w:ascii="Times New Roman" w:eastAsia="Times New Roman" w:hAnsi="Times New Roman" w:cs="Times New Roman"/>
          <w:sz w:val="24"/>
          <w:szCs w:val="24"/>
          <w:lang w:eastAsia="ru-RU"/>
        </w:rPr>
        <w:t xml:space="preserve">%. За данный показатель начисляется 5 баллов. </w:t>
      </w:r>
      <w:r w:rsidR="00403194">
        <w:rPr>
          <w:rStyle w:val="a6"/>
          <w:rFonts w:ascii="Times New Roman" w:eastAsia="Times New Roman" w:hAnsi="Times New Roman" w:cs="Times New Roman"/>
          <w:sz w:val="24"/>
          <w:szCs w:val="24"/>
          <w:lang w:eastAsia="ru-RU"/>
        </w:rPr>
        <w:footnoteReference w:id="102"/>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экономический модуль начисляется </w:t>
      </w:r>
      <w:r w:rsidR="00F51385" w:rsidRPr="00B93F4F">
        <w:rPr>
          <w:rFonts w:ascii="Times New Roman" w:eastAsia="Times New Roman" w:hAnsi="Times New Roman" w:cs="Times New Roman"/>
          <w:sz w:val="24"/>
          <w:szCs w:val="24"/>
          <w:lang w:eastAsia="ru-RU"/>
        </w:rPr>
        <w:t>9</w:t>
      </w:r>
      <w:r w:rsidRPr="00B93F4F">
        <w:rPr>
          <w:rFonts w:ascii="Times New Roman" w:eastAsia="Times New Roman" w:hAnsi="Times New Roman" w:cs="Times New Roman"/>
          <w:sz w:val="24"/>
          <w:szCs w:val="24"/>
          <w:lang w:eastAsia="ru-RU"/>
        </w:rPr>
        <w:t xml:space="preserve"> баллов.</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w:t>
      </w:r>
      <w:r w:rsidR="00F51385" w:rsidRPr="00B93F4F">
        <w:rPr>
          <w:rFonts w:ascii="Times New Roman" w:eastAsia="Times New Roman" w:hAnsi="Times New Roman" w:cs="Times New Roman"/>
          <w:sz w:val="24"/>
          <w:szCs w:val="24"/>
          <w:lang w:eastAsia="ru-RU"/>
        </w:rPr>
        <w:t>30501</w:t>
      </w:r>
      <w:r w:rsidRPr="00B93F4F">
        <w:rPr>
          <w:rFonts w:ascii="Times New Roman" w:eastAsia="Times New Roman" w:hAnsi="Times New Roman" w:cs="Times New Roman"/>
          <w:sz w:val="24"/>
          <w:szCs w:val="24"/>
          <w:lang w:eastAsia="ru-RU"/>
        </w:rPr>
        <w:t xml:space="preserve"> рублей.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 </w:t>
      </w:r>
      <w:r w:rsidR="00F51385" w:rsidRPr="00B93F4F">
        <w:rPr>
          <w:rFonts w:ascii="Times New Roman" w:eastAsia="Times New Roman" w:hAnsi="Times New Roman" w:cs="Times New Roman"/>
          <w:sz w:val="24"/>
          <w:szCs w:val="24"/>
          <w:lang w:eastAsia="ru-RU"/>
        </w:rPr>
        <w:t>33787</w:t>
      </w:r>
      <w:r w:rsidRPr="00B93F4F">
        <w:rPr>
          <w:rFonts w:ascii="Times New Roman" w:eastAsia="Times New Roman" w:hAnsi="Times New Roman" w:cs="Times New Roman"/>
          <w:sz w:val="24"/>
          <w:szCs w:val="24"/>
          <w:lang w:eastAsia="ru-RU"/>
        </w:rPr>
        <w:t xml:space="preserve"> рублей. Разница улучшения составляет 1</w:t>
      </w:r>
      <w:r w:rsidR="00F51385"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За данный показатель начисляется 3 балла.</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реальной безработицы;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6,6</w:t>
      </w:r>
      <w:r w:rsidRPr="00B93F4F">
        <w:rPr>
          <w:rFonts w:ascii="Times New Roman" w:eastAsia="Times New Roman" w:hAnsi="Times New Roman" w:cs="Times New Roman"/>
          <w:sz w:val="24"/>
          <w:szCs w:val="24"/>
          <w:lang w:eastAsia="ru-RU"/>
        </w:rPr>
        <w:t>%.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5,8</w:t>
      </w:r>
      <w:r w:rsidRPr="00B93F4F">
        <w:rPr>
          <w:rFonts w:ascii="Times New Roman" w:eastAsia="Times New Roman" w:hAnsi="Times New Roman" w:cs="Times New Roman"/>
          <w:sz w:val="24"/>
          <w:szCs w:val="24"/>
          <w:lang w:eastAsia="ru-RU"/>
        </w:rPr>
        <w:t xml:space="preserve">%. </w:t>
      </w:r>
      <w:r w:rsidR="00F51385" w:rsidRPr="00B93F4F">
        <w:rPr>
          <w:rFonts w:ascii="Times New Roman" w:eastAsia="Times New Roman" w:hAnsi="Times New Roman" w:cs="Times New Roman"/>
          <w:sz w:val="24"/>
          <w:szCs w:val="24"/>
          <w:lang w:eastAsia="ru-RU"/>
        </w:rPr>
        <w:t xml:space="preserve">. Разница улучшения составляет 0,8 %. </w:t>
      </w:r>
      <w:r w:rsidRPr="00B93F4F">
        <w:rPr>
          <w:rFonts w:ascii="Times New Roman" w:eastAsia="Times New Roman" w:hAnsi="Times New Roman" w:cs="Times New Roman"/>
          <w:sz w:val="24"/>
          <w:szCs w:val="24"/>
          <w:lang w:eastAsia="ru-RU"/>
        </w:rPr>
        <w:t xml:space="preserve">За данный показатель начисляется </w:t>
      </w:r>
      <w:r w:rsidR="00F51385"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баллов.</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11163</w:t>
      </w:r>
      <w:r w:rsidRPr="00B93F4F">
        <w:rPr>
          <w:rFonts w:ascii="Times New Roman" w:eastAsia="Times New Roman" w:hAnsi="Times New Roman" w:cs="Times New Roman"/>
          <w:sz w:val="24"/>
          <w:szCs w:val="24"/>
          <w:lang w:eastAsia="ru-RU"/>
        </w:rPr>
        <w:t xml:space="preserve"> рублей.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11163</w:t>
      </w:r>
      <w:r w:rsidRPr="00B93F4F">
        <w:rPr>
          <w:rFonts w:ascii="Times New Roman" w:eastAsia="Times New Roman" w:hAnsi="Times New Roman" w:cs="Times New Roman"/>
          <w:sz w:val="24"/>
          <w:szCs w:val="24"/>
          <w:lang w:eastAsia="ru-RU"/>
        </w:rPr>
        <w:t xml:space="preserve"> рублей. За данный показатель начисляется </w:t>
      </w:r>
      <w:r w:rsidR="00F51385"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балл.</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6,39</w:t>
      </w:r>
      <w:r w:rsidRPr="00B93F4F">
        <w:rPr>
          <w:rFonts w:ascii="Times New Roman" w:eastAsia="Times New Roman" w:hAnsi="Times New Roman" w:cs="Times New Roman"/>
          <w:sz w:val="24"/>
          <w:szCs w:val="24"/>
          <w:lang w:eastAsia="ru-RU"/>
        </w:rPr>
        <w:t>%.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F51385"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За данный показатель начисляется </w:t>
      </w:r>
      <w:r w:rsidR="00F51385"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F51385"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 201</w:t>
      </w:r>
      <w:r w:rsidR="00F51385" w:rsidRPr="00B93F4F">
        <w:rPr>
          <w:rFonts w:ascii="Times New Roman" w:eastAsia="Times New Roman" w:hAnsi="Times New Roman" w:cs="Times New Roman"/>
          <w:sz w:val="24"/>
          <w:szCs w:val="24"/>
          <w:lang w:eastAsia="ru-RU"/>
        </w:rPr>
        <w:t>7-972</w:t>
      </w:r>
      <w:r w:rsidRPr="00B93F4F">
        <w:rPr>
          <w:rFonts w:ascii="Times New Roman" w:eastAsia="Times New Roman" w:hAnsi="Times New Roman" w:cs="Times New Roman"/>
          <w:sz w:val="24"/>
          <w:szCs w:val="24"/>
          <w:lang w:eastAsia="ru-RU"/>
        </w:rPr>
        <w:t xml:space="preserve"> тыс. кв. м.; 201</w:t>
      </w:r>
      <w:r w:rsidR="00F51385"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w:t>
      </w:r>
      <w:r w:rsidR="00F51385" w:rsidRPr="00B93F4F">
        <w:rPr>
          <w:rFonts w:ascii="Times New Roman" w:eastAsia="Times New Roman" w:hAnsi="Times New Roman" w:cs="Times New Roman"/>
          <w:sz w:val="24"/>
          <w:szCs w:val="24"/>
          <w:lang w:eastAsia="ru-RU"/>
        </w:rPr>
        <w:t xml:space="preserve">774 </w:t>
      </w:r>
      <w:r w:rsidRPr="00B93F4F">
        <w:rPr>
          <w:rFonts w:ascii="Times New Roman" w:eastAsia="Times New Roman" w:hAnsi="Times New Roman" w:cs="Times New Roman"/>
          <w:sz w:val="24"/>
          <w:szCs w:val="24"/>
          <w:lang w:eastAsia="ru-RU"/>
        </w:rPr>
        <w:t xml:space="preserve"> тыс. кв. м.За данный показатель начисляется </w:t>
      </w:r>
      <w:r w:rsidR="00F51385"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F51385"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F51385" w:rsidRPr="00B93F4F">
        <w:rPr>
          <w:rFonts w:ascii="Times New Roman" w:eastAsia="Times New Roman" w:hAnsi="Times New Roman" w:cs="Times New Roman"/>
          <w:sz w:val="24"/>
          <w:szCs w:val="24"/>
          <w:lang w:eastAsia="ru-RU"/>
        </w:rPr>
        <w:t>6</w:t>
      </w:r>
      <w:r w:rsidRPr="00B93F4F">
        <w:rPr>
          <w:rFonts w:ascii="Times New Roman" w:eastAsia="Times New Roman" w:hAnsi="Times New Roman" w:cs="Times New Roman"/>
          <w:sz w:val="24"/>
          <w:szCs w:val="24"/>
          <w:lang w:eastAsia="ru-RU"/>
        </w:rPr>
        <w:t xml:space="preserve"> баллов.</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-Количество государственных служащих, которые работают в региональных и муниципальных органах власти; 201</w:t>
      </w:r>
      <w:r w:rsidR="00F51385"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w:t>
      </w:r>
      <w:r w:rsidR="002B3FD3" w:rsidRPr="00B93F4F">
        <w:rPr>
          <w:rFonts w:ascii="Times New Roman" w:eastAsia="Times New Roman" w:hAnsi="Times New Roman" w:cs="Times New Roman"/>
          <w:sz w:val="24"/>
          <w:szCs w:val="24"/>
          <w:lang w:eastAsia="ru-RU"/>
        </w:rPr>
        <w:t>20162</w:t>
      </w:r>
      <w:r w:rsidRPr="00B93F4F">
        <w:rPr>
          <w:rFonts w:ascii="Times New Roman" w:eastAsia="Times New Roman" w:hAnsi="Times New Roman" w:cs="Times New Roman"/>
          <w:sz w:val="24"/>
          <w:szCs w:val="24"/>
          <w:lang w:eastAsia="ru-RU"/>
        </w:rPr>
        <w:t xml:space="preserve"> человек. 201</w:t>
      </w:r>
      <w:r w:rsidR="002B3FD3"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2B3FD3" w:rsidRPr="00B93F4F">
        <w:rPr>
          <w:rFonts w:ascii="Times New Roman" w:eastAsia="Times New Roman" w:hAnsi="Times New Roman" w:cs="Times New Roman"/>
          <w:sz w:val="24"/>
          <w:szCs w:val="24"/>
          <w:lang w:eastAsia="ru-RU"/>
        </w:rPr>
        <w:t>19751</w:t>
      </w:r>
      <w:r w:rsidRPr="00B93F4F">
        <w:rPr>
          <w:rFonts w:ascii="Times New Roman" w:eastAsia="Times New Roman" w:hAnsi="Times New Roman" w:cs="Times New Roman"/>
          <w:sz w:val="24"/>
          <w:szCs w:val="24"/>
          <w:lang w:eastAsia="ru-RU"/>
        </w:rPr>
        <w:t xml:space="preserve"> человек. Разница улучшения составляет </w:t>
      </w:r>
      <w:r w:rsidR="002B3FD3"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За данный показатель начисляется 4 балла.</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государственных служащих. 201</w:t>
      </w:r>
      <w:r w:rsidR="002B3FD3"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-4</w:t>
      </w:r>
      <w:r w:rsidR="002B3FD3"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 xml:space="preserve"> тыс. рублей. 201</w:t>
      </w:r>
      <w:r w:rsidR="002B3FD3"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2B3FD3" w:rsidRPr="00B93F4F">
        <w:rPr>
          <w:rFonts w:ascii="Times New Roman" w:eastAsia="Times New Roman" w:hAnsi="Times New Roman" w:cs="Times New Roman"/>
          <w:sz w:val="24"/>
          <w:szCs w:val="24"/>
          <w:lang w:eastAsia="ru-RU"/>
        </w:rPr>
        <w:t>41 270</w:t>
      </w:r>
      <w:r w:rsidRPr="00B93F4F">
        <w:rPr>
          <w:rFonts w:ascii="Times New Roman" w:eastAsia="Times New Roman" w:hAnsi="Times New Roman" w:cs="Times New Roman"/>
          <w:sz w:val="24"/>
          <w:szCs w:val="24"/>
          <w:lang w:eastAsia="ru-RU"/>
        </w:rPr>
        <w:t xml:space="preserve"> тыс. рублей. За данный показатель начисляется  балл</w:t>
      </w:r>
      <w:r w:rsidR="002B3FD3"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 xml:space="preserve">. </w:t>
      </w:r>
    </w:p>
    <w:p w:rsidR="00647A8E" w:rsidRPr="00B93F4F" w:rsidRDefault="00647A8E"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w:t>
      </w:r>
      <w:r w:rsidR="002B3FD3"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балл</w:t>
      </w:r>
      <w:r w:rsidR="002B3FD3"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 xml:space="preserve">. В итоге, всего </w:t>
      </w:r>
      <w:r w:rsidR="002B3FD3" w:rsidRPr="00B93F4F">
        <w:rPr>
          <w:rFonts w:ascii="Times New Roman" w:eastAsia="Times New Roman" w:hAnsi="Times New Roman" w:cs="Times New Roman"/>
          <w:sz w:val="24"/>
          <w:szCs w:val="24"/>
          <w:lang w:eastAsia="ru-RU"/>
        </w:rPr>
        <w:t>19</w:t>
      </w:r>
      <w:r w:rsidRPr="00B93F4F">
        <w:rPr>
          <w:rFonts w:ascii="Times New Roman" w:eastAsia="Times New Roman" w:hAnsi="Times New Roman" w:cs="Times New Roman"/>
          <w:sz w:val="24"/>
          <w:szCs w:val="24"/>
          <w:lang w:eastAsia="ru-RU"/>
        </w:rPr>
        <w:t xml:space="preserve"> баллов, рейтинг</w:t>
      </w:r>
      <w:r w:rsidR="002B3FD3" w:rsidRPr="00B93F4F">
        <w:rPr>
          <w:rFonts w:ascii="Times New Roman" w:eastAsia="Times New Roman" w:hAnsi="Times New Roman" w:cs="Times New Roman"/>
          <w:sz w:val="24"/>
          <w:szCs w:val="24"/>
          <w:lang w:eastAsia="ru-RU"/>
        </w:rPr>
        <w:t xml:space="preserve"> ниже среднего</w:t>
      </w:r>
      <w:r w:rsidRPr="00B93F4F">
        <w:rPr>
          <w:rFonts w:ascii="Times New Roman" w:eastAsia="Times New Roman" w:hAnsi="Times New Roman" w:cs="Times New Roman"/>
          <w:sz w:val="24"/>
          <w:szCs w:val="24"/>
          <w:lang w:eastAsia="ru-RU"/>
        </w:rPr>
        <w:t>. Такова эффективность деятельности региональных властей Ярославской области за 201</w:t>
      </w:r>
      <w:r w:rsidR="002B3FD3"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w:t>
      </w:r>
    </w:p>
    <w:p w:rsidR="002B3FD3"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Ярославской области </w:t>
      </w:r>
      <w:r w:rsidR="002B3FD3" w:rsidRPr="00B93F4F">
        <w:rPr>
          <w:rFonts w:ascii="Times New Roman" w:eastAsia="Times New Roman" w:hAnsi="Times New Roman" w:cs="Times New Roman"/>
          <w:b/>
          <w:sz w:val="24"/>
          <w:szCs w:val="24"/>
          <w:lang w:eastAsia="ru-RU"/>
        </w:rPr>
        <w:t>за 201</w:t>
      </w:r>
      <w:r w:rsidR="00836123" w:rsidRPr="00B93F4F">
        <w:rPr>
          <w:rFonts w:ascii="Times New Roman" w:eastAsia="Times New Roman" w:hAnsi="Times New Roman" w:cs="Times New Roman"/>
          <w:b/>
          <w:sz w:val="24"/>
          <w:szCs w:val="24"/>
          <w:lang w:eastAsia="ru-RU"/>
        </w:rPr>
        <w:t>9</w:t>
      </w:r>
      <w:r w:rsidR="002B3FD3" w:rsidRPr="00B93F4F">
        <w:rPr>
          <w:rFonts w:ascii="Times New Roman" w:eastAsia="Times New Roman" w:hAnsi="Times New Roman" w:cs="Times New Roman"/>
          <w:b/>
          <w:sz w:val="24"/>
          <w:szCs w:val="24"/>
          <w:lang w:eastAsia="ru-RU"/>
        </w:rPr>
        <w:t xml:space="preserve"> год. Инфляция в 2019 году в регионе составила 3,8%.</w:t>
      </w:r>
      <w:r w:rsidR="00403194">
        <w:rPr>
          <w:rStyle w:val="a6"/>
          <w:rFonts w:ascii="Times New Roman" w:eastAsia="Times New Roman" w:hAnsi="Times New Roman" w:cs="Times New Roman"/>
          <w:b/>
          <w:sz w:val="24"/>
          <w:szCs w:val="24"/>
          <w:lang w:eastAsia="ru-RU"/>
        </w:rPr>
        <w:footnoteReference w:id="103"/>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2018 года составил 539 млрд 388 млн рублей. ВРП 2019 года составил 541 млрд рублей. </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0,3%. За данный показатель начисляется 3 балла.</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определяется как профицитный, дефицитный или балансированный бюджет; 2018 год- дефицитный бюджет, 1,5 млрд рублей ( 2 %). 2019 год- дефицитный ,875 млн рублей. За данный показатель начисляются 0 баллов.</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2018 год- 37,1 млрд рублей.2019 год- 37, 48 млрд рублей .За данный показатель начисляются 0 баллов</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2018 год- 131 млрд рублей. 2019 год- 135 млрд рублей .Разница улучшения составляет 3%. За данный показатель начисляется 4 баллов.</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2018 год 80 млрд 251 млн рублей. 2019 год 85 млрд 660 млн рублей. Разница улучшения составляет 6,74 %. За данный показатель начисляется 5 баллов. </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12 баллов.</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2018 год 33787 рублей. 2019 год-</w:t>
      </w:r>
      <w:r w:rsidR="00B85F20" w:rsidRPr="00B93F4F">
        <w:rPr>
          <w:rFonts w:ascii="Times New Roman" w:eastAsia="Times New Roman" w:hAnsi="Times New Roman" w:cs="Times New Roman"/>
          <w:sz w:val="24"/>
          <w:szCs w:val="24"/>
          <w:lang w:eastAsia="ru-RU"/>
        </w:rPr>
        <w:t>32894</w:t>
      </w:r>
      <w:r w:rsidRPr="00B93F4F">
        <w:rPr>
          <w:rFonts w:ascii="Times New Roman" w:eastAsia="Times New Roman" w:hAnsi="Times New Roman" w:cs="Times New Roman"/>
          <w:sz w:val="24"/>
          <w:szCs w:val="24"/>
          <w:lang w:eastAsia="ru-RU"/>
        </w:rPr>
        <w:t xml:space="preserve"> рублей.За данный показатель начисляется </w:t>
      </w:r>
      <w:r w:rsidR="00B85F20"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B85F20"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реальной безработицы; 2018-5,8%. </w:t>
      </w:r>
      <w:r w:rsidR="00B85F20" w:rsidRPr="00B93F4F">
        <w:rPr>
          <w:rFonts w:ascii="Times New Roman" w:eastAsia="Times New Roman" w:hAnsi="Times New Roman" w:cs="Times New Roman"/>
          <w:sz w:val="24"/>
          <w:szCs w:val="24"/>
          <w:lang w:eastAsia="ru-RU"/>
        </w:rPr>
        <w:t>2019-5,7%</w:t>
      </w:r>
      <w:r w:rsidRPr="00B93F4F">
        <w:rPr>
          <w:rFonts w:ascii="Times New Roman" w:eastAsia="Times New Roman" w:hAnsi="Times New Roman" w:cs="Times New Roman"/>
          <w:sz w:val="24"/>
          <w:szCs w:val="24"/>
          <w:lang w:eastAsia="ru-RU"/>
        </w:rPr>
        <w:t>. Разница улучшения составляет 0,</w:t>
      </w:r>
      <w:r w:rsidR="00B85F20"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 За данный показатель начисляется </w:t>
      </w:r>
      <w:r w:rsidR="00B85F20"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балл.</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Минимального Размера Оплаты Труда; 2018-11163 рублей. </w:t>
      </w:r>
      <w:r w:rsidR="00B85F20" w:rsidRPr="00B93F4F">
        <w:rPr>
          <w:rFonts w:ascii="Times New Roman" w:eastAsia="Times New Roman" w:hAnsi="Times New Roman" w:cs="Times New Roman"/>
          <w:sz w:val="24"/>
          <w:szCs w:val="24"/>
          <w:lang w:eastAsia="ru-RU"/>
        </w:rPr>
        <w:t xml:space="preserve">2019-11285 рублей. . Разница улучшения составляет 1,1%. </w:t>
      </w:r>
      <w:r w:rsidRPr="00B93F4F">
        <w:rPr>
          <w:rFonts w:ascii="Times New Roman" w:eastAsia="Times New Roman" w:hAnsi="Times New Roman" w:cs="Times New Roman"/>
          <w:sz w:val="24"/>
          <w:szCs w:val="24"/>
          <w:lang w:eastAsia="ru-RU"/>
        </w:rPr>
        <w:t>За данный показатель начисляется 1 балл.</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-Количество семей улучшивших жилищные условия;  2018-4%. </w:t>
      </w:r>
      <w:r w:rsidR="00B85F20" w:rsidRPr="00B93F4F">
        <w:rPr>
          <w:rFonts w:ascii="Times New Roman" w:eastAsia="Times New Roman" w:hAnsi="Times New Roman" w:cs="Times New Roman"/>
          <w:sz w:val="24"/>
          <w:szCs w:val="24"/>
          <w:lang w:eastAsia="ru-RU"/>
        </w:rPr>
        <w:t xml:space="preserve">2019-4%. </w:t>
      </w:r>
      <w:r w:rsidRPr="00B93F4F">
        <w:rPr>
          <w:rFonts w:ascii="Times New Roman" w:eastAsia="Times New Roman" w:hAnsi="Times New Roman" w:cs="Times New Roman"/>
          <w:sz w:val="24"/>
          <w:szCs w:val="24"/>
          <w:lang w:eastAsia="ru-RU"/>
        </w:rPr>
        <w:t xml:space="preserve">За данный показатель начисляется </w:t>
      </w:r>
      <w:r w:rsidR="00B85F20"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балл.</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введённых в строй жилых домов.; 2018- 774  тыс. кв. м. </w:t>
      </w:r>
      <w:r w:rsidR="00B85F20" w:rsidRPr="00B93F4F">
        <w:rPr>
          <w:rFonts w:ascii="Times New Roman" w:eastAsia="Times New Roman" w:hAnsi="Times New Roman" w:cs="Times New Roman"/>
          <w:sz w:val="24"/>
          <w:szCs w:val="24"/>
          <w:lang w:eastAsia="ru-RU"/>
        </w:rPr>
        <w:t xml:space="preserve">2019-776 тыс. кв. м. </w:t>
      </w:r>
      <w:r w:rsidR="00403194">
        <w:rPr>
          <w:rStyle w:val="a6"/>
          <w:rFonts w:ascii="Times New Roman" w:eastAsia="Times New Roman" w:hAnsi="Times New Roman" w:cs="Times New Roman"/>
          <w:sz w:val="24"/>
          <w:szCs w:val="24"/>
          <w:lang w:eastAsia="ru-RU"/>
        </w:rPr>
        <w:footnoteReference w:id="104"/>
      </w:r>
      <w:r w:rsidR="00B85F20" w:rsidRPr="00B93F4F">
        <w:rPr>
          <w:rFonts w:ascii="Times New Roman" w:eastAsia="Times New Roman" w:hAnsi="Times New Roman" w:cs="Times New Roman"/>
          <w:sz w:val="24"/>
          <w:szCs w:val="24"/>
          <w:lang w:eastAsia="ru-RU"/>
        </w:rPr>
        <w:t xml:space="preserve">Разница улучшения составляет 0,2%. </w:t>
      </w:r>
      <w:r w:rsidRPr="00B93F4F">
        <w:rPr>
          <w:rFonts w:ascii="Times New Roman" w:eastAsia="Times New Roman" w:hAnsi="Times New Roman" w:cs="Times New Roman"/>
          <w:sz w:val="24"/>
          <w:szCs w:val="24"/>
          <w:lang w:eastAsia="ru-RU"/>
        </w:rPr>
        <w:t xml:space="preserve">За данный показатель начисляется </w:t>
      </w:r>
      <w:r w:rsidR="00B85F20"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балл.</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B85F20"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балл</w:t>
      </w:r>
      <w:r w:rsidR="00B85F20"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2018-19751 человек</w:t>
      </w:r>
      <w:r w:rsidR="00B85F20" w:rsidRPr="00B93F4F">
        <w:rPr>
          <w:rFonts w:ascii="Times New Roman" w:eastAsia="Times New Roman" w:hAnsi="Times New Roman" w:cs="Times New Roman"/>
          <w:sz w:val="24"/>
          <w:szCs w:val="24"/>
          <w:lang w:eastAsia="ru-RU"/>
        </w:rPr>
        <w:t>. 2019-19694 человек</w:t>
      </w:r>
      <w:r w:rsidRPr="00B93F4F">
        <w:rPr>
          <w:rFonts w:ascii="Times New Roman" w:eastAsia="Times New Roman" w:hAnsi="Times New Roman" w:cs="Times New Roman"/>
          <w:sz w:val="24"/>
          <w:szCs w:val="24"/>
          <w:lang w:eastAsia="ru-RU"/>
        </w:rPr>
        <w:t xml:space="preserve">. Разница улучшения составляет </w:t>
      </w:r>
      <w:r w:rsidR="00B85F20"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2%. За данный показатель начисляется </w:t>
      </w:r>
      <w:r w:rsidR="00B85F20"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балла.</w:t>
      </w:r>
    </w:p>
    <w:p w:rsidR="002B3FD3"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2018-41 270 тыс. рублей. </w:t>
      </w:r>
      <w:r w:rsidR="00B85F20" w:rsidRPr="00B93F4F">
        <w:rPr>
          <w:rFonts w:ascii="Times New Roman" w:eastAsia="Times New Roman" w:hAnsi="Times New Roman" w:cs="Times New Roman"/>
          <w:sz w:val="24"/>
          <w:szCs w:val="24"/>
          <w:lang w:eastAsia="ru-RU"/>
        </w:rPr>
        <w:t xml:space="preserve">2019- 38649  тыс. рублей. </w:t>
      </w:r>
      <w:r w:rsidRPr="00B93F4F">
        <w:rPr>
          <w:rFonts w:ascii="Times New Roman" w:eastAsia="Times New Roman" w:hAnsi="Times New Roman" w:cs="Times New Roman"/>
          <w:sz w:val="24"/>
          <w:szCs w:val="24"/>
          <w:lang w:eastAsia="ru-RU"/>
        </w:rPr>
        <w:t xml:space="preserve">За данный показатель начисляется  баллов. </w:t>
      </w:r>
    </w:p>
    <w:p w:rsidR="00647A8E" w:rsidRPr="00B93F4F" w:rsidRDefault="002B3FD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w:t>
      </w:r>
      <w:r w:rsidR="00B85F20"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балла. В итоге, всего 19 баллов, рейтинг ниже среднего. Такова эффективность деятельности региональных властей Ярославской области за 2019 год.</w:t>
      </w:r>
      <w:r w:rsidR="00B85F20" w:rsidRPr="00B93F4F">
        <w:rPr>
          <w:rFonts w:ascii="Times New Roman" w:eastAsia="Times New Roman" w:hAnsi="Times New Roman" w:cs="Times New Roman"/>
          <w:sz w:val="24"/>
          <w:szCs w:val="24"/>
          <w:lang w:eastAsia="ru-RU"/>
        </w:rPr>
        <w:t xml:space="preserve"> Обобщая выше сказанное, Ярославская область в динамике за 2016-2019 г.г. падает в оценке эффективности деятельности, в 2016 году было набрано 35 баллов, 2017-25 баллов, 2018 и 2019-19 баллов, со среднего рейтинга наша область упала в низкий рейтинг. </w:t>
      </w:r>
      <w:r w:rsidR="00FD03D5">
        <w:rPr>
          <w:rFonts w:ascii="Times New Roman" w:eastAsia="Times New Roman" w:hAnsi="Times New Roman" w:cs="Times New Roman"/>
          <w:sz w:val="24"/>
          <w:szCs w:val="24"/>
          <w:lang w:eastAsia="ru-RU"/>
        </w:rPr>
        <w:t>Данный индекс необходимо использовать для оценки эффективности деятельности органов власти Ярославской области</w:t>
      </w:r>
      <w:r w:rsidR="00430973">
        <w:rPr>
          <w:rFonts w:ascii="Times New Roman" w:eastAsia="Times New Roman" w:hAnsi="Times New Roman" w:cs="Times New Roman"/>
          <w:sz w:val="24"/>
          <w:szCs w:val="24"/>
          <w:lang w:eastAsia="ru-RU"/>
        </w:rPr>
        <w:t xml:space="preserve"> наряду с методикой прописанной в </w:t>
      </w:r>
      <w:r w:rsidR="00430973" w:rsidRPr="00430973">
        <w:rPr>
          <w:rFonts w:ascii="Times New Roman" w:eastAsia="Times New Roman" w:hAnsi="Times New Roman" w:cs="Times New Roman"/>
          <w:sz w:val="24"/>
          <w:szCs w:val="24"/>
          <w:lang w:eastAsia="ru-RU"/>
        </w:rPr>
        <w:t>Распоряжение Губернатора Ярославской области от 31 марта 2016 года " Об утверждении Порядка проведения оценки деятельности руководителей органов исполнительной власти Ярославской области и структурных под</w:t>
      </w:r>
      <w:r w:rsidR="00430973">
        <w:rPr>
          <w:rFonts w:ascii="Times New Roman" w:eastAsia="Times New Roman" w:hAnsi="Times New Roman" w:cs="Times New Roman"/>
          <w:sz w:val="24"/>
          <w:szCs w:val="24"/>
          <w:lang w:eastAsia="ru-RU"/>
        </w:rPr>
        <w:t xml:space="preserve">разделений Правительства области, которая оценивает качество управления, </w:t>
      </w:r>
      <w:r w:rsidR="00F15E9D">
        <w:rPr>
          <w:rFonts w:ascii="Times New Roman" w:eastAsia="Times New Roman" w:hAnsi="Times New Roman" w:cs="Times New Roman"/>
          <w:sz w:val="24"/>
          <w:szCs w:val="24"/>
          <w:lang w:eastAsia="ru-RU"/>
        </w:rPr>
        <w:t xml:space="preserve">именно в </w:t>
      </w:r>
      <w:r w:rsidR="00430973">
        <w:rPr>
          <w:rFonts w:ascii="Times New Roman" w:eastAsia="Times New Roman" w:hAnsi="Times New Roman" w:cs="Times New Roman"/>
          <w:sz w:val="24"/>
          <w:szCs w:val="24"/>
          <w:lang w:eastAsia="ru-RU"/>
        </w:rPr>
        <w:t>предложенных показателях и подсчете</w:t>
      </w:r>
      <w:r w:rsidR="00F15E9D">
        <w:rPr>
          <w:rFonts w:ascii="Times New Roman" w:eastAsia="Times New Roman" w:hAnsi="Times New Roman" w:cs="Times New Roman"/>
          <w:sz w:val="24"/>
          <w:szCs w:val="24"/>
          <w:lang w:eastAsia="ru-RU"/>
        </w:rPr>
        <w:t xml:space="preserve"> показываются наиважнейшие стороны и сферы жизни Ярославской области, которые беспокоят граждан и общество, а именно строительство, инвестиции, бюджет. Также, усовершенствованную методику, в будущем, можно будет распространить и использовать во всех субъектах Российской Федерации.</w:t>
      </w:r>
    </w:p>
    <w:p w:rsidR="008E13E0" w:rsidRPr="00B93F4F" w:rsidRDefault="008E13E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9D2865" w:rsidRDefault="009D2865"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1D1270" w:rsidRDefault="001D1270"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p>
    <w:p w:rsidR="008E13E0" w:rsidRPr="00B93F4F" w:rsidRDefault="008E13E0" w:rsidP="00DA52E1">
      <w:pPr>
        <w:tabs>
          <w:tab w:val="left" w:pos="709"/>
        </w:tabs>
        <w:spacing w:after="0" w:line="360" w:lineRule="auto"/>
        <w:ind w:firstLine="709"/>
        <w:jc w:val="center"/>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3.2 Сравнение эффективности деятельности органов </w:t>
      </w:r>
      <w:r w:rsidR="00E14713" w:rsidRPr="00B93F4F">
        <w:rPr>
          <w:rFonts w:ascii="Times New Roman" w:eastAsia="Times New Roman" w:hAnsi="Times New Roman" w:cs="Times New Roman"/>
          <w:b/>
          <w:sz w:val="24"/>
          <w:szCs w:val="24"/>
          <w:lang w:eastAsia="ru-RU"/>
        </w:rPr>
        <w:t>исполнительн</w:t>
      </w:r>
      <w:r w:rsidR="00E14713">
        <w:rPr>
          <w:rFonts w:ascii="Times New Roman" w:eastAsia="Times New Roman" w:hAnsi="Times New Roman" w:cs="Times New Roman"/>
          <w:b/>
          <w:sz w:val="24"/>
          <w:szCs w:val="24"/>
          <w:lang w:eastAsia="ru-RU"/>
        </w:rPr>
        <w:t>ой</w:t>
      </w:r>
      <w:r w:rsidR="00E14713" w:rsidRPr="00B93F4F">
        <w:rPr>
          <w:rFonts w:ascii="Times New Roman" w:eastAsia="Times New Roman" w:hAnsi="Times New Roman" w:cs="Times New Roman"/>
          <w:b/>
          <w:sz w:val="24"/>
          <w:szCs w:val="24"/>
          <w:lang w:eastAsia="ru-RU"/>
        </w:rPr>
        <w:t xml:space="preserve"> </w:t>
      </w:r>
      <w:r w:rsidRPr="00B93F4F">
        <w:rPr>
          <w:rFonts w:ascii="Times New Roman" w:eastAsia="Times New Roman" w:hAnsi="Times New Roman" w:cs="Times New Roman"/>
          <w:b/>
          <w:sz w:val="24"/>
          <w:szCs w:val="24"/>
          <w:lang w:eastAsia="ru-RU"/>
        </w:rPr>
        <w:t>власти на примере Ивановской, Яросл</w:t>
      </w:r>
      <w:r w:rsidR="00DA52E1">
        <w:rPr>
          <w:rFonts w:ascii="Times New Roman" w:eastAsia="Times New Roman" w:hAnsi="Times New Roman" w:cs="Times New Roman"/>
          <w:b/>
          <w:sz w:val="24"/>
          <w:szCs w:val="24"/>
          <w:lang w:eastAsia="ru-RU"/>
        </w:rPr>
        <w:t>авской областей и города Москвы</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Для сравнения произведён подсчёт индекса эффективности региональных властей Ивановской области и города Москвы за 2017</w:t>
      </w:r>
      <w:r w:rsidR="00B85F20" w:rsidRPr="00B93F4F">
        <w:rPr>
          <w:rFonts w:ascii="Times New Roman" w:eastAsia="Times New Roman" w:hAnsi="Times New Roman" w:cs="Times New Roman"/>
          <w:sz w:val="24"/>
          <w:szCs w:val="24"/>
          <w:lang w:eastAsia="ru-RU"/>
        </w:rPr>
        <w:t>,2018 и 2019 годы</w:t>
      </w:r>
      <w:r w:rsidRPr="00B93F4F">
        <w:rPr>
          <w:rFonts w:ascii="Times New Roman" w:eastAsia="Times New Roman" w:hAnsi="Times New Roman" w:cs="Times New Roman"/>
          <w:sz w:val="24"/>
          <w:szCs w:val="24"/>
          <w:lang w:eastAsia="ru-RU"/>
        </w:rPr>
        <w:t>.</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B93F4F">
        <w:rPr>
          <w:rFonts w:ascii="Times New Roman" w:eastAsia="Times New Roman" w:hAnsi="Times New Roman" w:cs="Times New Roman"/>
          <w:b/>
          <w:sz w:val="24"/>
          <w:szCs w:val="24"/>
          <w:lang w:eastAsia="ru-RU"/>
        </w:rPr>
        <w:t xml:space="preserve">Подсчёт индекса эффективности деятельности органов </w:t>
      </w:r>
      <w:r w:rsidR="00E14713" w:rsidRPr="00B93F4F">
        <w:rPr>
          <w:rFonts w:ascii="Times New Roman" w:eastAsia="Times New Roman" w:hAnsi="Times New Roman" w:cs="Times New Roman"/>
          <w:b/>
          <w:sz w:val="24"/>
          <w:szCs w:val="24"/>
          <w:lang w:eastAsia="ru-RU"/>
        </w:rPr>
        <w:t>исполнительн</w:t>
      </w:r>
      <w:r w:rsidR="00E14713">
        <w:rPr>
          <w:rFonts w:ascii="Times New Roman" w:eastAsia="Times New Roman" w:hAnsi="Times New Roman" w:cs="Times New Roman"/>
          <w:b/>
          <w:sz w:val="24"/>
          <w:szCs w:val="24"/>
          <w:lang w:eastAsia="ru-RU"/>
        </w:rPr>
        <w:t>ой</w:t>
      </w:r>
      <w:r w:rsidR="00E14713" w:rsidRPr="00B93F4F">
        <w:rPr>
          <w:rFonts w:ascii="Times New Roman" w:eastAsia="Times New Roman" w:hAnsi="Times New Roman" w:cs="Times New Roman"/>
          <w:b/>
          <w:sz w:val="24"/>
          <w:szCs w:val="24"/>
          <w:lang w:eastAsia="ru-RU"/>
        </w:rPr>
        <w:t xml:space="preserve"> </w:t>
      </w:r>
      <w:r w:rsidRPr="00B93F4F">
        <w:rPr>
          <w:rFonts w:ascii="Times New Roman" w:eastAsia="Times New Roman" w:hAnsi="Times New Roman" w:cs="Times New Roman"/>
          <w:b/>
          <w:sz w:val="24"/>
          <w:szCs w:val="24"/>
          <w:lang w:eastAsia="ru-RU"/>
        </w:rPr>
        <w:t>власти Ивановской области за 2017 год. Инфляция в 2017 году в регионе составила 2,9%.</w:t>
      </w:r>
      <w:r w:rsidR="00403194">
        <w:rPr>
          <w:rStyle w:val="a6"/>
          <w:rFonts w:ascii="Times New Roman" w:eastAsia="Times New Roman" w:hAnsi="Times New Roman" w:cs="Times New Roman"/>
          <w:b/>
          <w:sz w:val="24"/>
          <w:szCs w:val="24"/>
          <w:lang w:eastAsia="ru-RU"/>
        </w:rPr>
        <w:footnoteReference w:id="105"/>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2016 года составил 179  млрд 600 млн рублей.  ВРП 2017 года составил 182 млрд 500 млн рублей.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1,6%. За данный показатель начисляется 4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определяется как профицитный, дефицитный или балансированный бюджет; 2016 год- дефицитный бюджет, 3  млрд рублей (10,5%). 2017 год- профицитный бюджет (5%). За данный показатель начисляются 5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2016 год- 16,825 млрд рублей. 2017-17  млрд рублей .За данный показатель начисляются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2016 год- 21 млрд рублей. 2017-27 млрд рублей. Разница улучшения составляет 22%. За данный показатель начисляется 5 баллов.</w:t>
      </w:r>
      <w:r w:rsidR="00403194">
        <w:rPr>
          <w:rStyle w:val="a6"/>
          <w:rFonts w:ascii="Times New Roman" w:eastAsia="Times New Roman" w:hAnsi="Times New Roman" w:cs="Times New Roman"/>
          <w:sz w:val="24"/>
          <w:szCs w:val="24"/>
          <w:lang w:eastAsia="ru-RU"/>
        </w:rPr>
        <w:footnoteReference w:id="106"/>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2016 год 22 млрд 615 млн рублей. 27 млрд рублей . Разница улучшения составляет 16,2%.За данный показатель начисляется 5 баллов. </w:t>
      </w:r>
      <w:r w:rsidR="00403194">
        <w:rPr>
          <w:rStyle w:val="a6"/>
          <w:rFonts w:ascii="Times New Roman" w:eastAsia="Times New Roman" w:hAnsi="Times New Roman" w:cs="Times New Roman"/>
          <w:sz w:val="24"/>
          <w:szCs w:val="24"/>
          <w:lang w:eastAsia="ru-RU"/>
        </w:rPr>
        <w:footnoteReference w:id="107"/>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19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2016 год 21475 рублей. 2017- 20987 рублей. За данный показатель начисляется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-Уровень реальной безработицы;2016-5,6%. 2017-4,7%. Разница улучшения составляет 16%.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2016-7800 рублей. 2017- 9489 рублей. Разница улучшения составляет 17,7%.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2016-2,3%.  2017-2,1 %. За данный показатель начисляется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 2016- 254 тыс. кв. м. 2017- 268  тыс. кв.м. Разница улучшения составляет 5,5%.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социальный модуль начисляется 9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2016-6300 человека. 2017-5147 человека. Разница улучшения составляет 18,3%. За данный показатель начисляется 5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рублей. 2016-36 тыс. 824 рублей. 2017-36 тыс. 412 рублей. За данный показатель начисляется 0 баллов.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данный модуль 5 балл</w:t>
      </w:r>
      <w:r w:rsidR="00CA612C"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 В итоге, всего 33 балла, средний рейтинг.</w:t>
      </w:r>
    </w:p>
    <w:p w:rsidR="00B85F20"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w:t>
      </w:r>
      <w:r w:rsidR="00B85F20" w:rsidRPr="00B93F4F">
        <w:rPr>
          <w:rFonts w:ascii="Times New Roman" w:eastAsia="Times New Roman" w:hAnsi="Times New Roman" w:cs="Times New Roman"/>
          <w:b/>
          <w:sz w:val="24"/>
          <w:szCs w:val="24"/>
          <w:lang w:eastAsia="ru-RU"/>
        </w:rPr>
        <w:t>Ивановской области за 2018 год. Инфляция в 201</w:t>
      </w:r>
      <w:r w:rsidR="00A446FA" w:rsidRPr="00B93F4F">
        <w:rPr>
          <w:rFonts w:ascii="Times New Roman" w:eastAsia="Times New Roman" w:hAnsi="Times New Roman" w:cs="Times New Roman"/>
          <w:b/>
          <w:sz w:val="24"/>
          <w:szCs w:val="24"/>
          <w:lang w:eastAsia="ru-RU"/>
        </w:rPr>
        <w:t>8</w:t>
      </w:r>
      <w:r w:rsidR="00B85F20" w:rsidRPr="00B93F4F">
        <w:rPr>
          <w:rFonts w:ascii="Times New Roman" w:eastAsia="Times New Roman" w:hAnsi="Times New Roman" w:cs="Times New Roman"/>
          <w:b/>
          <w:sz w:val="24"/>
          <w:szCs w:val="24"/>
          <w:lang w:eastAsia="ru-RU"/>
        </w:rPr>
        <w:t xml:space="preserve"> году в регионе составила </w:t>
      </w:r>
      <w:r w:rsidR="00A446FA" w:rsidRPr="00B93F4F">
        <w:rPr>
          <w:rFonts w:ascii="Times New Roman" w:eastAsia="Times New Roman" w:hAnsi="Times New Roman" w:cs="Times New Roman"/>
          <w:b/>
          <w:sz w:val="24"/>
          <w:szCs w:val="24"/>
          <w:lang w:eastAsia="ru-RU"/>
        </w:rPr>
        <w:t>5</w:t>
      </w:r>
      <w:r w:rsidR="00B85F20" w:rsidRPr="00B93F4F">
        <w:rPr>
          <w:rFonts w:ascii="Times New Roman" w:eastAsia="Times New Roman" w:hAnsi="Times New Roman" w:cs="Times New Roman"/>
          <w:b/>
          <w:sz w:val="24"/>
          <w:szCs w:val="24"/>
          <w:lang w:eastAsia="ru-RU"/>
        </w:rPr>
        <w:t>,</w:t>
      </w:r>
      <w:r w:rsidR="00A446FA" w:rsidRPr="00B93F4F">
        <w:rPr>
          <w:rFonts w:ascii="Times New Roman" w:eastAsia="Times New Roman" w:hAnsi="Times New Roman" w:cs="Times New Roman"/>
          <w:b/>
          <w:sz w:val="24"/>
          <w:szCs w:val="24"/>
          <w:lang w:eastAsia="ru-RU"/>
        </w:rPr>
        <w:t>1</w:t>
      </w:r>
      <w:r w:rsidR="00B85F20" w:rsidRPr="00B93F4F">
        <w:rPr>
          <w:rFonts w:ascii="Times New Roman" w:eastAsia="Times New Roman" w:hAnsi="Times New Roman" w:cs="Times New Roman"/>
          <w:b/>
          <w:sz w:val="24"/>
          <w:szCs w:val="24"/>
          <w:lang w:eastAsia="ru-RU"/>
        </w:rPr>
        <w:t>%.</w:t>
      </w:r>
      <w:r w:rsidR="00403194">
        <w:rPr>
          <w:rStyle w:val="a6"/>
          <w:rFonts w:ascii="Times New Roman" w:eastAsia="Times New Roman" w:hAnsi="Times New Roman" w:cs="Times New Roman"/>
          <w:b/>
          <w:sz w:val="24"/>
          <w:szCs w:val="24"/>
          <w:lang w:eastAsia="ru-RU"/>
        </w:rPr>
        <w:footnoteReference w:id="108"/>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 ВРП 201</w:t>
      </w:r>
      <w:r w:rsidR="00A446FA"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года составил 1</w:t>
      </w:r>
      <w:r w:rsidR="00A446FA" w:rsidRPr="00B93F4F">
        <w:rPr>
          <w:rFonts w:ascii="Times New Roman" w:eastAsia="Times New Roman" w:hAnsi="Times New Roman" w:cs="Times New Roman"/>
          <w:sz w:val="24"/>
          <w:szCs w:val="24"/>
          <w:lang w:eastAsia="ru-RU"/>
        </w:rPr>
        <w:t>82</w:t>
      </w:r>
      <w:r w:rsidRPr="00B93F4F">
        <w:rPr>
          <w:rFonts w:ascii="Times New Roman" w:eastAsia="Times New Roman" w:hAnsi="Times New Roman" w:cs="Times New Roman"/>
          <w:sz w:val="24"/>
          <w:szCs w:val="24"/>
          <w:lang w:eastAsia="ru-RU"/>
        </w:rPr>
        <w:t xml:space="preserve">  млрд </w:t>
      </w:r>
      <w:r w:rsidR="00A446FA"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00 млн рублей.  ВРП 201</w:t>
      </w:r>
      <w:r w:rsidR="00A446FA"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 года составил 1</w:t>
      </w:r>
      <w:r w:rsidR="00A446FA" w:rsidRPr="00B93F4F">
        <w:rPr>
          <w:rFonts w:ascii="Times New Roman" w:eastAsia="Times New Roman" w:hAnsi="Times New Roman" w:cs="Times New Roman"/>
          <w:sz w:val="24"/>
          <w:szCs w:val="24"/>
          <w:lang w:eastAsia="ru-RU"/>
        </w:rPr>
        <w:t>97</w:t>
      </w:r>
      <w:r w:rsidRPr="00B93F4F">
        <w:rPr>
          <w:rFonts w:ascii="Times New Roman" w:eastAsia="Times New Roman" w:hAnsi="Times New Roman" w:cs="Times New Roman"/>
          <w:sz w:val="24"/>
          <w:szCs w:val="24"/>
          <w:lang w:eastAsia="ru-RU"/>
        </w:rPr>
        <w:t xml:space="preserve"> млрд </w:t>
      </w:r>
      <w:r w:rsidR="00A446FA" w:rsidRPr="00B93F4F">
        <w:rPr>
          <w:rFonts w:ascii="Times New Roman" w:eastAsia="Times New Roman" w:hAnsi="Times New Roman" w:cs="Times New Roman"/>
          <w:sz w:val="24"/>
          <w:szCs w:val="24"/>
          <w:lang w:eastAsia="ru-RU"/>
        </w:rPr>
        <w:t>840</w:t>
      </w:r>
      <w:r w:rsidRPr="00B93F4F">
        <w:rPr>
          <w:rFonts w:ascii="Times New Roman" w:eastAsia="Times New Roman" w:hAnsi="Times New Roman" w:cs="Times New Roman"/>
          <w:sz w:val="24"/>
          <w:szCs w:val="24"/>
          <w:lang w:eastAsia="ru-RU"/>
        </w:rPr>
        <w:t xml:space="preserve"> млн рублей.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Разница улучшения составляет </w:t>
      </w:r>
      <w:r w:rsidR="00A446FA"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w:t>
      </w:r>
      <w:r w:rsidR="00A446FA"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За данный показатель начисляется </w:t>
      </w:r>
      <w:r w:rsidR="00A446FA"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 xml:space="preserve">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регионального бюджета, определяется как профицитный, дефицитный или балансированный бюджет;. 2017 год- профицитный бюджет (5%). </w:t>
      </w:r>
      <w:r w:rsidR="00A446FA" w:rsidRPr="00B93F4F">
        <w:rPr>
          <w:rFonts w:ascii="Times New Roman" w:eastAsia="Times New Roman" w:hAnsi="Times New Roman" w:cs="Times New Roman"/>
          <w:sz w:val="24"/>
          <w:szCs w:val="24"/>
          <w:lang w:eastAsia="ru-RU"/>
        </w:rPr>
        <w:t xml:space="preserve">2018 год- профицитный бюджет, 160,7 млн рублей рублей (0,4%). </w:t>
      </w:r>
      <w:r w:rsidRPr="00B93F4F">
        <w:rPr>
          <w:rFonts w:ascii="Times New Roman" w:eastAsia="Times New Roman" w:hAnsi="Times New Roman" w:cs="Times New Roman"/>
          <w:sz w:val="24"/>
          <w:szCs w:val="24"/>
          <w:lang w:eastAsia="ru-RU"/>
        </w:rPr>
        <w:t xml:space="preserve">За данный показатель начисляются </w:t>
      </w:r>
      <w:r w:rsidR="00A446FA"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балл</w:t>
      </w:r>
      <w:r w:rsidR="00A446FA"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p w:rsidR="00B85F20" w:rsidRPr="00B93F4F" w:rsidRDefault="00D95FC2"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w:t>
      </w:r>
      <w:r w:rsidR="00B85F20" w:rsidRPr="00B93F4F">
        <w:rPr>
          <w:rFonts w:ascii="Times New Roman" w:eastAsia="Times New Roman" w:hAnsi="Times New Roman" w:cs="Times New Roman"/>
          <w:sz w:val="24"/>
          <w:szCs w:val="24"/>
          <w:lang w:eastAsia="ru-RU"/>
        </w:rPr>
        <w:t xml:space="preserve"> 2017-17  млрд рублей .</w:t>
      </w:r>
      <w:r w:rsidR="00A446FA" w:rsidRPr="00B93F4F">
        <w:rPr>
          <w:rFonts w:ascii="Times New Roman" w:eastAsia="Times New Roman" w:hAnsi="Times New Roman" w:cs="Times New Roman"/>
          <w:sz w:val="24"/>
          <w:szCs w:val="24"/>
          <w:lang w:eastAsia="ru-RU"/>
        </w:rPr>
        <w:t xml:space="preserve"> 2018 год- 15,8 млрд рублей. Разница улучшения составляет 7% .</w:t>
      </w:r>
      <w:r w:rsidR="00B85F20" w:rsidRPr="00B93F4F">
        <w:rPr>
          <w:rFonts w:ascii="Times New Roman" w:eastAsia="Times New Roman" w:hAnsi="Times New Roman" w:cs="Times New Roman"/>
          <w:sz w:val="24"/>
          <w:szCs w:val="24"/>
          <w:lang w:eastAsia="ru-RU"/>
        </w:rPr>
        <w:t xml:space="preserve">За данный показатель начисляются </w:t>
      </w:r>
      <w:r w:rsidR="00A446FA" w:rsidRPr="00B93F4F">
        <w:rPr>
          <w:rFonts w:ascii="Times New Roman" w:eastAsia="Times New Roman" w:hAnsi="Times New Roman" w:cs="Times New Roman"/>
          <w:sz w:val="24"/>
          <w:szCs w:val="24"/>
          <w:lang w:eastAsia="ru-RU"/>
        </w:rPr>
        <w:t xml:space="preserve">5 </w:t>
      </w:r>
      <w:r w:rsidR="00B85F20" w:rsidRPr="00B93F4F">
        <w:rPr>
          <w:rFonts w:ascii="Times New Roman" w:eastAsia="Times New Roman" w:hAnsi="Times New Roman" w:cs="Times New Roman"/>
          <w:sz w:val="24"/>
          <w:szCs w:val="24"/>
          <w:lang w:eastAsia="ru-RU"/>
        </w:rPr>
        <w:t>баллов</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-Налоговые отчисления субъекта в федеральный бюджет; 2017-27 млрд рублей. </w:t>
      </w:r>
      <w:r w:rsidR="00A446FA" w:rsidRPr="00B93F4F">
        <w:rPr>
          <w:rFonts w:ascii="Times New Roman" w:eastAsia="Times New Roman" w:hAnsi="Times New Roman" w:cs="Times New Roman"/>
          <w:sz w:val="24"/>
          <w:szCs w:val="24"/>
          <w:lang w:eastAsia="ru-RU"/>
        </w:rPr>
        <w:t xml:space="preserve">2018 год- 29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A446FA" w:rsidRPr="00B93F4F">
        <w:rPr>
          <w:rFonts w:ascii="Times New Roman" w:eastAsia="Times New Roman" w:hAnsi="Times New Roman" w:cs="Times New Roman"/>
          <w:sz w:val="24"/>
          <w:szCs w:val="24"/>
          <w:lang w:eastAsia="ru-RU"/>
        </w:rPr>
        <w:t>7,4</w:t>
      </w:r>
      <w:r w:rsidRPr="00B93F4F">
        <w:rPr>
          <w:rFonts w:ascii="Times New Roman" w:eastAsia="Times New Roman" w:hAnsi="Times New Roman" w:cs="Times New Roman"/>
          <w:sz w:val="24"/>
          <w:szCs w:val="24"/>
          <w:lang w:eastAsia="ru-RU"/>
        </w:rPr>
        <w:t>%. За данный показатель начисляется 5 баллов.</w:t>
      </w:r>
      <w:r w:rsidR="00403194">
        <w:rPr>
          <w:rStyle w:val="a6"/>
          <w:rFonts w:ascii="Times New Roman" w:eastAsia="Times New Roman" w:hAnsi="Times New Roman" w:cs="Times New Roman"/>
          <w:sz w:val="24"/>
          <w:szCs w:val="24"/>
          <w:lang w:eastAsia="ru-RU"/>
        </w:rPr>
        <w:footnoteReference w:id="109"/>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 Инвестиции в основной капитал. </w:t>
      </w:r>
      <w:r w:rsidR="00A446FA" w:rsidRPr="00B93F4F">
        <w:rPr>
          <w:rFonts w:ascii="Times New Roman" w:eastAsia="Times New Roman" w:hAnsi="Times New Roman" w:cs="Times New Roman"/>
          <w:sz w:val="24"/>
          <w:szCs w:val="24"/>
          <w:lang w:eastAsia="ru-RU"/>
        </w:rPr>
        <w:t>2017 год 27 млрд рублей</w:t>
      </w:r>
      <w:r w:rsidRPr="00B93F4F">
        <w:rPr>
          <w:rFonts w:ascii="Times New Roman" w:eastAsia="Times New Roman" w:hAnsi="Times New Roman" w:cs="Times New Roman"/>
          <w:sz w:val="24"/>
          <w:szCs w:val="24"/>
          <w:lang w:eastAsia="ru-RU"/>
        </w:rPr>
        <w:t xml:space="preserve">. </w:t>
      </w:r>
      <w:r w:rsidR="00A446FA" w:rsidRPr="00B93F4F">
        <w:rPr>
          <w:rFonts w:ascii="Times New Roman" w:eastAsia="Times New Roman" w:hAnsi="Times New Roman" w:cs="Times New Roman"/>
          <w:sz w:val="24"/>
          <w:szCs w:val="24"/>
          <w:lang w:eastAsia="ru-RU"/>
        </w:rPr>
        <w:t xml:space="preserve">2018 год 83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A65740" w:rsidRPr="00B93F4F">
        <w:rPr>
          <w:rFonts w:ascii="Times New Roman" w:eastAsia="Times New Roman" w:hAnsi="Times New Roman" w:cs="Times New Roman"/>
          <w:sz w:val="24"/>
          <w:szCs w:val="24"/>
          <w:lang w:eastAsia="ru-RU"/>
        </w:rPr>
        <w:t>207</w:t>
      </w:r>
      <w:r w:rsidRPr="00B93F4F">
        <w:rPr>
          <w:rFonts w:ascii="Times New Roman" w:eastAsia="Times New Roman" w:hAnsi="Times New Roman" w:cs="Times New Roman"/>
          <w:sz w:val="24"/>
          <w:szCs w:val="24"/>
          <w:lang w:eastAsia="ru-RU"/>
        </w:rPr>
        <w:t xml:space="preserve">%.За данный показатель начисляется 5 баллов.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экономический модуль начисляется </w:t>
      </w:r>
      <w:r w:rsidR="00A65740" w:rsidRPr="00B93F4F">
        <w:rPr>
          <w:rFonts w:ascii="Times New Roman" w:eastAsia="Times New Roman" w:hAnsi="Times New Roman" w:cs="Times New Roman"/>
          <w:sz w:val="24"/>
          <w:szCs w:val="24"/>
          <w:lang w:eastAsia="ru-RU"/>
        </w:rPr>
        <w:t>24</w:t>
      </w:r>
      <w:r w:rsidRPr="00B93F4F">
        <w:rPr>
          <w:rFonts w:ascii="Times New Roman" w:eastAsia="Times New Roman" w:hAnsi="Times New Roman" w:cs="Times New Roman"/>
          <w:sz w:val="24"/>
          <w:szCs w:val="24"/>
          <w:lang w:eastAsia="ru-RU"/>
        </w:rPr>
        <w:t xml:space="preserve"> баллов.</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по субъекту;. 2017- 20987 рублей. </w:t>
      </w:r>
      <w:r w:rsidR="00A65740" w:rsidRPr="00B93F4F">
        <w:rPr>
          <w:rFonts w:ascii="Times New Roman" w:eastAsia="Times New Roman" w:hAnsi="Times New Roman" w:cs="Times New Roman"/>
          <w:sz w:val="24"/>
          <w:szCs w:val="24"/>
          <w:lang w:eastAsia="ru-RU"/>
        </w:rPr>
        <w:t xml:space="preserve">2018 год-32358 рублей. Разница улучшения составляет 44%. </w:t>
      </w:r>
      <w:r w:rsidRPr="00B93F4F">
        <w:rPr>
          <w:rFonts w:ascii="Times New Roman" w:eastAsia="Times New Roman" w:hAnsi="Times New Roman" w:cs="Times New Roman"/>
          <w:sz w:val="24"/>
          <w:szCs w:val="24"/>
          <w:lang w:eastAsia="ru-RU"/>
        </w:rPr>
        <w:t xml:space="preserve">За данный показатель начисляется </w:t>
      </w:r>
      <w:r w:rsidR="00A65740"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w:t>
      </w:r>
      <w:r w:rsidR="00A65740"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реальной безработицы; 2017-4,7%. </w:t>
      </w:r>
      <w:r w:rsidR="00A65740" w:rsidRPr="00B93F4F">
        <w:rPr>
          <w:rFonts w:ascii="Times New Roman" w:eastAsia="Times New Roman" w:hAnsi="Times New Roman" w:cs="Times New Roman"/>
          <w:sz w:val="24"/>
          <w:szCs w:val="24"/>
          <w:lang w:eastAsia="ru-RU"/>
        </w:rPr>
        <w:t>2018-3,3%.</w:t>
      </w:r>
      <w:r w:rsidRPr="00B93F4F">
        <w:rPr>
          <w:rFonts w:ascii="Times New Roman" w:eastAsia="Times New Roman" w:hAnsi="Times New Roman" w:cs="Times New Roman"/>
          <w:sz w:val="24"/>
          <w:szCs w:val="24"/>
          <w:lang w:eastAsia="ru-RU"/>
        </w:rPr>
        <w:t xml:space="preserve">Разница улучшения составляет </w:t>
      </w:r>
      <w:r w:rsidR="00A65740" w:rsidRPr="00B93F4F">
        <w:rPr>
          <w:rFonts w:ascii="Times New Roman" w:eastAsia="Times New Roman" w:hAnsi="Times New Roman" w:cs="Times New Roman"/>
          <w:sz w:val="24"/>
          <w:szCs w:val="24"/>
          <w:lang w:eastAsia="ru-RU"/>
        </w:rPr>
        <w:t>1,4</w:t>
      </w:r>
      <w:r w:rsidRPr="00B93F4F">
        <w:rPr>
          <w:rFonts w:ascii="Times New Roman" w:eastAsia="Times New Roman" w:hAnsi="Times New Roman" w:cs="Times New Roman"/>
          <w:sz w:val="24"/>
          <w:szCs w:val="24"/>
          <w:lang w:eastAsia="ru-RU"/>
        </w:rPr>
        <w:t xml:space="preserve">%. За данный показатель начисляется </w:t>
      </w:r>
      <w:r w:rsidR="00A65740"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Минимального Размера Оплаты Труда; 2017- 9489 рублей. </w:t>
      </w:r>
      <w:r w:rsidR="00A65740" w:rsidRPr="00B93F4F">
        <w:rPr>
          <w:rFonts w:ascii="Times New Roman" w:eastAsia="Times New Roman" w:hAnsi="Times New Roman" w:cs="Times New Roman"/>
          <w:sz w:val="24"/>
          <w:szCs w:val="24"/>
          <w:lang w:eastAsia="ru-RU"/>
        </w:rPr>
        <w:t>2018-11163 рублей.</w:t>
      </w:r>
      <w:r w:rsidR="00403194">
        <w:rPr>
          <w:rStyle w:val="a6"/>
          <w:rFonts w:ascii="Times New Roman" w:eastAsia="Times New Roman" w:hAnsi="Times New Roman" w:cs="Times New Roman"/>
          <w:sz w:val="24"/>
          <w:szCs w:val="24"/>
          <w:lang w:eastAsia="ru-RU"/>
        </w:rPr>
        <w:footnoteReference w:id="110"/>
      </w:r>
      <w:r w:rsidRPr="00B93F4F">
        <w:rPr>
          <w:rFonts w:ascii="Times New Roman" w:eastAsia="Times New Roman" w:hAnsi="Times New Roman" w:cs="Times New Roman"/>
          <w:sz w:val="24"/>
          <w:szCs w:val="24"/>
          <w:lang w:eastAsia="ru-RU"/>
        </w:rPr>
        <w:t xml:space="preserve">Разница улучшения составляет </w:t>
      </w:r>
      <w:r w:rsidR="00A65740" w:rsidRPr="00B93F4F">
        <w:rPr>
          <w:rFonts w:ascii="Times New Roman" w:eastAsia="Times New Roman" w:hAnsi="Times New Roman" w:cs="Times New Roman"/>
          <w:sz w:val="24"/>
          <w:szCs w:val="24"/>
          <w:lang w:eastAsia="ru-RU"/>
        </w:rPr>
        <w:t>13</w:t>
      </w:r>
      <w:r w:rsidRPr="00B93F4F">
        <w:rPr>
          <w:rFonts w:ascii="Times New Roman" w:eastAsia="Times New Roman" w:hAnsi="Times New Roman" w:cs="Times New Roman"/>
          <w:sz w:val="24"/>
          <w:szCs w:val="24"/>
          <w:lang w:eastAsia="ru-RU"/>
        </w:rPr>
        <w:t>%. За данный показатель начисляется 3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семей улучшивших жилищные условия;  2017-2,1 %. </w:t>
      </w:r>
      <w:r w:rsidR="00A65740" w:rsidRPr="00B93F4F">
        <w:rPr>
          <w:rFonts w:ascii="Times New Roman" w:eastAsia="Times New Roman" w:hAnsi="Times New Roman" w:cs="Times New Roman"/>
          <w:sz w:val="24"/>
          <w:szCs w:val="24"/>
          <w:lang w:eastAsia="ru-RU"/>
        </w:rPr>
        <w:t xml:space="preserve">2018-2,4%. Разница улучшения составляет 0,3 %.  </w:t>
      </w:r>
      <w:r w:rsidRPr="00B93F4F">
        <w:rPr>
          <w:rFonts w:ascii="Times New Roman" w:eastAsia="Times New Roman" w:hAnsi="Times New Roman" w:cs="Times New Roman"/>
          <w:sz w:val="24"/>
          <w:szCs w:val="24"/>
          <w:lang w:eastAsia="ru-RU"/>
        </w:rPr>
        <w:t xml:space="preserve">За данный показатель начисляется </w:t>
      </w:r>
      <w:r w:rsidR="00A65740"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w:t>
      </w:r>
      <w:r w:rsidR="00A65740"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введённых в строй жилых домов..; 2017- 268  тыс. кв.м. </w:t>
      </w:r>
      <w:r w:rsidR="00A65740" w:rsidRPr="00B93F4F">
        <w:rPr>
          <w:rFonts w:ascii="Times New Roman" w:eastAsia="Times New Roman" w:hAnsi="Times New Roman" w:cs="Times New Roman"/>
          <w:sz w:val="24"/>
          <w:szCs w:val="24"/>
          <w:lang w:eastAsia="ru-RU"/>
        </w:rPr>
        <w:t xml:space="preserve">2018- 369 тыс. кв. м. </w:t>
      </w:r>
      <w:r w:rsidRPr="00B93F4F">
        <w:rPr>
          <w:rFonts w:ascii="Times New Roman" w:eastAsia="Times New Roman" w:hAnsi="Times New Roman" w:cs="Times New Roman"/>
          <w:sz w:val="24"/>
          <w:szCs w:val="24"/>
          <w:lang w:eastAsia="ru-RU"/>
        </w:rPr>
        <w:t xml:space="preserve">Разница улучшения составляет </w:t>
      </w:r>
      <w:r w:rsidR="00A65740" w:rsidRPr="00B93F4F">
        <w:rPr>
          <w:rFonts w:ascii="Times New Roman" w:eastAsia="Times New Roman" w:hAnsi="Times New Roman" w:cs="Times New Roman"/>
          <w:sz w:val="24"/>
          <w:szCs w:val="24"/>
          <w:lang w:eastAsia="ru-RU"/>
        </w:rPr>
        <w:t>37</w:t>
      </w:r>
      <w:r w:rsidRPr="00B93F4F">
        <w:rPr>
          <w:rFonts w:ascii="Times New Roman" w:eastAsia="Times New Roman" w:hAnsi="Times New Roman" w:cs="Times New Roman"/>
          <w:sz w:val="24"/>
          <w:szCs w:val="24"/>
          <w:lang w:eastAsia="ru-RU"/>
        </w:rPr>
        <w:t>%. За данный показатель начисляется 3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A65740" w:rsidRPr="00B93F4F">
        <w:rPr>
          <w:rFonts w:ascii="Times New Roman" w:eastAsia="Times New Roman" w:hAnsi="Times New Roman" w:cs="Times New Roman"/>
          <w:sz w:val="24"/>
          <w:szCs w:val="24"/>
          <w:lang w:eastAsia="ru-RU"/>
        </w:rPr>
        <w:t>13</w:t>
      </w:r>
      <w:r w:rsidRPr="00B93F4F">
        <w:rPr>
          <w:rFonts w:ascii="Times New Roman" w:eastAsia="Times New Roman" w:hAnsi="Times New Roman" w:cs="Times New Roman"/>
          <w:sz w:val="24"/>
          <w:szCs w:val="24"/>
          <w:lang w:eastAsia="ru-RU"/>
        </w:rPr>
        <w:t xml:space="preserve"> баллов.</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2017-5147 человека</w:t>
      </w:r>
      <w:r w:rsidR="00A65740" w:rsidRPr="00B93F4F">
        <w:rPr>
          <w:rFonts w:ascii="Times New Roman" w:eastAsia="Times New Roman" w:hAnsi="Times New Roman" w:cs="Times New Roman"/>
          <w:sz w:val="24"/>
          <w:szCs w:val="24"/>
          <w:lang w:eastAsia="ru-RU"/>
        </w:rPr>
        <w:t>. 2018-15121 человека</w:t>
      </w:r>
      <w:r w:rsidRPr="00B93F4F">
        <w:rPr>
          <w:rFonts w:ascii="Times New Roman" w:eastAsia="Times New Roman" w:hAnsi="Times New Roman" w:cs="Times New Roman"/>
          <w:sz w:val="24"/>
          <w:szCs w:val="24"/>
          <w:lang w:eastAsia="ru-RU"/>
        </w:rPr>
        <w:t xml:space="preserve">. За данный показатель начисляется </w:t>
      </w:r>
      <w:r w:rsidR="00A65740"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баллов.</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служащихрублей. 2017-36 тыс. 412 рублей. </w:t>
      </w:r>
      <w:r w:rsidR="00A65740" w:rsidRPr="00B93F4F">
        <w:rPr>
          <w:rFonts w:ascii="Times New Roman" w:eastAsia="Times New Roman" w:hAnsi="Times New Roman" w:cs="Times New Roman"/>
          <w:sz w:val="24"/>
          <w:szCs w:val="24"/>
          <w:lang w:eastAsia="ru-RU"/>
        </w:rPr>
        <w:t xml:space="preserve">2016-36 тыс. 900 рублей. .Разница улучшения 1%. </w:t>
      </w:r>
      <w:r w:rsidRPr="00B93F4F">
        <w:rPr>
          <w:rFonts w:ascii="Times New Roman" w:eastAsia="Times New Roman" w:hAnsi="Times New Roman" w:cs="Times New Roman"/>
          <w:sz w:val="24"/>
          <w:szCs w:val="24"/>
          <w:lang w:eastAsia="ru-RU"/>
        </w:rPr>
        <w:t xml:space="preserve">За данный показатель начисляется </w:t>
      </w:r>
      <w:r w:rsidR="00A65740"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w:t>
      </w:r>
      <w:r w:rsidR="00A65740"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 xml:space="preserve">.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w:t>
      </w:r>
      <w:r w:rsidR="00A65740"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балла. В итоге, всего </w:t>
      </w:r>
      <w:r w:rsidR="00A65740" w:rsidRPr="00B93F4F">
        <w:rPr>
          <w:rFonts w:ascii="Times New Roman" w:eastAsia="Times New Roman" w:hAnsi="Times New Roman" w:cs="Times New Roman"/>
          <w:sz w:val="24"/>
          <w:szCs w:val="24"/>
          <w:lang w:eastAsia="ru-RU"/>
        </w:rPr>
        <w:t>43</w:t>
      </w:r>
      <w:r w:rsidRPr="00B93F4F">
        <w:rPr>
          <w:rFonts w:ascii="Times New Roman" w:eastAsia="Times New Roman" w:hAnsi="Times New Roman" w:cs="Times New Roman"/>
          <w:sz w:val="24"/>
          <w:szCs w:val="24"/>
          <w:lang w:eastAsia="ru-RU"/>
        </w:rPr>
        <w:t xml:space="preserve"> балла, </w:t>
      </w:r>
      <w:r w:rsidR="00A65740" w:rsidRPr="00B93F4F">
        <w:rPr>
          <w:rFonts w:ascii="Times New Roman" w:eastAsia="Times New Roman" w:hAnsi="Times New Roman" w:cs="Times New Roman"/>
          <w:sz w:val="24"/>
          <w:szCs w:val="24"/>
          <w:lang w:eastAsia="ru-RU"/>
        </w:rPr>
        <w:t>высокий</w:t>
      </w:r>
      <w:r w:rsidRPr="00B93F4F">
        <w:rPr>
          <w:rFonts w:ascii="Times New Roman" w:eastAsia="Times New Roman" w:hAnsi="Times New Roman" w:cs="Times New Roman"/>
          <w:sz w:val="24"/>
          <w:szCs w:val="24"/>
          <w:lang w:eastAsia="ru-RU"/>
        </w:rPr>
        <w:t xml:space="preserve"> рейтинг.</w:t>
      </w:r>
    </w:p>
    <w:p w:rsidR="00A65740"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w:t>
      </w:r>
      <w:r w:rsidR="00A65740" w:rsidRPr="00B93F4F">
        <w:rPr>
          <w:rFonts w:ascii="Times New Roman" w:eastAsia="Times New Roman" w:hAnsi="Times New Roman" w:cs="Times New Roman"/>
          <w:b/>
          <w:sz w:val="24"/>
          <w:szCs w:val="24"/>
          <w:lang w:eastAsia="ru-RU"/>
        </w:rPr>
        <w:t>Ивановской области за 2019 год. Инфляция в 2018 году в регионе составила 3%.</w:t>
      </w:r>
      <w:r w:rsidR="00403194">
        <w:rPr>
          <w:rStyle w:val="a6"/>
          <w:rFonts w:ascii="Times New Roman" w:eastAsia="Times New Roman" w:hAnsi="Times New Roman" w:cs="Times New Roman"/>
          <w:b/>
          <w:sz w:val="24"/>
          <w:szCs w:val="24"/>
          <w:lang w:eastAsia="ru-RU"/>
        </w:rPr>
        <w:footnoteReference w:id="111"/>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  ВРП 2018 года составил 197 млрд 840 млн рублей. ВРП 2019 года составил 221 млрд 800 млн рублей</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12%. За данный показатель начисляется 5 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-Состояние регионального бюджета, определяется как профицитный, дефицитный или балансированный бюджет;.. 2018 год- профицитный бюджет, 160,7 млн рублей рублей (0,4%). </w:t>
      </w:r>
      <w:r w:rsidR="002D5F5C" w:rsidRPr="00B93F4F">
        <w:rPr>
          <w:rFonts w:ascii="Times New Roman" w:eastAsia="Times New Roman" w:hAnsi="Times New Roman" w:cs="Times New Roman"/>
          <w:sz w:val="24"/>
          <w:szCs w:val="24"/>
          <w:lang w:eastAsia="ru-RU"/>
        </w:rPr>
        <w:t>2019 год- дефицитный бюджет.</w:t>
      </w:r>
      <w:r w:rsidR="00403194">
        <w:rPr>
          <w:rStyle w:val="a6"/>
          <w:rFonts w:ascii="Times New Roman" w:eastAsia="Times New Roman" w:hAnsi="Times New Roman" w:cs="Times New Roman"/>
          <w:sz w:val="24"/>
          <w:szCs w:val="24"/>
          <w:lang w:eastAsia="ru-RU"/>
        </w:rPr>
        <w:footnoteReference w:id="112"/>
      </w:r>
      <w:r w:rsidRPr="00B93F4F">
        <w:rPr>
          <w:rFonts w:ascii="Times New Roman" w:eastAsia="Times New Roman" w:hAnsi="Times New Roman" w:cs="Times New Roman"/>
          <w:sz w:val="24"/>
          <w:szCs w:val="24"/>
          <w:lang w:eastAsia="ru-RU"/>
        </w:rPr>
        <w:t xml:space="preserve">За данный показатель начисляются </w:t>
      </w:r>
      <w:r w:rsidR="002D5F5C"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2D5F5C"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A65740" w:rsidRPr="00B93F4F" w:rsidRDefault="002D5F5C"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долга субъекта; </w:t>
      </w:r>
      <w:r w:rsidR="00A65740" w:rsidRPr="00B93F4F">
        <w:rPr>
          <w:rFonts w:ascii="Times New Roman" w:eastAsia="Times New Roman" w:hAnsi="Times New Roman" w:cs="Times New Roman"/>
          <w:sz w:val="24"/>
          <w:szCs w:val="24"/>
          <w:lang w:eastAsia="ru-RU"/>
        </w:rPr>
        <w:t xml:space="preserve">2018 год- 15,8 млрд рублей. </w:t>
      </w:r>
      <w:r w:rsidRPr="00B93F4F">
        <w:rPr>
          <w:rFonts w:ascii="Times New Roman" w:eastAsia="Times New Roman" w:hAnsi="Times New Roman" w:cs="Times New Roman"/>
          <w:sz w:val="24"/>
          <w:szCs w:val="24"/>
          <w:lang w:eastAsia="ru-RU"/>
        </w:rPr>
        <w:t xml:space="preserve">2019-13,8  млрд рублей. </w:t>
      </w:r>
      <w:r w:rsidR="00A65740" w:rsidRPr="00B93F4F">
        <w:rPr>
          <w:rFonts w:ascii="Times New Roman" w:eastAsia="Times New Roman" w:hAnsi="Times New Roman" w:cs="Times New Roman"/>
          <w:sz w:val="24"/>
          <w:szCs w:val="24"/>
          <w:lang w:eastAsia="ru-RU"/>
        </w:rPr>
        <w:t xml:space="preserve">Разница улучшения составляет </w:t>
      </w:r>
      <w:r w:rsidRPr="00B93F4F">
        <w:rPr>
          <w:rFonts w:ascii="Times New Roman" w:eastAsia="Times New Roman" w:hAnsi="Times New Roman" w:cs="Times New Roman"/>
          <w:sz w:val="24"/>
          <w:szCs w:val="24"/>
          <w:lang w:eastAsia="ru-RU"/>
        </w:rPr>
        <w:t>12,6</w:t>
      </w:r>
      <w:r w:rsidR="00A65740" w:rsidRPr="00B93F4F">
        <w:rPr>
          <w:rFonts w:ascii="Times New Roman" w:eastAsia="Times New Roman" w:hAnsi="Times New Roman" w:cs="Times New Roman"/>
          <w:sz w:val="24"/>
          <w:szCs w:val="24"/>
          <w:lang w:eastAsia="ru-RU"/>
        </w:rPr>
        <w:t>% .</w:t>
      </w:r>
      <w:r w:rsidR="00403194">
        <w:rPr>
          <w:rStyle w:val="a6"/>
          <w:rFonts w:ascii="Times New Roman" w:eastAsia="Times New Roman" w:hAnsi="Times New Roman" w:cs="Times New Roman"/>
          <w:sz w:val="24"/>
          <w:szCs w:val="24"/>
          <w:lang w:eastAsia="ru-RU"/>
        </w:rPr>
        <w:footnoteReference w:id="113"/>
      </w:r>
      <w:r w:rsidR="00A65740" w:rsidRPr="00B93F4F">
        <w:rPr>
          <w:rFonts w:ascii="Times New Roman" w:eastAsia="Times New Roman" w:hAnsi="Times New Roman" w:cs="Times New Roman"/>
          <w:sz w:val="24"/>
          <w:szCs w:val="24"/>
          <w:lang w:eastAsia="ru-RU"/>
        </w:rPr>
        <w:t>За данный показатель начисляются 5 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-Налоговые отчисления субъекта в федеральный бюджет; 2018 год- 29 млрд рублей. </w:t>
      </w:r>
      <w:r w:rsidR="002D5F5C" w:rsidRPr="00B93F4F">
        <w:rPr>
          <w:rFonts w:ascii="Times New Roman" w:eastAsia="Times New Roman" w:hAnsi="Times New Roman" w:cs="Times New Roman"/>
          <w:sz w:val="24"/>
          <w:szCs w:val="24"/>
          <w:lang w:eastAsia="ru-RU"/>
        </w:rPr>
        <w:t xml:space="preserve">2017-31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2D5F5C" w:rsidRPr="00B93F4F">
        <w:rPr>
          <w:rFonts w:ascii="Times New Roman" w:eastAsia="Times New Roman" w:hAnsi="Times New Roman" w:cs="Times New Roman"/>
          <w:sz w:val="24"/>
          <w:szCs w:val="24"/>
          <w:lang w:eastAsia="ru-RU"/>
        </w:rPr>
        <w:t>6</w:t>
      </w:r>
      <w:r w:rsidRPr="00B93F4F">
        <w:rPr>
          <w:rFonts w:ascii="Times New Roman" w:eastAsia="Times New Roman" w:hAnsi="Times New Roman" w:cs="Times New Roman"/>
          <w:sz w:val="24"/>
          <w:szCs w:val="24"/>
          <w:lang w:eastAsia="ru-RU"/>
        </w:rPr>
        <w:t>,</w:t>
      </w:r>
      <w:r w:rsidR="002D5F5C"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За данный показатель начисляется 5 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2018 год 83 млрд  рублей. </w:t>
      </w:r>
      <w:r w:rsidR="002D5F5C" w:rsidRPr="00B93F4F">
        <w:rPr>
          <w:rFonts w:ascii="Times New Roman" w:eastAsia="Times New Roman" w:hAnsi="Times New Roman" w:cs="Times New Roman"/>
          <w:sz w:val="24"/>
          <w:szCs w:val="24"/>
          <w:lang w:eastAsia="ru-RU"/>
        </w:rPr>
        <w:t xml:space="preserve">2019 год 92,1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2D5F5C" w:rsidRPr="00B93F4F">
        <w:rPr>
          <w:rFonts w:ascii="Times New Roman" w:eastAsia="Times New Roman" w:hAnsi="Times New Roman" w:cs="Times New Roman"/>
          <w:sz w:val="24"/>
          <w:szCs w:val="24"/>
          <w:lang w:eastAsia="ru-RU"/>
        </w:rPr>
        <w:t>10</w:t>
      </w:r>
      <w:r w:rsidRPr="00B93F4F">
        <w:rPr>
          <w:rFonts w:ascii="Times New Roman" w:eastAsia="Times New Roman" w:hAnsi="Times New Roman" w:cs="Times New Roman"/>
          <w:sz w:val="24"/>
          <w:szCs w:val="24"/>
          <w:lang w:eastAsia="ru-RU"/>
        </w:rPr>
        <w:t xml:space="preserve">%. За данный показатель начисляется 5 баллов. </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2</w:t>
      </w:r>
      <w:r w:rsidR="002D5F5C"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по субъекту;. 2018 год-32358 рублей. </w:t>
      </w:r>
      <w:r w:rsidR="002D5F5C" w:rsidRPr="00B93F4F">
        <w:rPr>
          <w:rFonts w:ascii="Times New Roman" w:eastAsia="Times New Roman" w:hAnsi="Times New Roman" w:cs="Times New Roman"/>
          <w:sz w:val="24"/>
          <w:szCs w:val="24"/>
          <w:lang w:eastAsia="ru-RU"/>
        </w:rPr>
        <w:t xml:space="preserve">2019- 30442 рубля. </w:t>
      </w:r>
      <w:r w:rsidRPr="00B93F4F">
        <w:rPr>
          <w:rFonts w:ascii="Times New Roman" w:eastAsia="Times New Roman" w:hAnsi="Times New Roman" w:cs="Times New Roman"/>
          <w:sz w:val="24"/>
          <w:szCs w:val="24"/>
          <w:lang w:eastAsia="ru-RU"/>
        </w:rPr>
        <w:t xml:space="preserve">За данный показатель начисляется </w:t>
      </w:r>
      <w:r w:rsidR="002D5F5C"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2D5F5C"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реальной безработицы; 2018-3,3%.</w:t>
      </w:r>
      <w:r w:rsidR="002D5F5C" w:rsidRPr="00B93F4F">
        <w:rPr>
          <w:rFonts w:ascii="Times New Roman" w:eastAsia="Times New Roman" w:hAnsi="Times New Roman" w:cs="Times New Roman"/>
          <w:sz w:val="24"/>
          <w:szCs w:val="24"/>
          <w:lang w:eastAsia="ru-RU"/>
        </w:rPr>
        <w:t xml:space="preserve"> 2019-3,6%. </w:t>
      </w:r>
      <w:r w:rsidRPr="00B93F4F">
        <w:rPr>
          <w:rFonts w:ascii="Times New Roman" w:eastAsia="Times New Roman" w:hAnsi="Times New Roman" w:cs="Times New Roman"/>
          <w:sz w:val="24"/>
          <w:szCs w:val="24"/>
          <w:lang w:eastAsia="ru-RU"/>
        </w:rPr>
        <w:t xml:space="preserve">Разница улучшения составляет </w:t>
      </w:r>
      <w:r w:rsidR="002D5F5C"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w:t>
      </w:r>
      <w:r w:rsidR="002D5F5C"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За данный показатель начисляется 2 балла.</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2018-11163 рублей</w:t>
      </w:r>
      <w:r w:rsidR="002D5F5C" w:rsidRPr="00B93F4F">
        <w:rPr>
          <w:rFonts w:ascii="Times New Roman" w:eastAsia="Times New Roman" w:hAnsi="Times New Roman" w:cs="Times New Roman"/>
          <w:sz w:val="24"/>
          <w:szCs w:val="24"/>
          <w:lang w:eastAsia="ru-RU"/>
        </w:rPr>
        <w:t>. 2019- 11280 рублей</w:t>
      </w:r>
      <w:r w:rsidRPr="00B93F4F">
        <w:rPr>
          <w:rFonts w:ascii="Times New Roman" w:eastAsia="Times New Roman" w:hAnsi="Times New Roman" w:cs="Times New Roman"/>
          <w:sz w:val="24"/>
          <w:szCs w:val="24"/>
          <w:lang w:eastAsia="ru-RU"/>
        </w:rPr>
        <w:t xml:space="preserve">. Разница улучшения составляет </w:t>
      </w:r>
      <w:r w:rsidR="002D5F5C"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За данный показатель начисляется </w:t>
      </w:r>
      <w:r w:rsidR="002D5F5C"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балла.</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семей улучшивших жилищные условия;  2018-2,4%. </w:t>
      </w:r>
      <w:r w:rsidR="002D5F5C" w:rsidRPr="00B93F4F">
        <w:rPr>
          <w:rFonts w:ascii="Times New Roman" w:eastAsia="Times New Roman" w:hAnsi="Times New Roman" w:cs="Times New Roman"/>
          <w:sz w:val="24"/>
          <w:szCs w:val="24"/>
          <w:lang w:eastAsia="ru-RU"/>
        </w:rPr>
        <w:t xml:space="preserve">2019-2,5 %. </w:t>
      </w:r>
      <w:r w:rsidRPr="00B93F4F">
        <w:rPr>
          <w:rFonts w:ascii="Times New Roman" w:eastAsia="Times New Roman" w:hAnsi="Times New Roman" w:cs="Times New Roman"/>
          <w:sz w:val="24"/>
          <w:szCs w:val="24"/>
          <w:lang w:eastAsia="ru-RU"/>
        </w:rPr>
        <w:t>Разница улучшения составляет 0,</w:t>
      </w:r>
      <w:r w:rsidR="002D5F5C"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xml:space="preserve"> %.  За данный показатель начисляется 2 балла.</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введённых в строй жилых домов..; 2018- 369 тыс. кв. м. </w:t>
      </w:r>
      <w:r w:rsidR="002D5F5C" w:rsidRPr="00B93F4F">
        <w:rPr>
          <w:rFonts w:ascii="Times New Roman" w:eastAsia="Times New Roman" w:hAnsi="Times New Roman" w:cs="Times New Roman"/>
          <w:sz w:val="24"/>
          <w:szCs w:val="24"/>
          <w:lang w:eastAsia="ru-RU"/>
        </w:rPr>
        <w:t xml:space="preserve">2019- 321 тыс. кв.м. </w:t>
      </w:r>
      <w:r w:rsidRPr="00B93F4F">
        <w:rPr>
          <w:rFonts w:ascii="Times New Roman" w:eastAsia="Times New Roman" w:hAnsi="Times New Roman" w:cs="Times New Roman"/>
          <w:sz w:val="24"/>
          <w:szCs w:val="24"/>
          <w:lang w:eastAsia="ru-RU"/>
        </w:rPr>
        <w:t>За данный показатель начисляется  балл</w:t>
      </w:r>
      <w:r w:rsidR="002D5F5C"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2D5F5C" w:rsidRPr="00B93F4F">
        <w:rPr>
          <w:rFonts w:ascii="Times New Roman" w:eastAsia="Times New Roman" w:hAnsi="Times New Roman" w:cs="Times New Roman"/>
          <w:sz w:val="24"/>
          <w:szCs w:val="24"/>
          <w:lang w:eastAsia="ru-RU"/>
        </w:rPr>
        <w:t xml:space="preserve">6 </w:t>
      </w:r>
      <w:r w:rsidRPr="00B93F4F">
        <w:rPr>
          <w:rFonts w:ascii="Times New Roman" w:eastAsia="Times New Roman" w:hAnsi="Times New Roman" w:cs="Times New Roman"/>
          <w:sz w:val="24"/>
          <w:szCs w:val="24"/>
          <w:lang w:eastAsia="ru-RU"/>
        </w:rPr>
        <w:t>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государственных служащих, которые работают в региональных и муниципальных органах власти;. 2018-15121 человека. </w:t>
      </w:r>
      <w:r w:rsidR="002D5F5C" w:rsidRPr="00B93F4F">
        <w:rPr>
          <w:rFonts w:ascii="Times New Roman" w:eastAsia="Times New Roman" w:hAnsi="Times New Roman" w:cs="Times New Roman"/>
          <w:sz w:val="24"/>
          <w:szCs w:val="24"/>
          <w:lang w:eastAsia="ru-RU"/>
        </w:rPr>
        <w:t xml:space="preserve">2019-15270 человек. </w:t>
      </w:r>
      <w:r w:rsidRPr="00B93F4F">
        <w:rPr>
          <w:rFonts w:ascii="Times New Roman" w:eastAsia="Times New Roman" w:hAnsi="Times New Roman" w:cs="Times New Roman"/>
          <w:sz w:val="24"/>
          <w:szCs w:val="24"/>
          <w:lang w:eastAsia="ru-RU"/>
        </w:rPr>
        <w:t>За данный показатель начисляется 0 баллов.</w:t>
      </w:r>
    </w:p>
    <w:p w:rsidR="00A6574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государственных служащих рублей. 201</w:t>
      </w:r>
      <w:r w:rsidR="002D5F5C" w:rsidRPr="00B93F4F">
        <w:rPr>
          <w:rFonts w:ascii="Times New Roman" w:eastAsia="Times New Roman" w:hAnsi="Times New Roman" w:cs="Times New Roman"/>
          <w:sz w:val="24"/>
          <w:szCs w:val="24"/>
          <w:lang w:eastAsia="ru-RU"/>
        </w:rPr>
        <w:t>8</w:t>
      </w:r>
      <w:r w:rsidRPr="00B93F4F">
        <w:rPr>
          <w:rFonts w:ascii="Times New Roman" w:eastAsia="Times New Roman" w:hAnsi="Times New Roman" w:cs="Times New Roman"/>
          <w:sz w:val="24"/>
          <w:szCs w:val="24"/>
          <w:lang w:eastAsia="ru-RU"/>
        </w:rPr>
        <w:t xml:space="preserve">-36 тыс. </w:t>
      </w:r>
      <w:r w:rsidR="002D5F5C" w:rsidRPr="00B93F4F">
        <w:rPr>
          <w:rFonts w:ascii="Times New Roman" w:eastAsia="Times New Roman" w:hAnsi="Times New Roman" w:cs="Times New Roman"/>
          <w:sz w:val="24"/>
          <w:szCs w:val="24"/>
          <w:lang w:eastAsia="ru-RU"/>
        </w:rPr>
        <w:t>900</w:t>
      </w:r>
      <w:r w:rsidRPr="00B93F4F">
        <w:rPr>
          <w:rFonts w:ascii="Times New Roman" w:eastAsia="Times New Roman" w:hAnsi="Times New Roman" w:cs="Times New Roman"/>
          <w:sz w:val="24"/>
          <w:szCs w:val="24"/>
          <w:lang w:eastAsia="ru-RU"/>
        </w:rPr>
        <w:t xml:space="preserve"> рублей. 201</w:t>
      </w:r>
      <w:r w:rsidR="002D5F5C" w:rsidRPr="00B93F4F">
        <w:rPr>
          <w:rFonts w:ascii="Times New Roman" w:eastAsia="Times New Roman" w:hAnsi="Times New Roman" w:cs="Times New Roman"/>
          <w:sz w:val="24"/>
          <w:szCs w:val="24"/>
          <w:lang w:eastAsia="ru-RU"/>
        </w:rPr>
        <w:t>9</w:t>
      </w:r>
      <w:r w:rsidRPr="00B93F4F">
        <w:rPr>
          <w:rFonts w:ascii="Times New Roman" w:eastAsia="Times New Roman" w:hAnsi="Times New Roman" w:cs="Times New Roman"/>
          <w:sz w:val="24"/>
          <w:szCs w:val="24"/>
          <w:lang w:eastAsia="ru-RU"/>
        </w:rPr>
        <w:t xml:space="preserve">-36 тыс. 900 рублей. За данный показатель начисляется </w:t>
      </w:r>
      <w:r w:rsidR="0075578E"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балла. </w:t>
      </w:r>
    </w:p>
    <w:p w:rsidR="00B85F20" w:rsidRPr="00B93F4F" w:rsidRDefault="00A6574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w:t>
      </w:r>
      <w:r w:rsidR="0075578E"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балла. В итоге, всего </w:t>
      </w:r>
      <w:r w:rsidR="0075578E" w:rsidRPr="00B93F4F">
        <w:rPr>
          <w:rFonts w:ascii="Times New Roman" w:eastAsia="Times New Roman" w:hAnsi="Times New Roman" w:cs="Times New Roman"/>
          <w:sz w:val="24"/>
          <w:szCs w:val="24"/>
          <w:lang w:eastAsia="ru-RU"/>
        </w:rPr>
        <w:t>28</w:t>
      </w:r>
      <w:r w:rsidRPr="00B93F4F">
        <w:rPr>
          <w:rFonts w:ascii="Times New Roman" w:eastAsia="Times New Roman" w:hAnsi="Times New Roman" w:cs="Times New Roman"/>
          <w:sz w:val="24"/>
          <w:szCs w:val="24"/>
          <w:lang w:eastAsia="ru-RU"/>
        </w:rPr>
        <w:t xml:space="preserve"> балл</w:t>
      </w:r>
      <w:r w:rsidR="0075578E"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 xml:space="preserve">, </w:t>
      </w:r>
      <w:r w:rsidR="0075578E" w:rsidRPr="00B93F4F">
        <w:rPr>
          <w:rFonts w:ascii="Times New Roman" w:eastAsia="Times New Roman" w:hAnsi="Times New Roman" w:cs="Times New Roman"/>
          <w:sz w:val="24"/>
          <w:szCs w:val="24"/>
          <w:lang w:eastAsia="ru-RU"/>
        </w:rPr>
        <w:t>средний</w:t>
      </w:r>
      <w:r w:rsidRPr="00B93F4F">
        <w:rPr>
          <w:rFonts w:ascii="Times New Roman" w:eastAsia="Times New Roman" w:hAnsi="Times New Roman" w:cs="Times New Roman"/>
          <w:sz w:val="24"/>
          <w:szCs w:val="24"/>
          <w:lang w:eastAsia="ru-RU"/>
        </w:rPr>
        <w:t xml:space="preserve"> рейтинг.</w:t>
      </w:r>
    </w:p>
    <w:p w:rsidR="00C604E6"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lastRenderedPageBreak/>
        <w:t>Подсчёт индекса эффективности деятельности органов исполнительной власти</w:t>
      </w:r>
      <w:r w:rsidR="00C604E6" w:rsidRPr="00B93F4F">
        <w:rPr>
          <w:rFonts w:ascii="Times New Roman" w:eastAsia="Times New Roman" w:hAnsi="Times New Roman" w:cs="Times New Roman"/>
          <w:b/>
          <w:sz w:val="24"/>
          <w:szCs w:val="24"/>
          <w:lang w:eastAsia="ru-RU"/>
        </w:rPr>
        <w:t xml:space="preserve"> города федерального значения Москвы за 2017 год. Инфляция в 2017 году в регионе составила 4,7%.</w:t>
      </w:r>
      <w:r w:rsidR="00403194">
        <w:rPr>
          <w:rStyle w:val="a6"/>
          <w:rFonts w:ascii="Times New Roman" w:eastAsia="Times New Roman" w:hAnsi="Times New Roman" w:cs="Times New Roman"/>
          <w:b/>
          <w:sz w:val="24"/>
          <w:szCs w:val="24"/>
          <w:lang w:eastAsia="ru-RU"/>
        </w:rPr>
        <w:footnoteReference w:id="114"/>
      </w:r>
    </w:p>
    <w:p w:rsidR="00C604E6" w:rsidRPr="00B93F4F" w:rsidRDefault="00C604E6" w:rsidP="00697DAF">
      <w:pPr>
        <w:tabs>
          <w:tab w:val="left" w:pos="709"/>
          <w:tab w:val="left" w:pos="7016"/>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r w:rsidR="00697DAF">
        <w:rPr>
          <w:rFonts w:ascii="Times New Roman" w:eastAsia="Times New Roman" w:hAnsi="Times New Roman" w:cs="Times New Roman"/>
          <w:sz w:val="24"/>
          <w:szCs w:val="24"/>
          <w:lang w:eastAsia="ru-RU"/>
        </w:rPr>
        <w:tab/>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 ВРП 2016 года составил 13 трлн 900 млрд рублей.  ВРП 2017 года составил 14 трлн 170 млрд рублей.</w:t>
      </w:r>
      <w:r w:rsidR="00403194">
        <w:rPr>
          <w:rStyle w:val="a6"/>
          <w:rFonts w:ascii="Times New Roman" w:eastAsia="Times New Roman" w:hAnsi="Times New Roman" w:cs="Times New Roman"/>
          <w:sz w:val="24"/>
          <w:szCs w:val="24"/>
          <w:lang w:eastAsia="ru-RU"/>
        </w:rPr>
        <w:footnoteReference w:id="115"/>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2%. За данный показатель начисляется 4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2016 год- дефицитный бюджет, 152  млрд рублей (9,5%). 2017 год- дефицитный бюджет, 214 млрд рублей (10%). За данный показатель начисляются 0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долга субъекта;. 2016 год- 61 млрд рублей. 2017-34,3  млрд рублей. Разница улучшения составляет 43%. За данный показатель начисляются 5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2016 год- 2 трлн 420 млрд рублей.  2017-2 трлн 500 млрд рублей. Разница улучшения составляет 3,2%. За данный показатель начисляется 3 балла.</w:t>
      </w:r>
      <w:r w:rsidR="00403194">
        <w:rPr>
          <w:rStyle w:val="a6"/>
          <w:rFonts w:ascii="Times New Roman" w:eastAsia="Times New Roman" w:hAnsi="Times New Roman" w:cs="Times New Roman"/>
          <w:sz w:val="24"/>
          <w:szCs w:val="24"/>
          <w:lang w:eastAsia="ru-RU"/>
        </w:rPr>
        <w:footnoteReference w:id="116"/>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2016 год 1 трлн 700 млрд рублей. 2017- 1 трлн 972 млрд  рублей . Разница улучшения составляет 13,7%.За данный показатель начисляется 5 баллов.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За экономический модуль начисляется 17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-Средняя заработная плата по субъекту;. 2016 год 65935 рублей. 2017- 73846 рублей. Разница улучшения составляет 10,7%.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реальной безработицы;2016-1,76%. 2017-1,6%. Разница улучшения составляет 9%.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2016-17561 рублей. 2017- 18742 рублей. Разница улучшения составляет 6,3%.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семей улучшивших жилищные условия;  2016-4,3 %.  2017-5,7 %. Разница улучшения составляет 24%.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введённых в строй жилых домов..; 2016- 3,34 млн кв. м. 2017- 5,7 млн кв.м. Разница улучшения составляет 41%.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За социальный модуль начисляется 15 баллов.</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государственных служащих, которые работают в региональных и муниципальных органах власти; 2016-44560 человек. 2017-45936 человека. Разница улучшения составляет 3%. За данный показатель начисляется 3 балла.</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рублей. 2016-83 592 тыс. рублей. 2017-91276 тыс. рублей. Разница улучшения составляет 8,4%. За данный показатель начисляется 5 баллов. </w:t>
      </w:r>
    </w:p>
    <w:p w:rsidR="00C604E6" w:rsidRPr="00B93F4F" w:rsidRDefault="00C604E6"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8 баллов. В итоге, всего 40 баллов, высокий рейтинг. </w:t>
      </w:r>
    </w:p>
    <w:p w:rsidR="00B85F20"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Подсчёт индекса эффективности деятельности органов исполнительной власти</w:t>
      </w:r>
      <w:r w:rsidR="00B85F20" w:rsidRPr="00B93F4F">
        <w:rPr>
          <w:rFonts w:ascii="Times New Roman" w:eastAsia="Times New Roman" w:hAnsi="Times New Roman" w:cs="Times New Roman"/>
          <w:b/>
          <w:sz w:val="24"/>
          <w:szCs w:val="24"/>
          <w:lang w:eastAsia="ru-RU"/>
        </w:rPr>
        <w:t xml:space="preserve"> города федерального значения Москвы за 201</w:t>
      </w:r>
      <w:r w:rsidR="0075578E" w:rsidRPr="00B93F4F">
        <w:rPr>
          <w:rFonts w:ascii="Times New Roman" w:eastAsia="Times New Roman" w:hAnsi="Times New Roman" w:cs="Times New Roman"/>
          <w:b/>
          <w:sz w:val="24"/>
          <w:szCs w:val="24"/>
          <w:lang w:eastAsia="ru-RU"/>
        </w:rPr>
        <w:t>8</w:t>
      </w:r>
      <w:r w:rsidR="00B85F20" w:rsidRPr="00B93F4F">
        <w:rPr>
          <w:rFonts w:ascii="Times New Roman" w:eastAsia="Times New Roman" w:hAnsi="Times New Roman" w:cs="Times New Roman"/>
          <w:b/>
          <w:sz w:val="24"/>
          <w:szCs w:val="24"/>
          <w:lang w:eastAsia="ru-RU"/>
        </w:rPr>
        <w:t xml:space="preserve"> год. Инфляция в 201</w:t>
      </w:r>
      <w:r w:rsidR="0075578E" w:rsidRPr="00B93F4F">
        <w:rPr>
          <w:rFonts w:ascii="Times New Roman" w:eastAsia="Times New Roman" w:hAnsi="Times New Roman" w:cs="Times New Roman"/>
          <w:b/>
          <w:sz w:val="24"/>
          <w:szCs w:val="24"/>
          <w:lang w:eastAsia="ru-RU"/>
        </w:rPr>
        <w:t>8</w:t>
      </w:r>
      <w:r w:rsidR="00B85F20" w:rsidRPr="00B93F4F">
        <w:rPr>
          <w:rFonts w:ascii="Times New Roman" w:eastAsia="Times New Roman" w:hAnsi="Times New Roman" w:cs="Times New Roman"/>
          <w:b/>
          <w:sz w:val="24"/>
          <w:szCs w:val="24"/>
          <w:lang w:eastAsia="ru-RU"/>
        </w:rPr>
        <w:t xml:space="preserve"> году в регионе составила 4,</w:t>
      </w:r>
      <w:r w:rsidR="0075578E" w:rsidRPr="00B93F4F">
        <w:rPr>
          <w:rFonts w:ascii="Times New Roman" w:eastAsia="Times New Roman" w:hAnsi="Times New Roman" w:cs="Times New Roman"/>
          <w:b/>
          <w:sz w:val="24"/>
          <w:szCs w:val="24"/>
          <w:lang w:eastAsia="ru-RU"/>
        </w:rPr>
        <w:t>8</w:t>
      </w:r>
      <w:r w:rsidR="00B85F20" w:rsidRPr="00B93F4F">
        <w:rPr>
          <w:rFonts w:ascii="Times New Roman" w:eastAsia="Times New Roman" w:hAnsi="Times New Roman" w:cs="Times New Roman"/>
          <w:b/>
          <w:sz w:val="24"/>
          <w:szCs w:val="24"/>
          <w:lang w:eastAsia="ru-RU"/>
        </w:rPr>
        <w:t>%.</w:t>
      </w:r>
      <w:r w:rsidR="00403194">
        <w:rPr>
          <w:rStyle w:val="a6"/>
          <w:rFonts w:ascii="Times New Roman" w:eastAsia="Times New Roman" w:hAnsi="Times New Roman" w:cs="Times New Roman"/>
          <w:b/>
          <w:sz w:val="24"/>
          <w:szCs w:val="24"/>
          <w:lang w:eastAsia="ru-RU"/>
        </w:rPr>
        <w:footnoteReference w:id="117"/>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-Валовый Региональный продукт: ВРП 2017 года составил 14 трлн 170 млрд рублей. </w:t>
      </w:r>
      <w:r w:rsidR="0075578E" w:rsidRPr="00B93F4F">
        <w:rPr>
          <w:rFonts w:ascii="Times New Roman" w:eastAsia="Times New Roman" w:hAnsi="Times New Roman" w:cs="Times New Roman"/>
          <w:sz w:val="24"/>
          <w:szCs w:val="24"/>
          <w:lang w:eastAsia="ru-RU"/>
        </w:rPr>
        <w:t>ВРП 2018 года составил 17 трлн 800 млрд рублей.</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2</w:t>
      </w:r>
      <w:r w:rsidR="0075578E" w:rsidRPr="00B93F4F">
        <w:rPr>
          <w:rFonts w:ascii="Times New Roman" w:eastAsia="Times New Roman" w:hAnsi="Times New Roman" w:cs="Times New Roman"/>
          <w:sz w:val="24"/>
          <w:szCs w:val="24"/>
          <w:lang w:eastAsia="ru-RU"/>
        </w:rPr>
        <w:t>6</w:t>
      </w:r>
      <w:r w:rsidRPr="00B93F4F">
        <w:rPr>
          <w:rFonts w:ascii="Times New Roman" w:eastAsia="Times New Roman" w:hAnsi="Times New Roman" w:cs="Times New Roman"/>
          <w:sz w:val="24"/>
          <w:szCs w:val="24"/>
          <w:lang w:eastAsia="ru-RU"/>
        </w:rPr>
        <w:t xml:space="preserve">%. За данный показатель начисляется </w:t>
      </w:r>
      <w:r w:rsidR="0075578E"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 xml:space="preserve"> балл</w:t>
      </w:r>
      <w:r w:rsidR="0075578E"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регионального бюджета;, 2017 год- дефицитный бюджет, 214 млрд рублей (10%). </w:t>
      </w:r>
      <w:r w:rsidR="0075578E" w:rsidRPr="00B93F4F">
        <w:rPr>
          <w:rFonts w:ascii="Times New Roman" w:eastAsia="Times New Roman" w:hAnsi="Times New Roman" w:cs="Times New Roman"/>
          <w:sz w:val="24"/>
          <w:szCs w:val="24"/>
          <w:lang w:eastAsia="ru-RU"/>
        </w:rPr>
        <w:t>201</w:t>
      </w:r>
      <w:r w:rsidR="008E22AF" w:rsidRPr="00B93F4F">
        <w:rPr>
          <w:rFonts w:ascii="Times New Roman" w:eastAsia="Times New Roman" w:hAnsi="Times New Roman" w:cs="Times New Roman"/>
          <w:sz w:val="24"/>
          <w:szCs w:val="24"/>
          <w:lang w:eastAsia="ru-RU"/>
        </w:rPr>
        <w:t>8</w:t>
      </w:r>
      <w:r w:rsidR="0075578E" w:rsidRPr="00B93F4F">
        <w:rPr>
          <w:rFonts w:ascii="Times New Roman" w:eastAsia="Times New Roman" w:hAnsi="Times New Roman" w:cs="Times New Roman"/>
          <w:sz w:val="24"/>
          <w:szCs w:val="24"/>
          <w:lang w:eastAsia="ru-RU"/>
        </w:rPr>
        <w:t xml:space="preserve"> год- профицитный бюджет (61 млрд рублей). Разница улучшения составляет 2%. </w:t>
      </w:r>
      <w:r w:rsidRPr="00B93F4F">
        <w:rPr>
          <w:rFonts w:ascii="Times New Roman" w:eastAsia="Times New Roman" w:hAnsi="Times New Roman" w:cs="Times New Roman"/>
          <w:sz w:val="24"/>
          <w:szCs w:val="24"/>
          <w:lang w:eastAsia="ru-RU"/>
        </w:rPr>
        <w:t xml:space="preserve">За данный показатель начисляются </w:t>
      </w:r>
      <w:r w:rsidR="0075578E" w:rsidRPr="00B93F4F">
        <w:rPr>
          <w:rFonts w:ascii="Times New Roman" w:eastAsia="Times New Roman" w:hAnsi="Times New Roman" w:cs="Times New Roman"/>
          <w:sz w:val="24"/>
          <w:szCs w:val="24"/>
          <w:lang w:eastAsia="ru-RU"/>
        </w:rPr>
        <w:t>4</w:t>
      </w:r>
      <w:r w:rsidRPr="00B93F4F">
        <w:rPr>
          <w:rFonts w:ascii="Times New Roman" w:eastAsia="Times New Roman" w:hAnsi="Times New Roman" w:cs="Times New Roman"/>
          <w:sz w:val="24"/>
          <w:szCs w:val="24"/>
          <w:lang w:eastAsia="ru-RU"/>
        </w:rPr>
        <w:t xml:space="preserve"> балл</w:t>
      </w:r>
      <w:r w:rsidR="0075578E"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r w:rsidR="00E675F4">
        <w:rPr>
          <w:rStyle w:val="a6"/>
          <w:rFonts w:ascii="Times New Roman" w:eastAsia="Times New Roman" w:hAnsi="Times New Roman" w:cs="Times New Roman"/>
          <w:sz w:val="24"/>
          <w:szCs w:val="24"/>
          <w:lang w:eastAsia="ru-RU"/>
        </w:rPr>
        <w:footnoteReference w:id="118"/>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долга субъекта;. 2017-34,3  млрд рублей. </w:t>
      </w:r>
      <w:r w:rsidR="0075578E" w:rsidRPr="00B93F4F">
        <w:rPr>
          <w:rFonts w:ascii="Times New Roman" w:eastAsia="Times New Roman" w:hAnsi="Times New Roman" w:cs="Times New Roman"/>
          <w:sz w:val="24"/>
          <w:szCs w:val="24"/>
          <w:lang w:eastAsia="ru-RU"/>
        </w:rPr>
        <w:t xml:space="preserve">2018 год- 30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75578E" w:rsidRPr="00B93F4F">
        <w:rPr>
          <w:rFonts w:ascii="Times New Roman" w:eastAsia="Times New Roman" w:hAnsi="Times New Roman" w:cs="Times New Roman"/>
          <w:sz w:val="24"/>
          <w:szCs w:val="24"/>
          <w:lang w:eastAsia="ru-RU"/>
        </w:rPr>
        <w:t>12</w:t>
      </w:r>
      <w:r w:rsidRPr="00B93F4F">
        <w:rPr>
          <w:rFonts w:ascii="Times New Roman" w:eastAsia="Times New Roman" w:hAnsi="Times New Roman" w:cs="Times New Roman"/>
          <w:sz w:val="24"/>
          <w:szCs w:val="24"/>
          <w:lang w:eastAsia="ru-RU"/>
        </w:rPr>
        <w:t xml:space="preserve">%. За данный показатель начисляются </w:t>
      </w:r>
      <w:r w:rsidR="0075578E" w:rsidRPr="00B93F4F">
        <w:rPr>
          <w:rFonts w:ascii="Times New Roman" w:eastAsia="Times New Roman" w:hAnsi="Times New Roman" w:cs="Times New Roman"/>
          <w:sz w:val="24"/>
          <w:szCs w:val="24"/>
          <w:lang w:eastAsia="ru-RU"/>
        </w:rPr>
        <w:t xml:space="preserve">4 балла.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-Налоговые отчисления субъекта в федеральный бюджет;.  2017-2 трлн 500 млрд рублей. </w:t>
      </w:r>
      <w:r w:rsidR="0075578E" w:rsidRPr="00B93F4F">
        <w:rPr>
          <w:rFonts w:ascii="Times New Roman" w:eastAsia="Times New Roman" w:hAnsi="Times New Roman" w:cs="Times New Roman"/>
          <w:sz w:val="24"/>
          <w:szCs w:val="24"/>
          <w:lang w:eastAsia="ru-RU"/>
        </w:rPr>
        <w:t xml:space="preserve">2018 год- 2 трлн 550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75578E"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За данный показатель начисляется 3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 Инвестиции в основной капитал. </w:t>
      </w:r>
      <w:r w:rsidR="0075578E" w:rsidRPr="00B93F4F">
        <w:rPr>
          <w:rFonts w:ascii="Times New Roman" w:eastAsia="Times New Roman" w:hAnsi="Times New Roman" w:cs="Times New Roman"/>
          <w:sz w:val="24"/>
          <w:szCs w:val="24"/>
          <w:lang w:eastAsia="ru-RU"/>
        </w:rPr>
        <w:t>2017- 1 трлн 972 млрд  рублей</w:t>
      </w:r>
      <w:r w:rsidRPr="00B93F4F">
        <w:rPr>
          <w:rFonts w:ascii="Times New Roman" w:eastAsia="Times New Roman" w:hAnsi="Times New Roman" w:cs="Times New Roman"/>
          <w:sz w:val="24"/>
          <w:szCs w:val="24"/>
          <w:lang w:eastAsia="ru-RU"/>
        </w:rPr>
        <w:t xml:space="preserve">. </w:t>
      </w:r>
      <w:r w:rsidR="0075578E" w:rsidRPr="00B93F4F">
        <w:rPr>
          <w:rFonts w:ascii="Times New Roman" w:eastAsia="Times New Roman" w:hAnsi="Times New Roman" w:cs="Times New Roman"/>
          <w:sz w:val="24"/>
          <w:szCs w:val="24"/>
          <w:lang w:eastAsia="ru-RU"/>
        </w:rPr>
        <w:t xml:space="preserve">2018 год 2 трлн 900 млрд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75578E" w:rsidRPr="00B93F4F">
        <w:rPr>
          <w:rFonts w:ascii="Times New Roman" w:eastAsia="Times New Roman" w:hAnsi="Times New Roman" w:cs="Times New Roman"/>
          <w:sz w:val="24"/>
          <w:szCs w:val="24"/>
          <w:lang w:eastAsia="ru-RU"/>
        </w:rPr>
        <w:t>47</w:t>
      </w:r>
      <w:r w:rsidRPr="00B93F4F">
        <w:rPr>
          <w:rFonts w:ascii="Times New Roman" w:eastAsia="Times New Roman" w:hAnsi="Times New Roman" w:cs="Times New Roman"/>
          <w:sz w:val="24"/>
          <w:szCs w:val="24"/>
          <w:lang w:eastAsia="ru-RU"/>
        </w:rPr>
        <w:t xml:space="preserve">%.За данный показатель начисляется 5 баллов.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экономический модуль начисляется </w:t>
      </w:r>
      <w:r w:rsidR="0075578E" w:rsidRPr="00B93F4F">
        <w:rPr>
          <w:rFonts w:ascii="Times New Roman" w:eastAsia="Times New Roman" w:hAnsi="Times New Roman" w:cs="Times New Roman"/>
          <w:sz w:val="24"/>
          <w:szCs w:val="24"/>
          <w:lang w:eastAsia="ru-RU"/>
        </w:rPr>
        <w:t>21</w:t>
      </w:r>
      <w:r w:rsidRPr="00B93F4F">
        <w:rPr>
          <w:rFonts w:ascii="Times New Roman" w:eastAsia="Times New Roman" w:hAnsi="Times New Roman" w:cs="Times New Roman"/>
          <w:sz w:val="24"/>
          <w:szCs w:val="24"/>
          <w:lang w:eastAsia="ru-RU"/>
        </w:rPr>
        <w:t xml:space="preserve"> балл.</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по субъекту; 2017- 73846 рублей. </w:t>
      </w:r>
      <w:r w:rsidR="0075578E" w:rsidRPr="00B93F4F">
        <w:rPr>
          <w:rFonts w:ascii="Times New Roman" w:eastAsia="Times New Roman" w:hAnsi="Times New Roman" w:cs="Times New Roman"/>
          <w:sz w:val="24"/>
          <w:szCs w:val="24"/>
          <w:lang w:eastAsia="ru-RU"/>
        </w:rPr>
        <w:t xml:space="preserve">2018 год 81851 рублей. </w:t>
      </w:r>
      <w:r w:rsidRPr="00B93F4F">
        <w:rPr>
          <w:rFonts w:ascii="Times New Roman" w:eastAsia="Times New Roman" w:hAnsi="Times New Roman" w:cs="Times New Roman"/>
          <w:sz w:val="24"/>
          <w:szCs w:val="24"/>
          <w:lang w:eastAsia="ru-RU"/>
        </w:rPr>
        <w:t>Разница улучшения составляет 10,7%. За данный показатель начисляется 3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-Уровень реальной безработицы; 2017-1,6%. </w:t>
      </w:r>
      <w:r w:rsidR="0075578E" w:rsidRPr="00B93F4F">
        <w:rPr>
          <w:rFonts w:ascii="Times New Roman" w:eastAsia="Times New Roman" w:hAnsi="Times New Roman" w:cs="Times New Roman"/>
          <w:sz w:val="24"/>
          <w:szCs w:val="24"/>
          <w:lang w:eastAsia="ru-RU"/>
        </w:rPr>
        <w:t xml:space="preserve">2018-1,81%. </w:t>
      </w:r>
      <w:r w:rsidRPr="00B93F4F">
        <w:rPr>
          <w:rFonts w:ascii="Times New Roman" w:eastAsia="Times New Roman" w:hAnsi="Times New Roman" w:cs="Times New Roman"/>
          <w:sz w:val="24"/>
          <w:szCs w:val="24"/>
          <w:lang w:eastAsia="ru-RU"/>
        </w:rPr>
        <w:t xml:space="preserve">За данный показатель начисляется </w:t>
      </w:r>
      <w:r w:rsidR="0075578E"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75578E"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-Уровень Минимального Размера Оплаты Труда;. 2017- 18742 рублей</w:t>
      </w:r>
      <w:r w:rsidR="0075578E" w:rsidRPr="00B93F4F">
        <w:rPr>
          <w:rFonts w:ascii="Times New Roman" w:eastAsia="Times New Roman" w:hAnsi="Times New Roman" w:cs="Times New Roman"/>
          <w:sz w:val="24"/>
          <w:szCs w:val="24"/>
          <w:lang w:eastAsia="ru-RU"/>
        </w:rPr>
        <w:t>. 2018-18742 рубля</w:t>
      </w:r>
      <w:r w:rsidRPr="00B93F4F">
        <w:rPr>
          <w:rFonts w:ascii="Times New Roman" w:eastAsia="Times New Roman" w:hAnsi="Times New Roman" w:cs="Times New Roman"/>
          <w:sz w:val="24"/>
          <w:szCs w:val="24"/>
          <w:lang w:eastAsia="ru-RU"/>
        </w:rPr>
        <w:t xml:space="preserve">. За данный показатель начисляется </w:t>
      </w:r>
      <w:r w:rsidR="0075578E" w:rsidRPr="00B93F4F">
        <w:rPr>
          <w:rFonts w:ascii="Times New Roman" w:eastAsia="Times New Roman" w:hAnsi="Times New Roman" w:cs="Times New Roman"/>
          <w:sz w:val="24"/>
          <w:szCs w:val="24"/>
          <w:lang w:eastAsia="ru-RU"/>
        </w:rPr>
        <w:t>1 балл</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семей улучшивших жилищные условия;  2017-5,7 %. </w:t>
      </w:r>
      <w:r w:rsidR="0075578E" w:rsidRPr="00B93F4F">
        <w:rPr>
          <w:rFonts w:ascii="Times New Roman" w:eastAsia="Times New Roman" w:hAnsi="Times New Roman" w:cs="Times New Roman"/>
          <w:sz w:val="24"/>
          <w:szCs w:val="24"/>
          <w:lang w:eastAsia="ru-RU"/>
        </w:rPr>
        <w:t xml:space="preserve">2018-5,9 %.  </w:t>
      </w:r>
      <w:r w:rsidRPr="00B93F4F">
        <w:rPr>
          <w:rFonts w:ascii="Times New Roman" w:eastAsia="Times New Roman" w:hAnsi="Times New Roman" w:cs="Times New Roman"/>
          <w:sz w:val="24"/>
          <w:szCs w:val="24"/>
          <w:lang w:eastAsia="ru-RU"/>
        </w:rPr>
        <w:t xml:space="preserve">Разница улучшения составляет </w:t>
      </w:r>
      <w:r w:rsidR="0075578E" w:rsidRPr="00B93F4F">
        <w:rPr>
          <w:rFonts w:ascii="Times New Roman" w:eastAsia="Times New Roman" w:hAnsi="Times New Roman" w:cs="Times New Roman"/>
          <w:sz w:val="24"/>
          <w:szCs w:val="24"/>
          <w:lang w:eastAsia="ru-RU"/>
        </w:rPr>
        <w:t>0,2</w:t>
      </w:r>
      <w:r w:rsidRPr="00B93F4F">
        <w:rPr>
          <w:rFonts w:ascii="Times New Roman" w:eastAsia="Times New Roman" w:hAnsi="Times New Roman" w:cs="Times New Roman"/>
          <w:sz w:val="24"/>
          <w:szCs w:val="24"/>
          <w:lang w:eastAsia="ru-RU"/>
        </w:rPr>
        <w:t xml:space="preserve">%. За данный показатель начисляется </w:t>
      </w:r>
      <w:r w:rsidR="002B3B4E"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балла.</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w:t>
      </w:r>
      <w:r w:rsidR="002B3B4E" w:rsidRPr="00B93F4F">
        <w:rPr>
          <w:rFonts w:ascii="Times New Roman" w:eastAsia="Times New Roman" w:hAnsi="Times New Roman" w:cs="Times New Roman"/>
          <w:sz w:val="24"/>
          <w:szCs w:val="24"/>
          <w:lang w:eastAsia="ru-RU"/>
        </w:rPr>
        <w:t xml:space="preserve"> введённых в строй жилых домов</w:t>
      </w:r>
      <w:r w:rsidRPr="00B93F4F">
        <w:rPr>
          <w:rFonts w:ascii="Times New Roman" w:eastAsia="Times New Roman" w:hAnsi="Times New Roman" w:cs="Times New Roman"/>
          <w:sz w:val="24"/>
          <w:szCs w:val="24"/>
          <w:lang w:eastAsia="ru-RU"/>
        </w:rPr>
        <w:t xml:space="preserve">; 2017- 5,7 млн кв.м. </w:t>
      </w:r>
      <w:r w:rsidR="002B3B4E" w:rsidRPr="00B93F4F">
        <w:rPr>
          <w:rFonts w:ascii="Times New Roman" w:eastAsia="Times New Roman" w:hAnsi="Times New Roman" w:cs="Times New Roman"/>
          <w:sz w:val="24"/>
          <w:szCs w:val="24"/>
          <w:lang w:eastAsia="ru-RU"/>
        </w:rPr>
        <w:t xml:space="preserve">2018- 3,54 млн кв. м. </w:t>
      </w:r>
      <w:r w:rsidRPr="00B93F4F">
        <w:rPr>
          <w:rFonts w:ascii="Times New Roman" w:eastAsia="Times New Roman" w:hAnsi="Times New Roman" w:cs="Times New Roman"/>
          <w:sz w:val="24"/>
          <w:szCs w:val="24"/>
          <w:lang w:eastAsia="ru-RU"/>
        </w:rPr>
        <w:t xml:space="preserve">За данный показатель начисляется </w:t>
      </w:r>
      <w:r w:rsidR="002B3B4E"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2B3B4E"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2B3B4E" w:rsidRPr="00B93F4F">
        <w:rPr>
          <w:rFonts w:ascii="Times New Roman" w:eastAsia="Times New Roman" w:hAnsi="Times New Roman" w:cs="Times New Roman"/>
          <w:sz w:val="24"/>
          <w:szCs w:val="24"/>
          <w:lang w:eastAsia="ru-RU"/>
        </w:rPr>
        <w:t>6</w:t>
      </w:r>
      <w:r w:rsidRPr="00B93F4F">
        <w:rPr>
          <w:rFonts w:ascii="Times New Roman" w:eastAsia="Times New Roman" w:hAnsi="Times New Roman" w:cs="Times New Roman"/>
          <w:sz w:val="24"/>
          <w:szCs w:val="24"/>
          <w:lang w:eastAsia="ru-RU"/>
        </w:rPr>
        <w:t xml:space="preserve"> баллов.</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государственных служащих, которые работают в региональных и муниципальных органах власти; 2017-45936 человека. </w:t>
      </w:r>
      <w:r w:rsidR="002B3B4E" w:rsidRPr="00B93F4F">
        <w:rPr>
          <w:rFonts w:ascii="Times New Roman" w:eastAsia="Times New Roman" w:hAnsi="Times New Roman" w:cs="Times New Roman"/>
          <w:sz w:val="24"/>
          <w:szCs w:val="24"/>
          <w:lang w:eastAsia="ru-RU"/>
        </w:rPr>
        <w:t xml:space="preserve">2018-122558 человек. </w:t>
      </w:r>
      <w:r w:rsidRPr="00B93F4F">
        <w:rPr>
          <w:rFonts w:ascii="Times New Roman" w:eastAsia="Times New Roman" w:hAnsi="Times New Roman" w:cs="Times New Roman"/>
          <w:sz w:val="24"/>
          <w:szCs w:val="24"/>
          <w:lang w:eastAsia="ru-RU"/>
        </w:rPr>
        <w:t xml:space="preserve">За данный показатель начисляется </w:t>
      </w:r>
      <w:r w:rsidR="002B3B4E" w:rsidRPr="00B93F4F">
        <w:rPr>
          <w:rFonts w:ascii="Times New Roman" w:eastAsia="Times New Roman" w:hAnsi="Times New Roman" w:cs="Times New Roman"/>
          <w:sz w:val="24"/>
          <w:szCs w:val="24"/>
          <w:lang w:eastAsia="ru-RU"/>
        </w:rPr>
        <w:t>0</w:t>
      </w:r>
      <w:r w:rsidRPr="00B93F4F">
        <w:rPr>
          <w:rFonts w:ascii="Times New Roman" w:eastAsia="Times New Roman" w:hAnsi="Times New Roman" w:cs="Times New Roman"/>
          <w:sz w:val="24"/>
          <w:szCs w:val="24"/>
          <w:lang w:eastAsia="ru-RU"/>
        </w:rPr>
        <w:t xml:space="preserve"> балл</w:t>
      </w:r>
      <w:r w:rsidR="002B3B4E"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рублей. 2017-91276 тыс. рублей. </w:t>
      </w:r>
      <w:r w:rsidR="002B3B4E" w:rsidRPr="00B93F4F">
        <w:rPr>
          <w:rFonts w:ascii="Times New Roman" w:eastAsia="Times New Roman" w:hAnsi="Times New Roman" w:cs="Times New Roman"/>
          <w:sz w:val="24"/>
          <w:szCs w:val="24"/>
          <w:lang w:eastAsia="ru-RU"/>
        </w:rPr>
        <w:t xml:space="preserve">2018 -93 171 тыс. 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2B3B4E"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За данный показатель начисляется </w:t>
      </w:r>
      <w:r w:rsidR="002B3B4E"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w:t>
      </w:r>
      <w:r w:rsidR="002B3B4E"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 xml:space="preserve">. </w:t>
      </w:r>
    </w:p>
    <w:p w:rsidR="00B85F20" w:rsidRPr="00B93F4F" w:rsidRDefault="00B85F20"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w:t>
      </w:r>
      <w:r w:rsidR="002B3B4E"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w:t>
      </w:r>
      <w:r w:rsidR="002B3B4E"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 xml:space="preserve">. В итоге, всего </w:t>
      </w:r>
      <w:r w:rsidR="002B3B4E"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0 баллов, высокий рейтинг.</w:t>
      </w:r>
    </w:p>
    <w:p w:rsidR="008E22AF" w:rsidRPr="00B93F4F" w:rsidRDefault="00E14713" w:rsidP="00B93F4F">
      <w:pPr>
        <w:tabs>
          <w:tab w:val="left" w:pos="709"/>
        </w:tabs>
        <w:spacing w:after="0" w:line="360" w:lineRule="auto"/>
        <w:ind w:firstLine="709"/>
        <w:jc w:val="both"/>
        <w:rPr>
          <w:rFonts w:ascii="Times New Roman" w:eastAsia="Times New Roman" w:hAnsi="Times New Roman" w:cs="Times New Roman"/>
          <w:b/>
          <w:sz w:val="24"/>
          <w:szCs w:val="24"/>
          <w:lang w:eastAsia="ru-RU"/>
        </w:rPr>
      </w:pPr>
      <w:r w:rsidRPr="00E14713">
        <w:rPr>
          <w:rFonts w:ascii="Times New Roman" w:eastAsia="Times New Roman" w:hAnsi="Times New Roman" w:cs="Times New Roman"/>
          <w:b/>
          <w:sz w:val="24"/>
          <w:szCs w:val="24"/>
          <w:lang w:eastAsia="ru-RU"/>
        </w:rPr>
        <w:t xml:space="preserve">Подсчёт индекса эффективности деятельности органов исполнительной власти </w:t>
      </w:r>
      <w:r w:rsidR="008E22AF" w:rsidRPr="00B93F4F">
        <w:rPr>
          <w:rFonts w:ascii="Times New Roman" w:eastAsia="Times New Roman" w:hAnsi="Times New Roman" w:cs="Times New Roman"/>
          <w:b/>
          <w:sz w:val="24"/>
          <w:szCs w:val="24"/>
          <w:lang w:eastAsia="ru-RU"/>
        </w:rPr>
        <w:t>города федерального значения Москвы за 2019 год. Инфляция в 2019 году в регионе составила 4,9%.</w:t>
      </w:r>
      <w:r w:rsidR="00E675F4">
        <w:rPr>
          <w:rStyle w:val="a6"/>
          <w:rFonts w:ascii="Times New Roman" w:eastAsia="Times New Roman" w:hAnsi="Times New Roman" w:cs="Times New Roman"/>
          <w:b/>
          <w:sz w:val="24"/>
          <w:szCs w:val="24"/>
          <w:lang w:eastAsia="ru-RU"/>
        </w:rPr>
        <w:footnoteReference w:id="119"/>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модуль: </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-Валовый Региональный продукт: ВРП 2018 года составил 17 трлн 800 млрд рублей. ВРП 2019 года составил 18 трлн 200 млрд рублей.</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Разница улучшения составляет 2%. За данный показатель начисляется 3 балла.</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-Состояние регионального бюджета;, 2018 год- профицитный бюджет (61 млрд рублей). 2019  год- дефицитный бюджет, 55 млрд рублей (3%). За данный показатель начисляются 0 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-Состояние долга субъекта;. 2018 год- 30 млрд рублей. 2019-30млрд рублей. За данный показатель начисляются 2 балла. </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-Налоговые отчисления субъекта в федеральный бюджет;.  2018 год- 2 трлн 550 млрд рублей. 2019-2 трлн 510 млрд рублей</w:t>
      </w:r>
      <w:r w:rsidR="00E675F4">
        <w:rPr>
          <w:rStyle w:val="a6"/>
          <w:rFonts w:ascii="Times New Roman" w:eastAsia="Times New Roman" w:hAnsi="Times New Roman" w:cs="Times New Roman"/>
          <w:sz w:val="24"/>
          <w:szCs w:val="24"/>
          <w:lang w:eastAsia="ru-RU"/>
        </w:rPr>
        <w:footnoteReference w:id="120"/>
      </w:r>
      <w:r w:rsidRPr="00B93F4F">
        <w:rPr>
          <w:rFonts w:ascii="Times New Roman" w:eastAsia="Times New Roman" w:hAnsi="Times New Roman" w:cs="Times New Roman"/>
          <w:sz w:val="24"/>
          <w:szCs w:val="24"/>
          <w:lang w:eastAsia="ru-RU"/>
        </w:rPr>
        <w:t>. За данный показатель начисляется 0 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 Инвестиции в основной капитал. 2018 год 2 трлн 900 млрд рублей. 2019- </w:t>
      </w:r>
      <w:r w:rsidR="00EC4782" w:rsidRPr="00B93F4F">
        <w:rPr>
          <w:rFonts w:ascii="Times New Roman" w:eastAsia="Times New Roman" w:hAnsi="Times New Roman" w:cs="Times New Roman"/>
          <w:sz w:val="24"/>
          <w:szCs w:val="24"/>
          <w:lang w:eastAsia="ru-RU"/>
        </w:rPr>
        <w:t>2</w:t>
      </w:r>
      <w:r w:rsidRPr="00B93F4F">
        <w:rPr>
          <w:rFonts w:ascii="Times New Roman" w:eastAsia="Times New Roman" w:hAnsi="Times New Roman" w:cs="Times New Roman"/>
          <w:sz w:val="24"/>
          <w:szCs w:val="24"/>
          <w:lang w:eastAsia="ru-RU"/>
        </w:rPr>
        <w:t xml:space="preserve"> трлн </w:t>
      </w:r>
      <w:r w:rsidR="00EC4782" w:rsidRPr="00B93F4F">
        <w:rPr>
          <w:rFonts w:ascii="Times New Roman" w:eastAsia="Times New Roman" w:hAnsi="Times New Roman" w:cs="Times New Roman"/>
          <w:sz w:val="24"/>
          <w:szCs w:val="24"/>
          <w:lang w:eastAsia="ru-RU"/>
        </w:rPr>
        <w:t>400</w:t>
      </w:r>
      <w:r w:rsidRPr="00B93F4F">
        <w:rPr>
          <w:rFonts w:ascii="Times New Roman" w:eastAsia="Times New Roman" w:hAnsi="Times New Roman" w:cs="Times New Roman"/>
          <w:sz w:val="24"/>
          <w:szCs w:val="24"/>
          <w:lang w:eastAsia="ru-RU"/>
        </w:rPr>
        <w:t xml:space="preserve"> млрд  рублей. За данный показатель начисляется  </w:t>
      </w:r>
      <w:r w:rsidR="00EC4782" w:rsidRPr="00B93F4F">
        <w:rPr>
          <w:rFonts w:ascii="Times New Roman" w:eastAsia="Times New Roman" w:hAnsi="Times New Roman" w:cs="Times New Roman"/>
          <w:sz w:val="24"/>
          <w:szCs w:val="24"/>
          <w:lang w:eastAsia="ru-RU"/>
        </w:rPr>
        <w:t xml:space="preserve">0 </w:t>
      </w:r>
      <w:r w:rsidRPr="00B93F4F">
        <w:rPr>
          <w:rFonts w:ascii="Times New Roman" w:eastAsia="Times New Roman" w:hAnsi="Times New Roman" w:cs="Times New Roman"/>
          <w:sz w:val="24"/>
          <w:szCs w:val="24"/>
          <w:lang w:eastAsia="ru-RU"/>
        </w:rPr>
        <w:t xml:space="preserve">баллов. </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экономический модуль начисляется </w:t>
      </w:r>
      <w:r w:rsidR="00EC4782"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 xml:space="preserve"> балл</w:t>
      </w:r>
      <w:r w:rsidR="00EC4782"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модуль:</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по субъекту; 2018 год 81851 рублей. </w:t>
      </w:r>
      <w:r w:rsidR="00EC4782" w:rsidRPr="00B93F4F">
        <w:rPr>
          <w:rFonts w:ascii="Times New Roman" w:eastAsia="Times New Roman" w:hAnsi="Times New Roman" w:cs="Times New Roman"/>
          <w:sz w:val="24"/>
          <w:szCs w:val="24"/>
          <w:lang w:eastAsia="ru-RU"/>
        </w:rPr>
        <w:t xml:space="preserve">2019- 91815рублей. </w:t>
      </w:r>
      <w:r w:rsidRPr="00B93F4F">
        <w:rPr>
          <w:rFonts w:ascii="Times New Roman" w:eastAsia="Times New Roman" w:hAnsi="Times New Roman" w:cs="Times New Roman"/>
          <w:sz w:val="24"/>
          <w:szCs w:val="24"/>
          <w:lang w:eastAsia="ru-RU"/>
        </w:rPr>
        <w:t xml:space="preserve">Разница улучшения составляет </w:t>
      </w:r>
      <w:r w:rsidR="00EC4782" w:rsidRPr="00B93F4F">
        <w:rPr>
          <w:rFonts w:ascii="Times New Roman" w:eastAsia="Times New Roman" w:hAnsi="Times New Roman" w:cs="Times New Roman"/>
          <w:sz w:val="24"/>
          <w:szCs w:val="24"/>
          <w:lang w:eastAsia="ru-RU"/>
        </w:rPr>
        <w:t>12</w:t>
      </w:r>
      <w:r w:rsidRPr="00B93F4F">
        <w:rPr>
          <w:rFonts w:ascii="Times New Roman" w:eastAsia="Times New Roman" w:hAnsi="Times New Roman" w:cs="Times New Roman"/>
          <w:sz w:val="24"/>
          <w:szCs w:val="24"/>
          <w:lang w:eastAsia="ru-RU"/>
        </w:rPr>
        <w:t xml:space="preserve">%. За данный показатель начисляется </w:t>
      </w:r>
      <w:r w:rsidR="00EC4782" w:rsidRPr="00B93F4F">
        <w:rPr>
          <w:rFonts w:ascii="Times New Roman" w:eastAsia="Times New Roman" w:hAnsi="Times New Roman" w:cs="Times New Roman"/>
          <w:sz w:val="24"/>
          <w:szCs w:val="24"/>
          <w:lang w:eastAsia="ru-RU"/>
        </w:rPr>
        <w:t>5</w:t>
      </w:r>
      <w:r w:rsidRPr="00B93F4F">
        <w:rPr>
          <w:rFonts w:ascii="Times New Roman" w:eastAsia="Times New Roman" w:hAnsi="Times New Roman" w:cs="Times New Roman"/>
          <w:sz w:val="24"/>
          <w:szCs w:val="24"/>
          <w:lang w:eastAsia="ru-RU"/>
        </w:rPr>
        <w:t xml:space="preserve"> балл</w:t>
      </w:r>
      <w:r w:rsidR="00EC4782"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реальной безработицы; 2018-1,81%. </w:t>
      </w:r>
      <w:r w:rsidR="00EC4782" w:rsidRPr="00B93F4F">
        <w:rPr>
          <w:rFonts w:ascii="Times New Roman" w:eastAsia="Times New Roman" w:hAnsi="Times New Roman" w:cs="Times New Roman"/>
          <w:sz w:val="24"/>
          <w:szCs w:val="24"/>
          <w:lang w:eastAsia="ru-RU"/>
        </w:rPr>
        <w:t xml:space="preserve">2019-1,9%. </w:t>
      </w:r>
      <w:r w:rsidRPr="00B93F4F">
        <w:rPr>
          <w:rFonts w:ascii="Times New Roman" w:eastAsia="Times New Roman" w:hAnsi="Times New Roman" w:cs="Times New Roman"/>
          <w:sz w:val="24"/>
          <w:szCs w:val="24"/>
          <w:lang w:eastAsia="ru-RU"/>
        </w:rPr>
        <w:t>За данный показатель начисляется 0 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-Уровень Минимального Размера Оплаты Труда; 2018-18742 рубля. </w:t>
      </w:r>
      <w:r w:rsidR="00EC4782" w:rsidRPr="00B93F4F">
        <w:rPr>
          <w:rFonts w:ascii="Times New Roman" w:eastAsia="Times New Roman" w:hAnsi="Times New Roman" w:cs="Times New Roman"/>
          <w:sz w:val="24"/>
          <w:szCs w:val="24"/>
          <w:lang w:eastAsia="ru-RU"/>
        </w:rPr>
        <w:t xml:space="preserve">2019- 18781 рублей. </w:t>
      </w:r>
      <w:r w:rsidRPr="00B93F4F">
        <w:rPr>
          <w:rFonts w:ascii="Times New Roman" w:eastAsia="Times New Roman" w:hAnsi="Times New Roman" w:cs="Times New Roman"/>
          <w:sz w:val="24"/>
          <w:szCs w:val="24"/>
          <w:lang w:eastAsia="ru-RU"/>
        </w:rPr>
        <w:t xml:space="preserve">За данный показатель начисляется </w:t>
      </w:r>
      <w:r w:rsidR="00EC4782" w:rsidRPr="00B93F4F">
        <w:rPr>
          <w:rFonts w:ascii="Times New Roman" w:eastAsia="Times New Roman" w:hAnsi="Times New Roman" w:cs="Times New Roman"/>
          <w:sz w:val="24"/>
          <w:szCs w:val="24"/>
          <w:lang w:eastAsia="ru-RU"/>
        </w:rPr>
        <w:t xml:space="preserve">2 </w:t>
      </w:r>
      <w:r w:rsidRPr="00B93F4F">
        <w:rPr>
          <w:rFonts w:ascii="Times New Roman" w:eastAsia="Times New Roman" w:hAnsi="Times New Roman" w:cs="Times New Roman"/>
          <w:sz w:val="24"/>
          <w:szCs w:val="24"/>
          <w:lang w:eastAsia="ru-RU"/>
        </w:rPr>
        <w:t>балл</w:t>
      </w:r>
      <w:r w:rsidR="00EC4782"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семей улучшивших жилищные условия;  2018-5,9 %.  </w:t>
      </w:r>
      <w:r w:rsidR="00EC4782" w:rsidRPr="00B93F4F">
        <w:rPr>
          <w:rFonts w:ascii="Times New Roman" w:eastAsia="Times New Roman" w:hAnsi="Times New Roman" w:cs="Times New Roman"/>
          <w:sz w:val="24"/>
          <w:szCs w:val="24"/>
          <w:lang w:eastAsia="ru-RU"/>
        </w:rPr>
        <w:t xml:space="preserve">2019-6 %. </w:t>
      </w:r>
      <w:r w:rsidRPr="00B93F4F">
        <w:rPr>
          <w:rFonts w:ascii="Times New Roman" w:eastAsia="Times New Roman" w:hAnsi="Times New Roman" w:cs="Times New Roman"/>
          <w:sz w:val="24"/>
          <w:szCs w:val="24"/>
          <w:lang w:eastAsia="ru-RU"/>
        </w:rPr>
        <w:t>Разница улучшения составляет 0,</w:t>
      </w:r>
      <w:r w:rsidR="00EC4782" w:rsidRPr="00B93F4F">
        <w:rPr>
          <w:rFonts w:ascii="Times New Roman" w:eastAsia="Times New Roman" w:hAnsi="Times New Roman" w:cs="Times New Roman"/>
          <w:sz w:val="24"/>
          <w:szCs w:val="24"/>
          <w:lang w:eastAsia="ru-RU"/>
        </w:rPr>
        <w:t>1</w:t>
      </w:r>
      <w:r w:rsidRPr="00B93F4F">
        <w:rPr>
          <w:rFonts w:ascii="Times New Roman" w:eastAsia="Times New Roman" w:hAnsi="Times New Roman" w:cs="Times New Roman"/>
          <w:sz w:val="24"/>
          <w:szCs w:val="24"/>
          <w:lang w:eastAsia="ru-RU"/>
        </w:rPr>
        <w:t>%. За данный показатель начисляется 2 балла.</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введённых в строй жилых домов; 2018- 3,54 </w:t>
      </w:r>
      <w:r w:rsidR="00EC4782" w:rsidRPr="00B93F4F">
        <w:rPr>
          <w:rFonts w:ascii="Times New Roman" w:eastAsia="Times New Roman" w:hAnsi="Times New Roman" w:cs="Times New Roman"/>
          <w:sz w:val="24"/>
          <w:szCs w:val="24"/>
          <w:lang w:eastAsia="ru-RU"/>
        </w:rPr>
        <w:t>2019- 5.</w:t>
      </w:r>
      <w:r w:rsidRPr="00B93F4F">
        <w:rPr>
          <w:rFonts w:ascii="Times New Roman" w:eastAsia="Times New Roman" w:hAnsi="Times New Roman" w:cs="Times New Roman"/>
          <w:sz w:val="24"/>
          <w:szCs w:val="24"/>
          <w:lang w:eastAsia="ru-RU"/>
        </w:rPr>
        <w:t xml:space="preserve">млн кв. м. </w:t>
      </w:r>
      <w:r w:rsidR="00EC4782" w:rsidRPr="00B93F4F">
        <w:rPr>
          <w:rFonts w:ascii="Times New Roman" w:eastAsia="Times New Roman" w:hAnsi="Times New Roman" w:cs="Times New Roman"/>
          <w:sz w:val="24"/>
          <w:szCs w:val="24"/>
          <w:lang w:eastAsia="ru-RU"/>
        </w:rPr>
        <w:t xml:space="preserve">Разница улучшения составляет  40%. </w:t>
      </w:r>
      <w:r w:rsidRPr="00B93F4F">
        <w:rPr>
          <w:rFonts w:ascii="Times New Roman" w:eastAsia="Times New Roman" w:hAnsi="Times New Roman" w:cs="Times New Roman"/>
          <w:sz w:val="24"/>
          <w:szCs w:val="24"/>
          <w:lang w:eastAsia="ru-RU"/>
        </w:rPr>
        <w:t xml:space="preserve">За данный показатель начисляется </w:t>
      </w:r>
      <w:r w:rsidR="00EC4782" w:rsidRPr="00B93F4F">
        <w:rPr>
          <w:rFonts w:ascii="Times New Roman" w:eastAsia="Times New Roman" w:hAnsi="Times New Roman" w:cs="Times New Roman"/>
          <w:sz w:val="24"/>
          <w:szCs w:val="24"/>
          <w:lang w:eastAsia="ru-RU"/>
        </w:rPr>
        <w:t xml:space="preserve">5 </w:t>
      </w:r>
      <w:r w:rsidRPr="00B93F4F">
        <w:rPr>
          <w:rFonts w:ascii="Times New Roman" w:eastAsia="Times New Roman" w:hAnsi="Times New Roman" w:cs="Times New Roman"/>
          <w:sz w:val="24"/>
          <w:szCs w:val="24"/>
          <w:lang w:eastAsia="ru-RU"/>
        </w:rPr>
        <w:t>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социальный модуль начисляется </w:t>
      </w:r>
      <w:r w:rsidR="00EC4782" w:rsidRPr="00B93F4F">
        <w:rPr>
          <w:rFonts w:ascii="Times New Roman" w:eastAsia="Times New Roman" w:hAnsi="Times New Roman" w:cs="Times New Roman"/>
          <w:sz w:val="24"/>
          <w:szCs w:val="24"/>
          <w:lang w:eastAsia="ru-RU"/>
        </w:rPr>
        <w:t>14</w:t>
      </w:r>
      <w:r w:rsidRPr="00B93F4F">
        <w:rPr>
          <w:rFonts w:ascii="Times New Roman" w:eastAsia="Times New Roman" w:hAnsi="Times New Roman" w:cs="Times New Roman"/>
          <w:sz w:val="24"/>
          <w:szCs w:val="24"/>
          <w:lang w:eastAsia="ru-RU"/>
        </w:rPr>
        <w:t xml:space="preserve"> 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модуль:</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государственных служащих, которые работают в региональных и муниципальных органах власти; 2018-122558 человек. </w:t>
      </w:r>
      <w:r w:rsidR="00EC4782" w:rsidRPr="00B93F4F">
        <w:rPr>
          <w:rFonts w:ascii="Times New Roman" w:eastAsia="Times New Roman" w:hAnsi="Times New Roman" w:cs="Times New Roman"/>
          <w:sz w:val="24"/>
          <w:szCs w:val="24"/>
          <w:lang w:eastAsia="ru-RU"/>
        </w:rPr>
        <w:t>2019-122907 человек.</w:t>
      </w:r>
      <w:r w:rsidR="00E675F4">
        <w:rPr>
          <w:rStyle w:val="a6"/>
          <w:rFonts w:ascii="Times New Roman" w:eastAsia="Times New Roman" w:hAnsi="Times New Roman" w:cs="Times New Roman"/>
          <w:sz w:val="24"/>
          <w:szCs w:val="24"/>
          <w:lang w:eastAsia="ru-RU"/>
        </w:rPr>
        <w:footnoteReference w:id="121"/>
      </w:r>
      <w:r w:rsidRPr="00B93F4F">
        <w:rPr>
          <w:rFonts w:ascii="Times New Roman" w:eastAsia="Times New Roman" w:hAnsi="Times New Roman" w:cs="Times New Roman"/>
          <w:sz w:val="24"/>
          <w:szCs w:val="24"/>
          <w:lang w:eastAsia="ru-RU"/>
        </w:rPr>
        <w:t>За данный показатель начисляется 0 баллов.</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-Средняя заработная плата государственных служащих рублей. 2018 -93 171 тыс. рублей. </w:t>
      </w:r>
      <w:r w:rsidR="00EC4782" w:rsidRPr="00B93F4F">
        <w:rPr>
          <w:rFonts w:ascii="Times New Roman" w:eastAsia="Times New Roman" w:hAnsi="Times New Roman" w:cs="Times New Roman"/>
          <w:sz w:val="24"/>
          <w:szCs w:val="24"/>
          <w:lang w:eastAsia="ru-RU"/>
        </w:rPr>
        <w:t xml:space="preserve">2019-95202  тыс. рублей. </w:t>
      </w:r>
      <w:r w:rsidRPr="00B93F4F">
        <w:rPr>
          <w:rFonts w:ascii="Times New Roman" w:eastAsia="Times New Roman" w:hAnsi="Times New Roman" w:cs="Times New Roman"/>
          <w:sz w:val="24"/>
          <w:szCs w:val="24"/>
          <w:lang w:eastAsia="ru-RU"/>
        </w:rPr>
        <w:t xml:space="preserve">Разница улучшения составляет 2%. За данный показатель начисляется 3 балла. </w:t>
      </w:r>
    </w:p>
    <w:p w:rsidR="008E22AF" w:rsidRPr="00B93F4F" w:rsidRDefault="008E22AF"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За данный модуль 3 балла. В итоге, всего </w:t>
      </w:r>
      <w:r w:rsidR="00EC4782" w:rsidRPr="00B93F4F">
        <w:rPr>
          <w:rFonts w:ascii="Times New Roman" w:eastAsia="Times New Roman" w:hAnsi="Times New Roman" w:cs="Times New Roman"/>
          <w:sz w:val="24"/>
          <w:szCs w:val="24"/>
          <w:lang w:eastAsia="ru-RU"/>
        </w:rPr>
        <w:t>22</w:t>
      </w:r>
      <w:r w:rsidRPr="00B93F4F">
        <w:rPr>
          <w:rFonts w:ascii="Times New Roman" w:eastAsia="Times New Roman" w:hAnsi="Times New Roman" w:cs="Times New Roman"/>
          <w:sz w:val="24"/>
          <w:szCs w:val="24"/>
          <w:lang w:eastAsia="ru-RU"/>
        </w:rPr>
        <w:t xml:space="preserve"> балл</w:t>
      </w:r>
      <w:r w:rsidR="00EC4782"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 xml:space="preserve">, </w:t>
      </w:r>
      <w:r w:rsidR="00EC4782" w:rsidRPr="00B93F4F">
        <w:rPr>
          <w:rFonts w:ascii="Times New Roman" w:eastAsia="Times New Roman" w:hAnsi="Times New Roman" w:cs="Times New Roman"/>
          <w:sz w:val="24"/>
          <w:szCs w:val="24"/>
          <w:lang w:eastAsia="ru-RU"/>
        </w:rPr>
        <w:t xml:space="preserve">средний </w:t>
      </w:r>
      <w:r w:rsidRPr="00B93F4F">
        <w:rPr>
          <w:rFonts w:ascii="Times New Roman" w:eastAsia="Times New Roman" w:hAnsi="Times New Roman" w:cs="Times New Roman"/>
          <w:sz w:val="24"/>
          <w:szCs w:val="24"/>
          <w:lang w:eastAsia="ru-RU"/>
        </w:rPr>
        <w:t xml:space="preserve"> рейтинг.</w:t>
      </w:r>
    </w:p>
    <w:p w:rsidR="0061340C" w:rsidRPr="00B93F4F" w:rsidRDefault="0061340C"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 итоге Ивановская область: 2017 год-33 балла (высокий рейтинг), 2018 год- 43 балла (высокий рейтинг), 2019 год-28 баллов (средний рейтинг). Город федерального значения Москва: 2017 год-40 баллов (высокий рентинг), 2018 год-30 баллов (высокий рентинг), 2019 год- 22 балла (средний рейтинг).</w:t>
      </w:r>
    </w:p>
    <w:p w:rsidR="0061340C" w:rsidRPr="00B93F4F" w:rsidRDefault="0061340C"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61340C" w:rsidRPr="00B93F4F" w:rsidRDefault="00836123" w:rsidP="005450A1">
      <w:pPr>
        <w:tabs>
          <w:tab w:val="left" w:pos="709"/>
        </w:tabs>
        <w:spacing w:after="0"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Таблица</w:t>
      </w:r>
      <w:r w:rsidR="00613C6C">
        <w:rPr>
          <w:rFonts w:ascii="Times New Roman" w:eastAsia="Times New Roman" w:hAnsi="Times New Roman" w:cs="Times New Roman"/>
          <w:sz w:val="24"/>
          <w:szCs w:val="24"/>
          <w:lang w:eastAsia="ru-RU"/>
        </w:rPr>
        <w:t xml:space="preserve"> 3-</w:t>
      </w:r>
      <w:r w:rsidR="00613C6C">
        <w:rPr>
          <w:rFonts w:ascii="Times New Roman" w:eastAsia="Times New Roman" w:hAnsi="Times New Roman" w:cs="Times New Roman"/>
          <w:b/>
          <w:sz w:val="24"/>
          <w:szCs w:val="24"/>
          <w:lang w:eastAsia="ru-RU"/>
        </w:rPr>
        <w:t>С</w:t>
      </w:r>
      <w:r w:rsidR="0061340C" w:rsidRPr="00613C6C">
        <w:rPr>
          <w:rFonts w:ascii="Times New Roman" w:eastAsia="Times New Roman" w:hAnsi="Times New Roman" w:cs="Times New Roman"/>
          <w:b/>
          <w:sz w:val="24"/>
          <w:szCs w:val="24"/>
          <w:lang w:eastAsia="ru-RU"/>
        </w:rPr>
        <w:t>водный рейтинг оценки эффективности деятельности органов власти в Ярославской, Ивановской областях и в городе Москва</w:t>
      </w:r>
      <w:r w:rsidRPr="00613C6C">
        <w:rPr>
          <w:rFonts w:ascii="Times New Roman" w:eastAsia="Times New Roman" w:hAnsi="Times New Roman" w:cs="Times New Roman"/>
          <w:b/>
          <w:sz w:val="24"/>
          <w:szCs w:val="24"/>
          <w:lang w:eastAsia="ru-RU"/>
        </w:rPr>
        <w:t xml:space="preserve"> за 2016-2017 годы</w:t>
      </w:r>
      <w:r w:rsidR="00613C6C">
        <w:rPr>
          <w:rStyle w:val="a6"/>
          <w:rFonts w:ascii="Times New Roman" w:eastAsia="Times New Roman" w:hAnsi="Times New Roman" w:cs="Times New Roman"/>
          <w:b/>
          <w:sz w:val="24"/>
          <w:szCs w:val="24"/>
          <w:lang w:eastAsia="ru-RU"/>
        </w:rPr>
        <w:footnoteReference w:id="122"/>
      </w:r>
    </w:p>
    <w:tbl>
      <w:tblPr>
        <w:tblStyle w:val="a7"/>
        <w:tblW w:w="0" w:type="auto"/>
        <w:tblLook w:val="04A0" w:firstRow="1" w:lastRow="0" w:firstColumn="1" w:lastColumn="0" w:noHBand="0" w:noVBand="1"/>
      </w:tblPr>
      <w:tblGrid>
        <w:gridCol w:w="2392"/>
        <w:gridCol w:w="2392"/>
        <w:gridCol w:w="2393"/>
        <w:gridCol w:w="2393"/>
      </w:tblGrid>
      <w:tr w:rsidR="0061340C" w:rsidRPr="00B93F4F" w:rsidTr="00B93F4F">
        <w:tc>
          <w:tcPr>
            <w:tcW w:w="2392" w:type="dxa"/>
          </w:tcPr>
          <w:p w:rsidR="0061340C" w:rsidRPr="00B93F4F" w:rsidRDefault="0061340C" w:rsidP="00B93F4F">
            <w:pPr>
              <w:tabs>
                <w:tab w:val="left" w:pos="709"/>
              </w:tabs>
              <w:spacing w:line="360" w:lineRule="auto"/>
              <w:ind w:firstLine="709"/>
              <w:jc w:val="both"/>
              <w:rPr>
                <w:rFonts w:ascii="Times New Roman" w:eastAsia="Times New Roman" w:hAnsi="Times New Roman" w:cs="Times New Roman"/>
                <w:sz w:val="24"/>
                <w:szCs w:val="24"/>
                <w:lang w:eastAsia="ru-RU"/>
              </w:rPr>
            </w:pPr>
          </w:p>
        </w:tc>
        <w:tc>
          <w:tcPr>
            <w:tcW w:w="2392" w:type="dxa"/>
          </w:tcPr>
          <w:p w:rsidR="0061340C" w:rsidRPr="00B93F4F" w:rsidRDefault="0061340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баллов, Ярославская </w:t>
            </w:r>
            <w:r w:rsidRPr="00B93F4F">
              <w:rPr>
                <w:rFonts w:ascii="Times New Roman" w:eastAsia="Times New Roman" w:hAnsi="Times New Roman" w:cs="Times New Roman"/>
                <w:sz w:val="24"/>
                <w:szCs w:val="24"/>
                <w:lang w:eastAsia="ru-RU"/>
              </w:rPr>
              <w:lastRenderedPageBreak/>
              <w:t>область,201</w:t>
            </w:r>
            <w:r w:rsidR="00836123" w:rsidRPr="00B93F4F">
              <w:rPr>
                <w:rFonts w:ascii="Times New Roman" w:eastAsia="Times New Roman" w:hAnsi="Times New Roman" w:cs="Times New Roman"/>
                <w:sz w:val="24"/>
                <w:szCs w:val="24"/>
                <w:lang w:eastAsia="ru-RU"/>
              </w:rPr>
              <w:t>6</w:t>
            </w:r>
            <w:r w:rsidRPr="00B93F4F">
              <w:rPr>
                <w:rFonts w:ascii="Times New Roman" w:eastAsia="Times New Roman" w:hAnsi="Times New Roman" w:cs="Times New Roman"/>
                <w:sz w:val="24"/>
                <w:szCs w:val="24"/>
                <w:lang w:eastAsia="ru-RU"/>
              </w:rPr>
              <w:t xml:space="preserve"> год (201</w:t>
            </w:r>
            <w:r w:rsidR="00836123" w:rsidRPr="00B93F4F">
              <w:rPr>
                <w:rFonts w:ascii="Times New Roman" w:eastAsia="Times New Roman" w:hAnsi="Times New Roman" w:cs="Times New Roman"/>
                <w:sz w:val="24"/>
                <w:szCs w:val="24"/>
                <w:lang w:eastAsia="ru-RU"/>
              </w:rPr>
              <w:t>7</w:t>
            </w:r>
            <w:r w:rsidRPr="00B93F4F">
              <w:rPr>
                <w:rFonts w:ascii="Times New Roman" w:eastAsia="Times New Roman" w:hAnsi="Times New Roman" w:cs="Times New Roman"/>
                <w:sz w:val="24"/>
                <w:szCs w:val="24"/>
                <w:lang w:eastAsia="ru-RU"/>
              </w:rPr>
              <w:t xml:space="preserve"> год</w:t>
            </w:r>
            <w:r w:rsidR="00836123" w:rsidRPr="00B93F4F">
              <w:rPr>
                <w:rFonts w:ascii="Times New Roman" w:eastAsia="Times New Roman" w:hAnsi="Times New Roman" w:cs="Times New Roman"/>
                <w:sz w:val="24"/>
                <w:szCs w:val="24"/>
                <w:lang w:eastAsia="ru-RU"/>
              </w:rPr>
              <w:t>)</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Количество баллов, Ивановская </w:t>
            </w:r>
            <w:r w:rsidRPr="00B93F4F">
              <w:rPr>
                <w:rFonts w:ascii="Times New Roman" w:eastAsia="Times New Roman" w:hAnsi="Times New Roman" w:cs="Times New Roman"/>
                <w:sz w:val="24"/>
                <w:szCs w:val="24"/>
                <w:lang w:eastAsia="ru-RU"/>
              </w:rPr>
              <w:lastRenderedPageBreak/>
              <w:t>область, 2017 год.</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Количество баллов, Москва, </w:t>
            </w:r>
            <w:r w:rsidRPr="00B93F4F">
              <w:rPr>
                <w:rFonts w:ascii="Times New Roman" w:eastAsia="Times New Roman" w:hAnsi="Times New Roman" w:cs="Times New Roman"/>
                <w:sz w:val="24"/>
                <w:szCs w:val="24"/>
                <w:lang w:eastAsia="ru-RU"/>
              </w:rPr>
              <w:lastRenderedPageBreak/>
              <w:t>2017 год.</w:t>
            </w:r>
          </w:p>
        </w:tc>
      </w:tr>
      <w:tr w:rsidR="0061340C" w:rsidRPr="00B93F4F" w:rsidTr="00B93F4F">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1-й, «Экономический </w:t>
            </w:r>
            <w:r w:rsidR="00AA2812" w:rsidRPr="00B93F4F">
              <w:rPr>
                <w:rFonts w:ascii="Times New Roman" w:eastAsia="Times New Roman" w:hAnsi="Times New Roman" w:cs="Times New Roman"/>
                <w:sz w:val="24"/>
                <w:szCs w:val="24"/>
                <w:lang w:eastAsia="ru-RU"/>
              </w:rPr>
              <w:t>блок</w:t>
            </w:r>
            <w:r w:rsidRPr="00B93F4F">
              <w:rPr>
                <w:rFonts w:ascii="Times New Roman" w:eastAsia="Times New Roman" w:hAnsi="Times New Roman" w:cs="Times New Roman"/>
                <w:sz w:val="24"/>
                <w:szCs w:val="24"/>
                <w:lang w:eastAsia="ru-RU"/>
              </w:rPr>
              <w:t>»</w:t>
            </w:r>
          </w:p>
        </w:tc>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10 баллов, (14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19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17 баллов</w:t>
            </w:r>
          </w:p>
        </w:tc>
      </w:tr>
      <w:tr w:rsidR="0061340C" w:rsidRPr="00B93F4F" w:rsidTr="00B93F4F">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2-й, «Социальный </w:t>
            </w:r>
            <w:r w:rsidR="00AA2812" w:rsidRPr="00B93F4F">
              <w:rPr>
                <w:rFonts w:ascii="Times New Roman" w:eastAsia="Times New Roman" w:hAnsi="Times New Roman" w:cs="Times New Roman"/>
                <w:sz w:val="24"/>
                <w:szCs w:val="24"/>
                <w:lang w:eastAsia="ru-RU"/>
              </w:rPr>
              <w:t>блок</w:t>
            </w:r>
            <w:r w:rsidRPr="00B93F4F">
              <w:rPr>
                <w:rFonts w:ascii="Times New Roman" w:eastAsia="Times New Roman" w:hAnsi="Times New Roman" w:cs="Times New Roman"/>
                <w:sz w:val="24"/>
                <w:szCs w:val="24"/>
                <w:lang w:eastAsia="ru-RU"/>
              </w:rPr>
              <w:t>»</w:t>
            </w:r>
          </w:p>
        </w:tc>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 баллов, (12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15 баллов</w:t>
            </w:r>
          </w:p>
        </w:tc>
      </w:tr>
      <w:tr w:rsidR="0061340C" w:rsidRPr="00B93F4F" w:rsidTr="00B93F4F">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«Государственный Сектор»</w:t>
            </w:r>
          </w:p>
        </w:tc>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балла, (9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5 баллов</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8 баллов</w:t>
            </w:r>
          </w:p>
        </w:tc>
      </w:tr>
      <w:tr w:rsidR="0061340C" w:rsidRPr="00B93F4F" w:rsidTr="00B93F4F">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Итого</w:t>
            </w:r>
          </w:p>
        </w:tc>
        <w:tc>
          <w:tcPr>
            <w:tcW w:w="2392"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25 баллов, (35 баллов), средний рейтинг</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33 балла, средний рейтинг</w:t>
            </w:r>
          </w:p>
        </w:tc>
        <w:tc>
          <w:tcPr>
            <w:tcW w:w="2393" w:type="dxa"/>
          </w:tcPr>
          <w:p w:rsidR="0061340C"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40 баллов, высокий рейтинг</w:t>
            </w:r>
          </w:p>
        </w:tc>
      </w:tr>
    </w:tbl>
    <w:p w:rsidR="0061340C" w:rsidRPr="00B93F4F" w:rsidRDefault="0061340C"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p>
    <w:p w:rsidR="00C604E6" w:rsidRPr="00B93F4F" w:rsidRDefault="0083612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Для сравнения</w:t>
      </w:r>
      <w:r w:rsidR="00C604E6" w:rsidRPr="00B93F4F">
        <w:rPr>
          <w:rFonts w:ascii="Times New Roman" w:eastAsia="Times New Roman" w:hAnsi="Times New Roman" w:cs="Times New Roman"/>
          <w:sz w:val="24"/>
          <w:szCs w:val="24"/>
          <w:lang w:eastAsia="ru-RU"/>
        </w:rPr>
        <w:t xml:space="preserve"> были выбраны Москва, Ярославская и Ивановская области, так как они объективно показывают экономическую и социальную картину регионов Центрального федерального округа. Москва-как лидер ЦФО, Ярославская область как один из наиболее развитых промышленных регионов, Ивановская область как один из наименее развитых регионов. При этом результаты за 2017 год не вызывают удивления, Москва удерживает лидерские позиции по всей стране, Ивановская область выше рейтингом, так как в прошлом году сменился глава субъекта, и в область вливается финансовая помощь, а Ярославская область вышла из «выборного периода», новый губернатор прижился в области, и помощь фе</w:t>
      </w:r>
      <w:r w:rsidR="00446C59" w:rsidRPr="00B93F4F">
        <w:rPr>
          <w:rFonts w:ascii="Times New Roman" w:eastAsia="Times New Roman" w:hAnsi="Times New Roman" w:cs="Times New Roman"/>
          <w:sz w:val="24"/>
          <w:szCs w:val="24"/>
          <w:lang w:eastAsia="ru-RU"/>
        </w:rPr>
        <w:t>дерального центра сокращается.</w:t>
      </w:r>
    </w:p>
    <w:p w:rsidR="00836123" w:rsidRPr="00B93F4F" w:rsidRDefault="0083612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Таблица</w:t>
      </w:r>
      <w:r w:rsidR="00613C6C">
        <w:rPr>
          <w:rFonts w:ascii="Times New Roman" w:eastAsia="Times New Roman" w:hAnsi="Times New Roman" w:cs="Times New Roman"/>
          <w:sz w:val="24"/>
          <w:szCs w:val="24"/>
          <w:lang w:eastAsia="ru-RU"/>
        </w:rPr>
        <w:t xml:space="preserve">-4 </w:t>
      </w:r>
      <w:r w:rsidRPr="00613C6C">
        <w:rPr>
          <w:rFonts w:ascii="Times New Roman" w:eastAsia="Times New Roman" w:hAnsi="Times New Roman" w:cs="Times New Roman"/>
          <w:b/>
          <w:sz w:val="24"/>
          <w:szCs w:val="24"/>
          <w:lang w:eastAsia="ru-RU"/>
        </w:rPr>
        <w:t>сводный рейтинг оценки эффективности деятельности органов</w:t>
      </w:r>
      <w:r w:rsidR="00E14713">
        <w:rPr>
          <w:rFonts w:ascii="Times New Roman" w:eastAsia="Times New Roman" w:hAnsi="Times New Roman" w:cs="Times New Roman"/>
          <w:b/>
          <w:sz w:val="24"/>
          <w:szCs w:val="24"/>
          <w:lang w:eastAsia="ru-RU"/>
        </w:rPr>
        <w:t xml:space="preserve"> исполнительной</w:t>
      </w:r>
      <w:r w:rsidRPr="00613C6C">
        <w:rPr>
          <w:rFonts w:ascii="Times New Roman" w:eastAsia="Times New Roman" w:hAnsi="Times New Roman" w:cs="Times New Roman"/>
          <w:b/>
          <w:sz w:val="24"/>
          <w:szCs w:val="24"/>
          <w:lang w:eastAsia="ru-RU"/>
        </w:rPr>
        <w:t xml:space="preserve"> власти в Ярославской, Ивановской областях и в городе Москва за 2018-2019годы</w:t>
      </w:r>
      <w:r w:rsidR="00613C6C">
        <w:rPr>
          <w:rStyle w:val="a6"/>
          <w:rFonts w:ascii="Times New Roman" w:eastAsia="Times New Roman" w:hAnsi="Times New Roman" w:cs="Times New Roman"/>
          <w:b/>
          <w:sz w:val="24"/>
          <w:szCs w:val="24"/>
          <w:lang w:eastAsia="ru-RU"/>
        </w:rPr>
        <w:footnoteReference w:id="123"/>
      </w:r>
    </w:p>
    <w:tbl>
      <w:tblPr>
        <w:tblStyle w:val="a7"/>
        <w:tblW w:w="0" w:type="auto"/>
        <w:tblLook w:val="04A0" w:firstRow="1" w:lastRow="0" w:firstColumn="1" w:lastColumn="0" w:noHBand="0" w:noVBand="1"/>
      </w:tblPr>
      <w:tblGrid>
        <w:gridCol w:w="2392"/>
        <w:gridCol w:w="2392"/>
        <w:gridCol w:w="2393"/>
        <w:gridCol w:w="2393"/>
      </w:tblGrid>
      <w:tr w:rsidR="00836123" w:rsidRPr="00B93F4F" w:rsidTr="00B93F4F">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p>
        </w:tc>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баллов, Ярославская область,2018 год (2019 год)</w:t>
            </w:r>
          </w:p>
        </w:tc>
        <w:tc>
          <w:tcPr>
            <w:tcW w:w="2393"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баллов, Ивановская область, 2018 год, (2019) </w:t>
            </w:r>
          </w:p>
        </w:tc>
        <w:tc>
          <w:tcPr>
            <w:tcW w:w="2393"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баллов, Москва, 2018 год, 2019</w:t>
            </w:r>
          </w:p>
        </w:tc>
      </w:tr>
      <w:tr w:rsidR="00836123" w:rsidRPr="00B93F4F" w:rsidTr="00B93F4F">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1-й, «Экономический </w:t>
            </w:r>
            <w:r w:rsidR="00AA2812" w:rsidRPr="00B93F4F">
              <w:rPr>
                <w:rFonts w:ascii="Times New Roman" w:eastAsia="Times New Roman" w:hAnsi="Times New Roman" w:cs="Times New Roman"/>
                <w:sz w:val="24"/>
                <w:szCs w:val="24"/>
                <w:lang w:eastAsia="ru-RU"/>
              </w:rPr>
              <w:t>блок</w:t>
            </w:r>
            <w:r w:rsidRPr="00B93F4F">
              <w:rPr>
                <w:rFonts w:ascii="Times New Roman" w:eastAsia="Times New Roman" w:hAnsi="Times New Roman" w:cs="Times New Roman"/>
                <w:sz w:val="24"/>
                <w:szCs w:val="24"/>
                <w:lang w:eastAsia="ru-RU"/>
              </w:rPr>
              <w:t>»</w:t>
            </w:r>
          </w:p>
        </w:tc>
        <w:tc>
          <w:tcPr>
            <w:tcW w:w="2392"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w:t>
            </w:r>
            <w:r w:rsidR="00836123" w:rsidRPr="00B93F4F">
              <w:rPr>
                <w:rFonts w:ascii="Times New Roman" w:eastAsia="Times New Roman" w:hAnsi="Times New Roman" w:cs="Times New Roman"/>
                <w:sz w:val="24"/>
                <w:szCs w:val="24"/>
                <w:lang w:eastAsia="ru-RU"/>
              </w:rPr>
              <w:t xml:space="preserve"> баллов, (1</w:t>
            </w:r>
            <w:r w:rsidRPr="00B93F4F">
              <w:rPr>
                <w:rFonts w:ascii="Times New Roman" w:eastAsia="Times New Roman" w:hAnsi="Times New Roman" w:cs="Times New Roman"/>
                <w:sz w:val="24"/>
                <w:szCs w:val="24"/>
                <w:lang w:eastAsia="ru-RU"/>
              </w:rPr>
              <w:t>2</w:t>
            </w:r>
            <w:r w:rsidR="00836123" w:rsidRPr="00B93F4F">
              <w:rPr>
                <w:rFonts w:ascii="Times New Roman" w:eastAsia="Times New Roman" w:hAnsi="Times New Roman" w:cs="Times New Roman"/>
                <w:sz w:val="24"/>
                <w:szCs w:val="24"/>
                <w:lang w:eastAsia="ru-RU"/>
              </w:rPr>
              <w:t xml:space="preserve"> баллов)</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24 балла, (20 баллов)</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21</w:t>
            </w:r>
            <w:r w:rsidR="00836123" w:rsidRPr="00B93F4F">
              <w:rPr>
                <w:rFonts w:ascii="Times New Roman" w:eastAsia="Times New Roman" w:hAnsi="Times New Roman" w:cs="Times New Roman"/>
                <w:sz w:val="24"/>
                <w:szCs w:val="24"/>
                <w:lang w:eastAsia="ru-RU"/>
              </w:rPr>
              <w:t xml:space="preserve"> балл</w:t>
            </w:r>
            <w:r w:rsidRPr="00B93F4F">
              <w:rPr>
                <w:rFonts w:ascii="Times New Roman" w:eastAsia="Times New Roman" w:hAnsi="Times New Roman" w:cs="Times New Roman"/>
                <w:sz w:val="24"/>
                <w:szCs w:val="24"/>
                <w:lang w:eastAsia="ru-RU"/>
              </w:rPr>
              <w:t>, (5 баллов)</w:t>
            </w:r>
          </w:p>
        </w:tc>
      </w:tr>
      <w:tr w:rsidR="00836123" w:rsidRPr="00B93F4F" w:rsidTr="00B93F4F">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2-й, «Социальный </w:t>
            </w:r>
            <w:r w:rsidR="00AA2812" w:rsidRPr="00B93F4F">
              <w:rPr>
                <w:rFonts w:ascii="Times New Roman" w:eastAsia="Times New Roman" w:hAnsi="Times New Roman" w:cs="Times New Roman"/>
                <w:sz w:val="24"/>
                <w:szCs w:val="24"/>
                <w:lang w:eastAsia="ru-RU"/>
              </w:rPr>
              <w:t>блок</w:t>
            </w:r>
            <w:r w:rsidRPr="00B93F4F">
              <w:rPr>
                <w:rFonts w:ascii="Times New Roman" w:eastAsia="Times New Roman" w:hAnsi="Times New Roman" w:cs="Times New Roman"/>
                <w:sz w:val="24"/>
                <w:szCs w:val="24"/>
                <w:lang w:eastAsia="ru-RU"/>
              </w:rPr>
              <w:t>»</w:t>
            </w:r>
          </w:p>
        </w:tc>
        <w:tc>
          <w:tcPr>
            <w:tcW w:w="2392"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w:t>
            </w:r>
            <w:r w:rsidR="00836123" w:rsidRPr="00B93F4F">
              <w:rPr>
                <w:rFonts w:ascii="Times New Roman" w:eastAsia="Times New Roman" w:hAnsi="Times New Roman" w:cs="Times New Roman"/>
                <w:sz w:val="24"/>
                <w:szCs w:val="24"/>
                <w:lang w:eastAsia="ru-RU"/>
              </w:rPr>
              <w:t xml:space="preserve"> баллов, (</w:t>
            </w:r>
            <w:r w:rsidRPr="00B93F4F">
              <w:rPr>
                <w:rFonts w:ascii="Times New Roman" w:eastAsia="Times New Roman" w:hAnsi="Times New Roman" w:cs="Times New Roman"/>
                <w:sz w:val="24"/>
                <w:szCs w:val="24"/>
                <w:lang w:eastAsia="ru-RU"/>
              </w:rPr>
              <w:t>4</w:t>
            </w:r>
            <w:r w:rsidR="00836123" w:rsidRPr="00B93F4F">
              <w:rPr>
                <w:rFonts w:ascii="Times New Roman" w:eastAsia="Times New Roman" w:hAnsi="Times New Roman" w:cs="Times New Roman"/>
                <w:sz w:val="24"/>
                <w:szCs w:val="24"/>
                <w:lang w:eastAsia="ru-RU"/>
              </w:rPr>
              <w:t xml:space="preserve"> балл</w:t>
            </w:r>
            <w:r w:rsidRPr="00B93F4F">
              <w:rPr>
                <w:rFonts w:ascii="Times New Roman" w:eastAsia="Times New Roman" w:hAnsi="Times New Roman" w:cs="Times New Roman"/>
                <w:sz w:val="24"/>
                <w:szCs w:val="24"/>
                <w:lang w:eastAsia="ru-RU"/>
              </w:rPr>
              <w:t>а</w:t>
            </w:r>
            <w:r w:rsidR="00836123" w:rsidRPr="00B93F4F">
              <w:rPr>
                <w:rFonts w:ascii="Times New Roman" w:eastAsia="Times New Roman" w:hAnsi="Times New Roman" w:cs="Times New Roman"/>
                <w:sz w:val="24"/>
                <w:szCs w:val="24"/>
                <w:lang w:eastAsia="ru-RU"/>
              </w:rPr>
              <w:t>)</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13</w:t>
            </w:r>
            <w:r w:rsidR="00836123" w:rsidRPr="00B93F4F">
              <w:rPr>
                <w:rFonts w:ascii="Times New Roman" w:eastAsia="Times New Roman" w:hAnsi="Times New Roman" w:cs="Times New Roman"/>
                <w:sz w:val="24"/>
                <w:szCs w:val="24"/>
                <w:lang w:eastAsia="ru-RU"/>
              </w:rPr>
              <w:t xml:space="preserve"> баллов</w:t>
            </w:r>
            <w:r w:rsidRPr="00B93F4F">
              <w:rPr>
                <w:rFonts w:ascii="Times New Roman" w:eastAsia="Times New Roman" w:hAnsi="Times New Roman" w:cs="Times New Roman"/>
                <w:sz w:val="24"/>
                <w:szCs w:val="24"/>
                <w:lang w:eastAsia="ru-RU"/>
              </w:rPr>
              <w:t>, (6 баллов)</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w:t>
            </w:r>
            <w:r w:rsidR="00836123" w:rsidRPr="00B93F4F">
              <w:rPr>
                <w:rFonts w:ascii="Times New Roman" w:eastAsia="Times New Roman" w:hAnsi="Times New Roman" w:cs="Times New Roman"/>
                <w:sz w:val="24"/>
                <w:szCs w:val="24"/>
                <w:lang w:eastAsia="ru-RU"/>
              </w:rPr>
              <w:t xml:space="preserve"> баллов</w:t>
            </w:r>
            <w:r w:rsidRPr="00B93F4F">
              <w:rPr>
                <w:rFonts w:ascii="Times New Roman" w:eastAsia="Times New Roman" w:hAnsi="Times New Roman" w:cs="Times New Roman"/>
                <w:sz w:val="24"/>
                <w:szCs w:val="24"/>
                <w:lang w:eastAsia="ru-RU"/>
              </w:rPr>
              <w:t>, (14 баллов)</w:t>
            </w:r>
          </w:p>
        </w:tc>
      </w:tr>
      <w:tr w:rsidR="00836123" w:rsidRPr="00B93F4F" w:rsidTr="00B93F4F">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«Государственный Сектор»</w:t>
            </w:r>
          </w:p>
        </w:tc>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балла, (</w:t>
            </w:r>
            <w:r w:rsidR="00CA612C" w:rsidRPr="00B93F4F">
              <w:rPr>
                <w:rFonts w:ascii="Times New Roman" w:eastAsia="Times New Roman" w:hAnsi="Times New Roman" w:cs="Times New Roman"/>
                <w:sz w:val="24"/>
                <w:szCs w:val="24"/>
                <w:lang w:eastAsia="ru-RU"/>
              </w:rPr>
              <w:t>3</w:t>
            </w:r>
            <w:r w:rsidRPr="00B93F4F">
              <w:rPr>
                <w:rFonts w:ascii="Times New Roman" w:eastAsia="Times New Roman" w:hAnsi="Times New Roman" w:cs="Times New Roman"/>
                <w:sz w:val="24"/>
                <w:szCs w:val="24"/>
                <w:lang w:eastAsia="ru-RU"/>
              </w:rPr>
              <w:t xml:space="preserve"> балл</w:t>
            </w:r>
            <w:r w:rsidR="00CA612C" w:rsidRPr="00B93F4F">
              <w:rPr>
                <w:rFonts w:ascii="Times New Roman" w:eastAsia="Times New Roman" w:hAnsi="Times New Roman" w:cs="Times New Roman"/>
                <w:sz w:val="24"/>
                <w:szCs w:val="24"/>
                <w:lang w:eastAsia="ru-RU"/>
              </w:rPr>
              <w:t>а</w:t>
            </w:r>
            <w:r w:rsidRPr="00B93F4F">
              <w:rPr>
                <w:rFonts w:ascii="Times New Roman" w:eastAsia="Times New Roman" w:hAnsi="Times New Roman" w:cs="Times New Roman"/>
                <w:sz w:val="24"/>
                <w:szCs w:val="24"/>
                <w:lang w:eastAsia="ru-RU"/>
              </w:rPr>
              <w:t>)</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w:t>
            </w:r>
            <w:r w:rsidR="00836123" w:rsidRPr="00B93F4F">
              <w:rPr>
                <w:rFonts w:ascii="Times New Roman" w:eastAsia="Times New Roman" w:hAnsi="Times New Roman" w:cs="Times New Roman"/>
                <w:sz w:val="24"/>
                <w:szCs w:val="24"/>
                <w:lang w:eastAsia="ru-RU"/>
              </w:rPr>
              <w:t xml:space="preserve"> балл</w:t>
            </w:r>
            <w:r w:rsidRPr="00B93F4F">
              <w:rPr>
                <w:rFonts w:ascii="Times New Roman" w:eastAsia="Times New Roman" w:hAnsi="Times New Roman" w:cs="Times New Roman"/>
                <w:sz w:val="24"/>
                <w:szCs w:val="24"/>
                <w:lang w:eastAsia="ru-RU"/>
              </w:rPr>
              <w:t>а, (0 баллов)</w:t>
            </w:r>
          </w:p>
        </w:tc>
        <w:tc>
          <w:tcPr>
            <w:tcW w:w="2393" w:type="dxa"/>
          </w:tcPr>
          <w:p w:rsidR="00836123" w:rsidRPr="00B93F4F" w:rsidRDefault="00CA612C"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балла,(3 балла)</w:t>
            </w:r>
          </w:p>
        </w:tc>
      </w:tr>
      <w:tr w:rsidR="00836123" w:rsidRPr="00B93F4F" w:rsidTr="00B93F4F">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Итого</w:t>
            </w:r>
          </w:p>
        </w:tc>
        <w:tc>
          <w:tcPr>
            <w:tcW w:w="2392"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19 баллов, (19 баллов), низкий </w:t>
            </w:r>
            <w:r w:rsidR="00CA612C" w:rsidRPr="00B93F4F">
              <w:rPr>
                <w:rFonts w:ascii="Times New Roman" w:eastAsia="Times New Roman" w:hAnsi="Times New Roman" w:cs="Times New Roman"/>
                <w:sz w:val="24"/>
                <w:szCs w:val="24"/>
                <w:lang w:eastAsia="ru-RU"/>
              </w:rPr>
              <w:t>рейтинг</w:t>
            </w:r>
          </w:p>
        </w:tc>
        <w:tc>
          <w:tcPr>
            <w:tcW w:w="2393"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43 балл</w:t>
            </w:r>
            <w:r w:rsidR="00CA612C" w:rsidRPr="00B93F4F">
              <w:rPr>
                <w:rFonts w:ascii="Times New Roman" w:eastAsia="Times New Roman" w:hAnsi="Times New Roman" w:cs="Times New Roman"/>
                <w:sz w:val="24"/>
                <w:szCs w:val="24"/>
                <w:lang w:eastAsia="ru-RU"/>
              </w:rPr>
              <w:t>ов</w:t>
            </w:r>
            <w:r w:rsidRPr="00B93F4F">
              <w:rPr>
                <w:rFonts w:ascii="Times New Roman" w:eastAsia="Times New Roman" w:hAnsi="Times New Roman" w:cs="Times New Roman"/>
                <w:sz w:val="24"/>
                <w:szCs w:val="24"/>
                <w:lang w:eastAsia="ru-RU"/>
              </w:rPr>
              <w:t xml:space="preserve"> высокий рейтинг, 28 баллов (средний </w:t>
            </w:r>
            <w:r w:rsidR="00CA612C" w:rsidRPr="00B93F4F">
              <w:rPr>
                <w:rFonts w:ascii="Times New Roman" w:eastAsia="Times New Roman" w:hAnsi="Times New Roman" w:cs="Times New Roman"/>
                <w:sz w:val="24"/>
                <w:szCs w:val="24"/>
                <w:lang w:eastAsia="ru-RU"/>
              </w:rPr>
              <w:t>рейтинг</w:t>
            </w:r>
            <w:r w:rsidRPr="00B93F4F">
              <w:rPr>
                <w:rFonts w:ascii="Times New Roman" w:eastAsia="Times New Roman" w:hAnsi="Times New Roman" w:cs="Times New Roman"/>
                <w:sz w:val="24"/>
                <w:szCs w:val="24"/>
                <w:lang w:eastAsia="ru-RU"/>
              </w:rPr>
              <w:t>)</w:t>
            </w:r>
          </w:p>
        </w:tc>
        <w:tc>
          <w:tcPr>
            <w:tcW w:w="2393" w:type="dxa"/>
          </w:tcPr>
          <w:p w:rsidR="00836123" w:rsidRPr="00B93F4F" w:rsidRDefault="00836123" w:rsidP="00B93F4F">
            <w:pPr>
              <w:tabs>
                <w:tab w:val="left" w:pos="709"/>
              </w:tabs>
              <w:spacing w:line="360" w:lineRule="auto"/>
              <w:ind w:firstLine="709"/>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30 баллов средний рейтинг, 22 балла (низкий рейтинг)</w:t>
            </w:r>
          </w:p>
        </w:tc>
      </w:tr>
    </w:tbl>
    <w:p w:rsidR="00C604E6" w:rsidRPr="00B93F4F" w:rsidRDefault="00C604E6" w:rsidP="00B93F4F">
      <w:pPr>
        <w:tabs>
          <w:tab w:val="left" w:pos="709"/>
        </w:tabs>
        <w:spacing w:line="360" w:lineRule="auto"/>
        <w:ind w:firstLine="709"/>
        <w:jc w:val="both"/>
        <w:rPr>
          <w:rFonts w:ascii="Times New Roman" w:eastAsia="Calibri" w:hAnsi="Times New Roman" w:cs="Times New Roman"/>
          <w:sz w:val="24"/>
          <w:szCs w:val="24"/>
        </w:rPr>
      </w:pPr>
    </w:p>
    <w:p w:rsidR="00C604E6" w:rsidRPr="00B93F4F" w:rsidRDefault="00CA612C"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Согласно рейтингу оценки эффективности за 2018-2019 годы во всех  трех регионах упала эффективности деятельности органов властей, среди них только выделяется Ивановская область, это объясняется тем, что в 2018 году там был назначен новый губернатор, в область пришли инвестиции на предвыборной волне. Нельзя не отметить, падение в рейтинге Ярославской области, необходимо обратить внимание на экономические показатели, а также на социальные, </w:t>
      </w:r>
      <w:r w:rsidR="00AA2812" w:rsidRPr="00B93F4F">
        <w:rPr>
          <w:rFonts w:ascii="Times New Roman" w:eastAsia="Calibri" w:hAnsi="Times New Roman" w:cs="Times New Roman"/>
          <w:sz w:val="24"/>
          <w:szCs w:val="24"/>
        </w:rPr>
        <w:t>именно в социальном модуле больше всего потеряно баллов по сравнению с 2017-2018 годами.</w:t>
      </w:r>
    </w:p>
    <w:p w:rsidR="00A31043" w:rsidRPr="00B93F4F" w:rsidRDefault="00AA2812"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Обобщая выше сказанное, стоит отметить, что данные новшества и совершенства, а именно перечень показателей и новый подсчет, можно использовать</w:t>
      </w:r>
      <w:r w:rsidR="00F15E9D">
        <w:rPr>
          <w:rFonts w:ascii="Times New Roman" w:eastAsia="Calibri" w:hAnsi="Times New Roman" w:cs="Times New Roman"/>
          <w:sz w:val="24"/>
          <w:szCs w:val="24"/>
        </w:rPr>
        <w:t xml:space="preserve"> не только для оценки эффективности в Ярославской области, но и </w:t>
      </w:r>
      <w:r w:rsidRPr="00B93F4F">
        <w:rPr>
          <w:rFonts w:ascii="Times New Roman" w:eastAsia="Calibri" w:hAnsi="Times New Roman" w:cs="Times New Roman"/>
          <w:sz w:val="24"/>
          <w:szCs w:val="24"/>
        </w:rPr>
        <w:t xml:space="preserve"> как в добавление к существующей методике, данная методика показывает где есть реальные проблемы, где надо обратить внимание и принимать решения, также решение этих проблем</w:t>
      </w:r>
      <w:r w:rsidR="00D50183">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Также данные показатели несут за собой конкретный смысл</w:t>
      </w:r>
      <w:r w:rsidR="00C144AD" w:rsidRPr="00B93F4F">
        <w:rPr>
          <w:rFonts w:ascii="Times New Roman" w:eastAsia="Calibri" w:hAnsi="Times New Roman" w:cs="Times New Roman"/>
          <w:sz w:val="24"/>
          <w:szCs w:val="24"/>
        </w:rPr>
        <w:t xml:space="preserve">, высчитываются в абсолютном выражении, что дает ясную картину в динамике за временной промежуток. </w:t>
      </w:r>
      <w:r w:rsidR="00584727" w:rsidRPr="00B93F4F">
        <w:rPr>
          <w:rFonts w:ascii="Times New Roman" w:eastAsia="Calibri" w:hAnsi="Times New Roman" w:cs="Times New Roman"/>
          <w:sz w:val="24"/>
          <w:szCs w:val="24"/>
        </w:rPr>
        <w:t>Подводя итоги, в ходе исследования предлагается использовать данный список показателей, использовать данный подсчет оценки эффективности, в существующей методике оценки эффективности, используя существующие показатели, такие как уровень доверия к власти, ожидаемая продолжительность жизни, для соответствующих нормам автомобильных дорог</w:t>
      </w:r>
      <w:r w:rsidR="00E33333" w:rsidRPr="00B93F4F">
        <w:rPr>
          <w:rFonts w:ascii="Times New Roman" w:eastAsia="Calibri" w:hAnsi="Times New Roman" w:cs="Times New Roman"/>
          <w:sz w:val="24"/>
          <w:szCs w:val="24"/>
        </w:rPr>
        <w:t xml:space="preserve">. Для внедрения в улучшение качества оценки эффективности деятельности органов </w:t>
      </w:r>
      <w:r w:rsidR="00E14713" w:rsidRPr="00B93F4F">
        <w:rPr>
          <w:rFonts w:ascii="Times New Roman" w:eastAsia="Calibri" w:hAnsi="Times New Roman" w:cs="Times New Roman"/>
          <w:sz w:val="24"/>
          <w:szCs w:val="24"/>
        </w:rPr>
        <w:t>исполнительн</w:t>
      </w:r>
      <w:r w:rsidR="00E14713">
        <w:rPr>
          <w:rFonts w:ascii="Times New Roman" w:eastAsia="Calibri" w:hAnsi="Times New Roman" w:cs="Times New Roman"/>
          <w:sz w:val="24"/>
          <w:szCs w:val="24"/>
        </w:rPr>
        <w:t>ой</w:t>
      </w:r>
      <w:r w:rsidR="00E14713" w:rsidRPr="00B93F4F">
        <w:rPr>
          <w:rFonts w:ascii="Times New Roman" w:eastAsia="Calibri" w:hAnsi="Times New Roman" w:cs="Times New Roman"/>
          <w:sz w:val="24"/>
          <w:szCs w:val="24"/>
        </w:rPr>
        <w:t xml:space="preserve"> </w:t>
      </w:r>
      <w:r w:rsidR="00E33333" w:rsidRPr="00B93F4F">
        <w:rPr>
          <w:rFonts w:ascii="Times New Roman" w:eastAsia="Calibri" w:hAnsi="Times New Roman" w:cs="Times New Roman"/>
          <w:sz w:val="24"/>
          <w:szCs w:val="24"/>
        </w:rPr>
        <w:t>власти предлагаю:</w:t>
      </w:r>
    </w:p>
    <w:p w:rsidR="00E33333" w:rsidRPr="00B93F4F" w:rsidRDefault="00E33333"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sidRPr="00B93F4F">
        <w:rPr>
          <w:rFonts w:ascii="Times New Roman" w:eastAsia="Calibri" w:hAnsi="Times New Roman" w:cs="Times New Roman"/>
          <w:sz w:val="24"/>
          <w:szCs w:val="24"/>
        </w:rPr>
        <w:t>1. Использовать предложенный перечень показателей</w:t>
      </w:r>
      <w:r w:rsidR="001D1270">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при этом необходимо заменить</w:t>
      </w:r>
      <w:r w:rsidR="001D1270">
        <w:rPr>
          <w:rFonts w:ascii="Times New Roman" w:eastAsia="Calibri" w:hAnsi="Times New Roman" w:cs="Times New Roman"/>
          <w:sz w:val="24"/>
          <w:szCs w:val="24"/>
        </w:rPr>
        <w:t>, из за дублирования,</w:t>
      </w:r>
      <w:r w:rsidRPr="00B93F4F">
        <w:rPr>
          <w:rFonts w:ascii="Times New Roman" w:eastAsia="Calibri" w:hAnsi="Times New Roman" w:cs="Times New Roman"/>
          <w:sz w:val="24"/>
          <w:szCs w:val="24"/>
        </w:rPr>
        <w:t xml:space="preserve"> такие показатели как: </w:t>
      </w:r>
    </w:p>
    <w:p w:rsidR="00E33333" w:rsidRPr="00B93F4F" w:rsidRDefault="00D456BA"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E33333" w:rsidRPr="00B93F4F">
        <w:rPr>
          <w:rFonts w:ascii="Times New Roman" w:eastAsia="Times New Roman" w:hAnsi="Times New Roman" w:cs="Times New Roman"/>
          <w:sz w:val="24"/>
          <w:szCs w:val="24"/>
          <w:lang w:eastAsia="ru-RU"/>
        </w:rPr>
        <w:t>) Уровень реальной среднемесячной заработной платы.</w:t>
      </w:r>
    </w:p>
    <w:p w:rsidR="00E33333" w:rsidRPr="00B93F4F" w:rsidRDefault="00D456BA"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w:t>
      </w:r>
      <w:r w:rsidR="00E33333" w:rsidRPr="00B93F4F">
        <w:rPr>
          <w:rFonts w:ascii="Times New Roman" w:eastAsia="Times New Roman" w:hAnsi="Times New Roman" w:cs="Times New Roman"/>
          <w:sz w:val="24"/>
          <w:szCs w:val="24"/>
          <w:lang w:eastAsia="ru-RU"/>
        </w:rPr>
        <w:t>)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rsidR="00E33333" w:rsidRDefault="00D456BA"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D1270">
        <w:rPr>
          <w:rFonts w:ascii="Times New Roman" w:eastAsia="Times New Roman" w:hAnsi="Times New Roman" w:cs="Times New Roman"/>
          <w:sz w:val="24"/>
          <w:szCs w:val="24"/>
          <w:lang w:eastAsia="ru-RU"/>
        </w:rPr>
        <w:t xml:space="preserve"> </w:t>
      </w:r>
      <w:r w:rsidR="00E33333" w:rsidRPr="00B93F4F">
        <w:rPr>
          <w:rFonts w:ascii="Times New Roman" w:eastAsia="Times New Roman" w:hAnsi="Times New Roman" w:cs="Times New Roman"/>
          <w:sz w:val="24"/>
          <w:szCs w:val="24"/>
          <w:lang w:eastAsia="ru-RU"/>
        </w:rPr>
        <w:t>Уровень доступности жилья.</w:t>
      </w:r>
    </w:p>
    <w:p w:rsidR="00D456BA" w:rsidRPr="00B93F4F" w:rsidRDefault="00D456BA" w:rsidP="00B93F4F">
      <w:pPr>
        <w:tabs>
          <w:tab w:val="left" w:pos="709"/>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Уровень бедности</w:t>
      </w:r>
      <w:r w:rsidR="001D1270">
        <w:rPr>
          <w:rFonts w:ascii="Times New Roman" w:eastAsia="Times New Roman" w:hAnsi="Times New Roman" w:cs="Times New Roman"/>
          <w:sz w:val="24"/>
          <w:szCs w:val="24"/>
          <w:lang w:eastAsia="ru-RU"/>
        </w:rPr>
        <w:t>.</w:t>
      </w:r>
    </w:p>
    <w:p w:rsidR="00A31043" w:rsidRPr="00B93F4F" w:rsidRDefault="00AB20F5"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w:t>
      </w:r>
      <w:r w:rsidR="00584727" w:rsidRPr="00B93F4F">
        <w:rPr>
          <w:rFonts w:ascii="Times New Roman" w:eastAsia="Calibri" w:hAnsi="Times New Roman" w:cs="Times New Roman"/>
          <w:sz w:val="24"/>
          <w:szCs w:val="24"/>
        </w:rPr>
        <w:t>.</w:t>
      </w:r>
      <w:r w:rsidRPr="00B93F4F">
        <w:rPr>
          <w:rFonts w:ascii="Times New Roman" w:eastAsia="Calibri" w:hAnsi="Times New Roman" w:cs="Times New Roman"/>
          <w:sz w:val="24"/>
          <w:szCs w:val="24"/>
        </w:rPr>
        <w:t xml:space="preserve"> В виду отсутствия в существующей методике системы подсчета эффективности, внедрить предложенную систему подсчета, используя балльную систему.</w:t>
      </w:r>
    </w:p>
    <w:p w:rsidR="00AB20F5" w:rsidRPr="00B93F4F" w:rsidRDefault="00AB20F5"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 Внедрить блочную систему показателей, а именно, Экономический, Социальный и Государственный блоки. Они показывают обстановку с разных сторон, также по ним видны слабые и сильные стороны деятельности региональных властей.</w:t>
      </w:r>
    </w:p>
    <w:p w:rsidR="00AB20F5" w:rsidRDefault="00AB20F5"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 В виду выше перечисленных предложений, необходимо внести изменения в Указ Президента от 25 апреля 2019 года № 193, где будут прописаны данные новшества.</w:t>
      </w:r>
    </w:p>
    <w:p w:rsidR="005450A1" w:rsidRPr="00B93F4F" w:rsidRDefault="005450A1" w:rsidP="00B93F4F">
      <w:pPr>
        <w:tabs>
          <w:tab w:val="left" w:pos="709"/>
        </w:tabs>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Также, </w:t>
      </w:r>
      <w:r w:rsidR="00703F97">
        <w:rPr>
          <w:rFonts w:ascii="Times New Roman" w:eastAsia="Calibri" w:hAnsi="Times New Roman" w:cs="Times New Roman"/>
          <w:sz w:val="24"/>
          <w:szCs w:val="24"/>
        </w:rPr>
        <w:t>предлагаю данную усовершенствованную методику, в первую очередь, использовать для оценки эффективности деятельности ОИВ</w:t>
      </w:r>
      <w:r w:rsidR="00D50183">
        <w:rPr>
          <w:rFonts w:ascii="Times New Roman" w:eastAsia="Calibri" w:hAnsi="Times New Roman" w:cs="Times New Roman"/>
          <w:sz w:val="24"/>
          <w:szCs w:val="24"/>
        </w:rPr>
        <w:t xml:space="preserve"> субъектов</w:t>
      </w:r>
      <w:r w:rsidR="00703F97">
        <w:rPr>
          <w:rFonts w:ascii="Times New Roman" w:eastAsia="Calibri" w:hAnsi="Times New Roman" w:cs="Times New Roman"/>
          <w:sz w:val="24"/>
          <w:szCs w:val="24"/>
        </w:rPr>
        <w:t xml:space="preserve"> именно для Ярославской области, впоследствии следует  распространить по всем субъектам Российской Федерации.</w:t>
      </w:r>
      <w:r w:rsidR="00D456BA">
        <w:rPr>
          <w:rFonts w:ascii="Times New Roman" w:eastAsia="Calibri" w:hAnsi="Times New Roman" w:cs="Times New Roman"/>
          <w:sz w:val="24"/>
          <w:szCs w:val="24"/>
        </w:rPr>
        <w:t xml:space="preserve"> Для полной картины</w:t>
      </w:r>
      <w:r w:rsidR="001D1270">
        <w:rPr>
          <w:rFonts w:ascii="Times New Roman" w:eastAsia="Calibri" w:hAnsi="Times New Roman" w:cs="Times New Roman"/>
          <w:sz w:val="24"/>
          <w:szCs w:val="24"/>
        </w:rPr>
        <w:t xml:space="preserve"> оценки</w:t>
      </w:r>
      <w:r w:rsidR="00D456BA">
        <w:rPr>
          <w:rFonts w:ascii="Times New Roman" w:eastAsia="Calibri" w:hAnsi="Times New Roman" w:cs="Times New Roman"/>
          <w:sz w:val="24"/>
          <w:szCs w:val="24"/>
        </w:rPr>
        <w:t xml:space="preserve"> эффективности деятельности ОИВ Ярославской области усовершенствованную методику можно будет использовать вместе с </w:t>
      </w:r>
      <w:r w:rsidR="001D1270">
        <w:rPr>
          <w:rFonts w:ascii="Times New Roman" w:eastAsia="Calibri" w:hAnsi="Times New Roman" w:cs="Times New Roman"/>
          <w:sz w:val="24"/>
          <w:szCs w:val="24"/>
        </w:rPr>
        <w:t>методикой о</w:t>
      </w:r>
      <w:r w:rsidR="001D1270" w:rsidRPr="001D1270">
        <w:rPr>
          <w:rFonts w:ascii="Times New Roman" w:eastAsia="Calibri" w:hAnsi="Times New Roman" w:cs="Times New Roman"/>
          <w:sz w:val="24"/>
          <w:szCs w:val="24"/>
        </w:rPr>
        <w:t>ценк</w:t>
      </w:r>
      <w:r w:rsidR="001D1270">
        <w:rPr>
          <w:rFonts w:ascii="Times New Roman" w:eastAsia="Calibri" w:hAnsi="Times New Roman" w:cs="Times New Roman"/>
          <w:sz w:val="24"/>
          <w:szCs w:val="24"/>
        </w:rPr>
        <w:t>и</w:t>
      </w:r>
      <w:r w:rsidR="001D1270" w:rsidRPr="001D1270">
        <w:rPr>
          <w:rFonts w:ascii="Times New Roman" w:eastAsia="Calibri" w:hAnsi="Times New Roman" w:cs="Times New Roman"/>
          <w:sz w:val="24"/>
          <w:szCs w:val="24"/>
        </w:rPr>
        <w:t xml:space="preserve"> эффективности деятельности руководителей органов исполнительной власти Ярославской области</w:t>
      </w:r>
      <w:r w:rsidR="001D1270">
        <w:rPr>
          <w:rFonts w:ascii="Times New Roman" w:eastAsia="Calibri" w:hAnsi="Times New Roman" w:cs="Times New Roman"/>
          <w:sz w:val="24"/>
          <w:szCs w:val="24"/>
        </w:rPr>
        <w:t xml:space="preserve">, их синтез покажет эффективность всех составляющих сфер, в том числе эффективность работы руководителей органов исполнительной власти Ярославской области. </w:t>
      </w:r>
    </w:p>
    <w:p w:rsidR="00584727" w:rsidRPr="00B93F4F" w:rsidRDefault="00584727"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В целом, предложение в виде данного усовершенствованного подсчета оценки, сделают методику оценки эффективности более объективной, общедоступной и </w:t>
      </w:r>
      <w:r w:rsidR="00D456BA">
        <w:rPr>
          <w:rFonts w:ascii="Times New Roman" w:eastAsia="Calibri" w:hAnsi="Times New Roman" w:cs="Times New Roman"/>
          <w:sz w:val="24"/>
          <w:szCs w:val="24"/>
        </w:rPr>
        <w:t>информативной</w:t>
      </w:r>
      <w:r w:rsidRPr="00B93F4F">
        <w:rPr>
          <w:rFonts w:ascii="Times New Roman" w:eastAsia="Calibri" w:hAnsi="Times New Roman" w:cs="Times New Roman"/>
          <w:sz w:val="24"/>
          <w:szCs w:val="24"/>
        </w:rPr>
        <w:t xml:space="preserve"> в подсчете</w:t>
      </w:r>
      <w:r w:rsidR="00703F97">
        <w:rPr>
          <w:rFonts w:ascii="Times New Roman" w:eastAsia="Calibri" w:hAnsi="Times New Roman" w:cs="Times New Roman"/>
          <w:sz w:val="24"/>
          <w:szCs w:val="24"/>
        </w:rPr>
        <w:t xml:space="preserve"> для Ярославской области и субъектов федерации в целом</w:t>
      </w:r>
      <w:r w:rsidR="00D456BA">
        <w:rPr>
          <w:rFonts w:ascii="Times New Roman" w:eastAsia="Calibri" w:hAnsi="Times New Roman" w:cs="Times New Roman"/>
          <w:sz w:val="24"/>
          <w:szCs w:val="24"/>
        </w:rPr>
        <w:t>, что приведет к более эффективной деятельности органов исполнительной власти регионов.</w:t>
      </w:r>
    </w:p>
    <w:p w:rsidR="004960D9" w:rsidRDefault="004960D9" w:rsidP="00EB4101">
      <w:pPr>
        <w:tabs>
          <w:tab w:val="left" w:pos="709"/>
        </w:tabs>
        <w:spacing w:line="360" w:lineRule="auto"/>
        <w:jc w:val="center"/>
        <w:rPr>
          <w:rFonts w:ascii="Times New Roman" w:eastAsia="Calibri" w:hAnsi="Times New Roman" w:cs="Times New Roman"/>
          <w:sz w:val="24"/>
          <w:szCs w:val="24"/>
        </w:rPr>
      </w:pPr>
    </w:p>
    <w:p w:rsidR="00F50B6C" w:rsidRDefault="00F50B6C" w:rsidP="00EB4101">
      <w:pPr>
        <w:tabs>
          <w:tab w:val="left" w:pos="709"/>
        </w:tabs>
        <w:spacing w:line="360" w:lineRule="auto"/>
        <w:jc w:val="center"/>
        <w:rPr>
          <w:rFonts w:ascii="Times New Roman" w:eastAsia="Calibri" w:hAnsi="Times New Roman" w:cs="Times New Roman"/>
          <w:b/>
          <w:sz w:val="24"/>
          <w:szCs w:val="24"/>
        </w:rPr>
      </w:pPr>
    </w:p>
    <w:p w:rsidR="00F50B6C" w:rsidRDefault="00F50B6C" w:rsidP="00EB4101">
      <w:pPr>
        <w:tabs>
          <w:tab w:val="left" w:pos="709"/>
        </w:tabs>
        <w:spacing w:line="360" w:lineRule="auto"/>
        <w:jc w:val="center"/>
        <w:rPr>
          <w:rFonts w:ascii="Times New Roman" w:eastAsia="Calibri" w:hAnsi="Times New Roman" w:cs="Times New Roman"/>
          <w:b/>
          <w:sz w:val="24"/>
          <w:szCs w:val="24"/>
        </w:rPr>
      </w:pPr>
    </w:p>
    <w:p w:rsidR="00F50B6C" w:rsidRDefault="00F50B6C" w:rsidP="00EB4101">
      <w:pPr>
        <w:tabs>
          <w:tab w:val="left" w:pos="709"/>
        </w:tabs>
        <w:spacing w:line="360" w:lineRule="auto"/>
        <w:jc w:val="center"/>
        <w:rPr>
          <w:rFonts w:ascii="Times New Roman" w:eastAsia="Calibri" w:hAnsi="Times New Roman" w:cs="Times New Roman"/>
          <w:b/>
          <w:sz w:val="24"/>
          <w:szCs w:val="24"/>
        </w:rPr>
      </w:pPr>
    </w:p>
    <w:p w:rsidR="00F50B6C" w:rsidRDefault="00F50B6C" w:rsidP="00EB4101">
      <w:pPr>
        <w:tabs>
          <w:tab w:val="left" w:pos="709"/>
        </w:tabs>
        <w:spacing w:line="360" w:lineRule="auto"/>
        <w:jc w:val="center"/>
        <w:rPr>
          <w:rFonts w:ascii="Times New Roman" w:eastAsia="Calibri" w:hAnsi="Times New Roman" w:cs="Times New Roman"/>
          <w:b/>
          <w:sz w:val="24"/>
          <w:szCs w:val="24"/>
        </w:rPr>
      </w:pPr>
    </w:p>
    <w:p w:rsidR="0077245E" w:rsidRDefault="0077245E" w:rsidP="009D2865">
      <w:pPr>
        <w:tabs>
          <w:tab w:val="left" w:pos="709"/>
        </w:tabs>
        <w:spacing w:line="360" w:lineRule="auto"/>
        <w:rPr>
          <w:rFonts w:ascii="Times New Roman" w:eastAsia="Calibri" w:hAnsi="Times New Roman" w:cs="Times New Roman"/>
          <w:b/>
          <w:sz w:val="24"/>
          <w:szCs w:val="24"/>
        </w:rPr>
      </w:pPr>
    </w:p>
    <w:p w:rsidR="0044509A" w:rsidRDefault="0044509A" w:rsidP="00EB4101">
      <w:pPr>
        <w:tabs>
          <w:tab w:val="left" w:pos="709"/>
        </w:tabs>
        <w:spacing w:line="360" w:lineRule="auto"/>
        <w:jc w:val="center"/>
        <w:rPr>
          <w:rFonts w:ascii="Times New Roman" w:eastAsia="Calibri" w:hAnsi="Times New Roman" w:cs="Times New Roman"/>
          <w:b/>
          <w:sz w:val="24"/>
          <w:szCs w:val="24"/>
        </w:rPr>
      </w:pPr>
    </w:p>
    <w:p w:rsidR="0044509A" w:rsidRDefault="0044509A" w:rsidP="00EB4101">
      <w:pPr>
        <w:tabs>
          <w:tab w:val="left" w:pos="709"/>
        </w:tabs>
        <w:spacing w:line="360" w:lineRule="auto"/>
        <w:jc w:val="center"/>
        <w:rPr>
          <w:rFonts w:ascii="Times New Roman" w:eastAsia="Calibri" w:hAnsi="Times New Roman" w:cs="Times New Roman"/>
          <w:b/>
          <w:sz w:val="24"/>
          <w:szCs w:val="24"/>
        </w:rPr>
      </w:pPr>
    </w:p>
    <w:p w:rsidR="0044509A" w:rsidRDefault="0044509A" w:rsidP="00EB4101">
      <w:pPr>
        <w:tabs>
          <w:tab w:val="left" w:pos="709"/>
        </w:tabs>
        <w:spacing w:line="360" w:lineRule="auto"/>
        <w:jc w:val="center"/>
        <w:rPr>
          <w:rFonts w:ascii="Times New Roman" w:eastAsia="Calibri" w:hAnsi="Times New Roman" w:cs="Times New Roman"/>
          <w:b/>
          <w:sz w:val="24"/>
          <w:szCs w:val="24"/>
        </w:rPr>
      </w:pPr>
    </w:p>
    <w:p w:rsidR="0044509A" w:rsidRDefault="0044509A" w:rsidP="00EB4101">
      <w:pPr>
        <w:tabs>
          <w:tab w:val="left" w:pos="709"/>
        </w:tabs>
        <w:spacing w:line="360" w:lineRule="auto"/>
        <w:jc w:val="center"/>
        <w:rPr>
          <w:rFonts w:ascii="Times New Roman" w:eastAsia="Calibri" w:hAnsi="Times New Roman" w:cs="Times New Roman"/>
          <w:b/>
          <w:sz w:val="24"/>
          <w:szCs w:val="24"/>
        </w:rPr>
      </w:pPr>
    </w:p>
    <w:p w:rsidR="00D456BA" w:rsidRDefault="00D456BA" w:rsidP="00EB4101">
      <w:pPr>
        <w:tabs>
          <w:tab w:val="left" w:pos="709"/>
        </w:tabs>
        <w:spacing w:line="360" w:lineRule="auto"/>
        <w:jc w:val="center"/>
        <w:rPr>
          <w:rFonts w:ascii="Times New Roman" w:eastAsia="Calibri" w:hAnsi="Times New Roman" w:cs="Times New Roman"/>
          <w:b/>
          <w:sz w:val="24"/>
          <w:szCs w:val="24"/>
        </w:rPr>
      </w:pPr>
    </w:p>
    <w:p w:rsidR="00D456BA" w:rsidRDefault="00D456BA" w:rsidP="00EB4101">
      <w:pPr>
        <w:tabs>
          <w:tab w:val="left" w:pos="709"/>
        </w:tabs>
        <w:spacing w:line="360" w:lineRule="auto"/>
        <w:jc w:val="center"/>
        <w:rPr>
          <w:rFonts w:ascii="Times New Roman" w:eastAsia="Calibri" w:hAnsi="Times New Roman" w:cs="Times New Roman"/>
          <w:b/>
          <w:sz w:val="24"/>
          <w:szCs w:val="24"/>
        </w:rPr>
      </w:pPr>
    </w:p>
    <w:p w:rsidR="001D1270" w:rsidRDefault="001D1270" w:rsidP="00EB4101">
      <w:pPr>
        <w:tabs>
          <w:tab w:val="left" w:pos="709"/>
        </w:tabs>
        <w:spacing w:line="360" w:lineRule="auto"/>
        <w:jc w:val="center"/>
        <w:rPr>
          <w:rFonts w:ascii="Times New Roman" w:eastAsia="Calibri" w:hAnsi="Times New Roman" w:cs="Times New Roman"/>
          <w:b/>
          <w:sz w:val="24"/>
          <w:szCs w:val="24"/>
        </w:rPr>
      </w:pPr>
    </w:p>
    <w:p w:rsidR="00C604E6" w:rsidRPr="00B93F4F" w:rsidRDefault="00C604E6" w:rsidP="00EB4101">
      <w:pPr>
        <w:tabs>
          <w:tab w:val="left" w:pos="709"/>
        </w:tabs>
        <w:spacing w:line="360" w:lineRule="auto"/>
        <w:jc w:val="center"/>
        <w:rPr>
          <w:rFonts w:ascii="Times New Roman" w:eastAsia="Calibri" w:hAnsi="Times New Roman" w:cs="Times New Roman"/>
          <w:b/>
          <w:sz w:val="24"/>
          <w:szCs w:val="24"/>
        </w:rPr>
      </w:pPr>
      <w:r w:rsidRPr="00B93F4F">
        <w:rPr>
          <w:rFonts w:ascii="Times New Roman" w:eastAsia="Calibri" w:hAnsi="Times New Roman" w:cs="Times New Roman"/>
          <w:b/>
          <w:sz w:val="24"/>
          <w:szCs w:val="24"/>
        </w:rPr>
        <w:t>Заключение</w:t>
      </w:r>
    </w:p>
    <w:p w:rsidR="00C604E6" w:rsidRPr="00B93F4F" w:rsidRDefault="00C604E6"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В заключение данной </w:t>
      </w:r>
      <w:r w:rsidR="00446C59" w:rsidRPr="00B93F4F">
        <w:rPr>
          <w:rFonts w:ascii="Times New Roman" w:eastAsia="Calibri" w:hAnsi="Times New Roman" w:cs="Times New Roman"/>
          <w:sz w:val="24"/>
          <w:szCs w:val="24"/>
        </w:rPr>
        <w:t>исследовательской</w:t>
      </w:r>
      <w:r w:rsidRPr="00B93F4F">
        <w:rPr>
          <w:rFonts w:ascii="Times New Roman" w:eastAsia="Calibri" w:hAnsi="Times New Roman" w:cs="Times New Roman"/>
          <w:sz w:val="24"/>
          <w:szCs w:val="24"/>
        </w:rPr>
        <w:t xml:space="preserve"> работы отметим, что тема: «</w:t>
      </w:r>
      <w:r w:rsidR="00446C59" w:rsidRPr="00B93F4F">
        <w:rPr>
          <w:rFonts w:ascii="Times New Roman" w:eastAsia="Calibri" w:hAnsi="Times New Roman" w:cs="Times New Roman"/>
          <w:sz w:val="24"/>
          <w:szCs w:val="24"/>
        </w:rPr>
        <w:t>Совершенствование элементов методики оценки эффективности деятельности региональных исполнительных органов власти Ярославской области</w:t>
      </w:r>
      <w:r w:rsidRPr="00B93F4F">
        <w:rPr>
          <w:rFonts w:ascii="Times New Roman" w:eastAsia="Calibri" w:hAnsi="Times New Roman" w:cs="Times New Roman"/>
          <w:sz w:val="24"/>
          <w:szCs w:val="24"/>
        </w:rPr>
        <w:t xml:space="preserve">» носит весьма актуальный характер на нынешнем этапе развития государственного управления в Российской Федерации. </w:t>
      </w:r>
    </w:p>
    <w:p w:rsidR="00C604E6" w:rsidRPr="00B93F4F" w:rsidRDefault="00C604E6"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Начальной задачей нашего исследования было изучить сущность </w:t>
      </w:r>
      <w:r w:rsidR="00521EDC" w:rsidRPr="00B93F4F">
        <w:rPr>
          <w:rFonts w:ascii="Times New Roman" w:eastAsia="Calibri" w:hAnsi="Times New Roman" w:cs="Times New Roman"/>
          <w:sz w:val="24"/>
          <w:szCs w:val="24"/>
        </w:rPr>
        <w:t>эффективности</w:t>
      </w:r>
      <w:r w:rsidRPr="00B93F4F">
        <w:rPr>
          <w:rFonts w:ascii="Times New Roman" w:eastAsia="Calibri" w:hAnsi="Times New Roman" w:cs="Times New Roman"/>
          <w:sz w:val="24"/>
          <w:szCs w:val="24"/>
        </w:rPr>
        <w:t xml:space="preserve"> и его составной части, </w:t>
      </w:r>
      <w:r w:rsidR="00521EDC" w:rsidRPr="00B93F4F">
        <w:rPr>
          <w:rFonts w:ascii="Times New Roman" w:eastAsia="Calibri" w:hAnsi="Times New Roman" w:cs="Times New Roman"/>
          <w:sz w:val="24"/>
          <w:szCs w:val="24"/>
        </w:rPr>
        <w:t>оценки эффективности деятельности</w:t>
      </w:r>
      <w:r w:rsidRPr="00B93F4F">
        <w:rPr>
          <w:rFonts w:ascii="Times New Roman" w:eastAsia="Calibri" w:hAnsi="Times New Roman" w:cs="Times New Roman"/>
          <w:sz w:val="24"/>
          <w:szCs w:val="24"/>
        </w:rPr>
        <w:t xml:space="preserve">.  В ходе работы мы пришли к выводу о том, что </w:t>
      </w:r>
      <w:r w:rsidR="00521EDC" w:rsidRPr="00B93F4F">
        <w:rPr>
          <w:rFonts w:ascii="Times New Roman" w:eastAsia="Calibri" w:hAnsi="Times New Roman" w:cs="Times New Roman"/>
          <w:sz w:val="24"/>
          <w:szCs w:val="24"/>
        </w:rPr>
        <w:t xml:space="preserve">оценка эффективности деятельности органов власти </w:t>
      </w:r>
      <w:r w:rsidRPr="00B93F4F">
        <w:rPr>
          <w:rFonts w:ascii="Times New Roman" w:eastAsia="Calibri" w:hAnsi="Times New Roman" w:cs="Times New Roman"/>
          <w:sz w:val="24"/>
          <w:szCs w:val="24"/>
        </w:rPr>
        <w:t xml:space="preserve"> активно внедряется, так как, в связи с </w:t>
      </w:r>
      <w:r w:rsidR="00B90867" w:rsidRPr="00B93F4F">
        <w:rPr>
          <w:rFonts w:ascii="Times New Roman" w:eastAsia="Calibri" w:hAnsi="Times New Roman" w:cs="Times New Roman"/>
          <w:sz w:val="24"/>
          <w:szCs w:val="24"/>
        </w:rPr>
        <w:t>демократизацией, общество контролирует власть которую выбирает, также через оценку эффективности деятельности общество показывает в каких сферах необходимы изменения, где конкретно нужно принять решения, чтобы</w:t>
      </w:r>
      <w:r w:rsidRPr="00B93F4F">
        <w:rPr>
          <w:rFonts w:ascii="Times New Roman" w:eastAsia="Calibri" w:hAnsi="Times New Roman" w:cs="Times New Roman"/>
          <w:sz w:val="24"/>
          <w:szCs w:val="24"/>
        </w:rPr>
        <w:t xml:space="preserve"> обеспечить права этнических, политических и экономических меньшинств, и обеспечить единство государства. </w:t>
      </w:r>
    </w:p>
    <w:p w:rsidR="00D456BA" w:rsidRDefault="00C604E6"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Второй обширной главнейшей задачей исследования было изучить методику оценки эффективности деятельности органов </w:t>
      </w:r>
      <w:r w:rsidR="00E14713" w:rsidRPr="00B93F4F">
        <w:rPr>
          <w:rFonts w:ascii="Times New Roman" w:eastAsia="Calibri" w:hAnsi="Times New Roman" w:cs="Times New Roman"/>
          <w:sz w:val="24"/>
          <w:szCs w:val="24"/>
        </w:rPr>
        <w:t>исполнительн</w:t>
      </w:r>
      <w:r w:rsidR="00E14713">
        <w:rPr>
          <w:rFonts w:ascii="Times New Roman" w:eastAsia="Calibri" w:hAnsi="Times New Roman" w:cs="Times New Roman"/>
          <w:sz w:val="24"/>
          <w:szCs w:val="24"/>
        </w:rPr>
        <w:t>ой</w:t>
      </w:r>
      <w:r w:rsidR="00E14713" w:rsidRPr="00B93F4F">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власти субъекта Российской Федерации</w:t>
      </w:r>
      <w:r w:rsidR="00D456BA">
        <w:rPr>
          <w:rFonts w:ascii="Times New Roman" w:eastAsia="Calibri" w:hAnsi="Times New Roman" w:cs="Times New Roman"/>
          <w:sz w:val="24"/>
          <w:szCs w:val="24"/>
        </w:rPr>
        <w:t>.</w:t>
      </w:r>
      <w:r w:rsidR="00D456BA" w:rsidRPr="00D456BA">
        <w:rPr>
          <w:rFonts w:ascii="Times New Roman" w:eastAsia="Calibri" w:hAnsi="Times New Roman" w:cs="Times New Roman"/>
          <w:sz w:val="24"/>
          <w:szCs w:val="24"/>
        </w:rPr>
        <w:t xml:space="preserve"> </w:t>
      </w:r>
      <w:r w:rsidR="00D456BA">
        <w:rPr>
          <w:rFonts w:ascii="Times New Roman" w:eastAsia="Calibri" w:hAnsi="Times New Roman" w:cs="Times New Roman"/>
          <w:sz w:val="24"/>
          <w:szCs w:val="24"/>
        </w:rPr>
        <w:t>И</w:t>
      </w:r>
      <w:r w:rsidR="00D456BA" w:rsidRPr="00D456BA">
        <w:rPr>
          <w:rFonts w:ascii="Times New Roman" w:eastAsia="Calibri" w:hAnsi="Times New Roman" w:cs="Times New Roman"/>
          <w:sz w:val="24"/>
          <w:szCs w:val="24"/>
        </w:rPr>
        <w:t xml:space="preserve">нститут оценки эффективности деятельности органов исполнительной власти субъектов Российской Федерации достаточно развит, имеет долгую историю и обширную нормативно-правовую базу. Начиная с начала подсчета эффективности работы ОИВ регионов, а именно с 2009 года, оценка эффективности постоянно эволюционировала. Это выражалось в количестве показателей, в их качестве, в системе подсчета эффективности, в поощрении высокоэффективных регионов. При этом стоит отметить, что оценка </w:t>
      </w:r>
      <w:r w:rsidR="00D456BA" w:rsidRPr="00D456BA">
        <w:rPr>
          <w:rFonts w:ascii="Times New Roman" w:eastAsia="Calibri" w:hAnsi="Times New Roman" w:cs="Times New Roman"/>
          <w:sz w:val="24"/>
          <w:szCs w:val="24"/>
        </w:rPr>
        <w:lastRenderedPageBreak/>
        <w:t>эффективности деятельности ОИВ субъектов активно используется в нашей стране, на основе результатов оценки эффективности принимаются важные государственные решения во всех уровнях власти.</w:t>
      </w:r>
    </w:p>
    <w:p w:rsidR="00C604E6" w:rsidRPr="00B93F4F" w:rsidRDefault="00C604E6" w:rsidP="00B93F4F">
      <w:pPr>
        <w:tabs>
          <w:tab w:val="left" w:pos="709"/>
        </w:tabs>
        <w:spacing w:line="360" w:lineRule="auto"/>
        <w:ind w:firstLine="709"/>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Также важнейшей задачей </w:t>
      </w:r>
      <w:r w:rsidR="00277D20" w:rsidRPr="00B93F4F">
        <w:rPr>
          <w:rFonts w:ascii="Times New Roman" w:eastAsia="Calibri" w:hAnsi="Times New Roman" w:cs="Times New Roman"/>
          <w:sz w:val="24"/>
          <w:szCs w:val="24"/>
        </w:rPr>
        <w:t>б</w:t>
      </w:r>
      <w:r w:rsidR="00B90867" w:rsidRPr="00B93F4F">
        <w:rPr>
          <w:rFonts w:ascii="Times New Roman" w:eastAsia="Calibri" w:hAnsi="Times New Roman" w:cs="Times New Roman"/>
          <w:sz w:val="24"/>
          <w:szCs w:val="24"/>
        </w:rPr>
        <w:t>ыла проведена попытка создание собственного индекса эффективности</w:t>
      </w:r>
      <w:r w:rsidR="00703F97">
        <w:rPr>
          <w:rFonts w:ascii="Times New Roman" w:eastAsia="Calibri" w:hAnsi="Times New Roman" w:cs="Times New Roman"/>
          <w:sz w:val="24"/>
          <w:szCs w:val="24"/>
        </w:rPr>
        <w:t xml:space="preserve"> деятельности ОИВ Ярославской области</w:t>
      </w:r>
      <w:r w:rsidR="00B90867" w:rsidRPr="00B93F4F">
        <w:rPr>
          <w:rFonts w:ascii="Times New Roman" w:eastAsia="Calibri" w:hAnsi="Times New Roman" w:cs="Times New Roman"/>
          <w:sz w:val="24"/>
          <w:szCs w:val="24"/>
        </w:rPr>
        <w:t>, более объективного и с учётом региональных особенностей, посчитана эффективность работы властей трёх субъектов Российской Федерации, а именно Москвы, Ярославской и Ивановской областей. При подсчёте выяснилось, что наиболее эффективная работа у властей Москвы</w:t>
      </w:r>
      <w:r w:rsidRPr="00B93F4F">
        <w:rPr>
          <w:rFonts w:ascii="Times New Roman" w:eastAsia="Calibri" w:hAnsi="Times New Roman" w:cs="Times New Roman"/>
          <w:sz w:val="24"/>
          <w:szCs w:val="24"/>
        </w:rPr>
        <w:t>.</w:t>
      </w:r>
    </w:p>
    <w:p w:rsidR="00C604E6" w:rsidRPr="00B93F4F" w:rsidRDefault="00C604E6"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C604E6" w:rsidP="00F50B6C">
      <w:pPr>
        <w:tabs>
          <w:tab w:val="left" w:pos="709"/>
        </w:tabs>
        <w:spacing w:line="240" w:lineRule="auto"/>
        <w:rPr>
          <w:rFonts w:ascii="Times New Roman" w:eastAsia="Calibri" w:hAnsi="Times New Roman" w:cs="Times New Roman"/>
          <w:b/>
          <w:sz w:val="24"/>
          <w:szCs w:val="24"/>
        </w:rPr>
      </w:pPr>
      <w:r w:rsidRPr="00B93F4F">
        <w:rPr>
          <w:rFonts w:ascii="Times New Roman" w:eastAsia="Calibri" w:hAnsi="Times New Roman" w:cs="Times New Roman"/>
          <w:b/>
          <w:sz w:val="24"/>
          <w:szCs w:val="24"/>
        </w:rPr>
        <w:t>Список источников и литературы</w:t>
      </w:r>
    </w:p>
    <w:p w:rsidR="00C604E6" w:rsidRPr="00B93F4F" w:rsidRDefault="009938F2" w:rsidP="00650DEB">
      <w:pPr>
        <w:tabs>
          <w:tab w:val="left" w:pos="709"/>
          <w:tab w:val="left" w:pos="6153"/>
        </w:tabs>
        <w:spacing w:line="240" w:lineRule="auto"/>
        <w:jc w:val="both"/>
        <w:rPr>
          <w:rFonts w:ascii="Times New Roman" w:hAnsi="Times New Roman" w:cs="Times New Roman"/>
          <w:sz w:val="24"/>
          <w:szCs w:val="24"/>
        </w:rPr>
      </w:pPr>
      <w:r w:rsidRPr="009938F2">
        <w:rPr>
          <w:rFonts w:ascii="Times New Roman" w:hAnsi="Times New Roman" w:cs="Times New Roman"/>
          <w:b/>
          <w:sz w:val="24"/>
          <w:szCs w:val="24"/>
        </w:rPr>
        <w:t>I. Нормативно-правовые материалы</w:t>
      </w:r>
      <w:r w:rsidR="00C604E6" w:rsidRPr="00B93F4F">
        <w:rPr>
          <w:rFonts w:ascii="Times New Roman" w:hAnsi="Times New Roman" w:cs="Times New Roman"/>
          <w:sz w:val="24"/>
          <w:szCs w:val="24"/>
        </w:rPr>
        <w:t>:</w:t>
      </w:r>
    </w:p>
    <w:p w:rsidR="00C604E6" w:rsidRPr="00B93F4F" w:rsidRDefault="009938F2"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9938F2">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r w:rsidR="00C604E6" w:rsidRPr="00B93F4F">
        <w:rPr>
          <w:rFonts w:ascii="Times New Roman" w:hAnsi="Times New Roman" w:cs="Times New Roman"/>
          <w:sz w:val="24"/>
          <w:szCs w:val="24"/>
        </w:rPr>
        <w:t>.</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2. «Федеративный договор о разграничении предметов ведения и полномочий между федеральными органами государственной власти Российской Федерации и органами власти суверенных республик в составе Российской Федерации от 31 марта 1992 г.» , г. Москва.</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3. Устав Ярославской области от 23 мая 1995 года// «Документ-регион». N 79. 14.10.2010.</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4. Указ Губернатора Ярославской области № 541 « Об утверждении регламента Правительства Ярославской области», 23.09.2015 г., г. Ярославль.</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5. Указ Губернатора Ярославской области N 380 «Об Основных направлениях бюджетной и налоговой политики Ярославской области на 2013 год и на плановый период 2014 и 2015 годов», 06.08.2012 г., г. Ярославль.</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6. Указ Губернатора Ярославской области № 477 «Об основных направлениях бюджетной и налоговой политики Ярославской области на 2016 год и на плановый период 2017 и 2018 годов», 21.08.2015 г., г. Ярославль.</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7. Закон Ярославской области № 85-з «ОБ ОБЛАСТНОМ БЮДЖЕТЕ НА 2015 ГОД И НА ПЛАНОВЫЙ ПЕРИОД 2016 И 2017 ГОДОВ», Принят 12.12.2014 г., г. Ярославль.</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8. "</w:t>
      </w:r>
      <w:r w:rsidR="00E81A6B" w:rsidRPr="00E81A6B">
        <w:rPr>
          <w:rFonts w:ascii="Times New Roman" w:hAnsi="Times New Roman" w:cs="Times New Roman"/>
          <w:sz w:val="24"/>
          <w:szCs w:val="24"/>
        </w:rPr>
        <w:t>1.</w:t>
      </w:r>
      <w:r w:rsidR="00E81A6B" w:rsidRPr="00E81A6B">
        <w:rPr>
          <w:rFonts w:ascii="Times New Roman" w:hAnsi="Times New Roman" w:cs="Times New Roman"/>
          <w:sz w:val="24"/>
          <w:szCs w:val="24"/>
        </w:rPr>
        <w:tab/>
        <w:t>Бюджетный кодекс Российской Федерации" от 31.07.1998 № 145-ФЗ (ред. от 15.04.2019);</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9. Налоговый кодекс Россий</w:t>
      </w:r>
      <w:r w:rsidR="00E81A6B">
        <w:rPr>
          <w:rFonts w:ascii="Times New Roman" w:hAnsi="Times New Roman" w:cs="Times New Roman"/>
          <w:sz w:val="24"/>
          <w:szCs w:val="24"/>
        </w:rPr>
        <w:t xml:space="preserve">ской Федерации </w:t>
      </w:r>
      <w:r w:rsidR="00E81A6B" w:rsidRPr="00E81A6B">
        <w:rPr>
          <w:rFonts w:ascii="Times New Roman" w:hAnsi="Times New Roman" w:cs="Times New Roman"/>
          <w:sz w:val="24"/>
          <w:szCs w:val="24"/>
        </w:rPr>
        <w:t>31 июля 1998 года N 146-ФЗ</w:t>
      </w:r>
      <w:r w:rsidRPr="00B93F4F">
        <w:rPr>
          <w:rFonts w:ascii="Times New Roman" w:hAnsi="Times New Roman" w:cs="Times New Roman"/>
          <w:sz w:val="24"/>
          <w:szCs w:val="24"/>
        </w:rPr>
        <w:t>.</w:t>
      </w:r>
    </w:p>
    <w:p w:rsidR="00C604E6" w:rsidRPr="00B93F4F"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lastRenderedPageBreak/>
        <w:t xml:space="preserve">10. Постановление Губернатора ЯО от 20 июня 2008 г. N 458 «ОБ ОСНОВНЫХ НАПРАВЛЕНИЯХ БЮДЖЕТНОЙ И НАЛОГОВОЙ ПОЛИТИКИ ЯРОСЛАВСКОЙ ОБЛАСТИ НА 2009 - 2011 ГОДЫ», </w:t>
      </w:r>
    </w:p>
    <w:p w:rsidR="00C604E6" w:rsidRDefault="00C604E6" w:rsidP="00650DEB">
      <w:pPr>
        <w:tabs>
          <w:tab w:val="left" w:pos="709"/>
        </w:tabs>
        <w:spacing w:line="240" w:lineRule="auto"/>
        <w:jc w:val="both"/>
        <w:rPr>
          <w:rFonts w:ascii="Times New Roman" w:hAnsi="Times New Roman" w:cs="Times New Roman"/>
          <w:sz w:val="24"/>
          <w:szCs w:val="24"/>
        </w:rPr>
      </w:pPr>
      <w:r w:rsidRPr="00B93F4F">
        <w:rPr>
          <w:rFonts w:ascii="Times New Roman" w:hAnsi="Times New Roman" w:cs="Times New Roman"/>
          <w:sz w:val="24"/>
          <w:szCs w:val="24"/>
        </w:rPr>
        <w:t>11. Письмо Министерства образования и науки РФ от 1 октября 2013 г. N 08-1408 "О направлении методических рекомендаций по реализации полномочий органов государственной власти субъектов Российской Федерации".</w:t>
      </w:r>
    </w:p>
    <w:p w:rsidR="009938F2" w:rsidRDefault="009938F2" w:rsidP="009938F2">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Pr="009938F2">
        <w:rPr>
          <w:rFonts w:ascii="Times New Roman" w:hAnsi="Times New Roman" w:cs="Times New Roman"/>
          <w:sz w:val="24"/>
          <w:szCs w:val="24"/>
        </w:rPr>
        <w:t>Указ Президента Российской Ф</w:t>
      </w:r>
      <w:r>
        <w:rPr>
          <w:rFonts w:ascii="Times New Roman" w:hAnsi="Times New Roman" w:cs="Times New Roman"/>
          <w:sz w:val="24"/>
          <w:szCs w:val="24"/>
        </w:rPr>
        <w:t>едерации от 25.04.2019 г. № 193 «</w:t>
      </w:r>
      <w:r w:rsidRPr="009938F2">
        <w:rPr>
          <w:rFonts w:ascii="Times New Roman" w:hAnsi="Times New Roman" w:cs="Times New Roman"/>
          <w:sz w:val="24"/>
          <w:szCs w:val="24"/>
        </w:rPr>
        <w:t>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r>
        <w:rPr>
          <w:rFonts w:ascii="Times New Roman" w:hAnsi="Times New Roman" w:cs="Times New Roman"/>
          <w:sz w:val="24"/>
          <w:szCs w:val="24"/>
        </w:rPr>
        <w:t>».</w:t>
      </w:r>
    </w:p>
    <w:p w:rsidR="004E40B8" w:rsidRPr="004E40B8" w:rsidRDefault="004E40B8" w:rsidP="004E40B8">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4E40B8">
        <w:rPr>
          <w:rFonts w:ascii="Times New Roman" w:hAnsi="Times New Roman" w:cs="Times New Roman"/>
          <w:sz w:val="24"/>
          <w:szCs w:val="24"/>
        </w:rPr>
        <w:t xml:space="preserve">Постановление Правительства Вологодской области от 21 июля 2014 г. N 606 «О ключевом показателе эффективности деятельности органа исполнительной государственной власти вологодской области». </w:t>
      </w:r>
    </w:p>
    <w:p w:rsidR="004E40B8" w:rsidRPr="004E40B8" w:rsidRDefault="004E40B8" w:rsidP="004E40B8">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Pr="004E40B8">
        <w:rPr>
          <w:rFonts w:ascii="Times New Roman" w:hAnsi="Times New Roman" w:cs="Times New Roman"/>
          <w:sz w:val="24"/>
          <w:szCs w:val="24"/>
        </w:rPr>
        <w:t>.</w:t>
      </w:r>
      <w:r w:rsidRPr="004E40B8">
        <w:rPr>
          <w:rFonts w:ascii="Times New Roman" w:hAnsi="Times New Roman" w:cs="Times New Roman"/>
          <w:sz w:val="24"/>
          <w:szCs w:val="24"/>
        </w:rPr>
        <w:tab/>
        <w:t>Постановление Кабинета</w:t>
      </w:r>
      <w:r>
        <w:rPr>
          <w:rFonts w:ascii="Times New Roman" w:hAnsi="Times New Roman" w:cs="Times New Roman"/>
          <w:sz w:val="24"/>
          <w:szCs w:val="24"/>
        </w:rPr>
        <w:t xml:space="preserve"> Министров Республики Татарстан от 5 марта 2011 г. N 178 </w:t>
      </w:r>
      <w:r w:rsidRPr="004E40B8">
        <w:rPr>
          <w:rFonts w:ascii="Times New Roman" w:hAnsi="Times New Roman" w:cs="Times New Roman"/>
          <w:sz w:val="24"/>
          <w:szCs w:val="24"/>
        </w:rPr>
        <w:t>"Об утверждении Методики функционального анализа эффективности деятельности исполнительных органов государственной власти Республики Татарстан и подведомственных им учреждений и Регламента проведения функционального анализа эффективности деятельности исполнительных органов государственной власти Республики Татарстан и обеспече</w:t>
      </w:r>
      <w:r>
        <w:rPr>
          <w:rFonts w:ascii="Times New Roman" w:hAnsi="Times New Roman" w:cs="Times New Roman"/>
          <w:sz w:val="24"/>
          <w:szCs w:val="24"/>
        </w:rPr>
        <w:t xml:space="preserve">ния реализации его результатов" </w:t>
      </w:r>
      <w:r w:rsidRPr="004E40B8">
        <w:rPr>
          <w:rFonts w:ascii="Times New Roman" w:hAnsi="Times New Roman" w:cs="Times New Roman"/>
          <w:sz w:val="24"/>
          <w:szCs w:val="24"/>
        </w:rPr>
        <w:t>(В редакции Постановления Кабинета Министров Республики Татарстан от 13.08.2016 № 559)</w:t>
      </w:r>
    </w:p>
    <w:p w:rsidR="004E40B8" w:rsidRDefault="004E40B8" w:rsidP="004E40B8">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Pr="004E40B8">
        <w:rPr>
          <w:rFonts w:ascii="Times New Roman" w:hAnsi="Times New Roman" w:cs="Times New Roman"/>
          <w:sz w:val="24"/>
          <w:szCs w:val="24"/>
        </w:rPr>
        <w:t>.</w:t>
      </w:r>
      <w:r w:rsidRPr="004E40B8">
        <w:rPr>
          <w:rFonts w:ascii="Times New Roman" w:hAnsi="Times New Roman" w:cs="Times New Roman"/>
          <w:sz w:val="24"/>
          <w:szCs w:val="24"/>
        </w:rPr>
        <w:tab/>
      </w:r>
      <w:r>
        <w:rPr>
          <w:rFonts w:ascii="Times New Roman" w:hAnsi="Times New Roman" w:cs="Times New Roman"/>
          <w:sz w:val="24"/>
          <w:szCs w:val="24"/>
        </w:rPr>
        <w:t xml:space="preserve">Распоряжение Правительства Тюменской области </w:t>
      </w:r>
      <w:r w:rsidRPr="004E40B8">
        <w:rPr>
          <w:rFonts w:ascii="Times New Roman" w:hAnsi="Times New Roman" w:cs="Times New Roman"/>
          <w:sz w:val="24"/>
          <w:szCs w:val="24"/>
        </w:rPr>
        <w:t>от</w:t>
      </w:r>
      <w:r>
        <w:rPr>
          <w:rFonts w:ascii="Times New Roman" w:hAnsi="Times New Roman" w:cs="Times New Roman"/>
          <w:sz w:val="24"/>
          <w:szCs w:val="24"/>
        </w:rPr>
        <w:t xml:space="preserve"> 6 сентября 2017 года N 1065-рп </w:t>
      </w:r>
      <w:r w:rsidRPr="004E40B8">
        <w:rPr>
          <w:rFonts w:ascii="Times New Roman" w:hAnsi="Times New Roman" w:cs="Times New Roman"/>
          <w:sz w:val="24"/>
          <w:szCs w:val="24"/>
        </w:rPr>
        <w:t>Об утверждении Порядка формирования ежегодного областного рейтинга оценки эффективности деятельности органов местного самоуправления городских округов и муниципальных районов Тюменской области</w:t>
      </w:r>
    </w:p>
    <w:p w:rsidR="009938F2" w:rsidRPr="009938F2" w:rsidRDefault="009938F2" w:rsidP="009938F2">
      <w:pPr>
        <w:spacing w:after="0" w:line="360" w:lineRule="auto"/>
        <w:jc w:val="both"/>
        <w:rPr>
          <w:rFonts w:ascii="Times New Roman" w:hAnsi="Times New Roman" w:cs="Times New Roman"/>
          <w:b/>
          <w:sz w:val="24"/>
          <w:szCs w:val="24"/>
        </w:rPr>
      </w:pPr>
      <w:r w:rsidRPr="009938F2">
        <w:rPr>
          <w:rFonts w:ascii="Times New Roman" w:hAnsi="Times New Roman" w:cs="Times New Roman"/>
          <w:b/>
          <w:sz w:val="24"/>
          <w:szCs w:val="24"/>
        </w:rPr>
        <w:t>II. Специальная литература</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sidRPr="00767ABD">
        <w:rPr>
          <w:rFonts w:ascii="Times New Roman" w:eastAsia="Calibri" w:hAnsi="Times New Roman" w:cs="Times New Roman"/>
          <w:sz w:val="24"/>
          <w:szCs w:val="24"/>
        </w:rPr>
        <w:t>1</w:t>
      </w:r>
      <w:r>
        <w:rPr>
          <w:rFonts w:ascii="Times New Roman" w:eastAsia="Calibri" w:hAnsi="Times New Roman" w:cs="Times New Roman"/>
          <w:sz w:val="24"/>
          <w:szCs w:val="24"/>
        </w:rPr>
        <w:t>6.</w:t>
      </w:r>
      <w:r w:rsidRPr="00767ABD">
        <w:rPr>
          <w:rFonts w:ascii="Times New Roman" w:eastAsia="Calibri" w:hAnsi="Times New Roman" w:cs="Times New Roman"/>
          <w:sz w:val="24"/>
          <w:szCs w:val="24"/>
        </w:rPr>
        <w:t xml:space="preserve"> Андреева К.А. Эффективность управления российским государством</w:t>
      </w:r>
      <w:r>
        <w:rPr>
          <w:rFonts w:ascii="Times New Roman" w:eastAsia="Calibri" w:hAnsi="Times New Roman" w:cs="Times New Roman"/>
          <w:sz w:val="24"/>
          <w:szCs w:val="24"/>
        </w:rPr>
        <w:t xml:space="preserve">: грани возможного // Чиновник, </w:t>
      </w:r>
      <w:r w:rsidRPr="00767ABD">
        <w:rPr>
          <w:rFonts w:ascii="Times New Roman" w:eastAsia="Calibri" w:hAnsi="Times New Roman" w:cs="Times New Roman"/>
          <w:sz w:val="24"/>
          <w:szCs w:val="24"/>
        </w:rPr>
        <w:t>2007, № 1 С. 25-26</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17. </w:t>
      </w:r>
      <w:r w:rsidRPr="00767ABD">
        <w:rPr>
          <w:rFonts w:ascii="Times New Roman" w:eastAsia="Calibri" w:hAnsi="Times New Roman" w:cs="Times New Roman"/>
          <w:sz w:val="24"/>
          <w:szCs w:val="24"/>
        </w:rPr>
        <w:t xml:space="preserve"> Аршакян Д. Эффективность государственного управления // Проблемы теории и практики управления. -2000. - №8ю С. 45</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sidRPr="00767ABD">
        <w:rPr>
          <w:rFonts w:ascii="Times New Roman" w:eastAsia="Calibri" w:hAnsi="Times New Roman" w:cs="Times New Roman"/>
          <w:sz w:val="24"/>
          <w:szCs w:val="24"/>
        </w:rPr>
        <w:t>1</w:t>
      </w:r>
      <w:r>
        <w:rPr>
          <w:rFonts w:ascii="Times New Roman" w:eastAsia="Calibri" w:hAnsi="Times New Roman" w:cs="Times New Roman"/>
          <w:sz w:val="24"/>
          <w:szCs w:val="24"/>
        </w:rPr>
        <w:t>8.</w:t>
      </w:r>
      <w:r w:rsidRPr="00767ABD">
        <w:rPr>
          <w:rFonts w:ascii="Times New Roman" w:eastAsia="Calibri" w:hAnsi="Times New Roman" w:cs="Times New Roman"/>
          <w:sz w:val="24"/>
          <w:szCs w:val="24"/>
        </w:rPr>
        <w:t xml:space="preserve"> Государственная служба россии. Уч. Пособие. - М:, Проспект, 2007 С.136</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19. </w:t>
      </w:r>
      <w:r w:rsidRPr="00767ABD">
        <w:rPr>
          <w:rFonts w:ascii="Times New Roman" w:eastAsia="Calibri" w:hAnsi="Times New Roman" w:cs="Times New Roman"/>
          <w:sz w:val="24"/>
          <w:szCs w:val="24"/>
        </w:rPr>
        <w:t>Жильцов В.И. Эффективность в системе государственной гражданской службыУ/Государственная служба, 2008, №4. С.35</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Pr="00767ABD">
        <w:rPr>
          <w:rFonts w:ascii="Times New Roman" w:eastAsia="Calibri" w:hAnsi="Times New Roman" w:cs="Times New Roman"/>
          <w:sz w:val="24"/>
          <w:szCs w:val="24"/>
        </w:rPr>
        <w:t xml:space="preserve"> Вагина Л.В. Актуальные проблемы реформирования государственной службы Российской Федерации: Учебное пособие, - М.: РАГС,2006.  С. 105</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rsidRPr="00767ABD">
        <w:rPr>
          <w:rFonts w:ascii="Times New Roman" w:eastAsia="Calibri" w:hAnsi="Times New Roman" w:cs="Times New Roman"/>
          <w:sz w:val="24"/>
          <w:szCs w:val="24"/>
        </w:rPr>
        <w:t xml:space="preserve"> Клиш Н. Показатели результативности на государственной службе.// Государственная служба, 2007, № 3. С. 55</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 </w:t>
      </w:r>
      <w:r w:rsidRPr="00767ABD">
        <w:rPr>
          <w:rFonts w:ascii="Times New Roman" w:eastAsia="Calibri" w:hAnsi="Times New Roman" w:cs="Times New Roman"/>
          <w:sz w:val="24"/>
          <w:szCs w:val="24"/>
        </w:rPr>
        <w:t xml:space="preserve"> Атаманчук Г.В. Сущность государственной службы: история, теория, закон, практика. - М:, 2004, С.205.</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r w:rsidRPr="00767ABD">
        <w:rPr>
          <w:rFonts w:ascii="Times New Roman" w:eastAsia="Calibri" w:hAnsi="Times New Roman" w:cs="Times New Roman"/>
          <w:sz w:val="24"/>
          <w:szCs w:val="24"/>
        </w:rPr>
        <w:t xml:space="preserve"> Муниципальное управление: Учебное пособие для вузов / А.Г. Гладышев, В.Н. Иванов, Е. С. Савченко и др.С. 58</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24.</w:t>
      </w:r>
      <w:r w:rsidRPr="00767ABD">
        <w:rPr>
          <w:rFonts w:ascii="Times New Roman" w:eastAsia="Calibri" w:hAnsi="Times New Roman" w:cs="Times New Roman"/>
          <w:sz w:val="24"/>
          <w:szCs w:val="24"/>
        </w:rPr>
        <w:t xml:space="preserve"> Радченко А.И. Основы государственного и муниципального управления: системный подход/ учебник. - 3-еид., перераб. и доп. - М.: ИКЦ «Март»; Ростов н/Д: Издательский центр «МарТ», 2007. С.86</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Pr="00767ABD">
        <w:rPr>
          <w:rFonts w:ascii="Times New Roman" w:eastAsia="Calibri" w:hAnsi="Times New Roman" w:cs="Times New Roman"/>
          <w:sz w:val="24"/>
          <w:szCs w:val="24"/>
        </w:rPr>
        <w:t xml:space="preserve"> Федеральный закон от 6 октября 2003 года № 131-ФЗ «Об общих принципах организации местного самоуправления в Российской Федерации», Консультант плюс, 2008</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w:t>
      </w:r>
      <w:r w:rsidRPr="00767ABD">
        <w:rPr>
          <w:rFonts w:ascii="Times New Roman" w:eastAsia="Calibri" w:hAnsi="Times New Roman" w:cs="Times New Roman"/>
          <w:sz w:val="24"/>
          <w:szCs w:val="24"/>
        </w:rPr>
        <w:t xml:space="preserve"> Лапин В.А. Реформа местного самоуправления и административно-территориальное устройство России. -М.: Дело, 2005 С.47</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27.</w:t>
      </w:r>
      <w:r w:rsidRPr="00767ABD">
        <w:rPr>
          <w:rFonts w:ascii="Times New Roman" w:eastAsia="Calibri" w:hAnsi="Times New Roman" w:cs="Times New Roman"/>
          <w:sz w:val="24"/>
          <w:szCs w:val="24"/>
        </w:rPr>
        <w:t xml:space="preserve"> Силуанов В. Первопроходцы реформы местного самоуправления // Бюджет. - 2009. - №С. 36</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w:t>
      </w:r>
      <w:r w:rsidRPr="00767ABD">
        <w:rPr>
          <w:rFonts w:ascii="Times New Roman" w:eastAsia="Calibri" w:hAnsi="Times New Roman" w:cs="Times New Roman"/>
          <w:sz w:val="24"/>
          <w:szCs w:val="24"/>
        </w:rPr>
        <w:t xml:space="preserve"> Мокрый В.С. Государственное и муниципальное управление: реализация реформ: Учебное пособие. - М.: КНОРУС, 2008 С. 78</w:t>
      </w:r>
    </w:p>
    <w:p w:rsid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r w:rsidRPr="00767ABD">
        <w:rPr>
          <w:rFonts w:ascii="Times New Roman" w:eastAsia="Calibri" w:hAnsi="Times New Roman" w:cs="Times New Roman"/>
          <w:sz w:val="24"/>
          <w:szCs w:val="24"/>
        </w:rPr>
        <w:t xml:space="preserve"> Кабашов С.Ю. Организация муниципальной службы: Учебни</w:t>
      </w:r>
      <w:r>
        <w:rPr>
          <w:rFonts w:ascii="Times New Roman" w:eastAsia="Calibri" w:hAnsi="Times New Roman" w:cs="Times New Roman"/>
          <w:sz w:val="24"/>
          <w:szCs w:val="24"/>
        </w:rPr>
        <w:t>к. - М: ИНФРА-М, 2010. С. 33-34</w:t>
      </w:r>
    </w:p>
    <w:p w:rsidR="00767ABD" w:rsidRPr="00767ABD"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r w:rsidRPr="00767ABD">
        <w:rPr>
          <w:rFonts w:ascii="Times New Roman" w:eastAsia="Calibri" w:hAnsi="Times New Roman" w:cs="Times New Roman"/>
          <w:sz w:val="24"/>
          <w:szCs w:val="24"/>
        </w:rPr>
        <w:t xml:space="preserve"> Мухаев Р.Т. Система государственного и муниципального управления: Учебник для вузов. - М.: ЮНИТИ. С. 127</w:t>
      </w:r>
    </w:p>
    <w:p w:rsidR="009938F2" w:rsidRDefault="00767ABD" w:rsidP="00767ABD">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767ABD">
        <w:rPr>
          <w:rFonts w:ascii="Times New Roman" w:eastAsia="Calibri" w:hAnsi="Times New Roman" w:cs="Times New Roman"/>
          <w:sz w:val="24"/>
          <w:szCs w:val="24"/>
        </w:rPr>
        <w:t xml:space="preserve"> Якушев А.В. Государственное и муниципальное управление. М., 2007. С. 3</w:t>
      </w:r>
      <w:r w:rsidR="007345E2">
        <w:rPr>
          <w:rFonts w:ascii="Times New Roman" w:eastAsia="Calibri" w:hAnsi="Times New Roman" w:cs="Times New Roman"/>
          <w:sz w:val="24"/>
          <w:szCs w:val="24"/>
        </w:rPr>
        <w:t>26</w:t>
      </w:r>
      <w:r w:rsidR="009938F2">
        <w:rPr>
          <w:rFonts w:ascii="Times New Roman" w:eastAsia="Calibri" w:hAnsi="Times New Roman" w:cs="Times New Roman"/>
          <w:sz w:val="24"/>
          <w:szCs w:val="24"/>
        </w:rPr>
        <w:t xml:space="preserve">. </w:t>
      </w:r>
      <w:r w:rsidR="009938F2" w:rsidRPr="00A557A6">
        <w:rPr>
          <w:rFonts w:ascii="Times New Roman" w:eastAsia="Calibri" w:hAnsi="Times New Roman" w:cs="Times New Roman"/>
          <w:sz w:val="24"/>
          <w:szCs w:val="24"/>
        </w:rPr>
        <w:t>Бочарова, А. К. Механизм оценки эффективности деят</w:t>
      </w:r>
      <w:r w:rsidR="009938F2">
        <w:rPr>
          <w:rFonts w:ascii="Times New Roman" w:eastAsia="Calibri" w:hAnsi="Times New Roman" w:cs="Times New Roman"/>
          <w:sz w:val="24"/>
          <w:szCs w:val="24"/>
        </w:rPr>
        <w:t xml:space="preserve">ельности органов исполнительной </w:t>
      </w:r>
      <w:r w:rsidR="009938F2" w:rsidRPr="00A557A6">
        <w:rPr>
          <w:rFonts w:ascii="Times New Roman" w:eastAsia="Calibri" w:hAnsi="Times New Roman" w:cs="Times New Roman"/>
          <w:sz w:val="24"/>
          <w:szCs w:val="24"/>
        </w:rPr>
        <w:t>власти субъектов Российской Федерации : препринт WP14/20</w:t>
      </w:r>
      <w:r w:rsidR="009938F2">
        <w:rPr>
          <w:rFonts w:ascii="Times New Roman" w:eastAsia="Calibri" w:hAnsi="Times New Roman" w:cs="Times New Roman"/>
          <w:sz w:val="24"/>
          <w:szCs w:val="24"/>
        </w:rPr>
        <w:t xml:space="preserve">12/05 [Текст] / А. К. Бочарова; </w:t>
      </w:r>
      <w:r w:rsidR="009938F2" w:rsidRPr="00A557A6">
        <w:rPr>
          <w:rFonts w:ascii="Times New Roman" w:eastAsia="Calibri" w:hAnsi="Times New Roman" w:cs="Times New Roman"/>
          <w:sz w:val="24"/>
          <w:szCs w:val="24"/>
        </w:rPr>
        <w:t>Нац. исслед. ун-т «Высшая школа экономики». – М. : Изд. дом Высшей школы эконо</w:t>
      </w:r>
      <w:r w:rsidR="009938F2">
        <w:rPr>
          <w:rFonts w:ascii="Times New Roman" w:eastAsia="Calibri" w:hAnsi="Times New Roman" w:cs="Times New Roman"/>
          <w:sz w:val="24"/>
          <w:szCs w:val="24"/>
        </w:rPr>
        <w:t xml:space="preserve">мики, </w:t>
      </w:r>
      <w:r w:rsidR="009938F2" w:rsidRPr="00A557A6">
        <w:rPr>
          <w:rFonts w:ascii="Times New Roman" w:eastAsia="Calibri" w:hAnsi="Times New Roman" w:cs="Times New Roman"/>
          <w:sz w:val="24"/>
          <w:szCs w:val="24"/>
        </w:rPr>
        <w:t>2012. – 68 с. – 65 экз.</w:t>
      </w:r>
      <w:r w:rsidR="009938F2">
        <w:rPr>
          <w:rFonts w:ascii="Times New Roman" w:eastAsia="Calibri" w:hAnsi="Times New Roman" w:cs="Times New Roman"/>
          <w:sz w:val="24"/>
          <w:szCs w:val="24"/>
        </w:rPr>
        <w:t>, стр. 7-14</w:t>
      </w:r>
    </w:p>
    <w:p w:rsidR="009938F2" w:rsidRPr="00B93F4F" w:rsidRDefault="00767ABD" w:rsidP="009938F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w:t>
      </w:r>
      <w:r w:rsidR="009938F2">
        <w:rPr>
          <w:rFonts w:ascii="Times New Roman" w:eastAsia="Calibri" w:hAnsi="Times New Roman" w:cs="Times New Roman"/>
          <w:sz w:val="24"/>
          <w:szCs w:val="24"/>
        </w:rPr>
        <w:t xml:space="preserve">. </w:t>
      </w:r>
      <w:r w:rsidR="009938F2" w:rsidRPr="009938F2">
        <w:rPr>
          <w:rFonts w:ascii="Times New Roman" w:eastAsia="Calibri" w:hAnsi="Times New Roman" w:cs="Times New Roman"/>
          <w:sz w:val="24"/>
          <w:szCs w:val="24"/>
        </w:rPr>
        <w:t>Понкин И.В. Общая теория публичного управления: Избранныелекции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p w:rsidR="009938F2" w:rsidRPr="00650DEB" w:rsidRDefault="00767ABD" w:rsidP="009938F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w:t>
      </w:r>
      <w:r w:rsidR="009938F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Коварда В.В. Анализ государственной политики регионального развития в Российской Федерации // Вестник Евразийской науки, 2018. – №</w:t>
      </w:r>
      <w:r w:rsidR="006C2E85">
        <w:rPr>
          <w:rFonts w:ascii="Times New Roman" w:eastAsia="Calibri" w:hAnsi="Times New Roman" w:cs="Times New Roman"/>
          <w:sz w:val="24"/>
          <w:szCs w:val="24"/>
        </w:rPr>
        <w:t>4-с.217</w:t>
      </w:r>
      <w:r w:rsidR="009938F2" w:rsidRPr="00B93F4F">
        <w:rPr>
          <w:rFonts w:ascii="Times New Roman" w:eastAsia="Calibri" w:hAnsi="Times New Roman" w:cs="Times New Roman"/>
          <w:sz w:val="24"/>
          <w:szCs w:val="24"/>
        </w:rPr>
        <w:t>.</w:t>
      </w:r>
    </w:p>
    <w:p w:rsidR="009938F2" w:rsidRPr="00650DEB" w:rsidRDefault="00767ABD"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sidR="007345E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Коварда В.В. Направления развития нормативно-правовой базы оценки эффективности деятельности органов исполнительной власти регионов России // Общество: политик</w:t>
      </w:r>
      <w:r w:rsidR="00C223C4">
        <w:rPr>
          <w:rFonts w:ascii="Times New Roman" w:eastAsia="Calibri" w:hAnsi="Times New Roman" w:cs="Times New Roman"/>
          <w:sz w:val="24"/>
          <w:szCs w:val="24"/>
        </w:rPr>
        <w:t>а, экономика, право, 2018. – №8-с. 321.</w:t>
      </w:r>
    </w:p>
    <w:p w:rsidR="009938F2" w:rsidRPr="00650DEB" w:rsidRDefault="00767ABD"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r w:rsidR="007345E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Чернопятов А.М. К вопросу производительности труда в Российской Федерации // Экономика: вчера, сегодня, завтра, 2017. – Т.7. – С. 131–144.</w:t>
      </w:r>
    </w:p>
    <w:p w:rsidR="009938F2" w:rsidRPr="00650DEB" w:rsidRDefault="007345E2"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67ABD">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Киреев В.Е. Производительность, доходность и интенсивность труда: Россия и страны ОЭСР // Вестник УрФУ. Серия экономика и управление. 2017. Том 16. № 2. С. 308–326.</w:t>
      </w:r>
    </w:p>
    <w:p w:rsidR="007345E2" w:rsidRDefault="007345E2"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67ABD">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Барабанов, А.С. Управление региональной конкурентоспособностью [Текст]: монография / А.С. Барабанов; под науч. рук. д.э.н. Т.В. Усковой. – Вологда: ИСЭРТ РАН, 2014. – 160 с.</w:t>
      </w:r>
    </w:p>
    <w:p w:rsidR="009938F2" w:rsidRPr="00650DEB" w:rsidRDefault="007345E2"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67ABD">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Методологические и практические аспекты оценки конкурентоспособности региона: монография / Л.Н. Чайникова. – Тамбов: Изд-во Тамб. гос. техн. ун-та, 2008. – 148 с.</w:t>
      </w:r>
    </w:p>
    <w:p w:rsidR="009938F2" w:rsidRPr="009938F2" w:rsidRDefault="007345E2"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767ABD">
        <w:rPr>
          <w:rFonts w:ascii="Times New Roman" w:eastAsia="Calibri" w:hAnsi="Times New Roman" w:cs="Times New Roman"/>
          <w:sz w:val="24"/>
          <w:szCs w:val="24"/>
        </w:rPr>
        <w:t>9</w:t>
      </w:r>
      <w:r>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Управление  конкурентоспособностью  региона:  от  теории  к  практике  /  Ю.В.</w:t>
      </w:r>
      <w:r w:rsidR="009938F2" w:rsidRPr="009938F2">
        <w:rPr>
          <w:rFonts w:ascii="Times New Roman" w:eastAsia="Calibri" w:hAnsi="Times New Roman" w:cs="Times New Roman"/>
          <w:sz w:val="24"/>
          <w:szCs w:val="24"/>
        </w:rPr>
        <w:t>Савельев; Институт экономики КарНЦ РАН. – Петрозаводск: Карельский научный центр РАН, 2010. 516 с.</w:t>
      </w:r>
    </w:p>
    <w:p w:rsidR="009938F2" w:rsidRPr="00650DEB" w:rsidRDefault="00767ABD"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40</w:t>
      </w:r>
      <w:r w:rsidR="007345E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p w:rsidR="009938F2" w:rsidRPr="00650DEB" w:rsidRDefault="00767ABD"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w:t>
      </w:r>
      <w:r w:rsidR="007345E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Конкуренция и конкурентоспособность: учебное пособие / А.Г. Мокроносов, И.Н. Маврина. – Екатеринбург: Изд-во Урал ун-та, 2014. – 194 с.</w:t>
      </w:r>
    </w:p>
    <w:p w:rsidR="006C2E85" w:rsidRDefault="00767ABD" w:rsidP="007345E2">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w:t>
      </w:r>
      <w:r w:rsidR="007345E2">
        <w:rPr>
          <w:rFonts w:ascii="Times New Roman" w:eastAsia="Calibri" w:hAnsi="Times New Roman" w:cs="Times New Roman"/>
          <w:sz w:val="24"/>
          <w:szCs w:val="24"/>
        </w:rPr>
        <w:t xml:space="preserve">. </w:t>
      </w:r>
      <w:r w:rsidR="009938F2" w:rsidRPr="00B93F4F">
        <w:rPr>
          <w:rFonts w:ascii="Times New Roman" w:eastAsia="Calibri" w:hAnsi="Times New Roman" w:cs="Times New Roman"/>
          <w:sz w:val="24"/>
          <w:szCs w:val="24"/>
        </w:rPr>
        <w:t>Лаптев Р.А. Национальная экономика России в системе мирохозяйственных связей // Общество: политика, экономика, право, 2018. – №8.</w:t>
      </w:r>
    </w:p>
    <w:p w:rsidR="009938F2" w:rsidRDefault="009938F2" w:rsidP="00650DEB">
      <w:pPr>
        <w:tabs>
          <w:tab w:val="left" w:pos="709"/>
        </w:tabs>
        <w:spacing w:line="240" w:lineRule="auto"/>
        <w:jc w:val="both"/>
        <w:rPr>
          <w:rFonts w:ascii="Times New Roman" w:hAnsi="Times New Roman" w:cs="Times New Roman"/>
          <w:sz w:val="24"/>
          <w:szCs w:val="24"/>
        </w:rPr>
      </w:pPr>
    </w:p>
    <w:p w:rsidR="009938F2" w:rsidRPr="00B93F4F" w:rsidRDefault="009938F2" w:rsidP="00650DEB">
      <w:pPr>
        <w:tabs>
          <w:tab w:val="left" w:pos="709"/>
        </w:tabs>
        <w:spacing w:line="240" w:lineRule="auto"/>
        <w:jc w:val="both"/>
        <w:rPr>
          <w:rFonts w:ascii="Times New Roman" w:hAnsi="Times New Roman" w:cs="Times New Roman"/>
          <w:sz w:val="24"/>
          <w:szCs w:val="24"/>
        </w:rPr>
      </w:pPr>
    </w:p>
    <w:p w:rsidR="009938F2" w:rsidRPr="009938F2" w:rsidRDefault="009938F2" w:rsidP="009938F2">
      <w:pPr>
        <w:spacing w:after="0" w:line="360" w:lineRule="auto"/>
        <w:jc w:val="both"/>
        <w:rPr>
          <w:rFonts w:ascii="Times New Roman" w:hAnsi="Times New Roman" w:cs="Times New Roman"/>
          <w:sz w:val="24"/>
          <w:szCs w:val="24"/>
        </w:rPr>
      </w:pPr>
      <w:r w:rsidRPr="009938F2">
        <w:rPr>
          <w:rFonts w:ascii="Times New Roman" w:hAnsi="Times New Roman" w:cs="Times New Roman"/>
          <w:b/>
          <w:sz w:val="24"/>
          <w:szCs w:val="24"/>
        </w:rPr>
        <w:t>III. Электронные средства информации</w:t>
      </w:r>
    </w:p>
    <w:p w:rsidR="00C604E6" w:rsidRPr="00B93F4F" w:rsidRDefault="00767ABD"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43</w:t>
      </w:r>
      <w:r w:rsidR="00C604E6" w:rsidRPr="00B93F4F">
        <w:rPr>
          <w:rFonts w:ascii="Times New Roman" w:hAnsi="Times New Roman" w:cs="Times New Roman"/>
          <w:sz w:val="24"/>
          <w:szCs w:val="24"/>
        </w:rPr>
        <w:t>. Отчёт Федеральной службы государственной статистики о КОНСОЛИДИРОВАННЫЕ БЮДЖЕТЫ РОССИЙСКОЙ ФЕДЕРАЦИИ ЗА 2014 И 2015 ГОДЫ</w:t>
      </w:r>
      <w:r w:rsidR="002C0CCF" w:rsidRPr="002C0CCF">
        <w:rPr>
          <w:rFonts w:ascii="Times New Roman" w:hAnsi="Times New Roman" w:cs="Times New Roman"/>
          <w:sz w:val="24"/>
          <w:szCs w:val="24"/>
        </w:rPr>
        <w:t>[Электронный ресурс]  //</w:t>
      </w:r>
      <w:r w:rsidR="00234939" w:rsidRPr="00234939">
        <w:rPr>
          <w:rFonts w:ascii="Times New Roman" w:hAnsi="Times New Roman" w:cs="Times New Roman"/>
          <w:sz w:val="24"/>
          <w:szCs w:val="24"/>
        </w:rPr>
        <w:t>URL:</w:t>
      </w:r>
      <w:hyperlink r:id="rId15" w:history="1">
        <w:r w:rsidR="00C604E6" w:rsidRPr="00B93F4F">
          <w:rPr>
            <w:rFonts w:ascii="Times New Roman" w:hAnsi="Times New Roman" w:cs="Times New Roman"/>
            <w:color w:val="0000FF" w:themeColor="hyperlink"/>
            <w:sz w:val="24"/>
            <w:szCs w:val="24"/>
            <w:u w:val="single"/>
          </w:rPr>
          <w:t>http://www.gks.ru/wps/wcm/connect/rosstat_main/rosstat/ru/</w:t>
        </w:r>
      </w:hyperlink>
      <w:r w:rsidR="006C2E85" w:rsidRPr="006C2E85">
        <w:rPr>
          <w:rFonts w:ascii="Times New Roman" w:hAnsi="Times New Roman" w:cs="Times New Roman"/>
          <w:color w:val="0000FF" w:themeColor="hyperlink"/>
          <w:sz w:val="24"/>
          <w:szCs w:val="24"/>
          <w:u w:val="single"/>
        </w:rPr>
        <w:t>(Дата обращения: 08.08.2019)</w:t>
      </w:r>
    </w:p>
    <w:p w:rsidR="00C604E6" w:rsidRPr="00B93F4F" w:rsidRDefault="00767ABD"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44</w:t>
      </w:r>
      <w:r w:rsidR="00C604E6" w:rsidRPr="00B93F4F">
        <w:rPr>
          <w:rFonts w:ascii="Times New Roman" w:hAnsi="Times New Roman" w:cs="Times New Roman"/>
          <w:sz w:val="24"/>
          <w:szCs w:val="24"/>
        </w:rPr>
        <w:t>. Отчёты Федеральной налоговой службы о ПОСТУПЛЕНИЯХ В КОНСОЛИДИРОВАННЫЙ БЮДЖЕТЫ СУБЪЕКТОВ РОССИЙСКОЙ ФЕДЕРАЦИИ ЗА 2015 И 2015 ГОДЫ</w:t>
      </w:r>
      <w:r w:rsidR="002C0CCF" w:rsidRPr="002C0CCF">
        <w:rPr>
          <w:rFonts w:ascii="Times New Roman" w:hAnsi="Times New Roman" w:cs="Times New Roman"/>
          <w:sz w:val="24"/>
          <w:szCs w:val="24"/>
        </w:rPr>
        <w:t xml:space="preserve">[Электронный ресурс]  // </w:t>
      </w:r>
      <w:r w:rsidR="00234939" w:rsidRPr="00234939">
        <w:rPr>
          <w:rFonts w:ascii="Times New Roman" w:hAnsi="Times New Roman" w:cs="Times New Roman"/>
          <w:sz w:val="24"/>
          <w:szCs w:val="24"/>
        </w:rPr>
        <w:t>URL:</w:t>
      </w:r>
      <w:hyperlink r:id="rId16" w:history="1">
        <w:r w:rsidR="00C604E6" w:rsidRPr="00B93F4F">
          <w:rPr>
            <w:rFonts w:ascii="Times New Roman" w:hAnsi="Times New Roman" w:cs="Times New Roman"/>
            <w:color w:val="0000FF" w:themeColor="hyperlink"/>
            <w:sz w:val="24"/>
            <w:szCs w:val="24"/>
            <w:u w:val="single"/>
          </w:rPr>
          <w:t>https://www.nalog.ru/rn76/</w:t>
        </w:r>
      </w:hyperlink>
      <w:r w:rsidR="00C604E6" w:rsidRPr="00B93F4F">
        <w:rPr>
          <w:rFonts w:ascii="Times New Roman" w:hAnsi="Times New Roman" w:cs="Times New Roman"/>
          <w:sz w:val="24"/>
          <w:szCs w:val="24"/>
        </w:rPr>
        <w:t>.</w:t>
      </w:r>
      <w:r w:rsidR="006C2E85" w:rsidRPr="006C2E85">
        <w:rPr>
          <w:rFonts w:ascii="Times New Roman" w:hAnsi="Times New Roman" w:cs="Times New Roman"/>
          <w:sz w:val="24"/>
          <w:szCs w:val="24"/>
        </w:rPr>
        <w:t>(Дата обращения: 08.08.2019)</w:t>
      </w:r>
    </w:p>
    <w:p w:rsidR="00C604E6" w:rsidRPr="00B93F4F" w:rsidRDefault="00767ABD"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45</w:t>
      </w:r>
      <w:r w:rsidR="00C604E6" w:rsidRPr="00B93F4F">
        <w:rPr>
          <w:rFonts w:ascii="Times New Roman" w:hAnsi="Times New Roman" w:cs="Times New Roman"/>
          <w:sz w:val="24"/>
          <w:szCs w:val="24"/>
        </w:rPr>
        <w:t>.Статья на сайте «</w:t>
      </w:r>
      <w:r w:rsidR="00C604E6" w:rsidRPr="00B93F4F">
        <w:rPr>
          <w:rFonts w:ascii="Times New Roman" w:hAnsi="Times New Roman" w:cs="Times New Roman"/>
          <w:sz w:val="24"/>
          <w:szCs w:val="24"/>
          <w:lang w:val="en-US"/>
        </w:rPr>
        <w:t>Bibliofond</w:t>
      </w:r>
      <w:r w:rsidR="00C604E6" w:rsidRPr="00B93F4F">
        <w:rPr>
          <w:rFonts w:ascii="Times New Roman" w:hAnsi="Times New Roman" w:cs="Times New Roman"/>
          <w:sz w:val="24"/>
          <w:szCs w:val="24"/>
        </w:rPr>
        <w:t>»</w:t>
      </w:r>
      <w:r w:rsidR="002C0CCF" w:rsidRPr="002C0CCF">
        <w:rPr>
          <w:rFonts w:ascii="Times New Roman" w:hAnsi="Times New Roman" w:cs="Times New Roman"/>
          <w:sz w:val="24"/>
          <w:szCs w:val="24"/>
        </w:rPr>
        <w:t>[Электронный ресурс]  //</w:t>
      </w:r>
      <w:r w:rsidR="00234939" w:rsidRPr="00234939">
        <w:rPr>
          <w:rFonts w:ascii="Times New Roman" w:hAnsi="Times New Roman" w:cs="Times New Roman"/>
          <w:sz w:val="24"/>
          <w:szCs w:val="24"/>
        </w:rPr>
        <w:t>URL:</w:t>
      </w:r>
      <w:hyperlink r:id="rId17" w:history="1">
        <w:r w:rsidR="00C604E6" w:rsidRPr="00B93F4F">
          <w:rPr>
            <w:rFonts w:ascii="Times New Roman" w:hAnsi="Times New Roman" w:cs="Times New Roman"/>
            <w:color w:val="0000FF" w:themeColor="hyperlink"/>
            <w:sz w:val="24"/>
            <w:szCs w:val="24"/>
            <w:u w:val="single"/>
            <w:lang w:val="en-US"/>
          </w:rPr>
          <w:t>http</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www</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bibliofond</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ru</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view</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aspx</w:t>
        </w:r>
        <w:r w:rsidR="00C604E6" w:rsidRPr="00B93F4F">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id</w:t>
        </w:r>
        <w:r w:rsidR="00C604E6" w:rsidRPr="00B93F4F">
          <w:rPr>
            <w:rFonts w:ascii="Times New Roman" w:hAnsi="Times New Roman" w:cs="Times New Roman"/>
            <w:color w:val="0000FF" w:themeColor="hyperlink"/>
            <w:sz w:val="24"/>
            <w:szCs w:val="24"/>
            <w:u w:val="single"/>
          </w:rPr>
          <w:t>=706888</w:t>
        </w:r>
      </w:hyperlink>
      <w:r w:rsidR="00C604E6" w:rsidRPr="00B93F4F">
        <w:rPr>
          <w:rFonts w:ascii="Times New Roman" w:hAnsi="Times New Roman" w:cs="Times New Roman"/>
          <w:sz w:val="24"/>
          <w:szCs w:val="24"/>
        </w:rPr>
        <w:t xml:space="preserve">. </w:t>
      </w:r>
      <w:r w:rsidR="006C2E85" w:rsidRPr="006C2E85">
        <w:rPr>
          <w:rFonts w:ascii="Times New Roman" w:hAnsi="Times New Roman" w:cs="Times New Roman"/>
          <w:sz w:val="24"/>
          <w:szCs w:val="24"/>
        </w:rPr>
        <w:t>(Дата обращения: 08.08.2019)</w:t>
      </w:r>
    </w:p>
    <w:p w:rsidR="00C604E6" w:rsidRPr="00B93F4F" w:rsidRDefault="007345E2"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67ABD">
        <w:rPr>
          <w:rFonts w:ascii="Times New Roman" w:hAnsi="Times New Roman" w:cs="Times New Roman"/>
          <w:sz w:val="24"/>
          <w:szCs w:val="24"/>
        </w:rPr>
        <w:t>6</w:t>
      </w:r>
      <w:r w:rsidR="00C604E6" w:rsidRPr="00B93F4F">
        <w:rPr>
          <w:rFonts w:ascii="Times New Roman" w:hAnsi="Times New Roman" w:cs="Times New Roman"/>
          <w:sz w:val="24"/>
          <w:szCs w:val="24"/>
        </w:rPr>
        <w:t>. Постановление Губернатора ЯО от 20 июня 2008 г. N 458 «ОБ ОСНОВНЫХ НАПРАВЛЕНИЯХ БЮДЖЕТНОЙ И НАЛОГОВОЙ ПОЛИТИКИ ЯРОСЛАВСК</w:t>
      </w:r>
      <w:r w:rsidR="002C0CCF">
        <w:rPr>
          <w:rFonts w:ascii="Times New Roman" w:hAnsi="Times New Roman" w:cs="Times New Roman"/>
          <w:sz w:val="24"/>
          <w:szCs w:val="24"/>
        </w:rPr>
        <w:t>ОЙ ОБЛАСТИ НА 2009 - 2011 ГОДЫ»</w:t>
      </w:r>
      <w:r w:rsidR="002C0CCF" w:rsidRPr="002C0CCF">
        <w:rPr>
          <w:rFonts w:ascii="Times New Roman" w:hAnsi="Times New Roman" w:cs="Times New Roman"/>
          <w:sz w:val="24"/>
          <w:szCs w:val="24"/>
        </w:rPr>
        <w:t>[Электронный ресурс]  //</w:t>
      </w:r>
      <w:r w:rsidR="00234939" w:rsidRPr="00234939">
        <w:rPr>
          <w:rFonts w:ascii="Times New Roman" w:hAnsi="Times New Roman" w:cs="Times New Roman"/>
          <w:sz w:val="24"/>
          <w:szCs w:val="24"/>
        </w:rPr>
        <w:t>URL:</w:t>
      </w:r>
      <w:hyperlink r:id="rId18" w:history="1">
        <w:r w:rsidR="00C604E6" w:rsidRPr="00B93F4F">
          <w:rPr>
            <w:rFonts w:ascii="Times New Roman" w:hAnsi="Times New Roman" w:cs="Times New Roman"/>
            <w:color w:val="0000FF" w:themeColor="hyperlink"/>
            <w:sz w:val="24"/>
            <w:szCs w:val="24"/>
            <w:u w:val="single"/>
          </w:rPr>
          <w:t>http://www.cfo-info.com/okrug5e/rajonvs/read7fahdc.htm</w:t>
        </w:r>
      </w:hyperlink>
      <w:r w:rsidR="00C604E6" w:rsidRPr="00B93F4F">
        <w:rPr>
          <w:rFonts w:ascii="Times New Roman" w:hAnsi="Times New Roman" w:cs="Times New Roman"/>
          <w:sz w:val="24"/>
          <w:szCs w:val="24"/>
        </w:rPr>
        <w:t>.</w:t>
      </w:r>
      <w:r w:rsidR="006C2E85" w:rsidRPr="006C2E85">
        <w:rPr>
          <w:rFonts w:ascii="Times New Roman" w:hAnsi="Times New Roman" w:cs="Times New Roman"/>
          <w:sz w:val="24"/>
          <w:szCs w:val="24"/>
        </w:rPr>
        <w:t>(Дата обращения: 08.08.2019)</w:t>
      </w:r>
    </w:p>
    <w:p w:rsidR="00C604E6" w:rsidRPr="00B93F4F" w:rsidRDefault="007345E2"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67ABD">
        <w:rPr>
          <w:rFonts w:ascii="Times New Roman" w:hAnsi="Times New Roman" w:cs="Times New Roman"/>
          <w:sz w:val="24"/>
          <w:szCs w:val="24"/>
        </w:rPr>
        <w:t>7</w:t>
      </w:r>
      <w:r w:rsidR="00C604E6" w:rsidRPr="00B93F4F">
        <w:rPr>
          <w:rFonts w:ascii="Times New Roman" w:hAnsi="Times New Roman" w:cs="Times New Roman"/>
          <w:sz w:val="24"/>
          <w:szCs w:val="24"/>
        </w:rPr>
        <w:t>. Статья на сайте «</w:t>
      </w:r>
      <w:r w:rsidR="00C604E6" w:rsidRPr="00B93F4F">
        <w:rPr>
          <w:rFonts w:ascii="Times New Roman" w:hAnsi="Times New Roman" w:cs="Times New Roman"/>
          <w:sz w:val="24"/>
          <w:szCs w:val="24"/>
          <w:lang w:val="en-US"/>
        </w:rPr>
        <w:t>CYBERLINKA</w:t>
      </w:r>
      <w:r w:rsidR="00C604E6" w:rsidRPr="00B93F4F">
        <w:rPr>
          <w:rFonts w:ascii="Times New Roman" w:hAnsi="Times New Roman" w:cs="Times New Roman"/>
          <w:sz w:val="24"/>
          <w:szCs w:val="24"/>
        </w:rPr>
        <w:t>»</w:t>
      </w:r>
      <w:r w:rsidR="002C0CCF" w:rsidRPr="002C0CCF">
        <w:rPr>
          <w:rFonts w:ascii="Times New Roman" w:hAnsi="Times New Roman" w:cs="Times New Roman"/>
          <w:sz w:val="24"/>
          <w:szCs w:val="24"/>
        </w:rPr>
        <w:t xml:space="preserve">[Электронный ресурс]  // </w:t>
      </w:r>
      <w:r w:rsidR="00234939" w:rsidRPr="00234939">
        <w:rPr>
          <w:rFonts w:ascii="Times New Roman" w:hAnsi="Times New Roman" w:cs="Times New Roman"/>
          <w:sz w:val="24"/>
          <w:szCs w:val="24"/>
        </w:rPr>
        <w:t>URL:</w:t>
      </w:r>
      <w:hyperlink r:id="rId19" w:history="1">
        <w:r w:rsidR="00C604E6" w:rsidRPr="00B93F4F">
          <w:rPr>
            <w:rFonts w:ascii="Times New Roman" w:hAnsi="Times New Roman" w:cs="Times New Roman"/>
            <w:color w:val="0000FF" w:themeColor="hyperlink"/>
            <w:sz w:val="24"/>
            <w:szCs w:val="24"/>
            <w:u w:val="single"/>
          </w:rPr>
          <w:t>http://cyberleninka.ru/article/n/politiko-konfliktnye-aspekty-otnosheniy-v-sisteme-byudzhetnogo-federalizma-sovremennoy-rossii-tsentr-regiony-munitsipalitety-1</w:t>
        </w:r>
      </w:hyperlink>
      <w:r w:rsidR="00C604E6" w:rsidRPr="00B93F4F">
        <w:rPr>
          <w:rFonts w:ascii="Times New Roman" w:hAnsi="Times New Roman" w:cs="Times New Roman"/>
          <w:sz w:val="24"/>
          <w:szCs w:val="24"/>
        </w:rPr>
        <w:t>.</w:t>
      </w:r>
      <w:r w:rsidR="006C2E85" w:rsidRPr="006C2E85">
        <w:rPr>
          <w:rFonts w:ascii="Times New Roman" w:hAnsi="Times New Roman" w:cs="Times New Roman"/>
          <w:sz w:val="24"/>
          <w:szCs w:val="24"/>
        </w:rPr>
        <w:t>(Дата обращения: 08.08.2019)</w:t>
      </w:r>
    </w:p>
    <w:p w:rsidR="00C604E6" w:rsidRPr="00B93F4F" w:rsidRDefault="007345E2"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67ABD">
        <w:rPr>
          <w:rFonts w:ascii="Times New Roman" w:hAnsi="Times New Roman" w:cs="Times New Roman"/>
          <w:sz w:val="24"/>
          <w:szCs w:val="24"/>
        </w:rPr>
        <w:t>8</w:t>
      </w:r>
      <w:r w:rsidR="00C604E6" w:rsidRPr="00B93F4F">
        <w:rPr>
          <w:rFonts w:ascii="Times New Roman" w:hAnsi="Times New Roman" w:cs="Times New Roman"/>
          <w:sz w:val="24"/>
          <w:szCs w:val="24"/>
        </w:rPr>
        <w:t>. Статья на сайте «</w:t>
      </w:r>
      <w:r w:rsidR="00C604E6" w:rsidRPr="00B93F4F">
        <w:rPr>
          <w:rFonts w:ascii="Times New Roman" w:hAnsi="Times New Roman" w:cs="Times New Roman"/>
          <w:sz w:val="24"/>
          <w:szCs w:val="24"/>
          <w:lang w:val="en-US"/>
        </w:rPr>
        <w:t>Pandia</w:t>
      </w:r>
      <w:r w:rsidR="00C604E6" w:rsidRPr="00B93F4F">
        <w:rPr>
          <w:rFonts w:ascii="Times New Roman" w:hAnsi="Times New Roman" w:cs="Times New Roman"/>
          <w:sz w:val="24"/>
          <w:szCs w:val="24"/>
        </w:rPr>
        <w:t xml:space="preserve">»,  </w:t>
      </w:r>
      <w:r w:rsidR="002C0CCF" w:rsidRPr="002C0CCF">
        <w:rPr>
          <w:rFonts w:ascii="Times New Roman" w:hAnsi="Times New Roman" w:cs="Times New Roman"/>
          <w:sz w:val="24"/>
          <w:szCs w:val="24"/>
        </w:rPr>
        <w:t>[Электронный ресурс]  //</w:t>
      </w:r>
      <w:r w:rsidR="00234939" w:rsidRPr="00234939">
        <w:rPr>
          <w:rFonts w:ascii="Times New Roman" w:hAnsi="Times New Roman" w:cs="Times New Roman"/>
          <w:sz w:val="24"/>
          <w:szCs w:val="24"/>
        </w:rPr>
        <w:t>URL:</w:t>
      </w:r>
      <w:hyperlink r:id="rId20" w:history="1">
        <w:r w:rsidR="00C604E6" w:rsidRPr="00B93F4F">
          <w:rPr>
            <w:rFonts w:ascii="Times New Roman" w:hAnsi="Times New Roman" w:cs="Times New Roman"/>
            <w:color w:val="0000FF" w:themeColor="hyperlink"/>
            <w:sz w:val="24"/>
            <w:szCs w:val="24"/>
            <w:u w:val="single"/>
          </w:rPr>
          <w:t>http://pandia.ru/text/78/293/82791.php</w:t>
        </w:r>
      </w:hyperlink>
      <w:r w:rsidR="00C604E6" w:rsidRPr="00B93F4F">
        <w:rPr>
          <w:rFonts w:ascii="Times New Roman" w:hAnsi="Times New Roman" w:cs="Times New Roman"/>
          <w:sz w:val="24"/>
          <w:szCs w:val="24"/>
        </w:rPr>
        <w:t>.</w:t>
      </w:r>
      <w:r w:rsidR="006C2E85" w:rsidRPr="006C2E85">
        <w:rPr>
          <w:rFonts w:ascii="Times New Roman" w:hAnsi="Times New Roman" w:cs="Times New Roman"/>
          <w:sz w:val="24"/>
          <w:szCs w:val="24"/>
        </w:rPr>
        <w:t>(Дата обращения: 08.08.2019)</w:t>
      </w:r>
    </w:p>
    <w:p w:rsidR="00C604E6" w:rsidRPr="006C2E85" w:rsidRDefault="007345E2"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67ABD">
        <w:rPr>
          <w:rFonts w:ascii="Times New Roman" w:hAnsi="Times New Roman" w:cs="Times New Roman"/>
          <w:sz w:val="24"/>
          <w:szCs w:val="24"/>
        </w:rPr>
        <w:t>9</w:t>
      </w:r>
      <w:r w:rsidR="00C604E6" w:rsidRPr="006C2E85">
        <w:rPr>
          <w:rFonts w:ascii="Times New Roman" w:hAnsi="Times New Roman" w:cs="Times New Roman"/>
          <w:sz w:val="24"/>
          <w:szCs w:val="24"/>
        </w:rPr>
        <w:t>.</w:t>
      </w:r>
      <w:r w:rsidR="00C604E6" w:rsidRPr="00B93F4F">
        <w:rPr>
          <w:rFonts w:ascii="Times New Roman" w:hAnsi="Times New Roman" w:cs="Times New Roman"/>
          <w:sz w:val="24"/>
          <w:szCs w:val="24"/>
        </w:rPr>
        <w:t>Статьянасайте</w:t>
      </w:r>
      <w:r w:rsidR="00C604E6" w:rsidRPr="006C2E85">
        <w:rPr>
          <w:rFonts w:ascii="Times New Roman" w:hAnsi="Times New Roman" w:cs="Times New Roman"/>
          <w:sz w:val="24"/>
          <w:szCs w:val="24"/>
        </w:rPr>
        <w:t xml:space="preserve"> «</w:t>
      </w:r>
      <w:r w:rsidR="00C604E6" w:rsidRPr="00B93F4F">
        <w:rPr>
          <w:rFonts w:ascii="Times New Roman" w:hAnsi="Times New Roman" w:cs="Times New Roman"/>
          <w:sz w:val="24"/>
          <w:szCs w:val="24"/>
          <w:lang w:val="en-US"/>
        </w:rPr>
        <w:t>WikiPedia</w:t>
      </w:r>
      <w:r w:rsidR="002C0CCF">
        <w:rPr>
          <w:rFonts w:ascii="Times New Roman" w:hAnsi="Times New Roman" w:cs="Times New Roman"/>
          <w:sz w:val="24"/>
          <w:szCs w:val="24"/>
        </w:rPr>
        <w:t>»</w:t>
      </w:r>
      <w:r w:rsidR="002C0CCF" w:rsidRPr="002C0CCF">
        <w:rPr>
          <w:rFonts w:ascii="Times New Roman" w:hAnsi="Times New Roman" w:cs="Times New Roman"/>
          <w:sz w:val="24"/>
          <w:szCs w:val="24"/>
        </w:rPr>
        <w:t>[Электронный ресурс]  //</w:t>
      </w:r>
      <w:r w:rsidR="00234939">
        <w:rPr>
          <w:rFonts w:ascii="Times New Roman" w:hAnsi="Times New Roman" w:cs="Times New Roman"/>
          <w:sz w:val="24"/>
          <w:szCs w:val="24"/>
        </w:rPr>
        <w:t>URL</w:t>
      </w:r>
      <w:r w:rsidR="002C0CCF">
        <w:rPr>
          <w:rFonts w:ascii="Times New Roman" w:hAnsi="Times New Roman" w:cs="Times New Roman"/>
          <w:sz w:val="24"/>
          <w:szCs w:val="24"/>
        </w:rPr>
        <w:t xml:space="preserve">: </w:t>
      </w:r>
      <w:hyperlink r:id="rId21" w:history="1">
        <w:r w:rsidR="00C604E6" w:rsidRPr="00B93F4F">
          <w:rPr>
            <w:rFonts w:ascii="Times New Roman" w:hAnsi="Times New Roman" w:cs="Times New Roman"/>
            <w:color w:val="0000FF" w:themeColor="hyperlink"/>
            <w:sz w:val="24"/>
            <w:szCs w:val="24"/>
            <w:u w:val="single"/>
            <w:lang w:val="en-US"/>
          </w:rPr>
          <w:t>https</w:t>
        </w:r>
        <w:r w:rsidR="00C604E6" w:rsidRPr="006C2E85">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ru</w:t>
        </w:r>
        <w:r w:rsidR="00C604E6" w:rsidRPr="006C2E85">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wikipedia</w:t>
        </w:r>
        <w:r w:rsidR="00C604E6" w:rsidRPr="006C2E85">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org</w:t>
        </w:r>
        <w:r w:rsidR="00C604E6" w:rsidRPr="006C2E85">
          <w:rPr>
            <w:rFonts w:ascii="Times New Roman" w:hAnsi="Times New Roman" w:cs="Times New Roman"/>
            <w:color w:val="0000FF" w:themeColor="hyperlink"/>
            <w:sz w:val="24"/>
            <w:szCs w:val="24"/>
            <w:u w:val="single"/>
          </w:rPr>
          <w:t>/</w:t>
        </w:r>
        <w:r w:rsidR="00C604E6" w:rsidRPr="00B93F4F">
          <w:rPr>
            <w:rFonts w:ascii="Times New Roman" w:hAnsi="Times New Roman" w:cs="Times New Roman"/>
            <w:color w:val="0000FF" w:themeColor="hyperlink"/>
            <w:sz w:val="24"/>
            <w:szCs w:val="24"/>
            <w:u w:val="single"/>
            <w:lang w:val="en-US"/>
          </w:rPr>
          <w:t>wiki</w:t>
        </w:r>
        <w:r w:rsidR="00C604E6" w:rsidRPr="006C2E85">
          <w:rPr>
            <w:rFonts w:ascii="Times New Roman" w:hAnsi="Times New Roman" w:cs="Times New Roman"/>
            <w:color w:val="0000FF" w:themeColor="hyperlink"/>
            <w:sz w:val="24"/>
            <w:szCs w:val="24"/>
            <w:u w:val="single"/>
          </w:rPr>
          <w:t>/</w:t>
        </w:r>
      </w:hyperlink>
      <w:r w:rsidR="00C604E6" w:rsidRPr="006C2E85">
        <w:rPr>
          <w:rFonts w:ascii="Times New Roman" w:hAnsi="Times New Roman" w:cs="Times New Roman"/>
          <w:sz w:val="24"/>
          <w:szCs w:val="24"/>
        </w:rPr>
        <w:t>.</w:t>
      </w:r>
      <w:r w:rsidR="006C2E85" w:rsidRPr="006C2E85">
        <w:rPr>
          <w:rFonts w:ascii="Times New Roman" w:hAnsi="Times New Roman" w:cs="Times New Roman"/>
          <w:sz w:val="24"/>
          <w:szCs w:val="24"/>
        </w:rPr>
        <w:t>(Дата обращения: 08.08.2019)</w:t>
      </w:r>
    </w:p>
    <w:p w:rsidR="00C604E6" w:rsidRPr="002C0CCF" w:rsidRDefault="00767ABD" w:rsidP="00650DEB">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50</w:t>
      </w:r>
      <w:r w:rsidR="007345E2">
        <w:rPr>
          <w:rFonts w:ascii="Times New Roman" w:hAnsi="Times New Roman" w:cs="Times New Roman"/>
          <w:sz w:val="24"/>
          <w:szCs w:val="24"/>
        </w:rPr>
        <w:t xml:space="preserve">. </w:t>
      </w:r>
      <w:r w:rsidR="00C604E6" w:rsidRPr="00B93F4F">
        <w:rPr>
          <w:rFonts w:ascii="Times New Roman" w:hAnsi="Times New Roman" w:cs="Times New Roman"/>
          <w:sz w:val="24"/>
          <w:szCs w:val="24"/>
        </w:rPr>
        <w:t>Статьянасайте</w:t>
      </w:r>
      <w:r w:rsidR="00C604E6" w:rsidRPr="006C2E85">
        <w:rPr>
          <w:rFonts w:ascii="Times New Roman" w:hAnsi="Times New Roman" w:cs="Times New Roman"/>
          <w:sz w:val="24"/>
          <w:szCs w:val="24"/>
        </w:rPr>
        <w:t xml:space="preserve"> «</w:t>
      </w:r>
      <w:r w:rsidR="00C604E6" w:rsidRPr="00B93F4F">
        <w:rPr>
          <w:rFonts w:ascii="Times New Roman" w:hAnsi="Times New Roman" w:cs="Times New Roman"/>
          <w:sz w:val="24"/>
          <w:szCs w:val="24"/>
          <w:lang w:val="en-US"/>
        </w:rPr>
        <w:t>yarreg</w:t>
      </w:r>
      <w:r w:rsidR="002C0CCF">
        <w:rPr>
          <w:rFonts w:ascii="Times New Roman" w:hAnsi="Times New Roman" w:cs="Times New Roman"/>
          <w:sz w:val="24"/>
          <w:szCs w:val="24"/>
        </w:rPr>
        <w:t xml:space="preserve">»[Электронный ресурс] </w:t>
      </w:r>
      <w:r w:rsidR="002C0CCF" w:rsidRPr="002C0CCF">
        <w:rPr>
          <w:rFonts w:ascii="Times New Roman" w:hAnsi="Times New Roman" w:cs="Times New Roman"/>
          <w:sz w:val="24"/>
          <w:szCs w:val="24"/>
        </w:rPr>
        <w:t>//</w:t>
      </w:r>
      <w:r w:rsidR="00234939">
        <w:rPr>
          <w:rFonts w:ascii="Times New Roman" w:hAnsi="Times New Roman" w:cs="Times New Roman"/>
          <w:sz w:val="24"/>
          <w:szCs w:val="24"/>
        </w:rPr>
        <w:t>URL</w:t>
      </w:r>
      <w:r w:rsidR="00C604E6" w:rsidRPr="006C2E85">
        <w:rPr>
          <w:rFonts w:ascii="Times New Roman" w:hAnsi="Times New Roman" w:cs="Times New Roman"/>
          <w:sz w:val="24"/>
          <w:szCs w:val="24"/>
        </w:rPr>
        <w:t xml:space="preserve">: </w:t>
      </w:r>
      <w:r w:rsidR="00C604E6" w:rsidRPr="00B93F4F">
        <w:rPr>
          <w:rFonts w:ascii="Times New Roman" w:hAnsi="Times New Roman" w:cs="Times New Roman"/>
          <w:sz w:val="24"/>
          <w:szCs w:val="24"/>
          <w:lang w:val="en-US"/>
        </w:rPr>
        <w:t>http</w:t>
      </w:r>
      <w:r w:rsidR="00C604E6" w:rsidRPr="006C2E85">
        <w:rPr>
          <w:rFonts w:ascii="Times New Roman" w:hAnsi="Times New Roman" w:cs="Times New Roman"/>
          <w:sz w:val="24"/>
          <w:szCs w:val="24"/>
        </w:rPr>
        <w:t>://</w:t>
      </w:r>
      <w:r w:rsidR="00C604E6" w:rsidRPr="00B93F4F">
        <w:rPr>
          <w:rFonts w:ascii="Times New Roman" w:hAnsi="Times New Roman" w:cs="Times New Roman"/>
          <w:sz w:val="24"/>
          <w:szCs w:val="24"/>
          <w:lang w:val="en-US"/>
        </w:rPr>
        <w:t>yarreg</w:t>
      </w:r>
      <w:r w:rsidR="00C604E6" w:rsidRPr="006C2E85">
        <w:rPr>
          <w:rFonts w:ascii="Times New Roman" w:hAnsi="Times New Roman" w:cs="Times New Roman"/>
          <w:sz w:val="24"/>
          <w:szCs w:val="24"/>
        </w:rPr>
        <w:t>.</w:t>
      </w:r>
      <w:r w:rsidR="00C604E6" w:rsidRPr="00B93F4F">
        <w:rPr>
          <w:rFonts w:ascii="Times New Roman" w:hAnsi="Times New Roman" w:cs="Times New Roman"/>
          <w:sz w:val="24"/>
          <w:szCs w:val="24"/>
          <w:lang w:val="en-US"/>
        </w:rPr>
        <w:t>ru</w:t>
      </w:r>
      <w:r w:rsidR="00C604E6" w:rsidRPr="006C2E85">
        <w:rPr>
          <w:rFonts w:ascii="Times New Roman" w:hAnsi="Times New Roman" w:cs="Times New Roman"/>
          <w:sz w:val="24"/>
          <w:szCs w:val="24"/>
        </w:rPr>
        <w:t>/</w:t>
      </w:r>
      <w:r w:rsidR="00C604E6" w:rsidRPr="00B93F4F">
        <w:rPr>
          <w:rFonts w:ascii="Times New Roman" w:hAnsi="Times New Roman" w:cs="Times New Roman"/>
          <w:sz w:val="24"/>
          <w:szCs w:val="24"/>
          <w:lang w:val="en-US"/>
        </w:rPr>
        <w:t>articles</w:t>
      </w:r>
      <w:r w:rsidR="00C604E6" w:rsidRPr="006C2E85">
        <w:rPr>
          <w:rFonts w:ascii="Times New Roman" w:hAnsi="Times New Roman" w:cs="Times New Roman"/>
          <w:sz w:val="24"/>
          <w:szCs w:val="24"/>
        </w:rPr>
        <w:t>/20141121171404.</w:t>
      </w:r>
      <w:r w:rsidR="006C2E85" w:rsidRPr="002C0CCF">
        <w:rPr>
          <w:rFonts w:ascii="Times New Roman" w:hAnsi="Times New Roman" w:cs="Times New Roman"/>
          <w:sz w:val="24"/>
          <w:szCs w:val="24"/>
        </w:rPr>
        <w:t>(Дата обращения: 08.08.2019)</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r w:rsidR="00C604E6" w:rsidRPr="00B93F4F">
        <w:rPr>
          <w:rFonts w:ascii="Times New Roman" w:eastAsia="Times New Roman" w:hAnsi="Times New Roman" w:cs="Times New Roman"/>
          <w:sz w:val="24"/>
          <w:szCs w:val="24"/>
          <w:lang w:eastAsia="ru-RU"/>
        </w:rPr>
        <w:t xml:space="preserve">. Указ Президента РФ от 28 июня 2007 года № 825 «Об оценке эффективности деятельности органов исполнительной власти субъекта Российской Федерации» </w:t>
      </w:r>
      <w:r w:rsidR="002C0CCF" w:rsidRPr="002C0CCF">
        <w:rPr>
          <w:rFonts w:ascii="Times New Roman" w:eastAsia="Times New Roman" w:hAnsi="Times New Roman" w:cs="Times New Roman"/>
          <w:sz w:val="24"/>
          <w:szCs w:val="24"/>
          <w:lang w:eastAsia="ru-RU"/>
        </w:rPr>
        <w:t xml:space="preserve">[Электронный ресурс]  // </w:t>
      </w:r>
      <w:r w:rsidR="00C604E6" w:rsidRPr="00B93F4F">
        <w:rPr>
          <w:rFonts w:ascii="Times New Roman" w:eastAsia="Times New Roman" w:hAnsi="Times New Roman" w:cs="Times New Roman"/>
          <w:sz w:val="24"/>
          <w:szCs w:val="24"/>
          <w:lang w:eastAsia="ru-RU"/>
        </w:rPr>
        <w:t>URL: http://www.consultant.ru.</w:t>
      </w:r>
      <w:r w:rsidR="006C2E85" w:rsidRPr="006C2E85">
        <w:rPr>
          <w:rFonts w:ascii="Times New Roman" w:eastAsia="Times New Roman" w:hAnsi="Times New Roman" w:cs="Times New Roman"/>
          <w:sz w:val="24"/>
          <w:szCs w:val="24"/>
          <w:lang w:eastAsia="ru-RU"/>
        </w:rPr>
        <w:t>(Дата обращения: 08.08.2019)</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C604E6" w:rsidRPr="00B93F4F">
        <w:rPr>
          <w:rFonts w:ascii="Times New Roman" w:eastAsia="Times New Roman" w:hAnsi="Times New Roman" w:cs="Times New Roman"/>
          <w:sz w:val="24"/>
          <w:szCs w:val="24"/>
          <w:lang w:eastAsia="ru-RU"/>
        </w:rPr>
        <w:t>. Указ Президента Российской Федерации от 21 августа 2012 г. № 1199 «Об оценке эффективности деятельности органов исполнительной власти субъектов Российской Федерации»//</w:t>
      </w:r>
      <w:r w:rsidR="002C0CCF" w:rsidRPr="002C0CCF">
        <w:rPr>
          <w:rFonts w:ascii="Times New Roman" w:eastAsia="Times New Roman" w:hAnsi="Times New Roman" w:cs="Times New Roman"/>
          <w:sz w:val="24"/>
          <w:szCs w:val="24"/>
          <w:lang w:eastAsia="ru-RU"/>
        </w:rPr>
        <w:t xml:space="preserve">[Электронный ресурс]  // </w:t>
      </w:r>
      <w:r w:rsidR="00C604E6" w:rsidRPr="00B93F4F">
        <w:rPr>
          <w:rFonts w:ascii="Times New Roman" w:eastAsia="Times New Roman" w:hAnsi="Times New Roman" w:cs="Times New Roman"/>
          <w:sz w:val="24"/>
          <w:szCs w:val="24"/>
          <w:lang w:eastAsia="ru-RU"/>
        </w:rPr>
        <w:t xml:space="preserve"> URL: </w:t>
      </w:r>
      <w:hyperlink r:id="rId22" w:history="1">
        <w:r w:rsidR="00C604E6" w:rsidRPr="00B93F4F">
          <w:rPr>
            <w:rFonts w:ascii="Times New Roman" w:eastAsia="Times New Roman" w:hAnsi="Times New Roman" w:cs="Times New Roman"/>
            <w:color w:val="0000FF"/>
            <w:sz w:val="24"/>
            <w:szCs w:val="24"/>
            <w:u w:val="single"/>
            <w:lang w:eastAsia="ru-RU"/>
          </w:rPr>
          <w:t>http://www.consultant.ru</w:t>
        </w:r>
      </w:hyperlink>
      <w:r w:rsidR="00C604E6" w:rsidRPr="00B93F4F">
        <w:rPr>
          <w:rFonts w:ascii="Times New Roman" w:eastAsia="Times New Roman" w:hAnsi="Times New Roman" w:cs="Times New Roman"/>
          <w:sz w:val="24"/>
          <w:szCs w:val="24"/>
          <w:lang w:eastAsia="ru-RU"/>
        </w:rPr>
        <w:t>.</w:t>
      </w:r>
      <w:r w:rsidR="006C2E85" w:rsidRPr="006C2E85">
        <w:rPr>
          <w:rFonts w:ascii="Times New Roman" w:eastAsia="Times New Roman" w:hAnsi="Times New Roman" w:cs="Times New Roman"/>
          <w:sz w:val="24"/>
          <w:szCs w:val="24"/>
          <w:lang w:eastAsia="ru-RU"/>
        </w:rPr>
        <w:t>(Дата обращения: 08.08.2019)</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53</w:t>
      </w:r>
      <w:r w:rsidR="00C604E6" w:rsidRPr="00B93F4F">
        <w:rPr>
          <w:rFonts w:ascii="Times New Roman" w:eastAsia="Times New Roman" w:hAnsi="Times New Roman" w:cs="Times New Roman"/>
          <w:sz w:val="24"/>
          <w:szCs w:val="24"/>
          <w:lang w:eastAsia="ru-RU"/>
        </w:rPr>
        <w:t>. 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r w:rsidR="002C0CCF" w:rsidRPr="002C0CCF">
        <w:rPr>
          <w:rFonts w:ascii="Times New Roman" w:eastAsia="Times New Roman" w:hAnsi="Times New Roman" w:cs="Times New Roman"/>
          <w:sz w:val="24"/>
          <w:szCs w:val="24"/>
          <w:lang w:eastAsia="ru-RU"/>
        </w:rPr>
        <w:t xml:space="preserve">[Электронный ресурс]  // </w:t>
      </w:r>
      <w:hyperlink r:id="rId23" w:history="1">
        <w:r w:rsidR="00C604E6" w:rsidRPr="00B93F4F">
          <w:rPr>
            <w:rFonts w:ascii="Times New Roman" w:eastAsia="Times New Roman" w:hAnsi="Times New Roman" w:cs="Times New Roman"/>
            <w:color w:val="0000FF"/>
            <w:sz w:val="24"/>
            <w:szCs w:val="24"/>
            <w:u w:val="single"/>
            <w:lang w:eastAsia="ru-RU"/>
          </w:rPr>
          <w:t>URL:http://:</w:t>
        </w:r>
        <w:r w:rsidR="00C604E6" w:rsidRPr="00B93F4F">
          <w:rPr>
            <w:rFonts w:ascii="Times New Roman" w:eastAsia="Times New Roman" w:hAnsi="Times New Roman" w:cs="Times New Roman"/>
            <w:color w:val="0000FF"/>
            <w:sz w:val="24"/>
            <w:szCs w:val="24"/>
            <w:u w:val="single"/>
            <w:lang w:val="en-US" w:eastAsia="ru-RU"/>
          </w:rPr>
          <w:t>www</w:t>
        </w:r>
        <w:r w:rsidR="00C604E6" w:rsidRPr="00B93F4F">
          <w:rPr>
            <w:rFonts w:ascii="Times New Roman" w:eastAsia="Times New Roman" w:hAnsi="Times New Roman" w:cs="Times New Roman"/>
            <w:color w:val="0000FF"/>
            <w:sz w:val="24"/>
            <w:szCs w:val="24"/>
            <w:u w:val="single"/>
            <w:lang w:eastAsia="ru-RU"/>
          </w:rPr>
          <w:t>.base.garant.ru</w:t>
        </w:r>
      </w:hyperlink>
      <w:r w:rsidR="006C2E85" w:rsidRPr="006C2E85">
        <w:rPr>
          <w:rFonts w:ascii="Times New Roman" w:eastAsia="Times New Roman" w:hAnsi="Times New Roman" w:cs="Times New Roman"/>
          <w:color w:val="0000FF"/>
          <w:sz w:val="24"/>
          <w:szCs w:val="24"/>
          <w:u w:val="single"/>
          <w:lang w:eastAsia="ru-RU"/>
        </w:rPr>
        <w:t>(Дата обращения: 08.08.2019)</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C604E6" w:rsidRPr="00B93F4F">
        <w:rPr>
          <w:rFonts w:ascii="Times New Roman" w:eastAsia="Times New Roman" w:hAnsi="Times New Roman" w:cs="Times New Roman"/>
          <w:sz w:val="24"/>
          <w:szCs w:val="24"/>
          <w:lang w:eastAsia="ru-RU"/>
        </w:rPr>
        <w:t>. Доклад об оценке эффективности деятельности органов исполнительной власти субъектов Российской Федерации по итогам 2013 года.Министерство экономического развития Российской Федерации "</w:t>
      </w:r>
      <w:r w:rsidR="002C0CCF" w:rsidRPr="002C0CCF">
        <w:rPr>
          <w:rFonts w:ascii="Times New Roman" w:eastAsia="Times New Roman" w:hAnsi="Times New Roman" w:cs="Times New Roman"/>
          <w:sz w:val="24"/>
          <w:szCs w:val="24"/>
          <w:lang w:eastAsia="ru-RU"/>
        </w:rPr>
        <w:t xml:space="preserve">[Электронный ресурс]  // </w:t>
      </w:r>
      <w:hyperlink r:id="rId24" w:history="1">
        <w:r w:rsidR="00C604E6" w:rsidRPr="00B93F4F">
          <w:rPr>
            <w:rFonts w:ascii="Times New Roman" w:eastAsia="Times New Roman" w:hAnsi="Times New Roman" w:cs="Times New Roman"/>
            <w:color w:val="0000FF"/>
            <w:sz w:val="24"/>
            <w:szCs w:val="24"/>
            <w:u w:val="single"/>
            <w:lang w:eastAsia="ru-RU"/>
          </w:rPr>
          <w:t>URL:http://</w:t>
        </w:r>
      </w:hyperlink>
      <w:r w:rsidR="00C604E6" w:rsidRPr="00B93F4F">
        <w:rPr>
          <w:rFonts w:ascii="Times New Roman" w:eastAsia="Times New Roman" w:hAnsi="Times New Roman" w:cs="Times New Roman"/>
          <w:sz w:val="24"/>
          <w:szCs w:val="24"/>
          <w:lang w:eastAsia="ru-RU"/>
        </w:rPr>
        <w:t xml:space="preserve">: economy.gov.ru. </w:t>
      </w:r>
      <w:r w:rsidR="006C2E85" w:rsidRPr="006C2E85">
        <w:rPr>
          <w:rFonts w:ascii="Times New Roman" w:eastAsia="Times New Roman" w:hAnsi="Times New Roman" w:cs="Times New Roman"/>
          <w:sz w:val="24"/>
          <w:szCs w:val="24"/>
          <w:lang w:eastAsia="ru-RU"/>
        </w:rPr>
        <w:t>(Дата обращения: 08.08.2019)</w:t>
      </w:r>
    </w:p>
    <w:p w:rsidR="00C604E6" w:rsidRPr="00B93F4F" w:rsidRDefault="007345E2"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7ABD">
        <w:rPr>
          <w:rFonts w:ascii="Times New Roman" w:eastAsia="Times New Roman" w:hAnsi="Times New Roman" w:cs="Times New Roman"/>
          <w:sz w:val="24"/>
          <w:szCs w:val="24"/>
          <w:lang w:eastAsia="ru-RU"/>
        </w:rPr>
        <w:t>5</w:t>
      </w:r>
      <w:r w:rsidR="00C604E6" w:rsidRPr="00B93F4F">
        <w:rPr>
          <w:rFonts w:ascii="Times New Roman" w:eastAsia="Times New Roman" w:hAnsi="Times New Roman" w:cs="Times New Roman"/>
          <w:sz w:val="24"/>
          <w:szCs w:val="24"/>
          <w:lang w:eastAsia="ru-RU"/>
        </w:rPr>
        <w:t>. Постановление Правительства РФ от 15 апреля 2009 г. N 322 "О мерах по реализации Указа Президента Российской Федерации от 28 июня 2007 г. N 825 "Об оценке эффективности деятельности органов исполнительной власти субъектов Российской Федерации"</w:t>
      </w:r>
      <w:r w:rsidR="002C0CCF" w:rsidRPr="002C0CCF">
        <w:rPr>
          <w:rFonts w:ascii="Times New Roman" w:eastAsia="Times New Roman" w:hAnsi="Times New Roman" w:cs="Times New Roman"/>
          <w:sz w:val="24"/>
          <w:szCs w:val="24"/>
          <w:lang w:eastAsia="ru-RU"/>
        </w:rPr>
        <w:t xml:space="preserve">[Электронный ресурс]  // </w:t>
      </w:r>
      <w:r w:rsidR="00C604E6" w:rsidRPr="00B93F4F">
        <w:rPr>
          <w:rFonts w:ascii="Times New Roman" w:eastAsia="Times New Roman" w:hAnsi="Times New Roman" w:cs="Times New Roman"/>
          <w:sz w:val="24"/>
          <w:szCs w:val="24"/>
          <w:lang w:eastAsia="ru-RU"/>
        </w:rPr>
        <w:t xml:space="preserve">URL: </w:t>
      </w:r>
      <w:hyperlink r:id="rId25" w:history="1">
        <w:r w:rsidR="006C2E85" w:rsidRPr="00616913">
          <w:rPr>
            <w:rStyle w:val="af5"/>
            <w:rFonts w:ascii="Times New Roman" w:eastAsia="Times New Roman" w:hAnsi="Times New Roman" w:cs="Times New Roman"/>
            <w:sz w:val="24"/>
            <w:szCs w:val="24"/>
            <w:lang w:eastAsia="ru-RU"/>
          </w:rPr>
          <w:t>http://www.garant.ru/</w:t>
        </w:r>
      </w:hyperlink>
      <w:r w:rsidR="006C2E85" w:rsidRPr="006C2E85">
        <w:rPr>
          <w:rFonts w:ascii="Times New Roman" w:eastAsia="Times New Roman" w:hAnsi="Times New Roman" w:cs="Times New Roman"/>
          <w:sz w:val="24"/>
          <w:szCs w:val="24"/>
          <w:lang w:eastAsia="ru-RU"/>
        </w:rPr>
        <w:t>(Дата обращения: 08.08.2019)</w:t>
      </w:r>
    </w:p>
    <w:p w:rsidR="00C604E6" w:rsidRPr="00B93F4F" w:rsidRDefault="007345E2"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7ABD">
        <w:rPr>
          <w:rFonts w:ascii="Times New Roman" w:eastAsia="Times New Roman" w:hAnsi="Times New Roman" w:cs="Times New Roman"/>
          <w:sz w:val="24"/>
          <w:szCs w:val="24"/>
          <w:lang w:eastAsia="ru-RU"/>
        </w:rPr>
        <w:t>6</w:t>
      </w:r>
      <w:r w:rsidR="00C604E6" w:rsidRPr="00B93F4F">
        <w:rPr>
          <w:rFonts w:ascii="Times New Roman" w:eastAsia="Times New Roman" w:hAnsi="Times New Roman" w:cs="Times New Roman"/>
          <w:sz w:val="24"/>
          <w:szCs w:val="24"/>
          <w:lang w:eastAsia="ru-RU"/>
        </w:rPr>
        <w:t>. Сайт Федеральной службы государственной статистики.</w:t>
      </w:r>
      <w:r w:rsidR="006C2E85" w:rsidRPr="006C2E85">
        <w:rPr>
          <w:rFonts w:ascii="Times New Roman" w:eastAsia="Times New Roman" w:hAnsi="Times New Roman" w:cs="Times New Roman"/>
          <w:sz w:val="24"/>
          <w:szCs w:val="24"/>
          <w:lang w:eastAsia="ru-RU"/>
        </w:rPr>
        <w:t xml:space="preserve">[Электронный ресурс] </w:t>
      </w:r>
      <w:r w:rsidR="00C604E6" w:rsidRPr="00B93F4F">
        <w:rPr>
          <w:rFonts w:ascii="Times New Roman" w:eastAsia="Times New Roman" w:hAnsi="Times New Roman" w:cs="Times New Roman"/>
          <w:sz w:val="24"/>
          <w:szCs w:val="24"/>
          <w:lang w:eastAsia="ru-RU"/>
        </w:rPr>
        <w:t xml:space="preserve"> // </w:t>
      </w:r>
      <w:r w:rsidR="00C604E6" w:rsidRPr="00B93F4F">
        <w:rPr>
          <w:rFonts w:ascii="Times New Roman" w:eastAsia="Times New Roman" w:hAnsi="Times New Roman" w:cs="Times New Roman"/>
          <w:sz w:val="24"/>
          <w:szCs w:val="24"/>
          <w:lang w:val="en-US" w:eastAsia="ru-RU"/>
        </w:rPr>
        <w:t>URL</w:t>
      </w:r>
      <w:r w:rsidR="00C604E6" w:rsidRPr="00B93F4F">
        <w:rPr>
          <w:rFonts w:ascii="Times New Roman" w:eastAsia="Times New Roman" w:hAnsi="Times New Roman" w:cs="Times New Roman"/>
          <w:sz w:val="24"/>
          <w:szCs w:val="24"/>
          <w:lang w:eastAsia="ru-RU"/>
        </w:rPr>
        <w:t xml:space="preserve">: </w:t>
      </w:r>
      <w:hyperlink r:id="rId26" w:history="1">
        <w:r w:rsidR="00C604E6" w:rsidRPr="00B93F4F">
          <w:rPr>
            <w:rFonts w:ascii="Times New Roman" w:eastAsia="Times New Roman" w:hAnsi="Times New Roman" w:cs="Times New Roman"/>
            <w:color w:val="0000FF"/>
            <w:sz w:val="24"/>
            <w:szCs w:val="24"/>
            <w:u w:val="single"/>
            <w:lang w:val="en-US" w:eastAsia="ru-RU"/>
          </w:rPr>
          <w:t>http</w:t>
        </w:r>
        <w:r w:rsidR="00C604E6" w:rsidRPr="00B93F4F">
          <w:rPr>
            <w:rFonts w:ascii="Times New Roman" w:eastAsia="Times New Roman" w:hAnsi="Times New Roman" w:cs="Times New Roman"/>
            <w:color w:val="0000FF"/>
            <w:sz w:val="24"/>
            <w:szCs w:val="24"/>
            <w:u w:val="single"/>
            <w:lang w:eastAsia="ru-RU"/>
          </w:rPr>
          <w:t>://</w:t>
        </w:r>
        <w:r w:rsidR="00C604E6" w:rsidRPr="00B93F4F">
          <w:rPr>
            <w:rFonts w:ascii="Times New Roman" w:eastAsia="Times New Roman" w:hAnsi="Times New Roman" w:cs="Times New Roman"/>
            <w:color w:val="0000FF"/>
            <w:sz w:val="24"/>
            <w:szCs w:val="24"/>
            <w:u w:val="single"/>
            <w:lang w:val="en-US" w:eastAsia="ru-RU"/>
          </w:rPr>
          <w:t>www</w:t>
        </w:r>
        <w:r w:rsidR="00C604E6" w:rsidRPr="00B93F4F">
          <w:rPr>
            <w:rFonts w:ascii="Times New Roman" w:eastAsia="Times New Roman" w:hAnsi="Times New Roman" w:cs="Times New Roman"/>
            <w:color w:val="0000FF"/>
            <w:sz w:val="24"/>
            <w:szCs w:val="24"/>
            <w:u w:val="single"/>
            <w:lang w:eastAsia="ru-RU"/>
          </w:rPr>
          <w:t>.</w:t>
        </w:r>
        <w:r w:rsidR="00C604E6" w:rsidRPr="00B93F4F">
          <w:rPr>
            <w:rFonts w:ascii="Times New Roman" w:eastAsia="Times New Roman" w:hAnsi="Times New Roman" w:cs="Times New Roman"/>
            <w:color w:val="0000FF"/>
            <w:sz w:val="24"/>
            <w:szCs w:val="24"/>
            <w:u w:val="single"/>
            <w:lang w:val="en-US" w:eastAsia="ru-RU"/>
          </w:rPr>
          <w:t>gks</w:t>
        </w:r>
        <w:r w:rsidR="00C604E6" w:rsidRPr="00B93F4F">
          <w:rPr>
            <w:rFonts w:ascii="Times New Roman" w:eastAsia="Times New Roman" w:hAnsi="Times New Roman" w:cs="Times New Roman"/>
            <w:color w:val="0000FF"/>
            <w:sz w:val="24"/>
            <w:szCs w:val="24"/>
            <w:u w:val="single"/>
            <w:lang w:eastAsia="ru-RU"/>
          </w:rPr>
          <w:t>.</w:t>
        </w:r>
        <w:r w:rsidR="00C604E6" w:rsidRPr="00B93F4F">
          <w:rPr>
            <w:rFonts w:ascii="Times New Roman" w:eastAsia="Times New Roman" w:hAnsi="Times New Roman" w:cs="Times New Roman"/>
            <w:color w:val="0000FF"/>
            <w:sz w:val="24"/>
            <w:szCs w:val="24"/>
            <w:u w:val="single"/>
            <w:lang w:val="en-US" w:eastAsia="ru-RU"/>
          </w:rPr>
          <w:t>ru</w:t>
        </w:r>
        <w:r w:rsidR="00C604E6" w:rsidRPr="00B93F4F">
          <w:rPr>
            <w:rFonts w:ascii="Times New Roman" w:eastAsia="Times New Roman" w:hAnsi="Times New Roman" w:cs="Times New Roman"/>
            <w:color w:val="0000FF"/>
            <w:sz w:val="24"/>
            <w:szCs w:val="24"/>
            <w:u w:val="single"/>
            <w:lang w:eastAsia="ru-RU"/>
          </w:rPr>
          <w:t>/</w:t>
        </w:r>
      </w:hyperlink>
      <w:r w:rsidR="00C604E6" w:rsidRPr="00B93F4F">
        <w:rPr>
          <w:rFonts w:ascii="Times New Roman" w:eastAsia="Times New Roman" w:hAnsi="Times New Roman" w:cs="Times New Roman"/>
          <w:sz w:val="24"/>
          <w:szCs w:val="24"/>
          <w:lang w:eastAsia="ru-RU"/>
        </w:rPr>
        <w:t xml:space="preserve">. </w:t>
      </w:r>
      <w:r w:rsidR="006C2E85" w:rsidRPr="006C2E85">
        <w:rPr>
          <w:rFonts w:ascii="Times New Roman" w:eastAsia="Times New Roman" w:hAnsi="Times New Roman" w:cs="Times New Roman"/>
          <w:sz w:val="24"/>
          <w:szCs w:val="24"/>
          <w:lang w:eastAsia="ru-RU"/>
        </w:rPr>
        <w:t>(Дата обращения: 08.0</w:t>
      </w:r>
      <w:r w:rsidR="009676BF">
        <w:rPr>
          <w:rFonts w:ascii="Times New Roman" w:eastAsia="Times New Roman" w:hAnsi="Times New Roman" w:cs="Times New Roman"/>
          <w:sz w:val="24"/>
          <w:szCs w:val="24"/>
          <w:lang w:eastAsia="ru-RU"/>
        </w:rPr>
        <w:t>5</w:t>
      </w:r>
      <w:r w:rsidR="006C2E85" w:rsidRPr="006C2E85">
        <w:rPr>
          <w:rFonts w:ascii="Times New Roman" w:eastAsia="Times New Roman" w:hAnsi="Times New Roman" w:cs="Times New Roman"/>
          <w:sz w:val="24"/>
          <w:szCs w:val="24"/>
          <w:lang w:eastAsia="ru-RU"/>
        </w:rPr>
        <w:t>.20</w:t>
      </w:r>
      <w:r w:rsidR="009676BF">
        <w:rPr>
          <w:rFonts w:ascii="Times New Roman" w:eastAsia="Times New Roman" w:hAnsi="Times New Roman" w:cs="Times New Roman"/>
          <w:sz w:val="24"/>
          <w:szCs w:val="24"/>
          <w:lang w:eastAsia="ru-RU"/>
        </w:rPr>
        <w:t>20</w:t>
      </w:r>
      <w:r w:rsidR="006C2E85" w:rsidRPr="006C2E85">
        <w:rPr>
          <w:rFonts w:ascii="Times New Roman" w:eastAsia="Times New Roman" w:hAnsi="Times New Roman" w:cs="Times New Roman"/>
          <w:sz w:val="24"/>
          <w:szCs w:val="24"/>
          <w:lang w:eastAsia="ru-RU"/>
        </w:rPr>
        <w:t>)</w:t>
      </w:r>
    </w:p>
    <w:p w:rsidR="00C604E6" w:rsidRPr="00B93F4F" w:rsidRDefault="007345E2"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7ABD">
        <w:rPr>
          <w:rFonts w:ascii="Times New Roman" w:eastAsia="Times New Roman" w:hAnsi="Times New Roman" w:cs="Times New Roman"/>
          <w:sz w:val="24"/>
          <w:szCs w:val="24"/>
          <w:lang w:eastAsia="ru-RU"/>
        </w:rPr>
        <w:t>7</w:t>
      </w:r>
      <w:r w:rsidR="00C604E6" w:rsidRPr="00B93F4F">
        <w:rPr>
          <w:rFonts w:ascii="Times New Roman" w:eastAsia="Times New Roman" w:hAnsi="Times New Roman" w:cs="Times New Roman"/>
          <w:sz w:val="24"/>
          <w:szCs w:val="24"/>
          <w:lang w:eastAsia="ru-RU"/>
        </w:rPr>
        <w:t>. Приказ Федеральной службы государственной статистики от 5 июля 2013 г. N 261 ОБ УТВЕРЖДЕНИИ МЕТОДИК РАСЧЕТА ПОКАЗАТЕЛЕЙ ДЛЯ ОПЕРАТИВНОЙ ОЦЕНКИ ЭФФЕКТИВНОСТИ ДЕЯТЕЛЬНОСТИ ОРГАНОВ ИСПОЛНИТЕЛЬНОЙ ВЛАСТИ СУБЪЕКТОВ РОССИЙСКОЙ ФЕДЕРАЦИИ</w:t>
      </w:r>
      <w:r w:rsidR="006C2E85" w:rsidRPr="006C2E85">
        <w:rPr>
          <w:rFonts w:ascii="Times New Roman" w:eastAsia="Times New Roman" w:hAnsi="Times New Roman" w:cs="Times New Roman"/>
          <w:sz w:val="24"/>
          <w:szCs w:val="24"/>
          <w:lang w:eastAsia="ru-RU"/>
        </w:rPr>
        <w:t xml:space="preserve">[Электронный ресурс] </w:t>
      </w:r>
      <w:r w:rsidR="00C604E6" w:rsidRPr="00B93F4F">
        <w:rPr>
          <w:rFonts w:ascii="Times New Roman" w:eastAsia="Times New Roman" w:hAnsi="Times New Roman" w:cs="Times New Roman"/>
          <w:sz w:val="24"/>
          <w:szCs w:val="24"/>
          <w:lang w:eastAsia="ru-RU"/>
        </w:rPr>
        <w:t xml:space="preserve">// URL: </w:t>
      </w:r>
      <w:hyperlink r:id="rId27" w:history="1">
        <w:r w:rsidR="00C604E6" w:rsidRPr="00B93F4F">
          <w:rPr>
            <w:rFonts w:ascii="Times New Roman" w:eastAsia="Times New Roman" w:hAnsi="Times New Roman" w:cs="Times New Roman"/>
            <w:color w:val="0000FF"/>
            <w:sz w:val="24"/>
            <w:szCs w:val="24"/>
            <w:u w:val="single"/>
            <w:lang w:eastAsia="ru-RU"/>
          </w:rPr>
          <w:t>http://ppt.ru/newstext.phtml?id=8193066/</w:t>
        </w:r>
      </w:hyperlink>
      <w:r w:rsidR="00C604E6" w:rsidRPr="00B93F4F">
        <w:rPr>
          <w:rFonts w:ascii="Times New Roman" w:eastAsia="Times New Roman" w:hAnsi="Times New Roman" w:cs="Times New Roman"/>
          <w:sz w:val="24"/>
          <w:szCs w:val="24"/>
          <w:lang w:eastAsia="ru-RU"/>
        </w:rPr>
        <w:t xml:space="preserve">. </w:t>
      </w:r>
      <w:r w:rsidR="006C2E85" w:rsidRPr="006C2E85">
        <w:rPr>
          <w:rFonts w:ascii="Times New Roman" w:eastAsia="Times New Roman" w:hAnsi="Times New Roman" w:cs="Times New Roman"/>
          <w:sz w:val="24"/>
          <w:szCs w:val="24"/>
          <w:lang w:eastAsia="ru-RU"/>
        </w:rPr>
        <w:t>(Дата обращения: 08.08.2019)</w:t>
      </w:r>
    </w:p>
    <w:p w:rsidR="00C604E6" w:rsidRPr="00B93F4F" w:rsidRDefault="007345E2"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7ABD">
        <w:rPr>
          <w:rFonts w:ascii="Times New Roman" w:eastAsia="Times New Roman" w:hAnsi="Times New Roman" w:cs="Times New Roman"/>
          <w:sz w:val="24"/>
          <w:szCs w:val="24"/>
          <w:lang w:eastAsia="ru-RU"/>
        </w:rPr>
        <w:t>8</w:t>
      </w:r>
      <w:r w:rsidR="00C604E6" w:rsidRPr="00B93F4F">
        <w:rPr>
          <w:rFonts w:ascii="Times New Roman" w:eastAsia="Times New Roman" w:hAnsi="Times New Roman" w:cs="Times New Roman"/>
          <w:sz w:val="24"/>
          <w:szCs w:val="24"/>
          <w:lang w:eastAsia="ru-RU"/>
        </w:rPr>
        <w:t>. Статья на сайте «Наследие.Ru»</w:t>
      </w:r>
      <w:r w:rsidR="006C2E85" w:rsidRPr="006C2E85">
        <w:rPr>
          <w:rFonts w:ascii="Times New Roman" w:eastAsia="Times New Roman" w:hAnsi="Times New Roman" w:cs="Times New Roman"/>
          <w:sz w:val="24"/>
          <w:szCs w:val="24"/>
          <w:lang w:eastAsia="ru-RU"/>
        </w:rPr>
        <w:t>[Электронный ресурс]</w:t>
      </w:r>
      <w:r w:rsidR="00C604E6" w:rsidRPr="00B93F4F">
        <w:rPr>
          <w:rFonts w:ascii="Times New Roman" w:eastAsia="Times New Roman" w:hAnsi="Times New Roman" w:cs="Times New Roman"/>
          <w:sz w:val="24"/>
          <w:szCs w:val="24"/>
          <w:lang w:eastAsia="ru-RU"/>
        </w:rPr>
        <w:t xml:space="preserve"> // URL: </w:t>
      </w:r>
      <w:hyperlink r:id="rId28" w:history="1">
        <w:r w:rsidR="00C604E6" w:rsidRPr="00B93F4F">
          <w:rPr>
            <w:rFonts w:ascii="Times New Roman" w:eastAsia="Times New Roman" w:hAnsi="Times New Roman" w:cs="Times New Roman"/>
            <w:color w:val="0000FF"/>
            <w:sz w:val="24"/>
            <w:szCs w:val="24"/>
            <w:u w:val="single"/>
            <w:lang w:eastAsia="ru-RU"/>
          </w:rPr>
          <w:t>http://nasledie.ru/?q=node/835/</w:t>
        </w:r>
      </w:hyperlink>
      <w:r w:rsidR="00C604E6" w:rsidRPr="00B93F4F">
        <w:rPr>
          <w:rFonts w:ascii="Times New Roman" w:eastAsia="Times New Roman" w:hAnsi="Times New Roman" w:cs="Times New Roman"/>
          <w:sz w:val="24"/>
          <w:szCs w:val="24"/>
          <w:lang w:eastAsia="ru-RU"/>
        </w:rPr>
        <w:t xml:space="preserve">. </w:t>
      </w:r>
      <w:r w:rsidR="006C2E85" w:rsidRPr="006C2E85">
        <w:rPr>
          <w:rFonts w:ascii="Times New Roman" w:eastAsia="Times New Roman" w:hAnsi="Times New Roman" w:cs="Times New Roman"/>
          <w:sz w:val="24"/>
          <w:szCs w:val="24"/>
          <w:lang w:eastAsia="ru-RU"/>
        </w:rPr>
        <w:t xml:space="preserve">(Дата обращения: </w:t>
      </w:r>
      <w:r w:rsidR="006C2E85">
        <w:rPr>
          <w:rFonts w:ascii="Times New Roman" w:eastAsia="Times New Roman" w:hAnsi="Times New Roman" w:cs="Times New Roman"/>
          <w:sz w:val="24"/>
          <w:szCs w:val="24"/>
          <w:lang w:eastAsia="ru-RU"/>
        </w:rPr>
        <w:t>08.08.2019</w:t>
      </w:r>
      <w:r w:rsidR="006C2E85" w:rsidRPr="006C2E85">
        <w:rPr>
          <w:rFonts w:ascii="Times New Roman" w:eastAsia="Times New Roman" w:hAnsi="Times New Roman" w:cs="Times New Roman"/>
          <w:sz w:val="24"/>
          <w:szCs w:val="24"/>
          <w:lang w:eastAsia="ru-RU"/>
        </w:rPr>
        <w:t>)</w:t>
      </w:r>
    </w:p>
    <w:p w:rsidR="00C604E6" w:rsidRPr="00B93F4F" w:rsidRDefault="007345E2"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7ABD">
        <w:rPr>
          <w:rFonts w:ascii="Times New Roman" w:eastAsia="Times New Roman" w:hAnsi="Times New Roman" w:cs="Times New Roman"/>
          <w:sz w:val="24"/>
          <w:szCs w:val="24"/>
          <w:lang w:eastAsia="ru-RU"/>
        </w:rPr>
        <w:t>9</w:t>
      </w:r>
      <w:r w:rsidR="00C604E6" w:rsidRPr="00B93F4F">
        <w:rPr>
          <w:rFonts w:ascii="Times New Roman" w:eastAsia="Times New Roman" w:hAnsi="Times New Roman" w:cs="Times New Roman"/>
          <w:sz w:val="24"/>
          <w:szCs w:val="24"/>
          <w:lang w:eastAsia="ru-RU"/>
        </w:rPr>
        <w:t xml:space="preserve">. Федеральный закон от 6 октября 1999 г. N 184-ФЗ "Об общих принципах организации законодательных (представительных) и исполнительных органов государственной власти </w:t>
      </w:r>
      <w:r w:rsidR="00C223C4">
        <w:rPr>
          <w:rFonts w:ascii="Times New Roman" w:eastAsia="Times New Roman" w:hAnsi="Times New Roman" w:cs="Times New Roman"/>
          <w:sz w:val="24"/>
          <w:szCs w:val="24"/>
          <w:lang w:eastAsia="ru-RU"/>
        </w:rPr>
        <w:t>субъектов Российской Федерации".</w:t>
      </w:r>
      <w:r w:rsidR="00C223C4" w:rsidRPr="00C223C4">
        <w:rPr>
          <w:rFonts w:ascii="Times New Roman" w:eastAsia="Times New Roman" w:hAnsi="Times New Roman" w:cs="Times New Roman"/>
          <w:sz w:val="24"/>
          <w:szCs w:val="24"/>
          <w:lang w:eastAsia="ru-RU"/>
        </w:rPr>
        <w:t>[Электронный ресурс] //</w:t>
      </w:r>
      <w:r w:rsidR="00C604E6" w:rsidRPr="00B93F4F">
        <w:rPr>
          <w:rFonts w:ascii="Times New Roman" w:eastAsia="Times New Roman" w:hAnsi="Times New Roman" w:cs="Times New Roman"/>
          <w:sz w:val="24"/>
          <w:szCs w:val="24"/>
          <w:lang w:eastAsia="ru-RU"/>
        </w:rPr>
        <w:t xml:space="preserve">URL: </w:t>
      </w:r>
      <w:hyperlink r:id="rId29" w:history="1">
        <w:r w:rsidR="00C604E6" w:rsidRPr="00B93F4F">
          <w:rPr>
            <w:rFonts w:ascii="Times New Roman" w:eastAsia="Times New Roman" w:hAnsi="Times New Roman" w:cs="Times New Roman"/>
            <w:color w:val="0000FF"/>
            <w:sz w:val="24"/>
            <w:szCs w:val="24"/>
            <w:u w:val="single"/>
            <w:lang w:eastAsia="ru-RU"/>
          </w:rPr>
          <w:t>http://base.garant.ru/12117177/</w:t>
        </w:r>
      </w:hyperlink>
      <w:r w:rsidR="00C604E6" w:rsidRPr="00B93F4F">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(Дата обращения: 2</w:t>
      </w:r>
      <w:r w:rsidR="00C223C4">
        <w:rPr>
          <w:rFonts w:ascii="Times New Roman" w:eastAsia="Times New Roman" w:hAnsi="Times New Roman" w:cs="Times New Roman"/>
          <w:sz w:val="24"/>
          <w:szCs w:val="24"/>
          <w:lang w:eastAsia="ru-RU"/>
        </w:rPr>
        <w:t>1</w:t>
      </w:r>
      <w:r w:rsidR="00C223C4" w:rsidRPr="00C223C4">
        <w:rPr>
          <w:rFonts w:ascii="Times New Roman" w:eastAsia="Times New Roman" w:hAnsi="Times New Roman" w:cs="Times New Roman"/>
          <w:sz w:val="24"/>
          <w:szCs w:val="24"/>
          <w:lang w:eastAsia="ru-RU"/>
        </w:rPr>
        <w:t>.03.2020)</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C604E6" w:rsidRPr="00B93F4F">
        <w:rPr>
          <w:rFonts w:ascii="Times New Roman" w:eastAsia="Times New Roman" w:hAnsi="Times New Roman" w:cs="Times New Roman"/>
          <w:sz w:val="24"/>
          <w:szCs w:val="24"/>
          <w:lang w:eastAsia="ru-RU"/>
        </w:rPr>
        <w:t xml:space="preserve">. Распоряжение  Губернатора Ярославской области от 7 декабря 2015 года N 624-р О КЛЮЧЕВЫХ ПОКАЗАТЕЛЯХ ДЕЯТЕЛЬНОСТИ ОРГАНОВ ИСПОЛНИТЕЛЬНОЙ ВЛАСТИ ЯРОСЛАВСКОЙ ОБЛАСТИ И СТРУКТУРНЫХ ПОДРАЗДЕЛЕНИЙ </w:t>
      </w:r>
      <w:r w:rsidR="00C223C4">
        <w:rPr>
          <w:rFonts w:ascii="Times New Roman" w:eastAsia="Times New Roman" w:hAnsi="Times New Roman" w:cs="Times New Roman"/>
          <w:sz w:val="24"/>
          <w:szCs w:val="24"/>
          <w:lang w:eastAsia="ru-RU"/>
        </w:rPr>
        <w:t xml:space="preserve">АППАРАТА ПРАВИТЕЛЬСТВА ОБЛАСТИ. </w:t>
      </w:r>
      <w:r w:rsidR="00C223C4" w:rsidRPr="00C223C4">
        <w:rPr>
          <w:rFonts w:ascii="Times New Roman" w:eastAsia="Times New Roman" w:hAnsi="Times New Roman" w:cs="Times New Roman"/>
          <w:sz w:val="24"/>
          <w:szCs w:val="24"/>
          <w:lang w:eastAsia="ru-RU"/>
        </w:rPr>
        <w:t>[Электронный ресурс] //</w:t>
      </w:r>
      <w:r w:rsidR="00C604E6" w:rsidRPr="00B93F4F">
        <w:rPr>
          <w:rFonts w:ascii="Times New Roman" w:eastAsia="Times New Roman" w:hAnsi="Times New Roman" w:cs="Times New Roman"/>
          <w:sz w:val="24"/>
          <w:szCs w:val="24"/>
          <w:lang w:eastAsia="ru-RU"/>
        </w:rPr>
        <w:t xml:space="preserve"> URL: </w:t>
      </w:r>
      <w:hyperlink r:id="rId30" w:history="1">
        <w:r w:rsidR="00C604E6" w:rsidRPr="00B93F4F">
          <w:rPr>
            <w:rFonts w:ascii="Times New Roman" w:eastAsia="Times New Roman" w:hAnsi="Times New Roman" w:cs="Times New Roman"/>
            <w:color w:val="0000FF"/>
            <w:sz w:val="24"/>
            <w:szCs w:val="24"/>
            <w:u w:val="single"/>
            <w:lang w:eastAsia="ru-RU"/>
          </w:rPr>
          <w:t>http://docs.cntd.ru/document/432974657</w:t>
        </w:r>
      </w:hyperlink>
      <w:r w:rsidR="00C604E6" w:rsidRPr="00B93F4F">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(Дата обращения: 21.03.2020)</w:t>
      </w:r>
    </w:p>
    <w:p w:rsidR="00C604E6" w:rsidRPr="00B93F4F"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C604E6" w:rsidRPr="00B93F4F">
        <w:rPr>
          <w:rFonts w:ascii="Times New Roman" w:eastAsia="Times New Roman" w:hAnsi="Times New Roman" w:cs="Times New Roman"/>
          <w:sz w:val="24"/>
          <w:szCs w:val="24"/>
          <w:lang w:eastAsia="ru-RU"/>
        </w:rPr>
        <w:t>.Указ Президента РФ от 14.11.2017 N 548 "Об оценке эффективности деятельности органов исполнительной власти с</w:t>
      </w:r>
      <w:r w:rsidR="006C2E85">
        <w:rPr>
          <w:rFonts w:ascii="Times New Roman" w:eastAsia="Times New Roman" w:hAnsi="Times New Roman" w:cs="Times New Roman"/>
          <w:sz w:val="24"/>
          <w:szCs w:val="24"/>
          <w:lang w:eastAsia="ru-RU"/>
        </w:rPr>
        <w:t xml:space="preserve">убъектов Российской Федерации". </w:t>
      </w:r>
      <w:r w:rsidR="006C2E85" w:rsidRPr="006C2E85">
        <w:rPr>
          <w:rFonts w:ascii="Times New Roman" w:eastAsia="Calibri" w:hAnsi="Times New Roman" w:cs="Times New Roman"/>
          <w:sz w:val="24"/>
          <w:szCs w:val="24"/>
        </w:rPr>
        <w:t xml:space="preserve">[Электронный ресурс] // </w:t>
      </w:r>
      <w:r w:rsidR="00C604E6" w:rsidRPr="00B93F4F">
        <w:rPr>
          <w:rFonts w:ascii="Times New Roman" w:eastAsia="Times New Roman" w:hAnsi="Times New Roman" w:cs="Times New Roman"/>
          <w:sz w:val="24"/>
          <w:szCs w:val="24"/>
          <w:lang w:eastAsia="ru-RU"/>
        </w:rPr>
        <w:t>URL:</w:t>
      </w:r>
      <w:r w:rsidR="00C604E6" w:rsidRPr="00B93F4F">
        <w:rPr>
          <w:rFonts w:ascii="Times New Roman" w:eastAsia="Calibri" w:hAnsi="Times New Roman" w:cs="Times New Roman"/>
          <w:sz w:val="24"/>
          <w:szCs w:val="24"/>
        </w:rPr>
        <w:t xml:space="preserve">  http://legalacts.ru/doc/ukaz-prezidenta-rf-ot-14112017-n-548-ob-otsenke/</w:t>
      </w:r>
      <w:r w:rsidR="006C2E85">
        <w:rPr>
          <w:rFonts w:ascii="Times New Roman" w:eastAsia="Times New Roman" w:hAnsi="Times New Roman" w:cs="Times New Roman"/>
          <w:sz w:val="24"/>
          <w:szCs w:val="24"/>
          <w:lang w:eastAsia="ru-RU"/>
        </w:rPr>
        <w:t>(Дата обращения:19.02.2020)</w:t>
      </w:r>
    </w:p>
    <w:p w:rsidR="00C604E6" w:rsidRPr="00C223C4"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00C604E6" w:rsidRPr="00B93F4F">
        <w:rPr>
          <w:rFonts w:ascii="Times New Roman" w:eastAsia="Times New Roman" w:hAnsi="Times New Roman" w:cs="Times New Roman"/>
          <w:sz w:val="24"/>
          <w:szCs w:val="24"/>
          <w:lang w:eastAsia="ru-RU"/>
        </w:rPr>
        <w:t>. Закон</w:t>
      </w:r>
      <w:r w:rsidR="009938F2">
        <w:rPr>
          <w:rFonts w:ascii="Times New Roman" w:eastAsia="Times New Roman" w:hAnsi="Times New Roman" w:cs="Times New Roman"/>
          <w:sz w:val="24"/>
          <w:szCs w:val="24"/>
          <w:lang w:eastAsia="ru-RU"/>
        </w:rPr>
        <w:t xml:space="preserve"> ЯО</w:t>
      </w:r>
      <w:r w:rsidR="006C2E85">
        <w:rPr>
          <w:rFonts w:ascii="Times New Roman" w:eastAsia="Times New Roman" w:hAnsi="Times New Roman" w:cs="Times New Roman"/>
          <w:sz w:val="24"/>
          <w:szCs w:val="24"/>
          <w:lang w:eastAsia="ru-RU"/>
        </w:rPr>
        <w:t>«о</w:t>
      </w:r>
      <w:r w:rsidR="00C604E6" w:rsidRPr="00B93F4F">
        <w:rPr>
          <w:rFonts w:ascii="Times New Roman" w:eastAsia="Times New Roman" w:hAnsi="Times New Roman" w:cs="Times New Roman"/>
          <w:sz w:val="24"/>
          <w:szCs w:val="24"/>
          <w:lang w:eastAsia="ru-RU"/>
        </w:rPr>
        <w:t>б областном бюджете на 2017 год и на плановый период 2018 и 2019 годов</w:t>
      </w:r>
      <w:r w:rsidR="006C2E85">
        <w:rPr>
          <w:rFonts w:ascii="Times New Roman" w:eastAsia="Times New Roman" w:hAnsi="Times New Roman" w:cs="Times New Roman"/>
          <w:sz w:val="24"/>
          <w:szCs w:val="24"/>
          <w:lang w:eastAsia="ru-RU"/>
        </w:rPr>
        <w:t>»</w:t>
      </w:r>
      <w:r w:rsidR="00C223C4">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 xml:space="preserve">[Электронный ресурс] // Официальный сайт Ярославской областной Думы. </w:t>
      </w:r>
      <w:r w:rsidR="00C604E6" w:rsidRPr="00C223C4">
        <w:rPr>
          <w:rFonts w:ascii="Times New Roman" w:eastAsia="Times New Roman" w:hAnsi="Times New Roman" w:cs="Times New Roman"/>
          <w:sz w:val="24"/>
          <w:szCs w:val="24"/>
          <w:lang w:eastAsia="ru-RU"/>
        </w:rPr>
        <w:t xml:space="preserve">// </w:t>
      </w:r>
      <w:r w:rsidR="00C604E6" w:rsidRPr="00C223C4">
        <w:rPr>
          <w:rFonts w:ascii="Times New Roman" w:eastAsia="Times New Roman" w:hAnsi="Times New Roman" w:cs="Times New Roman"/>
          <w:sz w:val="24"/>
          <w:szCs w:val="24"/>
          <w:lang w:val="en-US" w:eastAsia="ru-RU"/>
        </w:rPr>
        <w:t>URL</w:t>
      </w:r>
      <w:r w:rsidR="00C604E6" w:rsidRPr="00C223C4">
        <w:rPr>
          <w:rFonts w:ascii="Times New Roman" w:eastAsia="Times New Roman" w:hAnsi="Times New Roman" w:cs="Times New Roman"/>
          <w:sz w:val="24"/>
          <w:szCs w:val="24"/>
          <w:lang w:eastAsia="ru-RU"/>
        </w:rPr>
        <w:t>:</w:t>
      </w:r>
      <w:hyperlink r:id="rId31" w:history="1">
        <w:r w:rsidR="00C223C4" w:rsidRPr="00616913">
          <w:rPr>
            <w:rStyle w:val="af5"/>
            <w:rFonts w:ascii="Times New Roman" w:eastAsia="Times New Roman" w:hAnsi="Times New Roman" w:cs="Times New Roman"/>
            <w:sz w:val="24"/>
            <w:szCs w:val="24"/>
            <w:lang w:val="en-US" w:eastAsia="ru-RU"/>
          </w:rPr>
          <w:t>http</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www</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duma</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yar</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ru</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service</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projects</w:t>
        </w:r>
        <w:r w:rsidR="00C223C4" w:rsidRPr="00616913">
          <w:rPr>
            <w:rStyle w:val="af5"/>
            <w:rFonts w:ascii="Times New Roman" w:eastAsia="Times New Roman" w:hAnsi="Times New Roman" w:cs="Times New Roman"/>
            <w:sz w:val="24"/>
            <w:szCs w:val="24"/>
            <w:lang w:eastAsia="ru-RU"/>
          </w:rPr>
          <w:t>/</w:t>
        </w:r>
        <w:r w:rsidR="00C223C4" w:rsidRPr="00616913">
          <w:rPr>
            <w:rStyle w:val="af5"/>
            <w:rFonts w:ascii="Times New Roman" w:eastAsia="Times New Roman" w:hAnsi="Times New Roman" w:cs="Times New Roman"/>
            <w:sz w:val="24"/>
            <w:szCs w:val="24"/>
            <w:lang w:val="en-US" w:eastAsia="ru-RU"/>
          </w:rPr>
          <w:t>zp</w:t>
        </w:r>
        <w:r w:rsidR="00C223C4" w:rsidRPr="00616913">
          <w:rPr>
            <w:rStyle w:val="af5"/>
            <w:rFonts w:ascii="Times New Roman" w:eastAsia="Times New Roman" w:hAnsi="Times New Roman" w:cs="Times New Roman"/>
            <w:sz w:val="24"/>
            <w:szCs w:val="24"/>
            <w:lang w:eastAsia="ru-RU"/>
          </w:rPr>
          <w:t>164043.</w:t>
        </w:r>
        <w:r w:rsidR="00C223C4" w:rsidRPr="00616913">
          <w:rPr>
            <w:rStyle w:val="af5"/>
            <w:rFonts w:ascii="Times New Roman" w:eastAsia="Times New Roman" w:hAnsi="Times New Roman" w:cs="Times New Roman"/>
            <w:sz w:val="24"/>
            <w:szCs w:val="24"/>
            <w:lang w:val="en-US" w:eastAsia="ru-RU"/>
          </w:rPr>
          <w:t>html</w:t>
        </w:r>
      </w:hyperlink>
      <w:r w:rsidR="00C223C4">
        <w:rPr>
          <w:rFonts w:ascii="Times New Roman" w:eastAsia="Times New Roman" w:hAnsi="Times New Roman" w:cs="Times New Roman"/>
          <w:sz w:val="24"/>
          <w:szCs w:val="24"/>
          <w:lang w:eastAsia="ru-RU"/>
        </w:rPr>
        <w:t>. (Дата обращения: 22.03.2020)</w:t>
      </w:r>
    </w:p>
    <w:p w:rsidR="00C604E6" w:rsidRDefault="00767ABD" w:rsidP="00650DEB">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C604E6" w:rsidRPr="00B93F4F">
        <w:rPr>
          <w:rFonts w:ascii="Times New Roman" w:eastAsia="Times New Roman" w:hAnsi="Times New Roman" w:cs="Times New Roman"/>
          <w:sz w:val="24"/>
          <w:szCs w:val="24"/>
          <w:lang w:eastAsia="ru-RU"/>
        </w:rPr>
        <w:t>. Закон</w:t>
      </w:r>
      <w:r w:rsidR="009938F2">
        <w:rPr>
          <w:rFonts w:ascii="Times New Roman" w:eastAsia="Times New Roman" w:hAnsi="Times New Roman" w:cs="Times New Roman"/>
          <w:sz w:val="24"/>
          <w:szCs w:val="24"/>
          <w:lang w:eastAsia="ru-RU"/>
        </w:rPr>
        <w:t xml:space="preserve"> ЯО</w:t>
      </w:r>
      <w:r w:rsidR="006C2E85">
        <w:rPr>
          <w:rFonts w:ascii="Times New Roman" w:eastAsia="Times New Roman" w:hAnsi="Times New Roman" w:cs="Times New Roman"/>
          <w:sz w:val="24"/>
          <w:szCs w:val="24"/>
          <w:lang w:eastAsia="ru-RU"/>
        </w:rPr>
        <w:t>«о</w:t>
      </w:r>
      <w:r w:rsidR="00C604E6" w:rsidRPr="00B93F4F">
        <w:rPr>
          <w:rFonts w:ascii="Times New Roman" w:eastAsia="Times New Roman" w:hAnsi="Times New Roman" w:cs="Times New Roman"/>
          <w:sz w:val="24"/>
          <w:szCs w:val="24"/>
          <w:lang w:eastAsia="ru-RU"/>
        </w:rPr>
        <w:t>б областном бюджете на 2018 год и на плановый период 2019 и 2020 годов</w:t>
      </w:r>
      <w:r w:rsidR="006C2E85">
        <w:rPr>
          <w:rFonts w:ascii="Times New Roman" w:eastAsia="Times New Roman" w:hAnsi="Times New Roman" w:cs="Times New Roman"/>
          <w:sz w:val="24"/>
          <w:szCs w:val="24"/>
          <w:lang w:eastAsia="ru-RU"/>
        </w:rPr>
        <w:t>»</w:t>
      </w:r>
      <w:r w:rsidR="00C223C4">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[Электронный ресурс] // Официальный сайт Ярославской областной Думы. URL</w:t>
      </w:r>
      <w:r w:rsidR="00C604E6" w:rsidRPr="00B93F4F">
        <w:rPr>
          <w:rFonts w:ascii="Times New Roman" w:eastAsia="Times New Roman" w:hAnsi="Times New Roman" w:cs="Times New Roman"/>
          <w:sz w:val="24"/>
          <w:szCs w:val="24"/>
          <w:lang w:eastAsia="ru-RU"/>
        </w:rPr>
        <w:t>:</w:t>
      </w:r>
      <w:hyperlink r:id="rId32" w:history="1">
        <w:r w:rsidR="00C223C4" w:rsidRPr="00616913">
          <w:rPr>
            <w:rStyle w:val="af5"/>
            <w:rFonts w:ascii="Times New Roman" w:eastAsia="Times New Roman" w:hAnsi="Times New Roman" w:cs="Times New Roman"/>
            <w:sz w:val="24"/>
            <w:szCs w:val="24"/>
            <w:lang w:eastAsia="ru-RU"/>
          </w:rPr>
          <w:t>http://www.duma.yar.ru/service/acts/z17065.html</w:t>
        </w:r>
      </w:hyperlink>
      <w:r w:rsidR="00C223C4" w:rsidRPr="00C223C4">
        <w:rPr>
          <w:rFonts w:ascii="Times New Roman" w:eastAsia="Times New Roman" w:hAnsi="Times New Roman" w:cs="Times New Roman"/>
          <w:sz w:val="24"/>
          <w:szCs w:val="24"/>
          <w:lang w:eastAsia="ru-RU"/>
        </w:rPr>
        <w:t>(Дата обращения: 22.03.2020)</w:t>
      </w:r>
    </w:p>
    <w:p w:rsidR="00C223C4" w:rsidRPr="00B93F4F" w:rsidRDefault="00767ABD" w:rsidP="00C223C4">
      <w:pPr>
        <w:tabs>
          <w:tab w:val="left" w:pos="70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r w:rsidR="00C223C4">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 xml:space="preserve">Закон ЯО </w:t>
      </w:r>
      <w:r w:rsidR="006C2E85">
        <w:rPr>
          <w:rFonts w:ascii="Times New Roman" w:eastAsia="Times New Roman" w:hAnsi="Times New Roman" w:cs="Times New Roman"/>
          <w:sz w:val="24"/>
          <w:szCs w:val="24"/>
          <w:lang w:eastAsia="ru-RU"/>
        </w:rPr>
        <w:t>«о</w:t>
      </w:r>
      <w:r w:rsidR="00C223C4" w:rsidRPr="00C223C4">
        <w:rPr>
          <w:rFonts w:ascii="Times New Roman" w:eastAsia="Times New Roman" w:hAnsi="Times New Roman" w:cs="Times New Roman"/>
          <w:sz w:val="24"/>
          <w:szCs w:val="24"/>
          <w:lang w:eastAsia="ru-RU"/>
        </w:rPr>
        <w:t>б областном бюджете на 201</w:t>
      </w:r>
      <w:r w:rsidR="00C223C4">
        <w:rPr>
          <w:rFonts w:ascii="Times New Roman" w:eastAsia="Times New Roman" w:hAnsi="Times New Roman" w:cs="Times New Roman"/>
          <w:sz w:val="24"/>
          <w:szCs w:val="24"/>
          <w:lang w:eastAsia="ru-RU"/>
        </w:rPr>
        <w:t>9</w:t>
      </w:r>
      <w:r w:rsidR="00C223C4" w:rsidRPr="00C223C4">
        <w:rPr>
          <w:rFonts w:ascii="Times New Roman" w:eastAsia="Times New Roman" w:hAnsi="Times New Roman" w:cs="Times New Roman"/>
          <w:sz w:val="24"/>
          <w:szCs w:val="24"/>
          <w:lang w:eastAsia="ru-RU"/>
        </w:rPr>
        <w:t xml:space="preserve"> год и на плановый период 20</w:t>
      </w:r>
      <w:r w:rsidR="00C223C4">
        <w:rPr>
          <w:rFonts w:ascii="Times New Roman" w:eastAsia="Times New Roman" w:hAnsi="Times New Roman" w:cs="Times New Roman"/>
          <w:sz w:val="24"/>
          <w:szCs w:val="24"/>
          <w:lang w:eastAsia="ru-RU"/>
        </w:rPr>
        <w:t>20</w:t>
      </w:r>
      <w:r w:rsidR="00C223C4" w:rsidRPr="00C223C4">
        <w:rPr>
          <w:rFonts w:ascii="Times New Roman" w:eastAsia="Times New Roman" w:hAnsi="Times New Roman" w:cs="Times New Roman"/>
          <w:sz w:val="24"/>
          <w:szCs w:val="24"/>
          <w:lang w:eastAsia="ru-RU"/>
        </w:rPr>
        <w:t xml:space="preserve"> и 202</w:t>
      </w:r>
      <w:r w:rsidR="00C223C4">
        <w:rPr>
          <w:rFonts w:ascii="Times New Roman" w:eastAsia="Times New Roman" w:hAnsi="Times New Roman" w:cs="Times New Roman"/>
          <w:sz w:val="24"/>
          <w:szCs w:val="24"/>
          <w:lang w:eastAsia="ru-RU"/>
        </w:rPr>
        <w:t>1</w:t>
      </w:r>
      <w:r w:rsidR="00C223C4" w:rsidRPr="00C223C4">
        <w:rPr>
          <w:rFonts w:ascii="Times New Roman" w:eastAsia="Times New Roman" w:hAnsi="Times New Roman" w:cs="Times New Roman"/>
          <w:sz w:val="24"/>
          <w:szCs w:val="24"/>
          <w:lang w:eastAsia="ru-RU"/>
        </w:rPr>
        <w:t xml:space="preserve"> годов</w:t>
      </w:r>
      <w:r w:rsidR="006C2E85">
        <w:rPr>
          <w:rFonts w:ascii="Times New Roman" w:eastAsia="Times New Roman" w:hAnsi="Times New Roman" w:cs="Times New Roman"/>
          <w:sz w:val="24"/>
          <w:szCs w:val="24"/>
          <w:lang w:eastAsia="ru-RU"/>
        </w:rPr>
        <w:t>»</w:t>
      </w:r>
      <w:r w:rsidR="00C223C4">
        <w:rPr>
          <w:rFonts w:ascii="Times New Roman" w:eastAsia="Times New Roman" w:hAnsi="Times New Roman" w:cs="Times New Roman"/>
          <w:sz w:val="24"/>
          <w:szCs w:val="24"/>
          <w:lang w:eastAsia="ru-RU"/>
        </w:rPr>
        <w:t xml:space="preserve">. </w:t>
      </w:r>
      <w:r w:rsidR="00C223C4" w:rsidRPr="00C223C4">
        <w:rPr>
          <w:rFonts w:ascii="Times New Roman" w:eastAsia="Times New Roman" w:hAnsi="Times New Roman" w:cs="Times New Roman"/>
          <w:sz w:val="24"/>
          <w:szCs w:val="24"/>
          <w:lang w:eastAsia="ru-RU"/>
        </w:rPr>
        <w:t xml:space="preserve">[Электронный ресурс] // Официальный сайт Ярославской областной Думы. URL: </w:t>
      </w:r>
      <w:hyperlink r:id="rId33" w:history="1">
        <w:r w:rsidR="00C223C4" w:rsidRPr="00616913">
          <w:rPr>
            <w:rStyle w:val="af5"/>
            <w:rFonts w:ascii="Times New Roman" w:eastAsia="Times New Roman" w:hAnsi="Times New Roman" w:cs="Times New Roman"/>
            <w:sz w:val="24"/>
            <w:szCs w:val="24"/>
            <w:lang w:eastAsia="ru-RU"/>
          </w:rPr>
          <w:t>http://www.duma.yar.ru/service/acts/z17065.html</w:t>
        </w:r>
      </w:hyperlink>
      <w:r w:rsidR="00C223C4" w:rsidRPr="00C223C4">
        <w:rPr>
          <w:rFonts w:ascii="Times New Roman" w:eastAsia="Times New Roman" w:hAnsi="Times New Roman" w:cs="Times New Roman"/>
          <w:sz w:val="24"/>
          <w:szCs w:val="24"/>
          <w:lang w:eastAsia="ru-RU"/>
        </w:rPr>
        <w:t>(Дата обращения: 22.03.2020)</w:t>
      </w:r>
    </w:p>
    <w:p w:rsidR="00C604E6" w:rsidRPr="00234939" w:rsidRDefault="007345E2" w:rsidP="006C2E85">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6</w:t>
      </w:r>
      <w:r w:rsidR="00767ABD">
        <w:rPr>
          <w:rFonts w:ascii="Times New Roman" w:eastAsia="Calibri" w:hAnsi="Times New Roman" w:cs="Times New Roman"/>
          <w:sz w:val="24"/>
          <w:szCs w:val="24"/>
        </w:rPr>
        <w:t>5</w:t>
      </w:r>
      <w:r w:rsidR="006C2E85">
        <w:rPr>
          <w:rFonts w:ascii="Times New Roman" w:eastAsia="Calibri" w:hAnsi="Times New Roman" w:cs="Times New Roman"/>
          <w:sz w:val="24"/>
          <w:szCs w:val="24"/>
        </w:rPr>
        <w:t xml:space="preserve">. </w:t>
      </w:r>
      <w:r w:rsidR="006C2E85" w:rsidRPr="006C2E85">
        <w:rPr>
          <w:rFonts w:ascii="Times New Roman" w:eastAsia="Calibri" w:hAnsi="Times New Roman" w:cs="Times New Roman"/>
          <w:sz w:val="24"/>
          <w:szCs w:val="24"/>
        </w:rPr>
        <w:t>Закон Ивановской области от 16.12.201</w:t>
      </w:r>
      <w:r w:rsidR="002C0CCF" w:rsidRPr="002C0CCF">
        <w:rPr>
          <w:rFonts w:ascii="Times New Roman" w:eastAsia="Calibri" w:hAnsi="Times New Roman" w:cs="Times New Roman"/>
          <w:sz w:val="24"/>
          <w:szCs w:val="24"/>
        </w:rPr>
        <w:t>7</w:t>
      </w:r>
      <w:r w:rsidR="006C2E85" w:rsidRPr="006C2E85">
        <w:rPr>
          <w:rFonts w:ascii="Times New Roman" w:eastAsia="Calibri" w:hAnsi="Times New Roman" w:cs="Times New Roman"/>
          <w:sz w:val="24"/>
          <w:szCs w:val="24"/>
        </w:rPr>
        <w:t xml:space="preserve"> №75-ОЗ «Об областном бюджете на 20</w:t>
      </w:r>
      <w:r w:rsidR="002C0CCF" w:rsidRPr="002C0CCF">
        <w:rPr>
          <w:rFonts w:ascii="Times New Roman" w:eastAsia="Calibri" w:hAnsi="Times New Roman" w:cs="Times New Roman"/>
          <w:sz w:val="24"/>
          <w:szCs w:val="24"/>
        </w:rPr>
        <w:t>19</w:t>
      </w:r>
      <w:r w:rsidR="006C2E85" w:rsidRPr="006C2E85">
        <w:rPr>
          <w:rFonts w:ascii="Times New Roman" w:eastAsia="Calibri" w:hAnsi="Times New Roman" w:cs="Times New Roman"/>
          <w:sz w:val="24"/>
          <w:szCs w:val="24"/>
        </w:rPr>
        <w:t xml:space="preserve"> год и на плановый период 202</w:t>
      </w:r>
      <w:r w:rsidR="002C0CCF" w:rsidRPr="002C0CCF">
        <w:rPr>
          <w:rFonts w:ascii="Times New Roman" w:eastAsia="Calibri" w:hAnsi="Times New Roman" w:cs="Times New Roman"/>
          <w:sz w:val="24"/>
          <w:szCs w:val="24"/>
        </w:rPr>
        <w:t>0</w:t>
      </w:r>
      <w:r w:rsidR="006C2E85" w:rsidRPr="006C2E85">
        <w:rPr>
          <w:rFonts w:ascii="Times New Roman" w:eastAsia="Calibri" w:hAnsi="Times New Roman" w:cs="Times New Roman"/>
          <w:sz w:val="24"/>
          <w:szCs w:val="24"/>
        </w:rPr>
        <w:t xml:space="preserve"> и 202</w:t>
      </w:r>
      <w:r w:rsidR="002C0CCF" w:rsidRPr="002C0CCF">
        <w:rPr>
          <w:rFonts w:ascii="Times New Roman" w:eastAsia="Calibri" w:hAnsi="Times New Roman" w:cs="Times New Roman"/>
          <w:sz w:val="24"/>
          <w:szCs w:val="24"/>
        </w:rPr>
        <w:t>1</w:t>
      </w:r>
      <w:r w:rsidR="006C2E85" w:rsidRPr="006C2E85">
        <w:rPr>
          <w:rFonts w:ascii="Times New Roman" w:eastAsia="Calibri" w:hAnsi="Times New Roman" w:cs="Times New Roman"/>
          <w:sz w:val="24"/>
          <w:szCs w:val="24"/>
        </w:rPr>
        <w:t xml:space="preserve"> годов» (в ред. 25-ОЗ)</w:t>
      </w:r>
      <w:r w:rsidR="002C0CCF">
        <w:rPr>
          <w:rFonts w:ascii="Times New Roman" w:eastAsia="Calibri" w:hAnsi="Times New Roman" w:cs="Times New Roman"/>
          <w:sz w:val="24"/>
          <w:szCs w:val="24"/>
        </w:rPr>
        <w:t xml:space="preserve">. </w:t>
      </w:r>
      <w:r w:rsidR="002C0CCF" w:rsidRPr="002C0CCF">
        <w:rPr>
          <w:rFonts w:ascii="Times New Roman" w:eastAsia="Calibri" w:hAnsi="Times New Roman" w:cs="Times New Roman"/>
          <w:sz w:val="24"/>
          <w:szCs w:val="24"/>
        </w:rPr>
        <w:t>[Электронный ресурс]</w:t>
      </w:r>
      <w:r w:rsidR="002C0CCF">
        <w:rPr>
          <w:rFonts w:ascii="Times New Roman" w:eastAsia="Calibri" w:hAnsi="Times New Roman" w:cs="Times New Roman"/>
          <w:sz w:val="24"/>
          <w:szCs w:val="24"/>
        </w:rPr>
        <w:t xml:space="preserve">//Сайт департамента финансов Ивановской области. </w:t>
      </w:r>
      <w:r w:rsidR="002C0CCF" w:rsidRPr="002C0CCF">
        <w:rPr>
          <w:rFonts w:ascii="Times New Roman" w:eastAsia="Calibri" w:hAnsi="Times New Roman" w:cs="Times New Roman"/>
          <w:sz w:val="24"/>
          <w:szCs w:val="24"/>
          <w:lang w:val="en-US"/>
        </w:rPr>
        <w:t>URL</w:t>
      </w:r>
      <w:r w:rsidR="002C0CCF" w:rsidRPr="002C0CCF">
        <w:rPr>
          <w:rFonts w:ascii="Times New Roman" w:eastAsia="Calibri" w:hAnsi="Times New Roman" w:cs="Times New Roman"/>
          <w:sz w:val="24"/>
          <w:szCs w:val="24"/>
        </w:rPr>
        <w:t>:</w:t>
      </w:r>
      <w:hyperlink r:id="rId34" w:history="1">
        <w:r w:rsidR="002C0CCF" w:rsidRPr="002C0CCF">
          <w:rPr>
            <w:rStyle w:val="af5"/>
            <w:rFonts w:ascii="Times New Roman" w:eastAsia="Calibri" w:hAnsi="Times New Roman" w:cs="Times New Roman"/>
            <w:sz w:val="24"/>
            <w:szCs w:val="24"/>
            <w:lang w:val="en-US"/>
          </w:rPr>
          <w:t>http</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df</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ivanovoobl</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ru</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regionalnye</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finansy</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zakon</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ob</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oblastnom</w:t>
        </w:r>
        <w:r w:rsidR="002C0CCF" w:rsidRPr="002C0CCF">
          <w:rPr>
            <w:rStyle w:val="af5"/>
            <w:rFonts w:ascii="Times New Roman" w:eastAsia="Calibri" w:hAnsi="Times New Roman" w:cs="Times New Roman"/>
            <w:sz w:val="24"/>
            <w:szCs w:val="24"/>
          </w:rPr>
          <w:t>-</w:t>
        </w:r>
        <w:r w:rsidR="002C0CCF" w:rsidRPr="002C0CCF">
          <w:rPr>
            <w:rStyle w:val="af5"/>
            <w:rFonts w:ascii="Times New Roman" w:eastAsia="Calibri" w:hAnsi="Times New Roman" w:cs="Times New Roman"/>
            <w:sz w:val="24"/>
            <w:szCs w:val="24"/>
            <w:lang w:val="en-US"/>
          </w:rPr>
          <w:t>byudzhete</w:t>
        </w:r>
        <w:r w:rsidR="002C0CCF" w:rsidRPr="002C0CCF">
          <w:rPr>
            <w:rStyle w:val="af5"/>
            <w:rFonts w:ascii="Times New Roman" w:eastAsia="Calibri" w:hAnsi="Times New Roman" w:cs="Times New Roman"/>
            <w:sz w:val="24"/>
            <w:szCs w:val="24"/>
          </w:rPr>
          <w:t>/</w:t>
        </w:r>
      </w:hyperlink>
      <w:r w:rsidR="002C0CCF" w:rsidRPr="002C0CCF">
        <w:rPr>
          <w:rFonts w:ascii="Times New Roman" w:eastAsia="Calibri" w:hAnsi="Times New Roman" w:cs="Times New Roman"/>
          <w:sz w:val="24"/>
          <w:szCs w:val="24"/>
        </w:rPr>
        <w:t xml:space="preserve"> (Дата обращения: 22.03.2020)</w:t>
      </w:r>
    </w:p>
    <w:p w:rsidR="002C0CCF" w:rsidRPr="002C0CCF" w:rsidRDefault="007345E2" w:rsidP="006C2E85">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767ABD">
        <w:rPr>
          <w:rFonts w:ascii="Times New Roman" w:eastAsia="Calibri" w:hAnsi="Times New Roman" w:cs="Times New Roman"/>
          <w:sz w:val="24"/>
          <w:szCs w:val="24"/>
        </w:rPr>
        <w:t>6</w:t>
      </w:r>
      <w:r w:rsidR="002C0CCF" w:rsidRPr="002C0CCF">
        <w:rPr>
          <w:rFonts w:ascii="Times New Roman" w:eastAsia="Calibri" w:hAnsi="Times New Roman" w:cs="Times New Roman"/>
          <w:sz w:val="24"/>
          <w:szCs w:val="24"/>
        </w:rPr>
        <w:t xml:space="preserve">. Закон Ивановской области от 11.12.2017 №96-ОЗ «Об областном бюджете на 2018 год и на плановый период 2019 и 2020 годов» [Электронный ресурс]// </w:t>
      </w:r>
      <w:r w:rsidR="002C0CCF" w:rsidRPr="002C0CCF">
        <w:rPr>
          <w:rFonts w:ascii="Times New Roman" w:eastAsia="Calibri" w:hAnsi="Times New Roman" w:cs="Times New Roman"/>
          <w:sz w:val="24"/>
          <w:szCs w:val="24"/>
          <w:lang w:val="en-US"/>
        </w:rPr>
        <w:t>URL</w:t>
      </w:r>
      <w:r w:rsidR="002C0CCF" w:rsidRPr="002C0CCF">
        <w:rPr>
          <w:rFonts w:ascii="Times New Roman" w:eastAsia="Calibri" w:hAnsi="Times New Roman" w:cs="Times New Roman"/>
          <w:sz w:val="24"/>
          <w:szCs w:val="24"/>
        </w:rPr>
        <w:t xml:space="preserve">: </w:t>
      </w:r>
      <w:r w:rsidR="002C0CCF" w:rsidRPr="002C0CCF">
        <w:rPr>
          <w:rFonts w:ascii="Times New Roman" w:eastAsia="Calibri" w:hAnsi="Times New Roman" w:cs="Times New Roman"/>
          <w:sz w:val="24"/>
          <w:szCs w:val="24"/>
          <w:lang w:val="en-US"/>
        </w:rPr>
        <w:t>http</w:t>
      </w:r>
      <w:r w:rsidR="002C0CCF" w:rsidRPr="002C0CCF">
        <w:rPr>
          <w:rFonts w:ascii="Times New Roman" w:eastAsia="Calibri" w:hAnsi="Times New Roman" w:cs="Times New Roman"/>
          <w:sz w:val="24"/>
          <w:szCs w:val="24"/>
        </w:rPr>
        <w:t>://</w:t>
      </w:r>
      <w:r w:rsidR="002C0CCF" w:rsidRPr="002C0CCF">
        <w:rPr>
          <w:rFonts w:ascii="Times New Roman" w:eastAsia="Calibri" w:hAnsi="Times New Roman" w:cs="Times New Roman"/>
          <w:sz w:val="24"/>
          <w:szCs w:val="24"/>
          <w:lang w:val="en-US"/>
        </w:rPr>
        <w:t>docs</w:t>
      </w:r>
      <w:r w:rsidR="002C0CCF" w:rsidRPr="002C0CCF">
        <w:rPr>
          <w:rFonts w:ascii="Times New Roman" w:eastAsia="Calibri" w:hAnsi="Times New Roman" w:cs="Times New Roman"/>
          <w:sz w:val="24"/>
          <w:szCs w:val="24"/>
        </w:rPr>
        <w:t>.</w:t>
      </w:r>
      <w:r w:rsidR="002C0CCF" w:rsidRPr="002C0CCF">
        <w:rPr>
          <w:rFonts w:ascii="Times New Roman" w:eastAsia="Calibri" w:hAnsi="Times New Roman" w:cs="Times New Roman"/>
          <w:sz w:val="24"/>
          <w:szCs w:val="24"/>
          <w:lang w:val="en-US"/>
        </w:rPr>
        <w:t>cntd</w:t>
      </w:r>
      <w:r w:rsidR="002C0CCF" w:rsidRPr="002C0CCF">
        <w:rPr>
          <w:rFonts w:ascii="Times New Roman" w:eastAsia="Calibri" w:hAnsi="Times New Roman" w:cs="Times New Roman"/>
          <w:sz w:val="24"/>
          <w:szCs w:val="24"/>
        </w:rPr>
        <w:t>.</w:t>
      </w:r>
      <w:r w:rsidR="002C0CCF" w:rsidRPr="002C0CCF">
        <w:rPr>
          <w:rFonts w:ascii="Times New Roman" w:eastAsia="Calibri" w:hAnsi="Times New Roman" w:cs="Times New Roman"/>
          <w:sz w:val="24"/>
          <w:szCs w:val="24"/>
          <w:lang w:val="en-US"/>
        </w:rPr>
        <w:t>ru</w:t>
      </w:r>
      <w:r w:rsidR="002C0CCF" w:rsidRPr="002C0CCF">
        <w:rPr>
          <w:rFonts w:ascii="Times New Roman" w:eastAsia="Calibri" w:hAnsi="Times New Roman" w:cs="Times New Roman"/>
          <w:sz w:val="24"/>
          <w:szCs w:val="24"/>
        </w:rPr>
        <w:t>/</w:t>
      </w:r>
      <w:r w:rsidR="002C0CCF" w:rsidRPr="002C0CCF">
        <w:rPr>
          <w:rFonts w:ascii="Times New Roman" w:eastAsia="Calibri" w:hAnsi="Times New Roman" w:cs="Times New Roman"/>
          <w:sz w:val="24"/>
          <w:szCs w:val="24"/>
          <w:lang w:val="en-US"/>
        </w:rPr>
        <w:t>document</w:t>
      </w:r>
      <w:r w:rsidR="002C0CCF" w:rsidRPr="002C0CCF">
        <w:rPr>
          <w:rFonts w:ascii="Times New Roman" w:eastAsia="Calibri" w:hAnsi="Times New Roman" w:cs="Times New Roman"/>
          <w:sz w:val="24"/>
          <w:szCs w:val="24"/>
        </w:rPr>
        <w:t>/446599589 (Дата обращения: 22.03.2020)</w:t>
      </w:r>
    </w:p>
    <w:p w:rsidR="002C0CCF" w:rsidRDefault="007345E2" w:rsidP="006C2E85">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767ABD">
        <w:rPr>
          <w:rFonts w:ascii="Times New Roman" w:eastAsia="Calibri" w:hAnsi="Times New Roman" w:cs="Times New Roman"/>
          <w:sz w:val="24"/>
          <w:szCs w:val="24"/>
        </w:rPr>
        <w:t>7</w:t>
      </w:r>
      <w:r w:rsidR="002C0CCF">
        <w:rPr>
          <w:rFonts w:ascii="Times New Roman" w:eastAsia="Calibri" w:hAnsi="Times New Roman" w:cs="Times New Roman"/>
          <w:sz w:val="24"/>
          <w:szCs w:val="24"/>
        </w:rPr>
        <w:t xml:space="preserve">. Бюджеты города Москвы на 2018 и 2019 годы. </w:t>
      </w:r>
      <w:r w:rsidR="002C0CCF" w:rsidRPr="002C0CCF">
        <w:rPr>
          <w:rFonts w:ascii="Times New Roman" w:eastAsia="Calibri" w:hAnsi="Times New Roman" w:cs="Times New Roman"/>
          <w:sz w:val="24"/>
          <w:szCs w:val="24"/>
        </w:rPr>
        <w:t xml:space="preserve">[Электронный ресурс]// </w:t>
      </w:r>
      <w:r w:rsidR="002C0CCF">
        <w:rPr>
          <w:rFonts w:ascii="Times New Roman" w:eastAsia="Calibri" w:hAnsi="Times New Roman" w:cs="Times New Roman"/>
          <w:sz w:val="24"/>
          <w:szCs w:val="24"/>
        </w:rPr>
        <w:t xml:space="preserve">Сайт открытого бюджета города Москвы. </w:t>
      </w:r>
      <w:r w:rsidR="002C0CCF" w:rsidRPr="002C0CCF">
        <w:rPr>
          <w:rFonts w:ascii="Times New Roman" w:eastAsia="Calibri" w:hAnsi="Times New Roman" w:cs="Times New Roman"/>
          <w:sz w:val="24"/>
          <w:szCs w:val="24"/>
        </w:rPr>
        <w:t>URL:</w:t>
      </w:r>
      <w:hyperlink r:id="rId35" w:history="1">
        <w:r w:rsidR="002C0CCF" w:rsidRPr="00616913">
          <w:rPr>
            <w:rStyle w:val="af5"/>
            <w:rFonts w:ascii="Times New Roman" w:eastAsia="Calibri" w:hAnsi="Times New Roman" w:cs="Times New Roman"/>
            <w:sz w:val="24"/>
            <w:szCs w:val="24"/>
          </w:rPr>
          <w:t>https://budget.mos.ru/</w:t>
        </w:r>
      </w:hyperlink>
      <w:r w:rsidR="002C0CCF" w:rsidRPr="002C0CCF">
        <w:rPr>
          <w:rFonts w:ascii="Times New Roman" w:eastAsia="Calibri" w:hAnsi="Times New Roman" w:cs="Times New Roman"/>
          <w:sz w:val="24"/>
          <w:szCs w:val="24"/>
        </w:rPr>
        <w:t>(Дата обращения: 22.03.2020)</w:t>
      </w:r>
    </w:p>
    <w:p w:rsidR="00464B8C" w:rsidRDefault="00464B8C" w:rsidP="006C2E85">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68. </w:t>
      </w:r>
      <w:r w:rsidRPr="00464B8C">
        <w:rPr>
          <w:rFonts w:ascii="Times New Roman" w:eastAsia="Calibri" w:hAnsi="Times New Roman" w:cs="Times New Roman"/>
          <w:sz w:val="24"/>
          <w:szCs w:val="24"/>
        </w:rPr>
        <w:t>Федеральный закон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Федерации"[Электронный ресурс] // URL: http://base.garant.ru/12117177/.  (Дата обращения: 22.03.2020)</w:t>
      </w:r>
    </w:p>
    <w:p w:rsidR="00C604E6" w:rsidRDefault="005F7F77" w:rsidP="00D07A6B">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69. </w:t>
      </w:r>
      <w:r w:rsidR="00D07A6B">
        <w:rPr>
          <w:rFonts w:ascii="Times New Roman" w:eastAsia="Calibri" w:hAnsi="Times New Roman" w:cs="Times New Roman"/>
          <w:sz w:val="24"/>
          <w:szCs w:val="24"/>
        </w:rPr>
        <w:t xml:space="preserve">Распоряжение Губернатора Ярославской области </w:t>
      </w:r>
      <w:r w:rsidR="00D07A6B" w:rsidRPr="00D07A6B">
        <w:rPr>
          <w:rFonts w:ascii="Times New Roman" w:eastAsia="Calibri" w:hAnsi="Times New Roman" w:cs="Times New Roman"/>
          <w:sz w:val="24"/>
          <w:szCs w:val="24"/>
        </w:rPr>
        <w:t>от 31 марта 2016 года "Об утверждении Порядка проведения оценки деятельности руководителей органов исполнительной власти Ярославской области и структурных подразделений Правительства области (с изменениями на 20 марта 2020 года)" [Электронный ресурс] // URL: http://docs.cntd.ru/document/438887644.  (Дата обращения: 22.03.2020)</w:t>
      </w:r>
    </w:p>
    <w:p w:rsidR="00D07A6B" w:rsidRDefault="005F7F77" w:rsidP="00D07A6B">
      <w:pPr>
        <w:tabs>
          <w:tab w:val="left" w:pos="709"/>
        </w:tabs>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w:t>
      </w:r>
      <w:r w:rsidR="00D07A6B">
        <w:rPr>
          <w:rFonts w:ascii="Times New Roman" w:eastAsia="Calibri" w:hAnsi="Times New Roman" w:cs="Times New Roman"/>
          <w:sz w:val="24"/>
          <w:szCs w:val="24"/>
        </w:rPr>
        <w:t xml:space="preserve">Постановление Правительства Иркутской области </w:t>
      </w:r>
      <w:r w:rsidR="00D07A6B" w:rsidRPr="00D07A6B">
        <w:rPr>
          <w:rFonts w:ascii="Times New Roman" w:eastAsia="Calibri" w:hAnsi="Times New Roman" w:cs="Times New Roman"/>
          <w:sz w:val="24"/>
          <w:szCs w:val="24"/>
        </w:rPr>
        <w:t>от 29 декабря 2014 года N 698-пп</w:t>
      </w:r>
      <w:r w:rsidR="00D07A6B" w:rsidRPr="00464B8C">
        <w:rPr>
          <w:rFonts w:ascii="Times New Roman" w:eastAsia="Calibri" w:hAnsi="Times New Roman" w:cs="Times New Roman"/>
          <w:sz w:val="24"/>
          <w:szCs w:val="24"/>
        </w:rPr>
        <w:t>"</w:t>
      </w:r>
      <w:r w:rsidR="00D07A6B" w:rsidRPr="00D07A6B">
        <w:rPr>
          <w:rFonts w:ascii="Times New Roman" w:eastAsia="Calibri" w:hAnsi="Times New Roman" w:cs="Times New Roman"/>
          <w:sz w:val="24"/>
          <w:szCs w:val="24"/>
        </w:rPr>
        <w:t>Об эффективности деятельности исполнительных органов государственной власти Иркутской области (с изменениями на 20 декабря 2019 года)</w:t>
      </w:r>
      <w:r w:rsidR="00D07A6B" w:rsidRPr="00464B8C">
        <w:rPr>
          <w:rFonts w:ascii="Times New Roman" w:eastAsia="Calibri" w:hAnsi="Times New Roman" w:cs="Times New Roman"/>
          <w:sz w:val="24"/>
          <w:szCs w:val="24"/>
        </w:rPr>
        <w:t xml:space="preserve">"[Электронный ресурс] // URL: </w:t>
      </w:r>
      <w:r w:rsidR="00D07A6B" w:rsidRPr="00D07A6B">
        <w:rPr>
          <w:rFonts w:ascii="Times New Roman" w:eastAsia="Calibri" w:hAnsi="Times New Roman" w:cs="Times New Roman"/>
          <w:sz w:val="24"/>
          <w:szCs w:val="24"/>
        </w:rPr>
        <w:t>http://docs.cntd.ru/document/430538861</w:t>
      </w:r>
      <w:r w:rsidR="00D07A6B" w:rsidRPr="00464B8C">
        <w:rPr>
          <w:rFonts w:ascii="Times New Roman" w:eastAsia="Calibri" w:hAnsi="Times New Roman" w:cs="Times New Roman"/>
          <w:sz w:val="24"/>
          <w:szCs w:val="24"/>
        </w:rPr>
        <w:t>.  (Дата обращения: 22.03.2020)</w:t>
      </w:r>
    </w:p>
    <w:p w:rsidR="005F7F77" w:rsidRPr="002C0CCF" w:rsidRDefault="005F7F77" w:rsidP="00B93F4F">
      <w:pPr>
        <w:tabs>
          <w:tab w:val="left" w:pos="709"/>
        </w:tabs>
        <w:spacing w:line="360" w:lineRule="auto"/>
        <w:jc w:val="both"/>
        <w:rPr>
          <w:rFonts w:ascii="Times New Roman" w:eastAsia="Calibri" w:hAnsi="Times New Roman" w:cs="Times New Roman"/>
          <w:sz w:val="24"/>
          <w:szCs w:val="24"/>
        </w:rPr>
      </w:pPr>
    </w:p>
    <w:p w:rsidR="00C604E6" w:rsidRPr="002C0CCF" w:rsidRDefault="00C604E6" w:rsidP="00B93F4F">
      <w:pPr>
        <w:tabs>
          <w:tab w:val="left" w:pos="709"/>
        </w:tabs>
        <w:spacing w:line="360" w:lineRule="auto"/>
        <w:jc w:val="both"/>
        <w:rPr>
          <w:rFonts w:ascii="Times New Roman" w:eastAsia="Calibri" w:hAnsi="Times New Roman" w:cs="Times New Roman"/>
          <w:sz w:val="24"/>
          <w:szCs w:val="24"/>
        </w:rPr>
      </w:pPr>
    </w:p>
    <w:p w:rsidR="000A652D" w:rsidRDefault="000A652D" w:rsidP="00B93F4F">
      <w:pPr>
        <w:tabs>
          <w:tab w:val="left" w:pos="709"/>
        </w:tabs>
        <w:spacing w:line="360" w:lineRule="auto"/>
        <w:jc w:val="both"/>
        <w:rPr>
          <w:rFonts w:ascii="Times New Roman" w:eastAsia="Calibri" w:hAnsi="Times New Roman" w:cs="Times New Roman"/>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C2613" w:rsidRDefault="009C2613" w:rsidP="00B93F4F">
      <w:pPr>
        <w:tabs>
          <w:tab w:val="left" w:pos="709"/>
        </w:tabs>
        <w:spacing w:line="360" w:lineRule="auto"/>
        <w:jc w:val="both"/>
        <w:rPr>
          <w:rFonts w:ascii="Times New Roman" w:eastAsia="Calibri" w:hAnsi="Times New Roman" w:cs="Times New Roman"/>
          <w:b/>
          <w:sz w:val="24"/>
          <w:szCs w:val="24"/>
        </w:rPr>
      </w:pPr>
    </w:p>
    <w:p w:rsidR="009D2865" w:rsidRDefault="009D2865" w:rsidP="00B93F4F">
      <w:pPr>
        <w:tabs>
          <w:tab w:val="left" w:pos="709"/>
        </w:tabs>
        <w:spacing w:line="360" w:lineRule="auto"/>
        <w:jc w:val="both"/>
        <w:rPr>
          <w:rFonts w:ascii="Times New Roman" w:eastAsia="Calibri" w:hAnsi="Times New Roman" w:cs="Times New Roman"/>
          <w:b/>
          <w:sz w:val="24"/>
          <w:szCs w:val="24"/>
        </w:rPr>
      </w:pPr>
    </w:p>
    <w:p w:rsidR="009D2865" w:rsidRDefault="009D2865"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r w:rsidRPr="00B93F4F">
        <w:rPr>
          <w:rFonts w:ascii="Times New Roman" w:eastAsia="Calibri" w:hAnsi="Times New Roman" w:cs="Times New Roman"/>
          <w:b/>
          <w:sz w:val="24"/>
          <w:szCs w:val="24"/>
        </w:rPr>
        <w:t>Список публикаций</w:t>
      </w:r>
    </w:p>
    <w:p w:rsidR="00BB6124" w:rsidRPr="00B93F4F" w:rsidRDefault="00BB6124" w:rsidP="00B93F4F">
      <w:pPr>
        <w:rPr>
          <w:rFonts w:ascii="Times New Roman" w:hAnsi="Times New Roman" w:cs="Times New Roman"/>
          <w:sz w:val="24"/>
          <w:szCs w:val="24"/>
        </w:rPr>
      </w:pPr>
      <w:r w:rsidRPr="00B93F4F">
        <w:rPr>
          <w:rFonts w:ascii="Times New Roman" w:hAnsi="Times New Roman" w:cs="Times New Roman"/>
          <w:sz w:val="24"/>
          <w:szCs w:val="24"/>
        </w:rPr>
        <w:t>1.</w:t>
      </w:r>
      <w:r w:rsidR="00DF6814" w:rsidRPr="00B93F4F">
        <w:rPr>
          <w:rFonts w:ascii="Times New Roman" w:hAnsi="Times New Roman" w:cs="Times New Roman"/>
          <w:sz w:val="24"/>
          <w:szCs w:val="24"/>
        </w:rPr>
        <w:t xml:space="preserve"> Образовский А.М., Алевров В.Ю. Сравнительный анализ методик оценивания эффективности деятельности органов власти регионов // Интернаука: электрон. нау</w:t>
      </w:r>
      <w:r w:rsidR="0021112E" w:rsidRPr="00B93F4F">
        <w:rPr>
          <w:rFonts w:ascii="Times New Roman" w:hAnsi="Times New Roman" w:cs="Times New Roman"/>
          <w:sz w:val="24"/>
          <w:szCs w:val="24"/>
        </w:rPr>
        <w:t>чн. журн. 2020. № 14(143). URL:</w:t>
      </w:r>
      <w:r w:rsidR="00DF6814" w:rsidRPr="00B93F4F">
        <w:rPr>
          <w:rFonts w:ascii="Times New Roman" w:hAnsi="Times New Roman" w:cs="Times New Roman"/>
          <w:sz w:val="24"/>
          <w:szCs w:val="24"/>
        </w:rPr>
        <w:t>http://internauka.org/journal/science/internauka/143</w:t>
      </w:r>
    </w:p>
    <w:p w:rsidR="00BB6124" w:rsidRPr="00B93F4F" w:rsidRDefault="00BB6124" w:rsidP="00B93F4F">
      <w:pPr>
        <w:rPr>
          <w:rFonts w:ascii="Times New Roman" w:hAnsi="Times New Roman" w:cs="Times New Roman"/>
          <w:sz w:val="24"/>
          <w:szCs w:val="24"/>
        </w:rPr>
      </w:pPr>
      <w:r w:rsidRPr="00B93F4F">
        <w:rPr>
          <w:rFonts w:ascii="Times New Roman" w:hAnsi="Times New Roman" w:cs="Times New Roman"/>
          <w:sz w:val="24"/>
          <w:szCs w:val="24"/>
        </w:rPr>
        <w:t>2.</w:t>
      </w:r>
      <w:r w:rsidR="00DF6814" w:rsidRPr="00B93F4F">
        <w:rPr>
          <w:rFonts w:ascii="Times New Roman" w:hAnsi="Times New Roman" w:cs="Times New Roman"/>
          <w:sz w:val="24"/>
          <w:szCs w:val="24"/>
        </w:rPr>
        <w:t xml:space="preserve"> Образовский А.М., Алевров В.Ю. ИНДЕКС ОЦЕНКИ ЭФФЕКТИВНОСТИ ДЕЯТЕЛЬНОСТИ ОРГАНОВ ВЛАСТИ СУБЪЕКТОВ // Интернаука: электрон. нау</w:t>
      </w:r>
      <w:r w:rsidR="0021112E" w:rsidRPr="00B93F4F">
        <w:rPr>
          <w:rFonts w:ascii="Times New Roman" w:hAnsi="Times New Roman" w:cs="Times New Roman"/>
          <w:sz w:val="24"/>
          <w:szCs w:val="24"/>
        </w:rPr>
        <w:t>чн. журн. 2020. № 14(143). URL:</w:t>
      </w:r>
      <w:r w:rsidR="00DF6814" w:rsidRPr="00B93F4F">
        <w:rPr>
          <w:rFonts w:ascii="Times New Roman" w:hAnsi="Times New Roman" w:cs="Times New Roman"/>
          <w:sz w:val="24"/>
          <w:szCs w:val="24"/>
        </w:rPr>
        <w:t>http://internauka.org/journal/science/internauka/143</w:t>
      </w:r>
    </w:p>
    <w:p w:rsidR="00BB6124" w:rsidRPr="00B93F4F" w:rsidRDefault="00BB6124" w:rsidP="00B93F4F">
      <w:pPr>
        <w:rPr>
          <w:rFonts w:ascii="Times New Roman" w:hAnsi="Times New Roman" w:cs="Times New Roman"/>
          <w:sz w:val="24"/>
          <w:szCs w:val="24"/>
        </w:rPr>
      </w:pPr>
      <w:r w:rsidRPr="00B93F4F">
        <w:rPr>
          <w:rFonts w:ascii="Times New Roman" w:hAnsi="Times New Roman" w:cs="Times New Roman"/>
          <w:sz w:val="24"/>
          <w:szCs w:val="24"/>
        </w:rPr>
        <w:t>3.Образовский А.М. СРАВНЕНИТЕЛЬНЫЙ АНАЛИЗ МЕТОДИК ОЦЕНКИ ЭФФЕКТИВНОСТИ ДЕЯТЕЛЬНОСТИ ОРГАНОВ ВЛАСТИ / А.М. Образовский // Молодой исследователь: вызовы и перспективы: сб. ст. по материалам CLXIII Международной научно-практической конференции «Молодой исследователь: вызовы и перспективы». – № 16(163). – М., Изд. «Интернаука», 2020.</w:t>
      </w:r>
    </w:p>
    <w:p w:rsidR="00BB6124" w:rsidRPr="00B93F4F" w:rsidRDefault="00BB6124" w:rsidP="00B93F4F">
      <w:pPr>
        <w:rPr>
          <w:rFonts w:ascii="Times New Roman" w:hAnsi="Times New Roman" w:cs="Times New Roman"/>
          <w:sz w:val="24"/>
          <w:szCs w:val="24"/>
        </w:rPr>
      </w:pPr>
      <w:r w:rsidRPr="00B93F4F">
        <w:rPr>
          <w:rFonts w:ascii="Times New Roman" w:hAnsi="Times New Roman" w:cs="Times New Roman"/>
          <w:sz w:val="24"/>
          <w:szCs w:val="24"/>
        </w:rPr>
        <w:t>4.</w:t>
      </w:r>
      <w:r w:rsidR="00DF6814" w:rsidRPr="00B93F4F">
        <w:rPr>
          <w:rFonts w:ascii="Times New Roman" w:hAnsi="Times New Roman" w:cs="Times New Roman"/>
          <w:sz w:val="24"/>
          <w:szCs w:val="24"/>
        </w:rPr>
        <w:t xml:space="preserve"> Образовский А.М. НОРМАТИВНО-ПРАВОВАЯ БАЗА МЕТОДИК ОЦЕНКИ ЭФФЕКТИВНОСТИ ДЕЯТЕЛЬНОСТИ ОРГАНОВ ВЛАСТИ РЕГИОНОВ // Студенческий вестник: электрон. научн. журн. 2020. № 16(114). URL: https://studvestnik.ru/journal/stud/herald/11</w:t>
      </w:r>
    </w:p>
    <w:p w:rsidR="00DF6814" w:rsidRPr="00B93F4F" w:rsidRDefault="00DF6814" w:rsidP="00B93F4F">
      <w:pPr>
        <w:rPr>
          <w:rFonts w:ascii="Times New Roman" w:hAnsi="Times New Roman" w:cs="Times New Roman"/>
          <w:sz w:val="24"/>
          <w:szCs w:val="24"/>
        </w:rPr>
      </w:pPr>
      <w:r w:rsidRPr="00B93F4F">
        <w:rPr>
          <w:rFonts w:ascii="Times New Roman" w:hAnsi="Times New Roman" w:cs="Times New Roman"/>
          <w:sz w:val="24"/>
          <w:szCs w:val="24"/>
        </w:rPr>
        <w:t>5. Образовский А.М., Бакурин А.В. ДИНАМИКА ОСНОВНЫХ ПОКАЗАТЕЛЕЙ ОЦЕНКИ ГОСУДАРСТВЕННОГО УПРАВЛЕНИЯ В СФЕРЕ ФИЗИЧЕКОЙ КУЛЬТУРЫ И СПОРТА // Студенческий вестник: электрон. нау</w:t>
      </w:r>
      <w:r w:rsidR="0021112E" w:rsidRPr="00B93F4F">
        <w:rPr>
          <w:rFonts w:ascii="Times New Roman" w:hAnsi="Times New Roman" w:cs="Times New Roman"/>
          <w:sz w:val="24"/>
          <w:szCs w:val="24"/>
        </w:rPr>
        <w:t>чн. журн. 2020. № 16(114). URL:</w:t>
      </w:r>
      <w:r w:rsidRPr="00B93F4F">
        <w:rPr>
          <w:rFonts w:ascii="Times New Roman" w:hAnsi="Times New Roman" w:cs="Times New Roman"/>
          <w:sz w:val="24"/>
          <w:szCs w:val="24"/>
        </w:rPr>
        <w:t>https://studvestnik.ru/journal/stud/herald/114</w:t>
      </w:r>
    </w:p>
    <w:p w:rsidR="00BB6124" w:rsidRPr="00B93F4F" w:rsidRDefault="002145D6" w:rsidP="00B93F4F">
      <w:pPr>
        <w:tabs>
          <w:tab w:val="left" w:pos="709"/>
        </w:tabs>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6.Материалы Международной научно-практической конференции «Актуальные проблемы маркетинга и государственного и муниципального управления». – ЯрГУ. – Ярославль: </w:t>
      </w:r>
      <w:r w:rsidRPr="00B93F4F">
        <w:rPr>
          <w:rFonts w:ascii="Times New Roman" w:eastAsia="Calibri" w:hAnsi="Times New Roman" w:cs="Times New Roman"/>
          <w:sz w:val="24"/>
          <w:szCs w:val="24"/>
        </w:rPr>
        <w:lastRenderedPageBreak/>
        <w:t>Канцлер, 2020.SWOT-АНАЛИЗ ОЦЕНКИ ЭФФЕКТИВНОСТИ ДЕЯТЕЛЬНОСТИ РЕГИОНАЛЬНЫХ ОРГАНОВ ВЛ</w:t>
      </w:r>
      <w:r w:rsidR="004D75B6" w:rsidRPr="00B93F4F">
        <w:rPr>
          <w:rFonts w:ascii="Times New Roman" w:eastAsia="Calibri" w:hAnsi="Times New Roman" w:cs="Times New Roman"/>
          <w:sz w:val="24"/>
          <w:szCs w:val="24"/>
        </w:rPr>
        <w:t xml:space="preserve">АСТИ. </w:t>
      </w:r>
      <w:r w:rsidRPr="00B93F4F">
        <w:rPr>
          <w:rFonts w:ascii="Times New Roman" w:eastAsia="Calibri" w:hAnsi="Times New Roman" w:cs="Times New Roman"/>
          <w:sz w:val="24"/>
          <w:szCs w:val="24"/>
        </w:rPr>
        <w:t>Образовский А.М.</w:t>
      </w:r>
      <w:r w:rsidR="004D75B6" w:rsidRPr="00B93F4F">
        <w:rPr>
          <w:rFonts w:ascii="Times New Roman" w:eastAsia="Calibri" w:hAnsi="Times New Roman" w:cs="Times New Roman"/>
          <w:sz w:val="24"/>
          <w:szCs w:val="24"/>
        </w:rPr>
        <w:t xml:space="preserve"> стр.</w:t>
      </w:r>
      <w:r w:rsidRPr="00B93F4F">
        <w:rPr>
          <w:rFonts w:ascii="Times New Roman" w:eastAsia="Calibri" w:hAnsi="Times New Roman" w:cs="Times New Roman"/>
          <w:sz w:val="24"/>
          <w:szCs w:val="24"/>
        </w:rPr>
        <w:t>205</w:t>
      </w:r>
      <w:r w:rsidR="004D75B6" w:rsidRPr="00B93F4F">
        <w:rPr>
          <w:rFonts w:ascii="Times New Roman" w:eastAsia="Calibri" w:hAnsi="Times New Roman" w:cs="Times New Roman"/>
          <w:sz w:val="24"/>
          <w:szCs w:val="24"/>
        </w:rPr>
        <w:t>.</w:t>
      </w: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BB6124" w:rsidRPr="00B93F4F" w:rsidRDefault="00BB6124" w:rsidP="00B93F4F">
      <w:pPr>
        <w:tabs>
          <w:tab w:val="left" w:pos="709"/>
        </w:tabs>
        <w:spacing w:line="360" w:lineRule="auto"/>
        <w:jc w:val="both"/>
        <w:rPr>
          <w:rFonts w:ascii="Times New Roman" w:eastAsia="Calibri" w:hAnsi="Times New Roman" w:cs="Times New Roman"/>
          <w:b/>
          <w:sz w:val="24"/>
          <w:szCs w:val="24"/>
        </w:rPr>
      </w:pPr>
    </w:p>
    <w:p w:rsidR="00EB4101" w:rsidRDefault="00EB4101" w:rsidP="00B93F4F">
      <w:pPr>
        <w:tabs>
          <w:tab w:val="left" w:pos="709"/>
        </w:tabs>
        <w:spacing w:line="360" w:lineRule="auto"/>
        <w:jc w:val="both"/>
        <w:rPr>
          <w:rFonts w:ascii="Times New Roman" w:eastAsia="Calibri" w:hAnsi="Times New Roman" w:cs="Times New Roman"/>
          <w:b/>
          <w:sz w:val="24"/>
          <w:szCs w:val="24"/>
        </w:rPr>
      </w:pPr>
    </w:p>
    <w:p w:rsidR="00EB4101" w:rsidRDefault="00EB4101" w:rsidP="00B93F4F">
      <w:pPr>
        <w:tabs>
          <w:tab w:val="left" w:pos="709"/>
        </w:tabs>
        <w:spacing w:line="360" w:lineRule="auto"/>
        <w:jc w:val="both"/>
        <w:rPr>
          <w:rFonts w:ascii="Times New Roman" w:eastAsia="Calibri" w:hAnsi="Times New Roman" w:cs="Times New Roman"/>
          <w:b/>
          <w:sz w:val="24"/>
          <w:szCs w:val="24"/>
        </w:rPr>
      </w:pPr>
    </w:p>
    <w:p w:rsidR="00EB4101" w:rsidRDefault="00EB4101" w:rsidP="00B93F4F">
      <w:pPr>
        <w:tabs>
          <w:tab w:val="left" w:pos="709"/>
        </w:tabs>
        <w:spacing w:line="360" w:lineRule="auto"/>
        <w:jc w:val="both"/>
        <w:rPr>
          <w:rFonts w:ascii="Times New Roman" w:eastAsia="Calibri" w:hAnsi="Times New Roman" w:cs="Times New Roman"/>
          <w:b/>
          <w:sz w:val="24"/>
          <w:szCs w:val="24"/>
        </w:rPr>
      </w:pPr>
    </w:p>
    <w:p w:rsidR="001D1270" w:rsidRDefault="00EB4101" w:rsidP="00953485">
      <w:pPr>
        <w:tabs>
          <w:tab w:val="left" w:pos="709"/>
        </w:tabs>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Список приложений</w:t>
      </w:r>
    </w:p>
    <w:p w:rsidR="00C604E6" w:rsidRPr="00B93F4F" w:rsidRDefault="001417F1" w:rsidP="00B93F4F">
      <w:pPr>
        <w:tabs>
          <w:tab w:val="left" w:pos="709"/>
        </w:tabs>
        <w:spacing w:line="360" w:lineRule="auto"/>
        <w:jc w:val="both"/>
        <w:rPr>
          <w:rFonts w:ascii="Times New Roman" w:eastAsia="Calibri" w:hAnsi="Times New Roman" w:cs="Times New Roman"/>
          <w:sz w:val="24"/>
          <w:szCs w:val="24"/>
        </w:rPr>
      </w:pPr>
      <w:r w:rsidRPr="001417F1">
        <w:rPr>
          <w:rFonts w:ascii="Times New Roman" w:eastAsia="Calibri" w:hAnsi="Times New Roman" w:cs="Times New Roman"/>
          <w:b/>
          <w:sz w:val="24"/>
          <w:szCs w:val="24"/>
        </w:rPr>
        <w:t xml:space="preserve">Приложение </w:t>
      </w:r>
      <w:r w:rsidR="00953485">
        <w:rPr>
          <w:rFonts w:ascii="Times New Roman" w:eastAsia="Calibri" w:hAnsi="Times New Roman" w:cs="Times New Roman"/>
          <w:b/>
          <w:sz w:val="24"/>
          <w:szCs w:val="24"/>
        </w:rPr>
        <w:t>А</w:t>
      </w:r>
      <w:r>
        <w:rPr>
          <w:rFonts w:ascii="Times New Roman" w:eastAsia="Calibri" w:hAnsi="Times New Roman" w:cs="Times New Roman"/>
          <w:sz w:val="24"/>
          <w:szCs w:val="24"/>
        </w:rPr>
        <w:t xml:space="preserve">. </w:t>
      </w:r>
      <w:r w:rsidR="00C604E6" w:rsidRPr="00B93F4F">
        <w:rPr>
          <w:rFonts w:ascii="Times New Roman" w:eastAsia="Calibri" w:hAnsi="Times New Roman" w:cs="Times New Roman"/>
          <w:sz w:val="24"/>
          <w:szCs w:val="24"/>
        </w:rPr>
        <w:t>Бюджеты Ярославской области за 2014 и 2015 годы.</w:t>
      </w:r>
    </w:p>
    <w:tbl>
      <w:tblPr>
        <w:tblStyle w:val="a7"/>
        <w:tblW w:w="0" w:type="auto"/>
        <w:tblLook w:val="04A0" w:firstRow="1" w:lastRow="0" w:firstColumn="1" w:lastColumn="0" w:noHBand="0" w:noVBand="1"/>
      </w:tblPr>
      <w:tblGrid>
        <w:gridCol w:w="1913"/>
        <w:gridCol w:w="2022"/>
        <w:gridCol w:w="1806"/>
        <w:gridCol w:w="2021"/>
        <w:gridCol w:w="1808"/>
      </w:tblGrid>
      <w:tr w:rsidR="00C604E6" w:rsidRPr="00B93F4F" w:rsidTr="00B93F4F">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Доходы бюджета ЯО</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Расходы бюджета ЯО</w:t>
            </w:r>
          </w:p>
        </w:tc>
        <w:tc>
          <w:tcPr>
            <w:tcW w:w="2021"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Отчисления ЯО в Федеральный бюджет</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Долг ЯО</w:t>
            </w:r>
          </w:p>
        </w:tc>
      </w:tr>
      <w:tr w:rsidR="00C604E6" w:rsidRPr="00B93F4F" w:rsidTr="00B93F4F">
        <w:trPr>
          <w:trHeight w:val="1233"/>
        </w:trPr>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2014 год </w:t>
            </w: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54 млрд рублей</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60 млрд рублей</w:t>
            </w:r>
          </w:p>
        </w:tc>
        <w:tc>
          <w:tcPr>
            <w:tcW w:w="2021"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108 млрд рублей</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28,6 млрд рублей</w:t>
            </w:r>
          </w:p>
        </w:tc>
      </w:tr>
      <w:tr w:rsidR="00C604E6" w:rsidRPr="00B93F4F" w:rsidTr="00B93F4F">
        <w:trPr>
          <w:trHeight w:val="854"/>
        </w:trPr>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2015 год</w:t>
            </w: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55 млрд рублей</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58 млрд рублей</w:t>
            </w:r>
          </w:p>
        </w:tc>
        <w:tc>
          <w:tcPr>
            <w:tcW w:w="2021"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105,5 млрд рублей</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31 млрд рублей</w:t>
            </w:r>
          </w:p>
        </w:tc>
      </w:tr>
      <w:tr w:rsidR="00C604E6" w:rsidRPr="00B93F4F" w:rsidTr="00B93F4F">
        <w:trPr>
          <w:trHeight w:val="1110"/>
        </w:trPr>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год</w:t>
            </w: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56,7 млрд рублей</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62,7 млрд рублей </w:t>
            </w:r>
          </w:p>
        </w:tc>
        <w:tc>
          <w:tcPr>
            <w:tcW w:w="2021"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113 млрд рублей</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35,6 млрд рублей</w:t>
            </w:r>
          </w:p>
        </w:tc>
      </w:tr>
      <w:tr w:rsidR="00C604E6" w:rsidRPr="00B93F4F" w:rsidTr="00B93F4F">
        <w:trPr>
          <w:trHeight w:val="854"/>
        </w:trPr>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2017 год</w:t>
            </w: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52,2 млрд рублей</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52,2 млрд рублей</w:t>
            </w:r>
          </w:p>
        </w:tc>
        <w:tc>
          <w:tcPr>
            <w:tcW w:w="2021"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127 млрд рублей</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36,1 млрд рублей</w:t>
            </w:r>
          </w:p>
        </w:tc>
      </w:tr>
      <w:tr w:rsidR="00C604E6" w:rsidRPr="00B93F4F" w:rsidTr="00B93F4F">
        <w:trPr>
          <w:trHeight w:val="854"/>
        </w:trPr>
        <w:tc>
          <w:tcPr>
            <w:tcW w:w="191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2018 год</w:t>
            </w:r>
          </w:p>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tc>
        <w:tc>
          <w:tcPr>
            <w:tcW w:w="202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54,5 млрд рублей</w:t>
            </w:r>
          </w:p>
        </w:tc>
        <w:tc>
          <w:tcPr>
            <w:tcW w:w="1806"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54,5 млрд рублей </w:t>
            </w:r>
          </w:p>
        </w:tc>
        <w:tc>
          <w:tcPr>
            <w:tcW w:w="2021" w:type="dxa"/>
          </w:tcPr>
          <w:p w:rsidR="00C604E6" w:rsidRPr="00B93F4F" w:rsidRDefault="00C604E6" w:rsidP="000A652D">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42,2 млрд рублей. </w:t>
            </w:r>
          </w:p>
        </w:tc>
        <w:tc>
          <w:tcPr>
            <w:tcW w:w="1808"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38,5 млрд рублей</w:t>
            </w:r>
          </w:p>
        </w:tc>
      </w:tr>
    </w:tbl>
    <w:p w:rsidR="00C604E6" w:rsidRPr="00B93F4F" w:rsidRDefault="00C604E6" w:rsidP="00B93F4F">
      <w:pPr>
        <w:tabs>
          <w:tab w:val="left" w:pos="709"/>
        </w:tabs>
        <w:spacing w:line="360" w:lineRule="auto"/>
        <w:jc w:val="both"/>
        <w:rPr>
          <w:rFonts w:ascii="Times New Roman" w:eastAsia="Calibri" w:hAnsi="Times New Roman" w:cs="Times New Roman"/>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C604E6" w:rsidRPr="00650DEB" w:rsidRDefault="00C604E6" w:rsidP="00B93F4F">
      <w:pPr>
        <w:tabs>
          <w:tab w:val="left" w:pos="709"/>
        </w:tabs>
        <w:spacing w:line="360" w:lineRule="auto"/>
        <w:jc w:val="both"/>
        <w:rPr>
          <w:rFonts w:ascii="Times New Roman" w:eastAsia="Calibri" w:hAnsi="Times New Roman" w:cs="Times New Roman"/>
          <w:sz w:val="24"/>
          <w:szCs w:val="24"/>
        </w:rPr>
      </w:pPr>
      <w:r w:rsidRPr="00650DEB">
        <w:rPr>
          <w:rFonts w:ascii="Times New Roman" w:eastAsia="Calibri" w:hAnsi="Times New Roman" w:cs="Times New Roman"/>
          <w:b/>
          <w:sz w:val="24"/>
          <w:szCs w:val="24"/>
        </w:rPr>
        <w:t>Приложение В</w:t>
      </w:r>
      <w:r w:rsidR="00650DEB">
        <w:rPr>
          <w:rFonts w:ascii="Times New Roman" w:eastAsia="Calibri" w:hAnsi="Times New Roman" w:cs="Times New Roman"/>
          <w:b/>
          <w:sz w:val="24"/>
          <w:szCs w:val="24"/>
        </w:rPr>
        <w:t xml:space="preserve">. </w:t>
      </w:r>
      <w:r w:rsidR="00650DEB">
        <w:rPr>
          <w:rFonts w:ascii="Times New Roman" w:eastAsia="Calibri" w:hAnsi="Times New Roman" w:cs="Times New Roman"/>
          <w:sz w:val="24"/>
          <w:szCs w:val="24"/>
        </w:rPr>
        <w:t>Сравнительный анализ методик оценок эфективности</w:t>
      </w:r>
    </w:p>
    <w:tbl>
      <w:tblPr>
        <w:tblStyle w:val="a7"/>
        <w:tblW w:w="0" w:type="auto"/>
        <w:tblLook w:val="04A0" w:firstRow="1" w:lastRow="0" w:firstColumn="1" w:lastColumn="0" w:noHBand="0" w:noVBand="1"/>
      </w:tblPr>
      <w:tblGrid>
        <w:gridCol w:w="3189"/>
        <w:gridCol w:w="3190"/>
        <w:gridCol w:w="3191"/>
      </w:tblGrid>
      <w:tr w:rsidR="00C604E6" w:rsidRPr="00B93F4F" w:rsidTr="00B93F4F">
        <w:tc>
          <w:tcPr>
            <w:tcW w:w="3189"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p>
        </w:tc>
        <w:tc>
          <w:tcPr>
            <w:tcW w:w="3190"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Методика 2009 года</w:t>
            </w:r>
          </w:p>
        </w:tc>
        <w:tc>
          <w:tcPr>
            <w:tcW w:w="3191"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Методика 2012 года</w:t>
            </w:r>
          </w:p>
        </w:tc>
      </w:tr>
      <w:tr w:rsidR="00C604E6" w:rsidRPr="00B93F4F" w:rsidTr="00B93F4F">
        <w:tc>
          <w:tcPr>
            <w:tcW w:w="3189"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Всего показателей</w:t>
            </w:r>
          </w:p>
        </w:tc>
        <w:tc>
          <w:tcPr>
            <w:tcW w:w="3190"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295 показателей</w:t>
            </w:r>
          </w:p>
        </w:tc>
        <w:tc>
          <w:tcPr>
            <w:tcW w:w="3191"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12 показателей</w:t>
            </w:r>
          </w:p>
        </w:tc>
      </w:tr>
      <w:tr w:rsidR="00C604E6" w:rsidRPr="00B93F4F" w:rsidTr="00B93F4F">
        <w:tc>
          <w:tcPr>
            <w:tcW w:w="3189"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Индивидуальные показатели</w:t>
            </w:r>
          </w:p>
        </w:tc>
        <w:tc>
          <w:tcPr>
            <w:tcW w:w="3190"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Отсутствуют</w:t>
            </w:r>
          </w:p>
        </w:tc>
        <w:tc>
          <w:tcPr>
            <w:tcW w:w="3191"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44 показателя</w:t>
            </w:r>
          </w:p>
        </w:tc>
      </w:tr>
      <w:tr w:rsidR="00C604E6" w:rsidRPr="00B93F4F" w:rsidTr="00B93F4F">
        <w:tc>
          <w:tcPr>
            <w:tcW w:w="3189"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Экономический модуль</w:t>
            </w:r>
          </w:p>
        </w:tc>
        <w:tc>
          <w:tcPr>
            <w:tcW w:w="3190"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44 показателя</w:t>
            </w:r>
          </w:p>
        </w:tc>
        <w:tc>
          <w:tcPr>
            <w:tcW w:w="3191"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7 показателей</w:t>
            </w:r>
          </w:p>
        </w:tc>
      </w:tr>
      <w:tr w:rsidR="00C604E6" w:rsidRPr="00B93F4F" w:rsidTr="00B93F4F">
        <w:tc>
          <w:tcPr>
            <w:tcW w:w="3189"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Социальный модуль</w:t>
            </w:r>
          </w:p>
        </w:tc>
        <w:tc>
          <w:tcPr>
            <w:tcW w:w="3190"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112 показателей</w:t>
            </w:r>
          </w:p>
        </w:tc>
        <w:tc>
          <w:tcPr>
            <w:tcW w:w="3191" w:type="dxa"/>
          </w:tcPr>
          <w:p w:rsidR="00C604E6" w:rsidRPr="00B93F4F" w:rsidRDefault="00C604E6" w:rsidP="00C604E6">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18 показателей</w:t>
            </w:r>
          </w:p>
        </w:tc>
      </w:tr>
    </w:tbl>
    <w:p w:rsidR="00C604E6" w:rsidRPr="00B93F4F" w:rsidRDefault="00C604E6" w:rsidP="00B93F4F">
      <w:pPr>
        <w:tabs>
          <w:tab w:val="left" w:pos="709"/>
        </w:tabs>
        <w:spacing w:line="360" w:lineRule="auto"/>
        <w:jc w:val="both"/>
        <w:rPr>
          <w:rFonts w:ascii="Times New Roman" w:eastAsia="Calibri" w:hAnsi="Times New Roman" w:cs="Times New Roman"/>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line="360" w:lineRule="auto"/>
        <w:jc w:val="both"/>
        <w:rPr>
          <w:rFonts w:ascii="Times New Roman" w:eastAsia="Calibri" w:hAnsi="Times New Roman" w:cs="Times New Roman"/>
          <w:sz w:val="24"/>
          <w:szCs w:val="24"/>
        </w:rPr>
      </w:pPr>
      <w:r w:rsidRPr="00650DEB">
        <w:rPr>
          <w:rFonts w:ascii="Times New Roman" w:eastAsia="Calibri" w:hAnsi="Times New Roman" w:cs="Times New Roman"/>
          <w:b/>
          <w:sz w:val="24"/>
          <w:szCs w:val="24"/>
        </w:rPr>
        <w:t>Приложение</w:t>
      </w:r>
      <w:r w:rsidRPr="00B93F4F">
        <w:rPr>
          <w:rFonts w:ascii="Times New Roman" w:eastAsia="Calibri" w:hAnsi="Times New Roman" w:cs="Times New Roman"/>
          <w:sz w:val="24"/>
          <w:szCs w:val="24"/>
        </w:rPr>
        <w:t xml:space="preserve"> Г</w:t>
      </w:r>
      <w:r w:rsidR="00650DEB">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Данные показателей индекса за 2016 и 2017 год Москвы и Ивановской области.</w:t>
      </w:r>
    </w:p>
    <w:tbl>
      <w:tblPr>
        <w:tblStyle w:val="a7"/>
        <w:tblW w:w="0" w:type="auto"/>
        <w:tblLook w:val="04A0" w:firstRow="1" w:lastRow="0" w:firstColumn="1" w:lastColumn="0" w:noHBand="0" w:noVBand="1"/>
      </w:tblPr>
      <w:tblGrid>
        <w:gridCol w:w="3190"/>
        <w:gridCol w:w="3190"/>
        <w:gridCol w:w="3190"/>
      </w:tblGrid>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Город федерального значения-Москва</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Субъект Федерации-Ивановская </w:t>
            </w:r>
            <w:r w:rsidR="00795F4A" w:rsidRPr="00B93F4F">
              <w:rPr>
                <w:rFonts w:ascii="Times New Roman" w:eastAsia="Calibri" w:hAnsi="Times New Roman" w:cs="Times New Roman"/>
                <w:sz w:val="24"/>
                <w:szCs w:val="24"/>
              </w:rPr>
              <w:t>область</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ВРП</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г.- 13 трлн 900 млрд рублей.  2017 г.- 14 трлн 170 млрд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г.- 179  млрд 600 млн рублей. 2017-182 млрд 500 млн рублей.</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Баланс бюджета субъекта</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 дефицит152  млрд рублей (9,5%). 2017 г. - дефицит 214 млрд рублей (10%).</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2016 г.- дефицит 3  млрд рублей (10,5%). 2017 г.- профицит (5%).</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Долг субъекта Федерации</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г.- 61 млрд рублей. 2017 г.-34,3  млрд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г.- 16,825 млрд рублей. 2017 г.-17  млрд рублей</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Инвестиции в основной капитал</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г.- 1 трлн 700 млрд рублей. 2017 г.- 1 трлн 972 млрд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г.- 22 млрд 615 млн рублей. 2017 г.-  27 млрд рублей</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Налоговые отчисления </w:t>
            </w:r>
            <w:r w:rsidRPr="00B93F4F">
              <w:rPr>
                <w:rFonts w:ascii="Times New Roman" w:eastAsia="Calibri" w:hAnsi="Times New Roman" w:cs="Times New Roman"/>
                <w:sz w:val="24"/>
                <w:szCs w:val="24"/>
              </w:rPr>
              <w:lastRenderedPageBreak/>
              <w:t>субъекта в Федеральный бюджет</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 xml:space="preserve">2016 г.- 2 трлн 420 млрд </w:t>
            </w:r>
            <w:r w:rsidRPr="00B93F4F">
              <w:rPr>
                <w:rFonts w:ascii="Times New Roman" w:eastAsia="Calibri" w:hAnsi="Times New Roman" w:cs="Times New Roman"/>
                <w:sz w:val="24"/>
                <w:szCs w:val="24"/>
              </w:rPr>
              <w:lastRenderedPageBreak/>
              <w:t>рублей.  2017 г.-2 трлн 500 млрд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 xml:space="preserve">2016 г.- 21 млрд рублей. </w:t>
            </w:r>
            <w:r w:rsidRPr="00B93F4F">
              <w:rPr>
                <w:rFonts w:ascii="Times New Roman" w:eastAsia="Calibri" w:hAnsi="Times New Roman" w:cs="Times New Roman"/>
                <w:sz w:val="24"/>
                <w:szCs w:val="24"/>
              </w:rPr>
              <w:lastRenderedPageBreak/>
              <w:t>2017 г. -27 млрд рублей.</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Уровень реальной безработицы</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г.-1,76%. 2017 г.-1,6%.</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г.-5,6%. 2017 г.-4,7%.</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Средняя заработная плата по субъекту</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г.- 65935 рублей. 2017 г.- 73846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г.- 21475 рублей. 2017 г. - 20987 рублей.</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семей улучшивших жилищные условия</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г.-4,3 %.  2017 г.-5,7 %.</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2016 г. -2,3%.  2017 г.-2,1 %.</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введённых в строй жилых домов</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г.- 3,34 млн кв. м. 2017 г.- 5,7 млн кв.м.</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- 254 тыс. кв. м. 2017 г. - 268  тыс. кв.м.</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Минимальный Размер Оплаты Труда</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г.-17561 рублей. 2017 г.- 18742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г.-7800 рублей. 2017 г. - 9489 рублей.</w:t>
            </w:r>
          </w:p>
        </w:tc>
      </w:tr>
      <w:tr w:rsidR="00C604E6" w:rsidRPr="00B93F4F" w:rsidTr="00B93F4F">
        <w:trPr>
          <w:trHeight w:val="1172"/>
        </w:trPr>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государственных служащих в органах власти субъекта</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г.-44560 человек. 2017 г. -45936 человека.</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г.-6300 человека. 2017 г.-5147 человека.</w:t>
            </w:r>
          </w:p>
        </w:tc>
      </w:tr>
      <w:tr w:rsidR="00C604E6" w:rsidRPr="00B93F4F" w:rsidTr="00B93F4F">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Средняя заработная плата государственных служащих в субъекте</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 -83 592 тыс. рублей. 2017 г. -91276 тыс. рублей.</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 г.-36 тыс. 824 рублей. 2017 г.-36 тыс. 412 рублей.</w:t>
            </w:r>
          </w:p>
        </w:tc>
      </w:tr>
      <w:tr w:rsidR="00C604E6" w:rsidRPr="00B93F4F" w:rsidTr="00B93F4F">
        <w:trPr>
          <w:trHeight w:val="85"/>
        </w:trPr>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Инфляция в субъекте</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2017 г.- 4,7%.</w:t>
            </w:r>
          </w:p>
        </w:tc>
        <w:tc>
          <w:tcPr>
            <w:tcW w:w="3190"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2017 г.-2,9%.</w:t>
            </w:r>
          </w:p>
        </w:tc>
      </w:tr>
    </w:tbl>
    <w:p w:rsidR="00650DEB" w:rsidRDefault="00650DEB" w:rsidP="00B93F4F">
      <w:pPr>
        <w:tabs>
          <w:tab w:val="left" w:pos="709"/>
        </w:tabs>
        <w:spacing w:line="360" w:lineRule="auto"/>
        <w:jc w:val="both"/>
        <w:rPr>
          <w:rFonts w:ascii="Times New Roman" w:eastAsia="Calibri" w:hAnsi="Times New Roman" w:cs="Times New Roman"/>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1D1270" w:rsidRDefault="001D1270" w:rsidP="00B93F4F">
      <w:pPr>
        <w:tabs>
          <w:tab w:val="left" w:pos="709"/>
        </w:tabs>
        <w:spacing w:line="360" w:lineRule="auto"/>
        <w:jc w:val="both"/>
        <w:rPr>
          <w:rFonts w:ascii="Times New Roman" w:eastAsia="Calibri" w:hAnsi="Times New Roman" w:cs="Times New Roman"/>
          <w:b/>
          <w:sz w:val="24"/>
          <w:szCs w:val="24"/>
        </w:rPr>
      </w:pPr>
    </w:p>
    <w:p w:rsidR="001D1270" w:rsidRDefault="001D1270" w:rsidP="00B93F4F">
      <w:pPr>
        <w:tabs>
          <w:tab w:val="left" w:pos="709"/>
        </w:tabs>
        <w:spacing w:line="360" w:lineRule="auto"/>
        <w:jc w:val="both"/>
        <w:rPr>
          <w:rFonts w:ascii="Times New Roman" w:eastAsia="Calibri" w:hAnsi="Times New Roman" w:cs="Times New Roman"/>
          <w:b/>
          <w:sz w:val="24"/>
          <w:szCs w:val="24"/>
        </w:rPr>
      </w:pPr>
    </w:p>
    <w:p w:rsidR="001D1270" w:rsidRDefault="001D1270"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953485" w:rsidRDefault="00953485"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C604E6" w:rsidP="00B93F4F">
      <w:pPr>
        <w:tabs>
          <w:tab w:val="left" w:pos="709"/>
        </w:tabs>
        <w:spacing w:line="360" w:lineRule="auto"/>
        <w:jc w:val="both"/>
        <w:rPr>
          <w:rFonts w:ascii="Times New Roman" w:eastAsia="Calibri" w:hAnsi="Times New Roman" w:cs="Times New Roman"/>
          <w:sz w:val="24"/>
          <w:szCs w:val="24"/>
        </w:rPr>
      </w:pPr>
      <w:r w:rsidRPr="00650DEB">
        <w:rPr>
          <w:rFonts w:ascii="Times New Roman" w:eastAsia="Calibri" w:hAnsi="Times New Roman" w:cs="Times New Roman"/>
          <w:b/>
          <w:sz w:val="24"/>
          <w:szCs w:val="24"/>
        </w:rPr>
        <w:t>Приложение Д</w:t>
      </w:r>
      <w:r w:rsidR="00650DEB">
        <w:rPr>
          <w:rFonts w:ascii="Times New Roman" w:eastAsia="Calibri" w:hAnsi="Times New Roman" w:cs="Times New Roman"/>
          <w:sz w:val="24"/>
          <w:szCs w:val="24"/>
        </w:rPr>
        <w:t xml:space="preserve">. </w:t>
      </w:r>
      <w:r w:rsidRPr="00B93F4F">
        <w:rPr>
          <w:rFonts w:ascii="Times New Roman" w:eastAsia="Calibri" w:hAnsi="Times New Roman" w:cs="Times New Roman"/>
          <w:sz w:val="24"/>
          <w:szCs w:val="24"/>
        </w:rPr>
        <w:t xml:space="preserve">Данные показателей индекса за 2015, 2016 и2017 год Ярославской области. </w:t>
      </w:r>
    </w:p>
    <w:tbl>
      <w:tblPr>
        <w:tblStyle w:val="a7"/>
        <w:tblW w:w="0" w:type="auto"/>
        <w:tblLook w:val="04A0" w:firstRow="1" w:lastRow="0" w:firstColumn="1" w:lastColumn="0" w:noHBand="0" w:noVBand="1"/>
      </w:tblPr>
      <w:tblGrid>
        <w:gridCol w:w="2393"/>
        <w:gridCol w:w="2393"/>
        <w:gridCol w:w="2392"/>
        <w:gridCol w:w="2392"/>
      </w:tblGrid>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tc>
        <w:tc>
          <w:tcPr>
            <w:tcW w:w="2393" w:type="dxa"/>
          </w:tcPr>
          <w:p w:rsidR="00C604E6" w:rsidRPr="00B93F4F" w:rsidRDefault="00C604E6" w:rsidP="00C604E6">
            <w:pPr>
              <w:tabs>
                <w:tab w:val="left" w:pos="709"/>
              </w:tabs>
              <w:spacing w:line="360" w:lineRule="auto"/>
              <w:jc w:val="center"/>
              <w:rPr>
                <w:rFonts w:ascii="Times New Roman" w:eastAsia="Calibri" w:hAnsi="Times New Roman" w:cs="Times New Roman"/>
                <w:sz w:val="24"/>
                <w:szCs w:val="24"/>
              </w:rPr>
            </w:pPr>
            <w:r w:rsidRPr="00B93F4F">
              <w:rPr>
                <w:rFonts w:ascii="Times New Roman" w:eastAsia="Calibri" w:hAnsi="Times New Roman" w:cs="Times New Roman"/>
                <w:sz w:val="24"/>
                <w:szCs w:val="24"/>
              </w:rPr>
              <w:t>2015год</w:t>
            </w:r>
          </w:p>
        </w:tc>
        <w:tc>
          <w:tcPr>
            <w:tcW w:w="2392" w:type="dxa"/>
          </w:tcPr>
          <w:p w:rsidR="00C604E6" w:rsidRPr="00B93F4F" w:rsidRDefault="00C604E6" w:rsidP="00C604E6">
            <w:pPr>
              <w:tabs>
                <w:tab w:val="left" w:pos="709"/>
              </w:tabs>
              <w:spacing w:line="360" w:lineRule="auto"/>
              <w:jc w:val="center"/>
              <w:rPr>
                <w:rFonts w:ascii="Times New Roman" w:eastAsia="Calibri" w:hAnsi="Times New Roman" w:cs="Times New Roman"/>
                <w:sz w:val="24"/>
                <w:szCs w:val="24"/>
              </w:rPr>
            </w:pPr>
            <w:r w:rsidRPr="00B93F4F">
              <w:rPr>
                <w:rFonts w:ascii="Times New Roman" w:eastAsia="Calibri" w:hAnsi="Times New Roman" w:cs="Times New Roman"/>
                <w:sz w:val="24"/>
                <w:szCs w:val="24"/>
              </w:rPr>
              <w:t>2016 год</w:t>
            </w:r>
          </w:p>
        </w:tc>
        <w:tc>
          <w:tcPr>
            <w:tcW w:w="2392" w:type="dxa"/>
          </w:tcPr>
          <w:p w:rsidR="00C604E6" w:rsidRPr="00B93F4F" w:rsidRDefault="00C604E6" w:rsidP="00C604E6">
            <w:pPr>
              <w:tabs>
                <w:tab w:val="left" w:pos="709"/>
              </w:tabs>
              <w:spacing w:line="360" w:lineRule="auto"/>
              <w:jc w:val="center"/>
              <w:rPr>
                <w:rFonts w:ascii="Times New Roman" w:eastAsia="Calibri" w:hAnsi="Times New Roman" w:cs="Times New Roman"/>
                <w:sz w:val="24"/>
                <w:szCs w:val="24"/>
              </w:rPr>
            </w:pPr>
            <w:r w:rsidRPr="00B93F4F">
              <w:rPr>
                <w:rFonts w:ascii="Times New Roman" w:eastAsia="Calibri" w:hAnsi="Times New Roman" w:cs="Times New Roman"/>
                <w:sz w:val="24"/>
                <w:szCs w:val="24"/>
              </w:rPr>
              <w:t>2017 год</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ВРП</w:t>
            </w:r>
          </w:p>
        </w:tc>
        <w:tc>
          <w:tcPr>
            <w:tcW w:w="2393" w:type="dxa"/>
          </w:tcPr>
          <w:p w:rsidR="00C604E6" w:rsidRPr="00B93F4F" w:rsidRDefault="00C604E6" w:rsidP="00C604E6">
            <w:pPr>
              <w:tabs>
                <w:tab w:val="left" w:pos="709"/>
              </w:tabs>
              <w:spacing w:line="360" w:lineRule="auto"/>
              <w:jc w:val="center"/>
              <w:rPr>
                <w:rFonts w:ascii="Times New Roman" w:eastAsia="Calibri" w:hAnsi="Times New Roman" w:cs="Times New Roman"/>
                <w:sz w:val="24"/>
                <w:szCs w:val="24"/>
              </w:rPr>
            </w:pPr>
            <w:r w:rsidRPr="00B93F4F">
              <w:rPr>
                <w:rFonts w:ascii="Times New Roman" w:eastAsia="Calibri" w:hAnsi="Times New Roman" w:cs="Times New Roman"/>
                <w:sz w:val="24"/>
                <w:szCs w:val="24"/>
              </w:rPr>
              <w:t>443 млрд 054 млн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469 млрд 805 млн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481 млрд 100 млн рублей.</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Баланс бюджета субъекта</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Дефицит3млрд рублей (5,4%).</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Дефицит 6 млрд рублей ( 9,6 %).</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Сбалансированный бюджет.</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Долг субъекта Федерации</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31 млрд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35,6 млрд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36,1 млрд рублей .</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Инвестиции в основной капитал</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75 млрд 437 млн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88 млрд 363 млн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73 млрд 363 млн рублей .</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Налоговые отчисления субъекта в Федеральный бюджет</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105,5 млрд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113 млрд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127 млрд рублей.</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Уровень реальной безработицы</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5,34%.</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6,67%.</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6,6%. </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Средняя заработная плата по субъекту</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25491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28318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30501 рубль.</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семей улучшивших жилищные условия</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6,29%.</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8,05%.</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6,39 %.</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введённых в строй жилых домов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716,5 тыс. кв. м.</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796,9 тыс. кв. м.</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972 тыс. кв.м.</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Минимальный Размер Оплаты Труда</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6300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7560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11163 рублей.</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государственных служащих в органах власти субъекта</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19996 человек.</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19814 человека.</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20162 человека.</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Средняя заработная плата государственных служащих в субъекте</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40,4 тыс.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45 тыс. рублей.</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45,8 тыс. рублей.</w:t>
            </w:r>
          </w:p>
        </w:tc>
      </w:tr>
      <w:tr w:rsidR="00C604E6" w:rsidRPr="00B93F4F" w:rsidTr="00B93F4F">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Инфляция в субъекте</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6,1%. </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5,7%. </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2,7%.</w:t>
            </w:r>
          </w:p>
        </w:tc>
      </w:tr>
    </w:tbl>
    <w:p w:rsidR="00C144AD" w:rsidRPr="00B93F4F" w:rsidRDefault="00C144AD" w:rsidP="00B93F4F">
      <w:pPr>
        <w:tabs>
          <w:tab w:val="left" w:pos="709"/>
        </w:tabs>
        <w:spacing w:line="360" w:lineRule="auto"/>
        <w:jc w:val="both"/>
        <w:rPr>
          <w:rFonts w:ascii="Times New Roman" w:eastAsia="Calibri" w:hAnsi="Times New Roman" w:cs="Times New Roman"/>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796363" w:rsidRDefault="00796363" w:rsidP="00B93F4F">
      <w:pPr>
        <w:tabs>
          <w:tab w:val="left" w:pos="709"/>
        </w:tabs>
        <w:spacing w:line="360" w:lineRule="auto"/>
        <w:jc w:val="both"/>
        <w:rPr>
          <w:rFonts w:ascii="Times New Roman" w:eastAsia="Calibri" w:hAnsi="Times New Roman" w:cs="Times New Roman"/>
          <w:b/>
          <w:sz w:val="24"/>
          <w:szCs w:val="24"/>
        </w:rPr>
      </w:pPr>
    </w:p>
    <w:p w:rsidR="00C604E6" w:rsidRPr="00B93F4F" w:rsidRDefault="001D1270" w:rsidP="00B93F4F">
      <w:pPr>
        <w:tabs>
          <w:tab w:val="left" w:pos="709"/>
        </w:tabs>
        <w:spacing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Приложение Е</w:t>
      </w:r>
      <w:r w:rsidR="00650DEB">
        <w:rPr>
          <w:rFonts w:ascii="Times New Roman" w:eastAsia="Calibri" w:hAnsi="Times New Roman" w:cs="Times New Roman"/>
          <w:b/>
          <w:sz w:val="24"/>
          <w:szCs w:val="24"/>
        </w:rPr>
        <w:t>.</w:t>
      </w:r>
      <w:r w:rsidR="00C604E6" w:rsidRPr="00B93F4F">
        <w:rPr>
          <w:rFonts w:ascii="Times New Roman" w:eastAsia="Calibri" w:hAnsi="Times New Roman" w:cs="Times New Roman"/>
          <w:sz w:val="24"/>
          <w:szCs w:val="24"/>
        </w:rPr>
        <w:t xml:space="preserve"> рейтинг Эффективности деятельности исполнительных органов власти Москвы, Ярославской и Ивановской областей</w:t>
      </w:r>
      <w:r w:rsidR="00C144AD" w:rsidRPr="00B93F4F">
        <w:rPr>
          <w:rFonts w:ascii="Times New Roman" w:eastAsia="Calibri" w:hAnsi="Times New Roman" w:cs="Times New Roman"/>
          <w:sz w:val="24"/>
          <w:szCs w:val="24"/>
        </w:rPr>
        <w:t xml:space="preserve"> за 2017-2018 г</w:t>
      </w:r>
      <w:r w:rsidR="00C604E6" w:rsidRPr="00B93F4F">
        <w:rPr>
          <w:rFonts w:ascii="Times New Roman" w:eastAsia="Calibri" w:hAnsi="Times New Roman" w:cs="Times New Roman"/>
          <w:sz w:val="24"/>
          <w:szCs w:val="24"/>
        </w:rPr>
        <w:t>.</w:t>
      </w:r>
    </w:p>
    <w:tbl>
      <w:tblPr>
        <w:tblStyle w:val="a7"/>
        <w:tblW w:w="0" w:type="auto"/>
        <w:tblLook w:val="04A0" w:firstRow="1" w:lastRow="0" w:firstColumn="1" w:lastColumn="0" w:noHBand="0" w:noVBand="1"/>
      </w:tblPr>
      <w:tblGrid>
        <w:gridCol w:w="2392"/>
        <w:gridCol w:w="2392"/>
        <w:gridCol w:w="2393"/>
        <w:gridCol w:w="2393"/>
      </w:tblGrid>
      <w:tr w:rsidR="00C604E6" w:rsidRPr="00B93F4F" w:rsidTr="00B93F4F">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баллов, Ярославская область,2017 год (2016 год) .</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баллов, Ивановская область, 2017 год.</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Количество баллов, Москва, 2017 год.</w:t>
            </w:r>
          </w:p>
        </w:tc>
      </w:tr>
      <w:tr w:rsidR="00C604E6" w:rsidRPr="00B93F4F" w:rsidTr="00B93F4F">
        <w:trPr>
          <w:trHeight w:val="1529"/>
        </w:trPr>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1-й, «Экономический модуль»</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10 баллов ,(14 баллов).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19 баллов.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17 баллов.</w:t>
            </w:r>
          </w:p>
        </w:tc>
      </w:tr>
      <w:tr w:rsidR="00C604E6" w:rsidRPr="00B93F4F" w:rsidTr="00B93F4F">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2-й, «Социальный модуль»</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11 баллов, (12 баллов).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9 баллов.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15 баллов. </w:t>
            </w:r>
          </w:p>
        </w:tc>
      </w:tr>
      <w:tr w:rsidR="00C604E6" w:rsidRPr="00B93F4F" w:rsidTr="00B93F4F">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3-й, «Государственный Сектор»</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4 балла, (9 баллов).</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5 баллов. </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8 баллов.</w:t>
            </w:r>
          </w:p>
        </w:tc>
      </w:tr>
      <w:tr w:rsidR="00C604E6" w:rsidRPr="00B93F4F" w:rsidTr="00B93F4F">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Итого Баллов</w:t>
            </w:r>
          </w:p>
        </w:tc>
        <w:tc>
          <w:tcPr>
            <w:tcW w:w="2392"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t xml:space="preserve"> 25 баллов, средний </w:t>
            </w:r>
            <w:r w:rsidRPr="00B93F4F">
              <w:rPr>
                <w:rFonts w:ascii="Times New Roman" w:eastAsia="Calibri" w:hAnsi="Times New Roman" w:cs="Times New Roman"/>
                <w:sz w:val="24"/>
                <w:szCs w:val="24"/>
              </w:rPr>
              <w:lastRenderedPageBreak/>
              <w:t>рейтинг, (35 баллов, средний рейтинг).</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 xml:space="preserve">33 балла, средний </w:t>
            </w:r>
            <w:r w:rsidRPr="00B93F4F">
              <w:rPr>
                <w:rFonts w:ascii="Times New Roman" w:eastAsia="Calibri" w:hAnsi="Times New Roman" w:cs="Times New Roman"/>
                <w:sz w:val="24"/>
                <w:szCs w:val="24"/>
              </w:rPr>
              <w:lastRenderedPageBreak/>
              <w:t>рейтинг.</w:t>
            </w:r>
          </w:p>
        </w:tc>
        <w:tc>
          <w:tcPr>
            <w:tcW w:w="2393" w:type="dxa"/>
          </w:tcPr>
          <w:p w:rsidR="00C604E6" w:rsidRPr="00B93F4F" w:rsidRDefault="00C604E6" w:rsidP="00C604E6">
            <w:pPr>
              <w:tabs>
                <w:tab w:val="left" w:pos="709"/>
              </w:tabs>
              <w:spacing w:line="360" w:lineRule="auto"/>
              <w:jc w:val="both"/>
              <w:rPr>
                <w:rFonts w:ascii="Times New Roman" w:eastAsia="Calibri" w:hAnsi="Times New Roman" w:cs="Times New Roman"/>
                <w:sz w:val="24"/>
                <w:szCs w:val="24"/>
              </w:rPr>
            </w:pPr>
            <w:r w:rsidRPr="00B93F4F">
              <w:rPr>
                <w:rFonts w:ascii="Times New Roman" w:eastAsia="Calibri" w:hAnsi="Times New Roman" w:cs="Times New Roman"/>
                <w:sz w:val="24"/>
                <w:szCs w:val="24"/>
              </w:rPr>
              <w:lastRenderedPageBreak/>
              <w:t xml:space="preserve">40 баллов, средний </w:t>
            </w:r>
            <w:r w:rsidRPr="00B93F4F">
              <w:rPr>
                <w:rFonts w:ascii="Times New Roman" w:eastAsia="Calibri" w:hAnsi="Times New Roman" w:cs="Times New Roman"/>
                <w:sz w:val="24"/>
                <w:szCs w:val="24"/>
              </w:rPr>
              <w:lastRenderedPageBreak/>
              <w:t xml:space="preserve">рейтинг. </w:t>
            </w:r>
          </w:p>
        </w:tc>
      </w:tr>
    </w:tbl>
    <w:p w:rsidR="00C604E6" w:rsidRPr="00B93F4F" w:rsidRDefault="00C604E6" w:rsidP="00B93F4F">
      <w:pPr>
        <w:tabs>
          <w:tab w:val="left" w:pos="709"/>
        </w:tabs>
        <w:spacing w:line="360" w:lineRule="auto"/>
        <w:jc w:val="both"/>
        <w:rPr>
          <w:rFonts w:ascii="Times New Roman" w:eastAsia="Calibri" w:hAnsi="Times New Roman" w:cs="Times New Roman"/>
          <w:sz w:val="24"/>
          <w:szCs w:val="24"/>
        </w:rPr>
      </w:pPr>
    </w:p>
    <w:p w:rsidR="00733238" w:rsidRDefault="00733238" w:rsidP="00B93F4F">
      <w:pPr>
        <w:tabs>
          <w:tab w:val="left" w:pos="709"/>
        </w:tabs>
        <w:spacing w:after="0" w:line="360" w:lineRule="auto"/>
        <w:jc w:val="both"/>
        <w:rPr>
          <w:rFonts w:ascii="Times New Roman" w:eastAsia="Calibri" w:hAnsi="Times New Roman" w:cs="Times New Roman"/>
          <w:b/>
          <w:sz w:val="24"/>
          <w:szCs w:val="24"/>
        </w:rPr>
      </w:pPr>
    </w:p>
    <w:p w:rsidR="00733238" w:rsidRDefault="00733238" w:rsidP="00B93F4F">
      <w:pPr>
        <w:tabs>
          <w:tab w:val="left" w:pos="709"/>
        </w:tabs>
        <w:spacing w:after="0" w:line="360" w:lineRule="auto"/>
        <w:jc w:val="both"/>
        <w:rPr>
          <w:rFonts w:ascii="Times New Roman" w:eastAsia="Calibri" w:hAnsi="Times New Roman" w:cs="Times New Roman"/>
          <w:b/>
          <w:sz w:val="24"/>
          <w:szCs w:val="24"/>
        </w:rPr>
      </w:pPr>
    </w:p>
    <w:p w:rsidR="00733238" w:rsidRDefault="00733238"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796363" w:rsidRDefault="00796363" w:rsidP="00B93F4F">
      <w:pPr>
        <w:tabs>
          <w:tab w:val="left" w:pos="709"/>
        </w:tabs>
        <w:spacing w:after="0" w:line="360" w:lineRule="auto"/>
        <w:jc w:val="both"/>
        <w:rPr>
          <w:rFonts w:ascii="Times New Roman" w:eastAsia="Calibri" w:hAnsi="Times New Roman" w:cs="Times New Roman"/>
          <w:b/>
          <w:sz w:val="24"/>
          <w:szCs w:val="24"/>
        </w:rPr>
      </w:pPr>
    </w:p>
    <w:p w:rsidR="00C144AD" w:rsidRPr="00B93F4F" w:rsidRDefault="00C144AD" w:rsidP="00B93F4F">
      <w:pPr>
        <w:tabs>
          <w:tab w:val="left" w:pos="709"/>
        </w:tabs>
        <w:spacing w:after="0" w:line="360" w:lineRule="auto"/>
        <w:jc w:val="both"/>
        <w:rPr>
          <w:rFonts w:ascii="Times New Roman" w:eastAsia="Times New Roman" w:hAnsi="Times New Roman" w:cs="Times New Roman"/>
          <w:sz w:val="24"/>
          <w:szCs w:val="24"/>
          <w:lang w:eastAsia="ru-RU"/>
        </w:rPr>
      </w:pPr>
      <w:r w:rsidRPr="00650DEB">
        <w:rPr>
          <w:rFonts w:ascii="Times New Roman" w:eastAsia="Calibri" w:hAnsi="Times New Roman" w:cs="Times New Roman"/>
          <w:b/>
          <w:sz w:val="24"/>
          <w:szCs w:val="24"/>
        </w:rPr>
        <w:t>Приложение Ж</w:t>
      </w:r>
      <w:r w:rsidR="00650DEB">
        <w:rPr>
          <w:rFonts w:ascii="Times New Roman" w:eastAsia="Calibri" w:hAnsi="Times New Roman" w:cs="Times New Roman"/>
          <w:sz w:val="24"/>
          <w:szCs w:val="24"/>
        </w:rPr>
        <w:t xml:space="preserve">. </w:t>
      </w:r>
      <w:r w:rsidRPr="00B93F4F">
        <w:rPr>
          <w:rFonts w:ascii="Times New Roman" w:eastAsia="Times New Roman" w:hAnsi="Times New Roman" w:cs="Times New Roman"/>
          <w:sz w:val="24"/>
          <w:szCs w:val="24"/>
          <w:lang w:eastAsia="ru-RU"/>
        </w:rPr>
        <w:t>Таблица, рейтинг оценки эффективности деятельности органов власти в Ярославской, Ивановской областях и в городе Москва за 2018-2019 годы.</w:t>
      </w:r>
    </w:p>
    <w:tbl>
      <w:tblPr>
        <w:tblStyle w:val="a7"/>
        <w:tblW w:w="0" w:type="auto"/>
        <w:tblLook w:val="04A0" w:firstRow="1" w:lastRow="0" w:firstColumn="1" w:lastColumn="0" w:noHBand="0" w:noVBand="1"/>
      </w:tblPr>
      <w:tblGrid>
        <w:gridCol w:w="2392"/>
        <w:gridCol w:w="2392"/>
        <w:gridCol w:w="2393"/>
        <w:gridCol w:w="2393"/>
      </w:tblGrid>
      <w:tr w:rsidR="00C144AD" w:rsidRPr="00B93F4F" w:rsidTr="00B93F4F">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p>
        </w:tc>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баллов, Ярославская область,2018 год (2019 год)</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Количество баллов, Ивановская область, 2018 год, (2019) </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Количество баллов, Москва, 2018 год, 2019</w:t>
            </w:r>
          </w:p>
        </w:tc>
      </w:tr>
      <w:tr w:rsidR="00C144AD" w:rsidRPr="00B93F4F" w:rsidTr="00B93F4F">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1-й, «Экономический блок»</w:t>
            </w:r>
          </w:p>
        </w:tc>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9 баллов, (12 баллов)</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24 балла, (20 баллов)</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21 балл, (5 баллов)</w:t>
            </w:r>
          </w:p>
        </w:tc>
      </w:tr>
      <w:tr w:rsidR="00C144AD" w:rsidRPr="00B93F4F" w:rsidTr="00B93F4F">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2-й, «Социальный блок»</w:t>
            </w:r>
          </w:p>
        </w:tc>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 баллов, (4 балла)</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13 баллов, (6 баллов)</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6 баллов, (14 баллов)</w:t>
            </w:r>
          </w:p>
        </w:tc>
      </w:tr>
      <w:tr w:rsidR="00C144AD" w:rsidRPr="00B93F4F" w:rsidTr="00B93F4F">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3-й, «Государственный Сектор»</w:t>
            </w:r>
          </w:p>
        </w:tc>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4 балла, (3 балла)</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балла, (0 баллов)</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3 балла,(3 балла)</w:t>
            </w:r>
          </w:p>
        </w:tc>
      </w:tr>
      <w:tr w:rsidR="00C144AD" w:rsidRPr="00B93F4F" w:rsidTr="00B93F4F">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Итого</w:t>
            </w:r>
          </w:p>
        </w:tc>
        <w:tc>
          <w:tcPr>
            <w:tcW w:w="2392"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t xml:space="preserve">19 баллов, (19 баллов), низкий </w:t>
            </w:r>
            <w:r w:rsidRPr="00B93F4F">
              <w:rPr>
                <w:rFonts w:ascii="Times New Roman" w:eastAsia="Times New Roman" w:hAnsi="Times New Roman" w:cs="Times New Roman"/>
                <w:sz w:val="24"/>
                <w:szCs w:val="24"/>
                <w:lang w:eastAsia="ru-RU"/>
              </w:rPr>
              <w:lastRenderedPageBreak/>
              <w:t>рейтинг</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43 баллов высокий рейтинг, 28 баллов </w:t>
            </w:r>
            <w:r w:rsidRPr="00B93F4F">
              <w:rPr>
                <w:rFonts w:ascii="Times New Roman" w:eastAsia="Times New Roman" w:hAnsi="Times New Roman" w:cs="Times New Roman"/>
                <w:sz w:val="24"/>
                <w:szCs w:val="24"/>
                <w:lang w:eastAsia="ru-RU"/>
              </w:rPr>
              <w:lastRenderedPageBreak/>
              <w:t>(средний рейтинг)</w:t>
            </w:r>
          </w:p>
        </w:tc>
        <w:tc>
          <w:tcPr>
            <w:tcW w:w="2393" w:type="dxa"/>
          </w:tcPr>
          <w:p w:rsidR="00C144AD" w:rsidRPr="00B93F4F" w:rsidRDefault="00C144AD" w:rsidP="00E33333">
            <w:pPr>
              <w:tabs>
                <w:tab w:val="left" w:pos="709"/>
              </w:tabs>
              <w:spacing w:line="360" w:lineRule="auto"/>
              <w:jc w:val="both"/>
              <w:rPr>
                <w:rFonts w:ascii="Times New Roman" w:eastAsia="Times New Roman" w:hAnsi="Times New Roman" w:cs="Times New Roman"/>
                <w:sz w:val="24"/>
                <w:szCs w:val="24"/>
                <w:lang w:eastAsia="ru-RU"/>
              </w:rPr>
            </w:pPr>
            <w:r w:rsidRPr="00B93F4F">
              <w:rPr>
                <w:rFonts w:ascii="Times New Roman" w:eastAsia="Times New Roman" w:hAnsi="Times New Roman" w:cs="Times New Roman"/>
                <w:sz w:val="24"/>
                <w:szCs w:val="24"/>
                <w:lang w:eastAsia="ru-RU"/>
              </w:rPr>
              <w:lastRenderedPageBreak/>
              <w:t xml:space="preserve">30 баллов средний рейтинг, 22 балла </w:t>
            </w:r>
            <w:r w:rsidRPr="00B93F4F">
              <w:rPr>
                <w:rFonts w:ascii="Times New Roman" w:eastAsia="Times New Roman" w:hAnsi="Times New Roman" w:cs="Times New Roman"/>
                <w:sz w:val="24"/>
                <w:szCs w:val="24"/>
                <w:lang w:eastAsia="ru-RU"/>
              </w:rPr>
              <w:lastRenderedPageBreak/>
              <w:t>(низкий рейтинг)</w:t>
            </w:r>
          </w:p>
        </w:tc>
      </w:tr>
    </w:tbl>
    <w:p w:rsidR="00C144AD" w:rsidRPr="00B93F4F" w:rsidRDefault="00C144AD" w:rsidP="00B93F4F">
      <w:pPr>
        <w:tabs>
          <w:tab w:val="left" w:pos="709"/>
        </w:tabs>
        <w:spacing w:line="360" w:lineRule="auto"/>
        <w:jc w:val="both"/>
        <w:rPr>
          <w:rFonts w:ascii="Times New Roman" w:eastAsia="Calibri" w:hAnsi="Times New Roman" w:cs="Times New Roman"/>
          <w:sz w:val="24"/>
          <w:szCs w:val="24"/>
        </w:rPr>
      </w:pPr>
    </w:p>
    <w:p w:rsidR="00733238" w:rsidRDefault="00733238" w:rsidP="001417F1">
      <w:pPr>
        <w:spacing w:before="120" w:after="120" w:line="240" w:lineRule="auto"/>
        <w:ind w:firstLine="567"/>
        <w:jc w:val="center"/>
        <w:rPr>
          <w:rFonts w:ascii="Times New Roman" w:eastAsia="Times New Roman" w:hAnsi="Times New Roman" w:cs="Times New Roman"/>
          <w:b/>
          <w:bCs/>
          <w:sz w:val="24"/>
          <w:szCs w:val="24"/>
          <w:lang w:eastAsia="ru-RU"/>
        </w:rPr>
      </w:pPr>
    </w:p>
    <w:p w:rsidR="00733238" w:rsidRDefault="00733238" w:rsidP="001417F1">
      <w:pPr>
        <w:spacing w:before="120" w:after="120" w:line="240" w:lineRule="auto"/>
        <w:ind w:firstLine="567"/>
        <w:jc w:val="center"/>
        <w:rPr>
          <w:rFonts w:ascii="Times New Roman" w:eastAsia="Times New Roman" w:hAnsi="Times New Roman" w:cs="Times New Roman"/>
          <w:b/>
          <w:bCs/>
          <w:sz w:val="24"/>
          <w:szCs w:val="24"/>
          <w:lang w:eastAsia="ru-RU"/>
        </w:rPr>
      </w:pPr>
    </w:p>
    <w:p w:rsidR="00733238" w:rsidRDefault="00733238" w:rsidP="001417F1">
      <w:pPr>
        <w:spacing w:before="120" w:after="120" w:line="240" w:lineRule="auto"/>
        <w:ind w:firstLine="567"/>
        <w:jc w:val="center"/>
        <w:rPr>
          <w:rFonts w:ascii="Times New Roman" w:eastAsia="Times New Roman" w:hAnsi="Times New Roman" w:cs="Times New Roman"/>
          <w:b/>
          <w:bCs/>
          <w:sz w:val="24"/>
          <w:szCs w:val="24"/>
          <w:lang w:eastAsia="ru-RU"/>
        </w:rPr>
      </w:pPr>
    </w:p>
    <w:p w:rsidR="00733238" w:rsidRDefault="00733238" w:rsidP="001417F1">
      <w:pPr>
        <w:spacing w:before="120" w:after="120" w:line="240" w:lineRule="auto"/>
        <w:ind w:firstLine="567"/>
        <w:jc w:val="center"/>
        <w:rPr>
          <w:rFonts w:ascii="Times New Roman" w:eastAsia="Times New Roman" w:hAnsi="Times New Roman" w:cs="Times New Roman"/>
          <w:b/>
          <w:bCs/>
          <w:sz w:val="24"/>
          <w:szCs w:val="24"/>
          <w:lang w:eastAsia="ru-RU"/>
        </w:rPr>
      </w:pPr>
    </w:p>
    <w:p w:rsidR="00733238" w:rsidRDefault="00733238" w:rsidP="0077245E">
      <w:pPr>
        <w:spacing w:before="120" w:after="120" w:line="240" w:lineRule="auto"/>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p>
    <w:p w:rsidR="00886153" w:rsidRPr="00DB7291" w:rsidRDefault="00886153" w:rsidP="00886153">
      <w:pPr>
        <w:jc w:val="center"/>
      </w:pPr>
    </w:p>
    <w:tbl>
      <w:tblPr>
        <w:tblStyle w:val="a7"/>
        <w:tblW w:w="0" w:type="auto"/>
        <w:tblLook w:val="04A0" w:firstRow="1" w:lastRow="0" w:firstColumn="1" w:lastColumn="0" w:noHBand="0" w:noVBand="1"/>
      </w:tblPr>
      <w:tblGrid>
        <w:gridCol w:w="3191"/>
        <w:gridCol w:w="6664"/>
      </w:tblGrid>
      <w:tr w:rsidR="00886153" w:rsidRPr="00DB7291" w:rsidTr="00857AC1">
        <w:tc>
          <w:tcPr>
            <w:tcW w:w="3227" w:type="dxa"/>
          </w:tcPr>
          <w:p w:rsidR="00886153" w:rsidRDefault="00886153" w:rsidP="00857AC1">
            <w:pPr>
              <w:spacing w:line="480" w:lineRule="auto"/>
              <w:jc w:val="center"/>
            </w:pPr>
          </w:p>
          <w:p w:rsidR="00886153" w:rsidRPr="00DB7291" w:rsidRDefault="00886153" w:rsidP="00857AC1">
            <w:pPr>
              <w:spacing w:line="480" w:lineRule="auto"/>
              <w:jc w:val="center"/>
              <w:rPr>
                <w:lang w:val="en-US"/>
              </w:rPr>
            </w:pPr>
            <w:hyperlink r:id="rId3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86153" w:rsidRPr="00DB7291" w:rsidRDefault="00886153" w:rsidP="00857AC1">
            <w:pPr>
              <w:spacing w:line="480" w:lineRule="auto"/>
              <w:jc w:val="center"/>
              <w:rPr>
                <w:lang w:val="en-US"/>
              </w:rPr>
            </w:pPr>
            <w:r w:rsidRPr="00DB7291">
              <w:rPr>
                <w:noProof/>
                <w:lang w:eastAsia="ru-RU"/>
              </w:rPr>
              <w:drawing>
                <wp:inline distT="0" distB="0" distL="0" distR="0" wp14:anchorId="365E16CF" wp14:editId="529DDD1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86153" w:rsidRPr="00DB7291" w:rsidRDefault="00886153" w:rsidP="00886153">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19"/>
        <w:gridCol w:w="4936"/>
      </w:tblGrid>
      <w:tr w:rsidR="00886153" w:rsidRPr="00DB7291" w:rsidTr="00857AC1">
        <w:tc>
          <w:tcPr>
            <w:tcW w:w="4952" w:type="dxa"/>
          </w:tcPr>
          <w:p w:rsidR="00886153" w:rsidRDefault="00886153" w:rsidP="00857AC1">
            <w:pPr>
              <w:spacing w:line="480" w:lineRule="auto"/>
              <w:jc w:val="center"/>
            </w:pPr>
          </w:p>
          <w:p w:rsidR="00886153" w:rsidRPr="00DB7291" w:rsidRDefault="00886153" w:rsidP="00857AC1">
            <w:pPr>
              <w:spacing w:line="480" w:lineRule="auto"/>
              <w:jc w:val="center"/>
            </w:pPr>
            <w:hyperlink r:id="rId3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86153" w:rsidRPr="00DB7291" w:rsidRDefault="00886153" w:rsidP="00857AC1">
            <w:pPr>
              <w:spacing w:line="480" w:lineRule="auto"/>
              <w:jc w:val="center"/>
            </w:pPr>
            <w:r w:rsidRPr="00DB7291">
              <w:rPr>
                <w:noProof/>
                <w:lang w:eastAsia="ru-RU"/>
              </w:rPr>
              <w:drawing>
                <wp:inline distT="0" distB="0" distL="0" distR="0" wp14:anchorId="0D387A2E" wp14:editId="4AB3E59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86153" w:rsidRPr="005415BC" w:rsidRDefault="00886153" w:rsidP="00886153">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886153" w:rsidRPr="00DB7291" w:rsidTr="00857AC1">
        <w:trPr>
          <w:jc w:val="center"/>
        </w:trPr>
        <w:tc>
          <w:tcPr>
            <w:tcW w:w="3594" w:type="dxa"/>
          </w:tcPr>
          <w:p w:rsidR="00886153" w:rsidRDefault="00886153" w:rsidP="00857AC1">
            <w:pPr>
              <w:spacing w:line="480" w:lineRule="auto"/>
              <w:jc w:val="center"/>
            </w:pPr>
          </w:p>
          <w:p w:rsidR="00886153" w:rsidRPr="00DB7291" w:rsidRDefault="00886153" w:rsidP="00857AC1">
            <w:pPr>
              <w:spacing w:line="480" w:lineRule="auto"/>
              <w:jc w:val="center"/>
              <w:rPr>
                <w:rFonts w:ascii="Arial Black" w:hAnsi="Arial Black" w:cs="Arial"/>
                <w:b/>
                <w:sz w:val="28"/>
                <w:szCs w:val="28"/>
              </w:rPr>
            </w:pPr>
            <w:hyperlink r:id="rId40" w:history="1">
              <w:r w:rsidRPr="00DB7291">
                <w:rPr>
                  <w:rFonts w:ascii="Arial Black" w:hAnsi="Arial Black"/>
                  <w:b/>
                  <w:color w:val="0000FF" w:themeColor="hyperlink"/>
                  <w:sz w:val="28"/>
                  <w:szCs w:val="28"/>
                  <w:u w:val="single"/>
                </w:rPr>
                <w:t>АУДИОЛЕКЦИИ</w:t>
              </w:r>
            </w:hyperlink>
          </w:p>
        </w:tc>
        <w:tc>
          <w:tcPr>
            <w:tcW w:w="3402" w:type="dxa"/>
          </w:tcPr>
          <w:p w:rsidR="00886153" w:rsidRPr="00DB7291" w:rsidRDefault="00886153"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727CACFF" wp14:editId="3405A13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86153" w:rsidRPr="005415BC" w:rsidRDefault="00886153" w:rsidP="00886153">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10"/>
        <w:gridCol w:w="6245"/>
      </w:tblGrid>
      <w:tr w:rsidR="00886153" w:rsidRPr="00DB7291" w:rsidTr="00857AC1">
        <w:tc>
          <w:tcPr>
            <w:tcW w:w="3652" w:type="dxa"/>
          </w:tcPr>
          <w:p w:rsidR="00886153" w:rsidRDefault="00886153" w:rsidP="00857AC1">
            <w:pPr>
              <w:spacing w:line="480" w:lineRule="auto"/>
              <w:jc w:val="center"/>
            </w:pPr>
          </w:p>
          <w:p w:rsidR="00886153" w:rsidRPr="00DB7291" w:rsidRDefault="00886153" w:rsidP="00857AC1">
            <w:pPr>
              <w:spacing w:line="480" w:lineRule="auto"/>
              <w:jc w:val="center"/>
              <w:rPr>
                <w:lang w:val="en-US"/>
              </w:rPr>
            </w:pPr>
            <w:hyperlink r:id="rId4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86153" w:rsidRPr="00DB7291" w:rsidRDefault="00886153" w:rsidP="00857AC1">
            <w:pPr>
              <w:spacing w:line="480" w:lineRule="auto"/>
              <w:jc w:val="center"/>
              <w:rPr>
                <w:lang w:val="en-US"/>
              </w:rPr>
            </w:pPr>
            <w:r w:rsidRPr="00DB7291">
              <w:rPr>
                <w:noProof/>
                <w:lang w:eastAsia="ru-RU"/>
              </w:rPr>
              <w:drawing>
                <wp:inline distT="0" distB="0" distL="0" distR="0" wp14:anchorId="5707322B" wp14:editId="4A1C7E6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86153" w:rsidRDefault="00886153" w:rsidP="00886153">
      <w:pPr>
        <w:rPr>
          <w:sz w:val="16"/>
          <w:szCs w:val="16"/>
        </w:rPr>
      </w:pPr>
    </w:p>
    <w:tbl>
      <w:tblPr>
        <w:tblStyle w:val="24"/>
        <w:tblW w:w="0" w:type="auto"/>
        <w:tblLook w:val="04A0" w:firstRow="1" w:lastRow="0" w:firstColumn="1" w:lastColumn="0" w:noHBand="0" w:noVBand="1"/>
      </w:tblPr>
      <w:tblGrid>
        <w:gridCol w:w="3904"/>
        <w:gridCol w:w="5951"/>
      </w:tblGrid>
      <w:tr w:rsidR="00886153" w:rsidRPr="001302EE" w:rsidTr="00857AC1">
        <w:tc>
          <w:tcPr>
            <w:tcW w:w="3936" w:type="dxa"/>
          </w:tcPr>
          <w:p w:rsidR="00886153" w:rsidRPr="001302EE" w:rsidRDefault="00886153" w:rsidP="00857AC1">
            <w:pPr>
              <w:jc w:val="center"/>
              <w:rPr>
                <w:rFonts w:ascii="Times New Roman CYR" w:eastAsia="Calibri" w:hAnsi="Times New Roman CYR" w:cs="Times New Roman CYR"/>
                <w:sz w:val="24"/>
                <w:szCs w:val="24"/>
              </w:rPr>
            </w:pPr>
          </w:p>
          <w:p w:rsidR="00886153" w:rsidRPr="001302EE" w:rsidRDefault="00886153" w:rsidP="00857AC1">
            <w:pPr>
              <w:jc w:val="center"/>
              <w:rPr>
                <w:rFonts w:ascii="Calibri" w:eastAsia="Calibri" w:hAnsi="Calibri" w:cs="Times New Roman"/>
              </w:rPr>
            </w:pPr>
            <w:hyperlink r:id="rId4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86153" w:rsidRPr="001302EE" w:rsidRDefault="00886153"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2291226" wp14:editId="3CAA1D83">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86153" w:rsidRDefault="00886153" w:rsidP="00886153">
      <w:pPr>
        <w:rPr>
          <w:sz w:val="16"/>
          <w:szCs w:val="16"/>
        </w:rPr>
      </w:pPr>
    </w:p>
    <w:p w:rsidR="00796363" w:rsidRDefault="00796363" w:rsidP="0077245E">
      <w:pPr>
        <w:spacing w:before="120" w:after="120" w:line="240" w:lineRule="auto"/>
        <w:ind w:firstLine="567"/>
        <w:rPr>
          <w:rFonts w:ascii="Times New Roman" w:eastAsia="Times New Roman" w:hAnsi="Times New Roman" w:cs="Times New Roman"/>
          <w:b/>
          <w:bCs/>
          <w:sz w:val="24"/>
          <w:szCs w:val="24"/>
          <w:lang w:eastAsia="ru-RU"/>
        </w:rPr>
      </w:pPr>
      <w:bookmarkStart w:id="0" w:name="_GoBack"/>
      <w:bookmarkEnd w:id="0"/>
    </w:p>
    <w:sectPr w:rsidR="00796363" w:rsidSect="00796363">
      <w:headerReference w:type="even" r:id="rId46"/>
      <w:headerReference w:type="default" r:id="rId47"/>
      <w:footerReference w:type="even" r:id="rId48"/>
      <w:footerReference w:type="default" r:id="rId49"/>
      <w:headerReference w:type="first" r:id="rId50"/>
      <w:footerReference w:type="first" r:id="rId51"/>
      <w:pgSz w:w="11906" w:h="16838" w:code="9"/>
      <w:pgMar w:top="1134" w:right="566"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356" w:rsidRDefault="003A2356" w:rsidP="00C604E6">
      <w:pPr>
        <w:spacing w:after="0" w:line="240" w:lineRule="auto"/>
      </w:pPr>
      <w:r>
        <w:separator/>
      </w:r>
    </w:p>
  </w:endnote>
  <w:endnote w:type="continuationSeparator" w:id="0">
    <w:p w:rsidR="003A2356" w:rsidRDefault="003A2356" w:rsidP="00C6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F5" w:rsidRDefault="008D53F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290742"/>
      <w:docPartObj>
        <w:docPartGallery w:val="Page Numbers (Bottom of Page)"/>
        <w:docPartUnique/>
      </w:docPartObj>
    </w:sdtPr>
    <w:sdtEndPr/>
    <w:sdtContent>
      <w:p w:rsidR="0080732D" w:rsidRDefault="0080732D">
        <w:pPr>
          <w:pStyle w:val="ac"/>
          <w:jc w:val="center"/>
        </w:pPr>
        <w:r>
          <w:fldChar w:fldCharType="begin"/>
        </w:r>
        <w:r>
          <w:instrText>PAGE   \* MERGEFORMAT</w:instrText>
        </w:r>
        <w:r>
          <w:fldChar w:fldCharType="separate"/>
        </w:r>
        <w:r w:rsidR="00886153">
          <w:rPr>
            <w:noProof/>
          </w:rPr>
          <w:t>89</w:t>
        </w:r>
        <w:r>
          <w:fldChar w:fldCharType="end"/>
        </w:r>
      </w:p>
    </w:sdtContent>
  </w:sdt>
  <w:p w:rsidR="0080732D" w:rsidRDefault="0080732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F5" w:rsidRPr="008D53F5" w:rsidRDefault="008D53F5" w:rsidP="008D53F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8D53F5">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8D53F5" w:rsidRPr="008D53F5" w:rsidRDefault="003A2356" w:rsidP="008D53F5">
    <w:pPr>
      <w:tabs>
        <w:tab w:val="center" w:pos="4677"/>
        <w:tab w:val="right" w:pos="9355"/>
      </w:tabs>
      <w:spacing w:after="0" w:line="240" w:lineRule="auto"/>
      <w:jc w:val="center"/>
      <w:rPr>
        <w:rFonts w:eastAsiaTheme="minorEastAsia"/>
        <w:lang w:eastAsia="ru-RU"/>
      </w:rPr>
    </w:pPr>
    <w:hyperlink r:id="rId1" w:history="1">
      <w:r w:rsidR="008D53F5" w:rsidRPr="008D53F5">
        <w:rPr>
          <w:rFonts w:ascii="Times New Roman CYR" w:eastAsiaTheme="minorEastAsia" w:hAnsi="Times New Roman CYR" w:cs="Times New Roman CYR"/>
          <w:b/>
          <w:color w:val="FF0000"/>
          <w:sz w:val="20"/>
          <w:szCs w:val="20"/>
          <w:u w:val="single"/>
          <w:lang w:val="en-US" w:eastAsia="ru-RU"/>
        </w:rPr>
        <w:t>http</w:t>
      </w:r>
      <w:r w:rsidR="008D53F5" w:rsidRPr="008D53F5">
        <w:rPr>
          <w:rFonts w:ascii="Times New Roman CYR" w:eastAsiaTheme="minorEastAsia" w:hAnsi="Times New Roman CYR" w:cs="Times New Roman CYR"/>
          <w:b/>
          <w:color w:val="FF0000"/>
          <w:sz w:val="20"/>
          <w:szCs w:val="20"/>
          <w:u w:val="single"/>
          <w:lang w:eastAsia="ru-RU"/>
        </w:rPr>
        <w:t>://учебники.информ2000.рф/</w:t>
      </w:r>
      <w:r w:rsidR="008D53F5" w:rsidRPr="008D53F5">
        <w:rPr>
          <w:rFonts w:ascii="Times New Roman CYR" w:eastAsiaTheme="minorEastAsia" w:hAnsi="Times New Roman CYR" w:cs="Times New Roman CYR"/>
          <w:b/>
          <w:color w:val="FF0000"/>
          <w:sz w:val="20"/>
          <w:szCs w:val="20"/>
          <w:u w:val="single"/>
          <w:lang w:val="en-US" w:eastAsia="ru-RU"/>
        </w:rPr>
        <w:t>diplom</w:t>
      </w:r>
      <w:r w:rsidR="008D53F5" w:rsidRPr="008D53F5">
        <w:rPr>
          <w:rFonts w:ascii="Times New Roman CYR" w:eastAsiaTheme="minorEastAsia" w:hAnsi="Times New Roman CYR" w:cs="Times New Roman CYR"/>
          <w:b/>
          <w:color w:val="FF0000"/>
          <w:sz w:val="20"/>
          <w:szCs w:val="20"/>
          <w:u w:val="single"/>
          <w:lang w:eastAsia="ru-RU"/>
        </w:rPr>
        <w:t>.</w:t>
      </w:r>
      <w:r w:rsidR="008D53F5" w:rsidRPr="008D53F5">
        <w:rPr>
          <w:rFonts w:ascii="Times New Roman CYR" w:eastAsiaTheme="minorEastAsia" w:hAnsi="Times New Roman CYR" w:cs="Times New Roman CYR"/>
          <w:b/>
          <w:color w:val="FF0000"/>
          <w:sz w:val="20"/>
          <w:szCs w:val="20"/>
          <w:u w:val="single"/>
          <w:lang w:val="en-US" w:eastAsia="ru-RU"/>
        </w:rPr>
        <w:t>shtml</w:t>
      </w:r>
    </w:hyperlink>
  </w:p>
  <w:p w:rsidR="008D53F5" w:rsidRDefault="008D53F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356" w:rsidRDefault="003A2356" w:rsidP="00C604E6">
      <w:pPr>
        <w:spacing w:after="0" w:line="240" w:lineRule="auto"/>
      </w:pPr>
      <w:r>
        <w:separator/>
      </w:r>
    </w:p>
  </w:footnote>
  <w:footnote w:type="continuationSeparator" w:id="0">
    <w:p w:rsidR="003A2356" w:rsidRDefault="003A2356" w:rsidP="00C604E6">
      <w:pPr>
        <w:spacing w:after="0" w:line="240" w:lineRule="auto"/>
      </w:pPr>
      <w:r>
        <w:continuationSeparator/>
      </w:r>
    </w:p>
  </w:footnote>
  <w:footnote w:id="1">
    <w:p w:rsidR="0080732D" w:rsidRDefault="0080732D">
      <w:pPr>
        <w:pStyle w:val="a4"/>
      </w:pPr>
      <w:r>
        <w:rPr>
          <w:rStyle w:val="a6"/>
        </w:rPr>
        <w:footnoteRef/>
      </w:r>
      <w:r w:rsidRPr="00AA6DE9">
        <w:t>Статья на сайте «WikiPedia» [Электронный ресурс]  // URL: https://ru.wikipedia.org/wiki/ . (Дата обращения: 08.08.2019)</w:t>
      </w:r>
    </w:p>
  </w:footnote>
  <w:footnote w:id="2">
    <w:p w:rsidR="0080732D" w:rsidRDefault="0080732D">
      <w:pPr>
        <w:pStyle w:val="a4"/>
      </w:pPr>
      <w:r>
        <w:rPr>
          <w:rStyle w:val="a6"/>
        </w:rPr>
        <w:footnoteRef/>
      </w:r>
      <w:r w:rsidRPr="00AA6DE9">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footnote>
  <w:footnote w:id="3">
    <w:p w:rsidR="0080732D" w:rsidRDefault="0080732D">
      <w:pPr>
        <w:pStyle w:val="a4"/>
      </w:pPr>
      <w:r>
        <w:rPr>
          <w:rStyle w:val="a6"/>
        </w:rPr>
        <w:footnoteRef/>
      </w:r>
      <w:r w:rsidRPr="00AA6DE9">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footnote>
  <w:footnote w:id="4">
    <w:p w:rsidR="0080732D" w:rsidRDefault="0080732D">
      <w:pPr>
        <w:pStyle w:val="a4"/>
      </w:pPr>
      <w:r>
        <w:rPr>
          <w:rStyle w:val="a6"/>
        </w:rPr>
        <w:footnoteRef/>
      </w:r>
      <w:r w:rsidRPr="00AA6DE9">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footnote>
  <w:footnote w:id="5">
    <w:p w:rsidR="0080732D" w:rsidRDefault="0080732D">
      <w:pPr>
        <w:pStyle w:val="a4"/>
      </w:pPr>
      <w:r>
        <w:rPr>
          <w:rStyle w:val="a6"/>
        </w:rPr>
        <w:footnoteRef/>
      </w:r>
      <w:r w:rsidRPr="00E936D8">
        <w:t>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6">
    <w:p w:rsidR="0080732D" w:rsidRDefault="0080732D">
      <w:pPr>
        <w:pStyle w:val="a4"/>
      </w:pPr>
      <w:r>
        <w:rPr>
          <w:rStyle w:val="a6"/>
        </w:rPr>
        <w:footnoteRef/>
      </w:r>
      <w:r w:rsidRPr="00E936D8">
        <w:t>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7">
    <w:p w:rsidR="0080732D" w:rsidRDefault="0080732D">
      <w:pPr>
        <w:pStyle w:val="a4"/>
      </w:pPr>
      <w:r>
        <w:rPr>
          <w:rStyle w:val="a6"/>
        </w:rPr>
        <w:footnoteRef/>
      </w:r>
      <w:r w:rsidRPr="00AA6DE9">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footnote>
  <w:footnote w:id="8">
    <w:p w:rsidR="0080732D" w:rsidRDefault="0080732D">
      <w:pPr>
        <w:pStyle w:val="a4"/>
      </w:pPr>
      <w:r>
        <w:rPr>
          <w:rStyle w:val="a6"/>
        </w:rPr>
        <w:footnoteRef/>
      </w:r>
      <w:r w:rsidRPr="00AA6DE9">
        <w:t>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9">
    <w:p w:rsidR="0080732D" w:rsidRDefault="0080732D">
      <w:pPr>
        <w:pStyle w:val="a4"/>
      </w:pPr>
      <w:r>
        <w:rPr>
          <w:rStyle w:val="a6"/>
        </w:rPr>
        <w:footnoteRef/>
      </w:r>
      <w:r w:rsidRPr="00AA6DE9">
        <w:t>Понкин И.В. Общая теория публичного управления: Избранныелекции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10">
    <w:p w:rsidR="0080732D" w:rsidRDefault="0080732D">
      <w:pPr>
        <w:pStyle w:val="a4"/>
      </w:pPr>
      <w:r>
        <w:rPr>
          <w:rStyle w:val="a6"/>
        </w:rPr>
        <w:footnoteRef/>
      </w:r>
      <w:r w:rsidRPr="00AA6DE9">
        <w:t>Понкин И.В. Общая теория публичного управления: Избранныелекции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w:t>
      </w:r>
      <w:r>
        <w:t xml:space="preserve"> Федерации. – М.,2013. – 196 с.</w:t>
      </w:r>
    </w:p>
  </w:footnote>
  <w:footnote w:id="11">
    <w:p w:rsidR="0080732D" w:rsidRDefault="0080732D">
      <w:pPr>
        <w:pStyle w:val="a4"/>
      </w:pPr>
      <w:r>
        <w:rPr>
          <w:rStyle w:val="a6"/>
        </w:rPr>
        <w:footnoteRef/>
      </w:r>
      <w:r w:rsidRPr="00AA6DE9">
        <w:t>Понкин И.В. Общая теория публичного управления: Избранныелекции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w:t>
      </w:r>
      <w:r>
        <w:t xml:space="preserve"> Федерации. – М.,2013. – 196 с.</w:t>
      </w:r>
    </w:p>
  </w:footnote>
  <w:footnote w:id="12">
    <w:p w:rsidR="0080732D" w:rsidRDefault="0080732D" w:rsidP="009938F2">
      <w:pPr>
        <w:pStyle w:val="a4"/>
      </w:pPr>
      <w:r>
        <w:rPr>
          <w:rStyle w:val="a6"/>
        </w:rPr>
        <w:footnoteRef/>
      </w:r>
      <w:r>
        <w:t xml:space="preserve"> Понкин И.В. Общая теория публичного управления: Избранныелекции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 с.31</w:t>
      </w:r>
    </w:p>
  </w:footnote>
  <w:footnote w:id="13">
    <w:p w:rsidR="0080732D" w:rsidRDefault="0080732D">
      <w:pPr>
        <w:pStyle w:val="a4"/>
      </w:pPr>
      <w:r>
        <w:rPr>
          <w:rStyle w:val="a6"/>
        </w:rPr>
        <w:footnoteRef/>
      </w:r>
      <w:r w:rsidRPr="00A52B4C">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14">
    <w:p w:rsidR="0080732D" w:rsidRDefault="0080732D">
      <w:pPr>
        <w:pStyle w:val="a4"/>
      </w:pPr>
      <w:r>
        <w:rPr>
          <w:rStyle w:val="a6"/>
        </w:rPr>
        <w:footnoteRef/>
      </w:r>
      <w:r w:rsidRPr="00A52B4C">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15">
    <w:p w:rsidR="0080732D" w:rsidRDefault="0080732D">
      <w:pPr>
        <w:pStyle w:val="a4"/>
      </w:pPr>
      <w:r>
        <w:rPr>
          <w:rStyle w:val="a6"/>
        </w:rPr>
        <w:footnoteRef/>
      </w:r>
      <w:r w:rsidRPr="00A52B4C">
        <w:t>Мухаев Р.Т. Система государственного и муниципального управления: Учебник для вузов. - М.: ЮНИТИ. С. 127</w:t>
      </w:r>
    </w:p>
  </w:footnote>
  <w:footnote w:id="16">
    <w:p w:rsidR="0080732D" w:rsidRDefault="0080732D">
      <w:pPr>
        <w:pStyle w:val="a4"/>
      </w:pPr>
      <w:r>
        <w:rPr>
          <w:rStyle w:val="a6"/>
        </w:rPr>
        <w:footnoteRef/>
      </w:r>
      <w:r w:rsidRPr="00A52B4C">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17">
    <w:p w:rsidR="0080732D" w:rsidRDefault="0080732D">
      <w:pPr>
        <w:pStyle w:val="a4"/>
      </w:pPr>
      <w:r>
        <w:rPr>
          <w:rStyle w:val="a6"/>
        </w:rPr>
        <w:footnoteRef/>
      </w:r>
      <w:r w:rsidRPr="00A52B4C">
        <w:t>Кабашов С.Ю. Организация муниципальной службы: Учебник. - М: ИНФРА-М, 2010. С. 33-34</w:t>
      </w:r>
    </w:p>
  </w:footnote>
  <w:footnote w:id="18">
    <w:p w:rsidR="0080732D" w:rsidRDefault="0080732D">
      <w:pPr>
        <w:pStyle w:val="a4"/>
      </w:pPr>
      <w:r>
        <w:rPr>
          <w:rStyle w:val="a6"/>
        </w:rPr>
        <w:footnoteRef/>
      </w:r>
      <w:r w:rsidRPr="00A52B4C">
        <w:t>Кабашов С.Ю. Организация муниципальной службы: Учебник. - М: ИНФРА-М, 2010. С. 33-34</w:t>
      </w:r>
    </w:p>
  </w:footnote>
  <w:footnote w:id="19">
    <w:p w:rsidR="0080732D" w:rsidRDefault="0080732D">
      <w:pPr>
        <w:pStyle w:val="a4"/>
      </w:pPr>
      <w:r>
        <w:rPr>
          <w:rStyle w:val="a6"/>
        </w:rPr>
        <w:footnoteRef/>
      </w:r>
      <w:r w:rsidRPr="00A52B4C">
        <w:t>Кабашов С.Ю. Организация муниципальной службы: Учебник. - М: ИНФРА-М, 2010. С. 33-34</w:t>
      </w:r>
    </w:p>
  </w:footnote>
  <w:footnote w:id="20">
    <w:p w:rsidR="0080732D" w:rsidRDefault="0080732D">
      <w:pPr>
        <w:pStyle w:val="a4"/>
      </w:pPr>
      <w:r>
        <w:rPr>
          <w:rStyle w:val="a6"/>
        </w:rPr>
        <w:footnoteRef/>
      </w:r>
      <w:r w:rsidRPr="00A52B4C">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21">
    <w:p w:rsidR="0080732D" w:rsidRDefault="0080732D">
      <w:pPr>
        <w:pStyle w:val="a4"/>
      </w:pPr>
      <w:r>
        <w:rPr>
          <w:rStyle w:val="a6"/>
        </w:rPr>
        <w:footnoteRef/>
      </w:r>
      <w:r w:rsidRPr="00A52B4C">
        <w:t>Мокрый В.С. Государственное и муниципальное управление: реализация реформ: Учебное пособие. - М.: КНОРУС, 2008 С. 78</w:t>
      </w:r>
    </w:p>
  </w:footnote>
  <w:footnote w:id="22">
    <w:p w:rsidR="0080732D" w:rsidRDefault="0080732D">
      <w:pPr>
        <w:pStyle w:val="a4"/>
      </w:pPr>
      <w:r>
        <w:rPr>
          <w:rStyle w:val="a6"/>
        </w:rPr>
        <w:footnoteRef/>
      </w:r>
      <w:r w:rsidRPr="00D347B8">
        <w:t>Коварда В.В. Анализ перспектив повышения самостоятельности органов региональной власти в решении задач социально-экономического развития территорий // Финансовая экономика, 2018. – №5. – С. 61–67.</w:t>
      </w:r>
    </w:p>
  </w:footnote>
  <w:footnote w:id="23">
    <w:p w:rsidR="0080732D" w:rsidRDefault="0080732D">
      <w:pPr>
        <w:pStyle w:val="a4"/>
      </w:pPr>
      <w:r>
        <w:rPr>
          <w:rStyle w:val="a6"/>
        </w:rPr>
        <w:footnoteRef/>
      </w:r>
      <w:r w:rsidRPr="00D347B8">
        <w:t>Коварда В.В. Направления развития нормативно-правовой базы оценки эффективности деятельности органов исполнительной власти регионов России // Общество: политика, экономика, право, 2018. – №8-с. 321.</w:t>
      </w:r>
    </w:p>
  </w:footnote>
  <w:footnote w:id="24">
    <w:p w:rsidR="0080732D" w:rsidRDefault="0080732D">
      <w:pPr>
        <w:pStyle w:val="a4"/>
      </w:pPr>
      <w:r>
        <w:rPr>
          <w:rStyle w:val="a6"/>
        </w:rPr>
        <w:footnoteRef/>
      </w:r>
      <w:r w:rsidRPr="00D347B8">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25">
    <w:p w:rsidR="0080732D" w:rsidRDefault="0080732D">
      <w:pPr>
        <w:pStyle w:val="a4"/>
      </w:pPr>
      <w:r>
        <w:rPr>
          <w:rStyle w:val="a6"/>
        </w:rPr>
        <w:footnoteRef/>
      </w:r>
      <w:r w:rsidRPr="00D347B8">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26">
    <w:p w:rsidR="0080732D" w:rsidRDefault="0080732D">
      <w:pPr>
        <w:pStyle w:val="a4"/>
      </w:pPr>
      <w:r>
        <w:rPr>
          <w:rStyle w:val="a6"/>
        </w:rPr>
        <w:footnoteRef/>
      </w:r>
      <w:r w:rsidRPr="00E96A0F">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27">
    <w:p w:rsidR="0080732D" w:rsidRDefault="0080732D">
      <w:pPr>
        <w:pStyle w:val="a4"/>
      </w:pPr>
      <w:r>
        <w:rPr>
          <w:rStyle w:val="a6"/>
        </w:rPr>
        <w:footnoteRef/>
      </w:r>
      <w:r w:rsidRPr="00E96A0F">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28">
    <w:p w:rsidR="0080732D" w:rsidRDefault="0080732D">
      <w:pPr>
        <w:pStyle w:val="a4"/>
      </w:pPr>
      <w:r>
        <w:rPr>
          <w:rStyle w:val="a6"/>
        </w:rPr>
        <w:footnoteRef/>
      </w:r>
      <w:r w:rsidRPr="00E96A0F">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29">
    <w:p w:rsidR="0080732D" w:rsidRDefault="0080732D">
      <w:pPr>
        <w:pStyle w:val="a4"/>
      </w:pPr>
      <w:r>
        <w:rPr>
          <w:rStyle w:val="a6"/>
        </w:rPr>
        <w:footnoteRef/>
      </w:r>
      <w:r w:rsidRPr="00E96A0F">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30">
    <w:p w:rsidR="0080732D" w:rsidRDefault="0080732D">
      <w:pPr>
        <w:pStyle w:val="a4"/>
      </w:pPr>
      <w:r>
        <w:rPr>
          <w:rStyle w:val="a6"/>
        </w:rPr>
        <w:footnoteRef/>
      </w:r>
      <w:r w:rsidRPr="00D347B8">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31">
    <w:p w:rsidR="0080732D" w:rsidRDefault="0080732D">
      <w:pPr>
        <w:pStyle w:val="a4"/>
      </w:pPr>
      <w:r>
        <w:rPr>
          <w:rStyle w:val="a6"/>
        </w:rPr>
        <w:footnoteRef/>
      </w:r>
      <w:r w:rsidRPr="00E96A0F">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32">
    <w:p w:rsidR="0080732D" w:rsidRDefault="0080732D">
      <w:pPr>
        <w:pStyle w:val="a4"/>
      </w:pPr>
      <w:r>
        <w:rPr>
          <w:rStyle w:val="a6"/>
        </w:rPr>
        <w:footnoteRef/>
      </w:r>
      <w:r w:rsidRPr="00E96A0F">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33">
    <w:p w:rsidR="0080732D" w:rsidRDefault="0080732D">
      <w:pPr>
        <w:pStyle w:val="a4"/>
      </w:pPr>
      <w:r>
        <w:rPr>
          <w:rStyle w:val="a6"/>
        </w:rPr>
        <w:footnoteRef/>
      </w:r>
      <w:r w:rsidRPr="00D347B8">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34">
    <w:p w:rsidR="0080732D" w:rsidRDefault="0080732D">
      <w:pPr>
        <w:pStyle w:val="a4"/>
      </w:pPr>
      <w:r>
        <w:rPr>
          <w:rStyle w:val="a6"/>
        </w:rPr>
        <w:footnoteRef/>
      </w:r>
      <w:r w:rsidRPr="00D347B8">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35">
    <w:p w:rsidR="0080732D" w:rsidRDefault="0080732D">
      <w:pPr>
        <w:pStyle w:val="a4"/>
      </w:pPr>
      <w:r>
        <w:rPr>
          <w:rStyle w:val="a6"/>
        </w:rPr>
        <w:footnoteRef/>
      </w:r>
      <w:r w:rsidRPr="00D347B8">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36">
    <w:p w:rsidR="0080732D" w:rsidRDefault="0080732D">
      <w:pPr>
        <w:pStyle w:val="a4"/>
      </w:pPr>
      <w:r>
        <w:rPr>
          <w:rStyle w:val="a6"/>
        </w:rPr>
        <w:footnoteRef/>
      </w:r>
      <w:r w:rsidRPr="00D347B8">
        <w:t>Якушев А.В. Государственное и муниципальное управление. М., 2007. С. 326. Бочарова, А. К. Механизм оценки эффективности деятельности органов исполнительной власти субъектов Российской Федерации : препринт WP14/2012/05 [Текст] / А. К. Бочарова; Нац. исслед. ун-т «Высшая школа экономики». – М. : Изд. дом Высшей школы экономики, 2012. – 68 с. – 65 экз., стр. 7-14</w:t>
      </w:r>
    </w:p>
  </w:footnote>
  <w:footnote w:id="37">
    <w:p w:rsidR="0080732D" w:rsidRDefault="0080732D">
      <w:pPr>
        <w:pStyle w:val="a4"/>
      </w:pPr>
      <w:r>
        <w:rPr>
          <w:rStyle w:val="a6"/>
        </w:rPr>
        <w:footnoteRef/>
      </w:r>
      <w:r w:rsidRPr="00D347B8">
        <w:t>Понкин И.В. Общая теория публичного управления: Избранные лекции / Международный институт государственной службы иуправления Российской академии народного хозяйства и государственной службы при Президенте Российской Федерации. – М.,2013. – 196 с.,</w:t>
      </w:r>
    </w:p>
  </w:footnote>
  <w:footnote w:id="38">
    <w:p w:rsidR="0080732D" w:rsidRDefault="0080732D" w:rsidP="00C604E6">
      <w:pPr>
        <w:pStyle w:val="a4"/>
      </w:pPr>
      <w:r>
        <w:rPr>
          <w:rStyle w:val="a6"/>
        </w:rPr>
        <w:footnoteRef/>
      </w:r>
      <w:r w:rsidRPr="00464B8C">
        <w:t>Федеральный закон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[Электронный ресурс] // URL: http://base.garant.ru/12117177/.  (Дата обращения: 22.03.2020)</w:t>
      </w:r>
    </w:p>
  </w:footnote>
  <w:footnote w:id="39">
    <w:p w:rsidR="0080732D" w:rsidRDefault="0080732D" w:rsidP="00C604E6">
      <w:pPr>
        <w:pStyle w:val="a4"/>
      </w:pPr>
      <w:r>
        <w:rPr>
          <w:rStyle w:val="a6"/>
        </w:rPr>
        <w:footnoteRef/>
      </w:r>
      <w:r w:rsidRPr="00D347B8">
        <w:t>Постановление Правительства РФ от 15 апреля 2009 г. N 322 "О мерах по реализации Указа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[Электронный ресурс]  // URL: http://www.garant.ru/ (Дата обращения: 08.08.2019)</w:t>
      </w:r>
    </w:p>
  </w:footnote>
  <w:footnote w:id="40">
    <w:p w:rsidR="0080732D" w:rsidRDefault="0080732D">
      <w:pPr>
        <w:pStyle w:val="a4"/>
      </w:pPr>
      <w:r>
        <w:rPr>
          <w:rStyle w:val="a6"/>
        </w:rPr>
        <w:footnoteRef/>
      </w:r>
      <w:r w:rsidRPr="00464B8C">
        <w:t>Указ Президента РФ от 28 июня 2007 года № 825 «Об оценке эффективности деятельности органов исполнительной власти субъекта Российской Федерации» [Электронный ресурс]  // URL: http://www.consultant.ru. (Дата обращения: 08.08.2019)</w:t>
      </w:r>
    </w:p>
  </w:footnote>
  <w:footnote w:id="41">
    <w:p w:rsidR="0080732D" w:rsidRDefault="0080732D" w:rsidP="00C604E6">
      <w:pPr>
        <w:pStyle w:val="a4"/>
      </w:pPr>
      <w:r>
        <w:rPr>
          <w:rStyle w:val="a6"/>
        </w:rPr>
        <w:footnoteRef/>
      </w:r>
      <w:r w:rsidRPr="00E423C0">
        <w:t>Крикун Я. Ю. Основные подходы к определению показателей эффективности и результативности деятельности руководителей органов исполнительной власти // Молодой ученый. — 2016. — №9. — С. 842-844.</w:t>
      </w:r>
    </w:p>
  </w:footnote>
  <w:footnote w:id="42">
    <w:p w:rsidR="0080732D" w:rsidRDefault="0080732D" w:rsidP="00C604E6">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43">
    <w:p w:rsidR="0080732D" w:rsidRDefault="0080732D" w:rsidP="00C604E6">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44">
    <w:p w:rsidR="0080732D" w:rsidRDefault="0080732D" w:rsidP="00C604E6">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45">
    <w:p w:rsidR="0080732D" w:rsidRDefault="0080732D" w:rsidP="00C604E6">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46">
    <w:p w:rsidR="0080732D" w:rsidRDefault="0080732D" w:rsidP="00C604E6">
      <w:pPr>
        <w:pStyle w:val="a4"/>
      </w:pPr>
      <w:r>
        <w:rPr>
          <w:rStyle w:val="a6"/>
        </w:rPr>
        <w:footnoteRef/>
      </w:r>
      <w:r w:rsidRPr="00464B8C">
        <w:t>Приказ Федеральной службы государственной статистики от 5 июля 2013 г. N 261 ОБ УТВЕРЖДЕНИИ МЕТОДИК РАСЧЕТА ПОКАЗАТЕЛЕЙ ДЛЯ ОПЕРАТИВНОЙ ОЦЕНКИ ЭФФЕКТИВНОСТИ ДЕЯТЕЛЬНОСТИ ОРГАНОВ ИСПОЛНИТЕЛЬНОЙ ВЛАСТИ СУБЪЕКТОВ РОССИЙСКОЙ ФЕДЕРАЦИИ [Электронный ресурс] // URL: http://ppt.ru/newstext.phtml?id=8193066/. (Дата обращения: 08.08.2019)</w:t>
      </w:r>
    </w:p>
  </w:footnote>
  <w:footnote w:id="47">
    <w:p w:rsidR="0080732D" w:rsidRDefault="0080732D" w:rsidP="00C604E6">
      <w:pPr>
        <w:pStyle w:val="a4"/>
      </w:pPr>
      <w:r>
        <w:rPr>
          <w:rStyle w:val="a6"/>
        </w:rPr>
        <w:footnoteRef/>
      </w:r>
      <w:r w:rsidRPr="00464B8C">
        <w:t>Доклад об оценке эффективности деятельности органов исполнительной власти субъектов Российской Федерации по итогам 2013 года. Министерство экономического развития Российской Федерации "[Электронный ресурс]  // URL:http://: economy.gov.ru. (Дата обращения: 08.08.2019)</w:t>
      </w:r>
    </w:p>
  </w:footnote>
  <w:footnote w:id="48">
    <w:p w:rsidR="0080732D" w:rsidRDefault="0080732D">
      <w:pPr>
        <w:pStyle w:val="a4"/>
      </w:pPr>
      <w:r>
        <w:rPr>
          <w:rStyle w:val="a6"/>
        </w:rPr>
        <w:footnoteRef/>
      </w:r>
      <w:r w:rsidRPr="00464B8C">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49">
    <w:p w:rsidR="0080732D" w:rsidRDefault="0080732D">
      <w:pPr>
        <w:pStyle w:val="a4"/>
      </w:pPr>
      <w:r>
        <w:rPr>
          <w:rStyle w:val="a6"/>
        </w:rPr>
        <w:footnoteRef/>
      </w:r>
      <w:r w:rsidRPr="00464B8C">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50">
    <w:p w:rsidR="0080732D" w:rsidRDefault="0080732D">
      <w:pPr>
        <w:pStyle w:val="a4"/>
      </w:pPr>
      <w:r>
        <w:rPr>
          <w:rStyle w:val="a6"/>
        </w:rPr>
        <w:footnoteRef/>
      </w:r>
      <w:r w:rsidRPr="00464B8C">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51">
    <w:p w:rsidR="0080732D" w:rsidRDefault="0080732D">
      <w:pPr>
        <w:pStyle w:val="a4"/>
      </w:pPr>
      <w:r>
        <w:rPr>
          <w:rStyle w:val="a6"/>
        </w:rPr>
        <w:footnoteRef/>
      </w:r>
      <w:r w:rsidRPr="00AF2A94">
        <w:t>Распоряжение Губернатора Ярославской области от 31 марта 2016 года " Об утверждении Порядка проведения оценки деятельности руководителей органов исполнительной власти Ярославской области и структурных подразделений Правительства области (с изменениями на 20 марта 2020 года)" [Электронный ресурс] // URL: http://docs.cntd.ru/document/438887644.  (Дата обращения: 22.03.2020)</w:t>
      </w:r>
    </w:p>
  </w:footnote>
  <w:footnote w:id="52">
    <w:p w:rsidR="0080732D" w:rsidRDefault="0080732D">
      <w:pPr>
        <w:pStyle w:val="a4"/>
      </w:pPr>
      <w:r>
        <w:rPr>
          <w:rStyle w:val="a6"/>
        </w:rPr>
        <w:footnoteRef/>
      </w:r>
      <w:r w:rsidRPr="00AF2A94">
        <w:t>Распоряжение Губернатора Ярославской области от 31 марта 2016 года " Об утверждении Порядка проведения оценки деятельности руководителей органов исполнительной власти Ярославской области и структурных подразделений Правительства области (с изменениями на 20 марта 2020 года)" [Электронный ресурс] // URL: http://docs.cntd.ru/document/438887644.  (Дата обращения: 22.03.2020)</w:t>
      </w:r>
    </w:p>
  </w:footnote>
  <w:footnote w:id="53">
    <w:p w:rsidR="0080732D" w:rsidRDefault="0080732D">
      <w:pPr>
        <w:pStyle w:val="a4"/>
      </w:pPr>
      <w:r>
        <w:rPr>
          <w:rStyle w:val="a6"/>
        </w:rPr>
        <w:footnoteRef/>
      </w:r>
      <w:r w:rsidRPr="00464B8C">
        <w:t>Указ Президента Российской Федерации от 21 августа 2012 г. № 1199 «Об оценке эффективности деятельности органов исполнительной власти субъектов Российской Федерации»// [Электронный ресурс]  //  URL: http://www.consultant.ru. (Дата обращения: 08.08.2019)</w:t>
      </w:r>
    </w:p>
  </w:footnote>
  <w:footnote w:id="54">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55">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56">
    <w:p w:rsidR="0080732D" w:rsidRPr="00E423C0" w:rsidRDefault="0080732D" w:rsidP="00C604E6">
      <w:pPr>
        <w:pStyle w:val="a4"/>
        <w:rPr>
          <w:lang w:val="en-US"/>
        </w:rPr>
      </w:pPr>
      <w:r>
        <w:rPr>
          <w:rStyle w:val="a6"/>
        </w:rPr>
        <w:footnoteRef/>
      </w:r>
      <w:r>
        <w:t xml:space="preserve"> Сайт</w:t>
      </w:r>
      <w:r w:rsidRPr="00E423C0">
        <w:t xml:space="preserve"> Федеральной службы государственной статистики. </w:t>
      </w:r>
      <w:r w:rsidRPr="00E423C0">
        <w:rPr>
          <w:lang w:val="en-US"/>
        </w:rPr>
        <w:t>"// URL: http://www.gks.ru/.</w:t>
      </w:r>
    </w:p>
  </w:footnote>
  <w:footnote w:id="57">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58">
    <w:p w:rsidR="0080732D" w:rsidRDefault="0080732D">
      <w:pPr>
        <w:pStyle w:val="a4"/>
      </w:pPr>
      <w:r>
        <w:rPr>
          <w:rStyle w:val="a6"/>
        </w:rPr>
        <w:footnoteRef/>
      </w:r>
      <w:r w:rsidRPr="00464B8C">
        <w:t>Указ Президента Российской Федерации от 21 августа 2012 г. № 1199 «Об оценке эффективности деятельности органов исполнительной власти субъектов Российской Федерации»// [Электронный ресурс]  //  URL: http://www.consultant.ru. (Дата обращения: 08.08.2019)</w:t>
      </w:r>
    </w:p>
  </w:footnote>
  <w:footnote w:id="59">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60">
    <w:p w:rsidR="0080732D" w:rsidRDefault="0080732D">
      <w:pPr>
        <w:pStyle w:val="a4"/>
      </w:pPr>
      <w:r>
        <w:rPr>
          <w:rStyle w:val="a6"/>
        </w:rPr>
        <w:footnoteRef/>
      </w:r>
      <w:r w:rsidRPr="00464B8C">
        <w:t>Указ Президента Российской Федерации от 21 августа 2012 г. № 1199 «Об оценке эффективности деятельности органов исполнительной власти субъектов Российской Федерации»// [Электронный ресурс]  //  URL: http://www.consultant.ru. (Дата обращения: 08.08.2019)</w:t>
      </w:r>
    </w:p>
  </w:footnote>
  <w:footnote w:id="61">
    <w:p w:rsidR="0080732D" w:rsidRPr="00E423C0" w:rsidRDefault="0080732D" w:rsidP="00C604E6">
      <w:pPr>
        <w:pStyle w:val="a4"/>
        <w:rPr>
          <w:lang w:val="en-US"/>
        </w:rPr>
      </w:pPr>
      <w:r>
        <w:rPr>
          <w:rStyle w:val="a6"/>
        </w:rPr>
        <w:footnoteRef/>
      </w:r>
      <w:r>
        <w:t xml:space="preserve"> Сайт</w:t>
      </w:r>
      <w:r w:rsidRPr="00E423C0">
        <w:t xml:space="preserve"> Федеральной службы государственной статистики. </w:t>
      </w:r>
      <w:r w:rsidRPr="00E423C0">
        <w:rPr>
          <w:lang w:val="en-US"/>
        </w:rPr>
        <w:t>"// URL: http://www.gks.ru/.</w:t>
      </w:r>
    </w:p>
  </w:footnote>
  <w:footnote w:id="62">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63">
    <w:p w:rsidR="0080732D" w:rsidRDefault="0080732D" w:rsidP="00C604E6">
      <w:pPr>
        <w:pStyle w:val="a4"/>
      </w:pPr>
      <w:r>
        <w:rPr>
          <w:rStyle w:val="a6"/>
        </w:rPr>
        <w:footnoteRef/>
      </w:r>
      <w:r w:rsidRPr="00C61C26">
        <w:t>Приказ Федеральной службы государственной статистики от 5 июля 2013 г. N 261 ОБ УТВЕРЖДЕНИИ МЕТОДИК РАСЧЕТА ПОКАЗАТЕЛЕЙ ДЛЯ ОПЕРАТИВНОЙ ОЦЕНКИ ЭФФЕКТИВНОСТИ ДЕЯТЕЛЬНОСТИ ОРГАНОВ ИСПОЛНИТЕЛЬНОЙ ВЛАСТИ СУБЪЕКТОВ РОССИЙСКОЙ ФЕДЕРАЦИИ// URL: http://ppt.ru/newstext.phtml?id=8193066/.</w:t>
      </w:r>
    </w:p>
  </w:footnote>
  <w:footnote w:id="64">
    <w:p w:rsidR="0080732D" w:rsidRPr="009676BF" w:rsidRDefault="0080732D" w:rsidP="00C604E6">
      <w:pPr>
        <w:pStyle w:val="a4"/>
      </w:pPr>
      <w:r>
        <w:rPr>
          <w:rStyle w:val="a6"/>
        </w:rPr>
        <w:footnoteRef/>
      </w:r>
      <w:r>
        <w:t xml:space="preserve"> Сайт</w:t>
      </w:r>
      <w:r w:rsidRPr="00E423C0">
        <w:t xml:space="preserve"> Федеральной службы государственной статистики. </w:t>
      </w:r>
      <w:r w:rsidRPr="009676BF">
        <w:t xml:space="preserve">"[Электронный ресурс]// </w:t>
      </w:r>
      <w:r w:rsidRPr="00E423C0">
        <w:rPr>
          <w:lang w:val="en-US"/>
        </w:rPr>
        <w:t>URL</w:t>
      </w:r>
      <w:r w:rsidRPr="009676BF">
        <w:t xml:space="preserve">: </w:t>
      </w:r>
      <w:r w:rsidRPr="009676BF">
        <w:rPr>
          <w:lang w:val="en-US"/>
        </w:rPr>
        <w:t>http</w:t>
      </w:r>
      <w:r w:rsidRPr="009676BF">
        <w:t>://</w:t>
      </w:r>
      <w:r w:rsidRPr="009676BF">
        <w:rPr>
          <w:lang w:val="en-US"/>
        </w:rPr>
        <w:t>www</w:t>
      </w:r>
      <w:r w:rsidRPr="009676BF">
        <w:t>.</w:t>
      </w:r>
      <w:r w:rsidRPr="009676BF">
        <w:rPr>
          <w:lang w:val="en-US"/>
        </w:rPr>
        <w:t>gks</w:t>
      </w:r>
      <w:r w:rsidRPr="009676BF">
        <w:t>.</w:t>
      </w:r>
      <w:r w:rsidRPr="009676BF">
        <w:rPr>
          <w:lang w:val="en-US"/>
        </w:rPr>
        <w:t>ru</w:t>
      </w:r>
      <w:r w:rsidRPr="009676BF">
        <w:t>/.(Дата обращения: 08.05.2020)</w:t>
      </w:r>
    </w:p>
  </w:footnote>
  <w:footnote w:id="65">
    <w:p w:rsidR="0080732D" w:rsidRDefault="0080732D">
      <w:pPr>
        <w:pStyle w:val="a4"/>
      </w:pPr>
      <w:r>
        <w:rPr>
          <w:rStyle w:val="a6"/>
        </w:rPr>
        <w:footnoteRef/>
      </w:r>
      <w:r w:rsidRPr="00464B8C">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66">
    <w:p w:rsidR="0080732D" w:rsidRDefault="0080732D">
      <w:pPr>
        <w:pStyle w:val="a4"/>
      </w:pPr>
      <w:r>
        <w:rPr>
          <w:rStyle w:val="a6"/>
        </w:rPr>
        <w:footnoteRef/>
      </w:r>
      <w:r w:rsidRPr="009676BF">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67">
    <w:p w:rsidR="0080732D" w:rsidRDefault="0080732D" w:rsidP="00C604E6">
      <w:pPr>
        <w:pStyle w:val="a4"/>
      </w:pPr>
      <w:r>
        <w:rPr>
          <w:rStyle w:val="a6"/>
        </w:rPr>
        <w:footnoteRef/>
      </w:r>
      <w:r w:rsidRPr="00C61C26">
        <w:t>Приказ Федеральной службы государственной статистики от 5 июля 2013 г. N 261 ОБ УТВЕРЖДЕНИИ МЕТОДИК РАСЧЕТА ПОКАЗАТЕЛЕЙ ДЛЯ ОПЕРАТИВНОЙ ОЦЕНКИ ЭФФЕКТИВНОСТИ ДЕЯТЕЛЬНОСТИ ОРГАНОВ ИСПОЛНИТЕЛЬНОЙ ВЛАСТИ СУБЪЕКТОВ РОССИЙСКОЙ ФЕДЕРАЦИИ</w:t>
      </w:r>
      <w:r>
        <w:t xml:space="preserve">. </w:t>
      </w:r>
      <w:r w:rsidRPr="009676BF">
        <w:t>[Электронный ресурс]</w:t>
      </w:r>
      <w:r w:rsidRPr="00C61C26">
        <w:t xml:space="preserve">// URL: </w:t>
      </w:r>
      <w:hyperlink r:id="rId1" w:history="1">
        <w:r w:rsidRPr="00616913">
          <w:rPr>
            <w:rStyle w:val="af5"/>
          </w:rPr>
          <w:t>http://ppt.ru/newstext.phtml?id=8193066/</w:t>
        </w:r>
      </w:hyperlink>
      <w:r w:rsidRPr="00C61C26">
        <w:t>.</w:t>
      </w:r>
      <w:r>
        <w:t>( (Дата обращения: 08.08</w:t>
      </w:r>
      <w:r w:rsidRPr="009676BF">
        <w:t>.20</w:t>
      </w:r>
      <w:r>
        <w:t>19</w:t>
      </w:r>
      <w:r w:rsidRPr="009676BF">
        <w:t>)</w:t>
      </w:r>
    </w:p>
  </w:footnote>
  <w:footnote w:id="68">
    <w:p w:rsidR="0080732D" w:rsidRDefault="0080732D">
      <w:pPr>
        <w:pStyle w:val="a4"/>
      </w:pPr>
      <w:r>
        <w:rPr>
          <w:rStyle w:val="a6"/>
        </w:rPr>
        <w:footnoteRef/>
      </w:r>
      <w:r w:rsidRPr="009676BF">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 [Электронный ресурс]  //  URL:http://:www.base.garant.ru  (Дата обращения: 08.08.2019)</w:t>
      </w:r>
    </w:p>
  </w:footnote>
  <w:footnote w:id="69">
    <w:p w:rsidR="0080732D" w:rsidRDefault="0080732D" w:rsidP="00C604E6">
      <w:pPr>
        <w:pStyle w:val="a4"/>
      </w:pPr>
      <w:r>
        <w:rPr>
          <w:rStyle w:val="a6"/>
        </w:rPr>
        <w:footnoteRef/>
      </w:r>
      <w:r w:rsidRPr="00C61C26">
        <w:t xml:space="preserve">Приказ Федеральной службы государственной статистики от 5 июля 2013 г. N 261 ОБ УТВЕРЖДЕНИИ МЕТОДИК РАСЧЕТА ПОКАЗАТЕЛЕЙ ДЛЯ ОПЕРАТИВНОЙ ОЦЕНКИ ЭФФЕКТИВНОСТИ ДЕЯТЕЛЬНОСТИ ОРГАНОВ ИСПОЛНИТЕЛЬНОЙ ВЛАСТИ СУБЪЕКТОВ РОССИЙСКОЙ ФЕДЕРАЦИИ// URL: </w:t>
      </w:r>
      <w:hyperlink r:id="rId2" w:history="1">
        <w:r w:rsidRPr="00616913">
          <w:rPr>
            <w:rStyle w:val="af5"/>
          </w:rPr>
          <w:t>http://ppt.ru/newstext.phtml?id=8193066/</w:t>
        </w:r>
      </w:hyperlink>
      <w:r w:rsidRPr="00C61C26">
        <w:t>.</w:t>
      </w:r>
      <w:r>
        <w:t xml:space="preserve"> (Дата обращения 14.03.2020)</w:t>
      </w:r>
    </w:p>
  </w:footnote>
  <w:footnote w:id="70">
    <w:p w:rsidR="0080732D" w:rsidRDefault="0080732D" w:rsidP="00C604E6">
      <w:pPr>
        <w:pStyle w:val="a4"/>
      </w:pPr>
      <w:r>
        <w:rPr>
          <w:rStyle w:val="a6"/>
        </w:rPr>
        <w:footnoteRef/>
      </w:r>
      <w:r w:rsidRPr="00F57C49">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r w:rsidRPr="009676BF">
        <w:t>[Электронный ресурс]  //  URL:http://:www.base.garant.ru  (Дата обращения: 08.08.2019)</w:t>
      </w:r>
    </w:p>
  </w:footnote>
  <w:footnote w:id="71">
    <w:p w:rsidR="0080732D" w:rsidRDefault="0080732D">
      <w:pPr>
        <w:pStyle w:val="a4"/>
      </w:pPr>
      <w:r>
        <w:rPr>
          <w:rStyle w:val="a6"/>
        </w:rPr>
        <w:footnoteRef/>
      </w:r>
      <w:r w:rsidRPr="009676BF">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 [Электронный ресурс]  //  URL:http://:www.base.garant.ru  (Дата обращения: 08.08.2019)</w:t>
      </w:r>
    </w:p>
  </w:footnote>
  <w:footnote w:id="72">
    <w:p w:rsidR="0080732D" w:rsidRDefault="0080732D">
      <w:pPr>
        <w:pStyle w:val="a4"/>
      </w:pPr>
      <w:r>
        <w:rPr>
          <w:rStyle w:val="a6"/>
        </w:rPr>
        <w:footnoteRef/>
      </w:r>
      <w:r w:rsidRPr="009676BF">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73">
    <w:p w:rsidR="0080732D" w:rsidRDefault="0080732D">
      <w:pPr>
        <w:pStyle w:val="a4"/>
      </w:pPr>
      <w:r>
        <w:rPr>
          <w:rStyle w:val="a6"/>
        </w:rPr>
        <w:footnoteRef/>
      </w:r>
      <w:r>
        <w:t xml:space="preserve"> Составлено по: 1. </w:t>
      </w:r>
      <w:r w:rsidRPr="004E40B8">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rsidR="0080732D" w:rsidRDefault="0080732D">
      <w:pPr>
        <w:pStyle w:val="a4"/>
      </w:pPr>
      <w:r>
        <w:t>2.</w:t>
      </w:r>
      <w:r w:rsidRPr="00E81A6B">
        <w:t xml:space="preserve"> 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p w:rsidR="0080732D" w:rsidRDefault="0080732D">
      <w:pPr>
        <w:pStyle w:val="a4"/>
      </w:pPr>
      <w:r>
        <w:t xml:space="preserve">3. </w:t>
      </w:r>
      <w:r w:rsidRPr="00E81A6B">
        <w:t>Постановление Правительства РФ от 15 апреля 2009 г. N 322 "О мерах по реализации Указа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[Электронный ресурс]  // URL: http://www.garant.ru/ (Дата обращения: 08.08.2019)</w:t>
      </w:r>
    </w:p>
  </w:footnote>
  <w:footnote w:id="74">
    <w:p w:rsidR="0080732D" w:rsidRDefault="0080732D">
      <w:pPr>
        <w:pStyle w:val="a4"/>
      </w:pPr>
      <w:r>
        <w:rPr>
          <w:rStyle w:val="a6"/>
        </w:rPr>
        <w:footnoteRef/>
      </w:r>
      <w:r w:rsidRPr="004E40B8">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75">
    <w:p w:rsidR="0080732D" w:rsidRDefault="0080732D">
      <w:pPr>
        <w:pStyle w:val="a4"/>
      </w:pPr>
      <w:r>
        <w:rPr>
          <w:rStyle w:val="a6"/>
        </w:rPr>
        <w:footnoteRef/>
      </w:r>
      <w:r w:rsidRPr="004E40B8">
        <w:t>Постановление Правительства РФ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Федерации"[Электронный ресурс]  //  URL:http://:www.base.garant.ru  (Дата обращения: 08.08.2019)</w:t>
      </w:r>
    </w:p>
  </w:footnote>
  <w:footnote w:id="76">
    <w:p w:rsidR="0080732D" w:rsidRDefault="0080732D">
      <w:pPr>
        <w:pStyle w:val="a4"/>
      </w:pPr>
      <w:r>
        <w:rPr>
          <w:rStyle w:val="a6"/>
        </w:rPr>
        <w:footnoteRef/>
      </w:r>
      <w:r w:rsidRPr="009D2171">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77">
    <w:p w:rsidR="0080732D" w:rsidRDefault="0080732D">
      <w:pPr>
        <w:pStyle w:val="a4"/>
      </w:pPr>
      <w:r>
        <w:rPr>
          <w:rStyle w:val="a6"/>
        </w:rPr>
        <w:footnoteRef/>
      </w:r>
      <w:r w:rsidRPr="009D2171">
        <w:t>Указ Президента Российской Федерации от 25.04.2019 г.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footnote>
  <w:footnote w:id="78">
    <w:p w:rsidR="0080732D" w:rsidRDefault="0080732D">
      <w:pPr>
        <w:pStyle w:val="a4"/>
      </w:pPr>
      <w:r>
        <w:rPr>
          <w:rStyle w:val="a6"/>
        </w:rPr>
        <w:footnoteRef/>
      </w:r>
      <w:r w:rsidRPr="00464B8C">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w:t>
      </w:r>
      <w:r>
        <w:t>2-ФКЗ, от 21.07.2014 N 11-ФКЗ);</w:t>
      </w:r>
    </w:p>
  </w:footnote>
  <w:footnote w:id="79">
    <w:p w:rsidR="0080732D" w:rsidRDefault="0080732D">
      <w:pPr>
        <w:pStyle w:val="a4"/>
      </w:pPr>
      <w:r>
        <w:rPr>
          <w:rStyle w:val="a6"/>
        </w:rPr>
        <w:footnoteRef/>
      </w:r>
      <w:r w:rsidRPr="00464B8C">
        <w:t>Устав Ярославской области от 23 мая 1995 года// «Документ-регион». N 79. 14.10.2010.</w:t>
      </w:r>
    </w:p>
  </w:footnote>
  <w:footnote w:id="80">
    <w:p w:rsidR="0080732D" w:rsidRDefault="0080732D">
      <w:pPr>
        <w:pStyle w:val="a4"/>
      </w:pPr>
      <w:r>
        <w:rPr>
          <w:rStyle w:val="a6"/>
        </w:rPr>
        <w:footnoteRef/>
      </w:r>
      <w:r w:rsidRPr="00464B8C">
        <w:t>Устав Ярославской области от 23 мая 1995 года// «Документ-регион». N 79. 14.10.2010.</w:t>
      </w:r>
    </w:p>
  </w:footnote>
  <w:footnote w:id="81">
    <w:p w:rsidR="0080732D" w:rsidRDefault="0080732D" w:rsidP="008E13E0">
      <w:pPr>
        <w:pStyle w:val="a4"/>
      </w:pPr>
      <w:r>
        <w:rPr>
          <w:rStyle w:val="a6"/>
        </w:rPr>
        <w:footnoteRef/>
      </w:r>
      <w:r w:rsidRPr="00100694">
        <w:t>Устав Ярославской области от 23 мая 1995 года// «Документ-регион». N 79. 14.10.2010.</w:t>
      </w:r>
    </w:p>
  </w:footnote>
  <w:footnote w:id="82">
    <w:p w:rsidR="0080732D" w:rsidRDefault="0080732D" w:rsidP="008E13E0">
      <w:pPr>
        <w:pStyle w:val="a4"/>
      </w:pPr>
      <w:r>
        <w:rPr>
          <w:rStyle w:val="a6"/>
        </w:rPr>
        <w:footnoteRef/>
      </w:r>
      <w:r w:rsidRPr="00100694">
        <w:t>Устав Ярославской области от 23 мая 1995 года// «Документ-регион». N 79. 14.10.2010.</w:t>
      </w:r>
      <w:r w:rsidRPr="00634420">
        <w:t>.</w:t>
      </w:r>
    </w:p>
  </w:footnote>
  <w:footnote w:id="83">
    <w:p w:rsidR="0080732D" w:rsidRDefault="0080732D" w:rsidP="008E13E0">
      <w:pPr>
        <w:pStyle w:val="a4"/>
      </w:pPr>
      <w:r>
        <w:rPr>
          <w:rStyle w:val="a6"/>
        </w:rPr>
        <w:footnoteRef/>
      </w:r>
      <w:r w:rsidRPr="00100694">
        <w:t>Устав Ярославской области от 23 мая 1995 года// «Документ-регион». N 79. 14.10.2010.</w:t>
      </w:r>
    </w:p>
  </w:footnote>
  <w:footnote w:id="84">
    <w:p w:rsidR="0080732D" w:rsidRDefault="0080732D" w:rsidP="008E13E0">
      <w:pPr>
        <w:pStyle w:val="a4"/>
      </w:pPr>
      <w:r>
        <w:rPr>
          <w:rStyle w:val="a6"/>
        </w:rPr>
        <w:footnoteRef/>
      </w:r>
      <w:r w:rsidRPr="00634420">
        <w:t>Рейтинг социально-экономического положения регионов – 2013, по версии Российского Информационного Агентства.</w:t>
      </w:r>
    </w:p>
  </w:footnote>
  <w:footnote w:id="85">
    <w:p w:rsidR="0080732D" w:rsidRDefault="0080732D" w:rsidP="008E13E0">
      <w:pPr>
        <w:pStyle w:val="a4"/>
      </w:pPr>
      <w:r>
        <w:rPr>
          <w:rStyle w:val="a6"/>
        </w:rPr>
        <w:footnoteRef/>
      </w:r>
      <w:r w:rsidRPr="009D2171">
        <w:t>Отчёт Федеральной службы государственной статистики о КОНСОЛИДИРОВАННЫЕ БЮДЖЕТЫ РОССИЙСКОЙ ФЕДЕРАЦИИ ЗА 2014 И 2015 ГОДЫ [Электронный ресурс]  //  http://www.gks.ru/wps/wcm/connect/rosstat_main/rosstat/ru/  (Дата обращения: 08.08.2019)</w:t>
      </w:r>
    </w:p>
  </w:footnote>
  <w:footnote w:id="86">
    <w:p w:rsidR="0080732D" w:rsidRDefault="0080732D" w:rsidP="008E13E0">
      <w:pPr>
        <w:pStyle w:val="a4"/>
      </w:pPr>
      <w:r>
        <w:rPr>
          <w:rStyle w:val="a6"/>
        </w:rPr>
        <w:footnoteRef/>
      </w:r>
      <w:r w:rsidRPr="00B556A4">
        <w:t>Указ Губернатора Ярославской области № 477 «Об основных направлениях бюджетной и налоговой политики Ярославской области на 2016 год и на плановый период 2017 и 2018 годов», 21.08.2015 г., г. Ярославль.</w:t>
      </w:r>
    </w:p>
  </w:footnote>
  <w:footnote w:id="87">
    <w:p w:rsidR="0080732D" w:rsidRDefault="0080732D">
      <w:pPr>
        <w:pStyle w:val="a4"/>
      </w:pPr>
      <w:r>
        <w:rPr>
          <w:rStyle w:val="a6"/>
        </w:rPr>
        <w:footnoteRef/>
      </w:r>
      <w:r w:rsidRPr="00464B8C">
        <w:t>Статья на сайте «yarreg» [Электронный ресурс] // URL: http://yarreg.ru/articles/20141121171404. (Дата обращения: 08.08.2019)</w:t>
      </w:r>
    </w:p>
  </w:footnote>
  <w:footnote w:id="88">
    <w:p w:rsidR="0080732D" w:rsidRDefault="0080732D" w:rsidP="008E13E0">
      <w:pPr>
        <w:pStyle w:val="a4"/>
      </w:pPr>
    </w:p>
  </w:footnote>
  <w:footnote w:id="89">
    <w:p w:rsidR="0080732D" w:rsidRDefault="0080732D" w:rsidP="008E13E0">
      <w:pPr>
        <w:pStyle w:val="a4"/>
      </w:pPr>
      <w:r>
        <w:rPr>
          <w:rStyle w:val="a6"/>
        </w:rPr>
        <w:footnoteRef/>
      </w:r>
      <w:r w:rsidRPr="009D2171">
        <w:t>Закон ЯО «об областном бюджете на 2017 год и на плановый период 2018 и 2019 годов». [Электронный ресурс] // Официальный сайт Ярославской областной Думы. // URL: http://www.duma.yar.ru/service/projects/zp164043.html. (Дата обращения: 22.03.2020)</w:t>
      </w:r>
    </w:p>
  </w:footnote>
  <w:footnote w:id="90">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1">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2">
    <w:p w:rsidR="0080732D" w:rsidRDefault="0080732D">
      <w:pPr>
        <w:pStyle w:val="a4"/>
      </w:pPr>
      <w:r>
        <w:rPr>
          <w:rStyle w:val="a6"/>
        </w:rPr>
        <w:footnoteRef/>
      </w:r>
      <w:r w:rsidRPr="00D47FEE">
        <w:t>Отчёт Федеральной службы государственной статистики о КОНСОЛИДИРОВАННЫЕ БЮДЖЕТЫ РОССИЙСКОЙ ФЕДЕРАЦИИ ЗА 2014 И 2015 ГОДЫ [Электронный ресурс]  // URL:  http://www.gks.ru/wps/wcm/connect/rosstat_main/rosstat/ru/  (Дата обращения: 08.08.2019)</w:t>
      </w:r>
    </w:p>
  </w:footnote>
  <w:footnote w:id="93">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4">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5">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6">
    <w:p w:rsidR="0080732D" w:rsidRDefault="0080732D">
      <w:pPr>
        <w:pStyle w:val="a4"/>
      </w:pPr>
      <w:r>
        <w:rPr>
          <w:rStyle w:val="a6"/>
        </w:rPr>
        <w:footnoteRef/>
      </w:r>
      <w:r w:rsidRPr="00D47FEE">
        <w:t>Сайт Федеральной службы государственной статистики. [Электронный ресурс]  // URL: http://www.gks.ru/. (Дата обращения: 08.05.2020)</w:t>
      </w:r>
    </w:p>
  </w:footnote>
  <w:footnote w:id="97">
    <w:p w:rsidR="0080732D" w:rsidRDefault="0080732D">
      <w:pPr>
        <w:pStyle w:val="a4"/>
      </w:pPr>
      <w:r>
        <w:rPr>
          <w:rStyle w:val="a6"/>
        </w:rPr>
        <w:footnoteRef/>
      </w:r>
      <w:r w:rsidRPr="00403194">
        <w:t>Закон ЯО «об областном бюджете на 2017 год и на плановый период 2018 и 2019 годов». [Электронный ресурс] // Официальный сайт Ярославской областной Думы. // URL: http://www.duma.yar.ru/service/projects/zp164043.html. (Дата обращения: 22.03.2020)</w:t>
      </w:r>
    </w:p>
  </w:footnote>
  <w:footnote w:id="98">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99">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0">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1">
    <w:p w:rsidR="0080732D" w:rsidRDefault="0080732D">
      <w:pPr>
        <w:pStyle w:val="a4"/>
      </w:pPr>
      <w:r>
        <w:rPr>
          <w:rStyle w:val="a6"/>
        </w:rPr>
        <w:footnoteRef/>
      </w:r>
      <w:r w:rsidRPr="00403194">
        <w:t>Отчёты Федеральной налоговой службы о ПОСТУПЛЕНИЯХ В КОНСОЛИДИРОВАННЫЙ БЮДЖЕТЫ СУБЪЕКТОВ РОССИЙСКОЙ ФЕДЕРАЦИИ ЗА 2015 - 2019 ГОДЫ [Электронный ресурс]  // URL: https://www.nalog.ru/rn76/. (Дата обращения: 08.08.2019)</w:t>
      </w:r>
    </w:p>
  </w:footnote>
  <w:footnote w:id="102">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3">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4">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5">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6">
    <w:p w:rsidR="0080732D" w:rsidRDefault="0080732D">
      <w:pPr>
        <w:pStyle w:val="a4"/>
      </w:pPr>
      <w:r>
        <w:rPr>
          <w:rStyle w:val="a6"/>
        </w:rPr>
        <w:footnoteRef/>
      </w:r>
      <w:r w:rsidRPr="00403194">
        <w:t>Отчёт Федеральной службы государственной статистики о КОНСОЛИДИРОВАННЫЕ БЮДЖЕТЫ РОССИЙСКОЙ ФЕДЕРАЦИИ ЗА 2014 И 2015 ГОДЫ [Электронный ресурс]  // URL:  http://www.gks.ru/wps/wcm/connect/rosstat_main/rosstat/ru/  (Дата обращения: 08.08.2019)</w:t>
      </w:r>
    </w:p>
  </w:footnote>
  <w:footnote w:id="107">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8">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09">
    <w:p w:rsidR="0080732D" w:rsidRDefault="0080732D">
      <w:pPr>
        <w:pStyle w:val="a4"/>
      </w:pPr>
      <w:r>
        <w:rPr>
          <w:rStyle w:val="a6"/>
        </w:rPr>
        <w:footnoteRef/>
      </w:r>
      <w:r w:rsidRPr="00403194">
        <w:t>Отчёты Федеральной налоговой службы о ПОСТУПЛЕНИЯХ В КОНСОЛИДИРОВАННЫЙ БЮДЖЕТЫ СУБЪЕКТОВ РОССИЙСКОЙ ФЕДЕРАЦИИ ЗА 2015 - 2019 ГОДЫ [Электронный ресурс]  // URL: https://www.nalog.ru/rn76/. (Дата обращения: 08.08.2019)</w:t>
      </w:r>
    </w:p>
  </w:footnote>
  <w:footnote w:id="110">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11">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12">
    <w:p w:rsidR="0080732D" w:rsidRDefault="0080732D">
      <w:pPr>
        <w:pStyle w:val="a4"/>
      </w:pPr>
      <w:r>
        <w:rPr>
          <w:rStyle w:val="a6"/>
        </w:rPr>
        <w:footnoteRef/>
      </w:r>
      <w:r w:rsidRPr="00403194">
        <w:t>Закон Ивановской области от 11.12.2018 №96-ОЗ «Об областном бюджете на 2018 год и на плановый период 2019 и 2020 годов» [Электронный ресурс]// URL: http://docs.cntd.ru/document/446599589 (Дата обращения: 22.03.2020)</w:t>
      </w:r>
    </w:p>
  </w:footnote>
  <w:footnote w:id="113">
    <w:p w:rsidR="0080732D" w:rsidRDefault="0080732D">
      <w:pPr>
        <w:pStyle w:val="a4"/>
      </w:pPr>
      <w:r>
        <w:rPr>
          <w:rStyle w:val="a6"/>
        </w:rPr>
        <w:footnoteRef/>
      </w:r>
      <w:r w:rsidRPr="00403194">
        <w:t>Закон Ивановской области от 11.12.2018 №96-ОЗ «Об областном бюджете на 2018 год и на плановый период 2019 и 2020 годов» [Электронный ресурс]// URL: http://docs.cntd.ru/document/446599589 (Дата обращения: 22.03.2020)</w:t>
      </w:r>
    </w:p>
  </w:footnote>
  <w:footnote w:id="114">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15">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16">
    <w:p w:rsidR="0080732D" w:rsidRDefault="0080732D">
      <w:pPr>
        <w:pStyle w:val="a4"/>
      </w:pPr>
      <w:r>
        <w:rPr>
          <w:rStyle w:val="a6"/>
        </w:rPr>
        <w:footnoteRef/>
      </w:r>
      <w:r w:rsidRPr="00403194">
        <w:t>Отчёты Федеральной налоговой службы о ПОСТУПЛЕНИЯХ В КОНСОЛИДИРОВАННЫЙ БЮДЖЕТЫ СУБЪЕКТОВ РОССИЙСКОЙ ФЕДЕРАЦИИ ЗА 2015 - 2019 ГОДЫ [Электронный ресурс]  // URL: https://www.nalog.ru/rn76/. (Дата обращения: 08.08.2019)</w:t>
      </w:r>
    </w:p>
  </w:footnote>
  <w:footnote w:id="117">
    <w:p w:rsidR="0080732D" w:rsidRDefault="0080732D">
      <w:pPr>
        <w:pStyle w:val="a4"/>
      </w:pPr>
      <w:r>
        <w:rPr>
          <w:rStyle w:val="a6"/>
        </w:rPr>
        <w:footnoteRef/>
      </w:r>
      <w:r w:rsidRPr="00403194">
        <w:t>Сайт Федеральной службы государственной статистики. [Электронный ресурс]  // URL: http://www.gks.ru/. (Дата обращения: 08.05.2020)</w:t>
      </w:r>
    </w:p>
  </w:footnote>
  <w:footnote w:id="118">
    <w:p w:rsidR="0080732D" w:rsidRDefault="0080732D">
      <w:pPr>
        <w:pStyle w:val="a4"/>
      </w:pPr>
      <w:r>
        <w:rPr>
          <w:rStyle w:val="a6"/>
        </w:rPr>
        <w:footnoteRef/>
      </w:r>
      <w:r w:rsidRPr="00E675F4">
        <w:t>Бюджеты города Москвы на 2018 и 2019 годы. [Электронный ресурс] // Сайт открытого бюджета города Москвы. URL: https://budget.mos.ru/ (Дата обращения: 22.03.2020)</w:t>
      </w:r>
    </w:p>
  </w:footnote>
  <w:footnote w:id="119">
    <w:p w:rsidR="0080732D" w:rsidRDefault="0080732D">
      <w:pPr>
        <w:pStyle w:val="a4"/>
      </w:pPr>
      <w:r>
        <w:rPr>
          <w:rStyle w:val="a6"/>
        </w:rPr>
        <w:footnoteRef/>
      </w:r>
      <w:r w:rsidRPr="00E675F4">
        <w:t>Сайт Федеральной службы государственной статистики. [Электронный ресурс]  // URL: http://www.gks.ru/. (Дата обращения: 08.05.2020)</w:t>
      </w:r>
    </w:p>
  </w:footnote>
  <w:footnote w:id="120">
    <w:p w:rsidR="0080732D" w:rsidRDefault="0080732D">
      <w:pPr>
        <w:pStyle w:val="a4"/>
      </w:pPr>
      <w:r>
        <w:rPr>
          <w:rStyle w:val="a6"/>
        </w:rPr>
        <w:footnoteRef/>
      </w:r>
      <w:r w:rsidRPr="00E675F4">
        <w:t>Отчёты Федеральной налоговой службы о ПОСТУПЛЕНИЯХ В КОНСОЛИДИРОВАННЫЙ БЮДЖЕТЫ СУБЪЕКТОВ РОССИЙСКОЙ ФЕДЕРАЦИИ ЗА 2015 - 2019 ГОДЫ [Электронный ресурс]  // URL: https://www.nalog.ru/rn76/. (Дата обращения: 08.08.2019)</w:t>
      </w:r>
    </w:p>
  </w:footnote>
  <w:footnote w:id="121">
    <w:p w:rsidR="0080732D" w:rsidRDefault="0080732D">
      <w:pPr>
        <w:pStyle w:val="a4"/>
      </w:pPr>
      <w:r>
        <w:rPr>
          <w:rStyle w:val="a6"/>
        </w:rPr>
        <w:footnoteRef/>
      </w:r>
      <w:r w:rsidRPr="00E675F4">
        <w:t>Сайт Федеральной службы государственной статистики. [Электронный ресурс]  // URL: http://www.gks.ru/. (Дата обращения: 08.05.2020)</w:t>
      </w:r>
    </w:p>
  </w:footnote>
  <w:footnote w:id="122">
    <w:p w:rsidR="0080732D" w:rsidRDefault="0080732D">
      <w:pPr>
        <w:pStyle w:val="a4"/>
      </w:pPr>
      <w:r>
        <w:rPr>
          <w:rStyle w:val="a6"/>
        </w:rPr>
        <w:footnoteRef/>
      </w:r>
      <w:r w:rsidRPr="00613C6C">
        <w:t>Составлено на основе результатов предложенного индекса</w:t>
      </w:r>
    </w:p>
  </w:footnote>
  <w:footnote w:id="123">
    <w:p w:rsidR="0080732D" w:rsidRDefault="0080732D">
      <w:pPr>
        <w:pStyle w:val="a4"/>
      </w:pPr>
      <w:r>
        <w:rPr>
          <w:rStyle w:val="a6"/>
        </w:rPr>
        <w:footnoteRef/>
      </w:r>
      <w:r>
        <w:t xml:space="preserve"> Составлено на основе результатов предложенного индекса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F5" w:rsidRDefault="008D53F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66" w:rsidRDefault="00D14B66" w:rsidP="00D14B66">
    <w:pPr>
      <w:pStyle w:val="aa"/>
    </w:pPr>
    <w:r>
      <w:t>Узнайте стоимость написания на заказ студенческих и аспирантских работ</w:t>
    </w:r>
  </w:p>
  <w:p w:rsidR="008D53F5" w:rsidRDefault="00D14B66" w:rsidP="00D14B66">
    <w:pPr>
      <w:pStyle w:val="aa"/>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66" w:rsidRDefault="00D14B66" w:rsidP="00D14B66">
    <w:pPr>
      <w:pStyle w:val="aa"/>
    </w:pPr>
    <w:r>
      <w:t>Узнайте стоимость написания на заказ студенческих и аспирантских работ</w:t>
    </w:r>
  </w:p>
  <w:p w:rsidR="008D53F5" w:rsidRDefault="00D14B66" w:rsidP="00D14B66">
    <w:pPr>
      <w:pStyle w:val="aa"/>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BFC"/>
    <w:multiLevelType w:val="hybridMultilevel"/>
    <w:tmpl w:val="C91EFC46"/>
    <w:lvl w:ilvl="0" w:tplc="8C2AC86C">
      <w:start w:val="1"/>
      <w:numFmt w:val="decimal"/>
      <w:lvlText w:val="%1."/>
      <w:lvlJc w:val="left"/>
    </w:lvl>
    <w:lvl w:ilvl="1" w:tplc="66D46D9A">
      <w:numFmt w:val="decimal"/>
      <w:lvlText w:val=""/>
      <w:lvlJc w:val="left"/>
    </w:lvl>
    <w:lvl w:ilvl="2" w:tplc="05A6141C">
      <w:numFmt w:val="decimal"/>
      <w:lvlText w:val=""/>
      <w:lvlJc w:val="left"/>
    </w:lvl>
    <w:lvl w:ilvl="3" w:tplc="C3343430">
      <w:numFmt w:val="decimal"/>
      <w:lvlText w:val=""/>
      <w:lvlJc w:val="left"/>
    </w:lvl>
    <w:lvl w:ilvl="4" w:tplc="81CE4CFC">
      <w:numFmt w:val="decimal"/>
      <w:lvlText w:val=""/>
      <w:lvlJc w:val="left"/>
    </w:lvl>
    <w:lvl w:ilvl="5" w:tplc="E64A21E6">
      <w:numFmt w:val="decimal"/>
      <w:lvlText w:val=""/>
      <w:lvlJc w:val="left"/>
    </w:lvl>
    <w:lvl w:ilvl="6" w:tplc="C13460DE">
      <w:numFmt w:val="decimal"/>
      <w:lvlText w:val=""/>
      <w:lvlJc w:val="left"/>
    </w:lvl>
    <w:lvl w:ilvl="7" w:tplc="785CC1DA">
      <w:numFmt w:val="decimal"/>
      <w:lvlText w:val=""/>
      <w:lvlJc w:val="left"/>
    </w:lvl>
    <w:lvl w:ilvl="8" w:tplc="68CE0EBE">
      <w:numFmt w:val="decimal"/>
      <w:lvlText w:val=""/>
      <w:lvlJc w:val="left"/>
    </w:lvl>
  </w:abstractNum>
  <w:abstractNum w:abstractNumId="1">
    <w:nsid w:val="29DD4B3D"/>
    <w:multiLevelType w:val="multilevel"/>
    <w:tmpl w:val="34B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1266B6"/>
    <w:multiLevelType w:val="multilevel"/>
    <w:tmpl w:val="516E6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ED7951"/>
    <w:multiLevelType w:val="multilevel"/>
    <w:tmpl w:val="2738FFBA"/>
    <w:lvl w:ilvl="0">
      <w:start w:val="1"/>
      <w:numFmt w:val="decimal"/>
      <w:lvlText w:val="%1."/>
      <w:lvlJc w:val="left"/>
      <w:pPr>
        <w:ind w:left="720" w:hanging="360"/>
      </w:pPr>
      <w:rPr>
        <w:rFonts w:cs="Times New Roman" w:hint="default"/>
      </w:rPr>
    </w:lvl>
    <w:lvl w:ilvl="1">
      <w:start w:val="1"/>
      <w:numFmt w:val="decimal"/>
      <w:isLgl/>
      <w:lvlText w:val="%1.%2."/>
      <w:lvlJc w:val="left"/>
      <w:pPr>
        <w:ind w:left="1956" w:hanging="1368"/>
      </w:pPr>
      <w:rPr>
        <w:rFonts w:cs="Times New Roman" w:hint="default"/>
      </w:rPr>
    </w:lvl>
    <w:lvl w:ilvl="2">
      <w:start w:val="3"/>
      <w:numFmt w:val="decimal"/>
      <w:isLgl/>
      <w:lvlText w:val="%1.%2.%3."/>
      <w:lvlJc w:val="left"/>
      <w:pPr>
        <w:ind w:left="2184" w:hanging="1368"/>
      </w:pPr>
      <w:rPr>
        <w:rFonts w:cs="Times New Roman" w:hint="default"/>
      </w:rPr>
    </w:lvl>
    <w:lvl w:ilvl="3">
      <w:start w:val="1"/>
      <w:numFmt w:val="decimal"/>
      <w:isLgl/>
      <w:lvlText w:val="%1.%2.%3.%4."/>
      <w:lvlJc w:val="left"/>
      <w:pPr>
        <w:ind w:left="2412" w:hanging="1368"/>
      </w:pPr>
      <w:rPr>
        <w:rFonts w:cs="Times New Roman" w:hint="default"/>
      </w:rPr>
    </w:lvl>
    <w:lvl w:ilvl="4">
      <w:start w:val="1"/>
      <w:numFmt w:val="decimal"/>
      <w:isLgl/>
      <w:lvlText w:val="%1.%2.%3.%4.%5."/>
      <w:lvlJc w:val="left"/>
      <w:pPr>
        <w:ind w:left="2640" w:hanging="1368"/>
      </w:pPr>
      <w:rPr>
        <w:rFonts w:cs="Times New Roman" w:hint="default"/>
      </w:rPr>
    </w:lvl>
    <w:lvl w:ilvl="5">
      <w:start w:val="1"/>
      <w:numFmt w:val="decimal"/>
      <w:isLgl/>
      <w:lvlText w:val="%1.%2.%3.%4.%5.%6."/>
      <w:lvlJc w:val="left"/>
      <w:pPr>
        <w:ind w:left="2868" w:hanging="1368"/>
      </w:pPr>
      <w:rPr>
        <w:rFonts w:cs="Times New Roman" w:hint="default"/>
      </w:rPr>
    </w:lvl>
    <w:lvl w:ilvl="6">
      <w:start w:val="1"/>
      <w:numFmt w:val="decimal"/>
      <w:isLgl/>
      <w:lvlText w:val="%1.%2.%3.%4.%5.%6.%7."/>
      <w:lvlJc w:val="left"/>
      <w:pPr>
        <w:ind w:left="3168" w:hanging="1440"/>
      </w:pPr>
      <w:rPr>
        <w:rFonts w:cs="Times New Roman" w:hint="default"/>
      </w:rPr>
    </w:lvl>
    <w:lvl w:ilvl="7">
      <w:start w:val="1"/>
      <w:numFmt w:val="decimal"/>
      <w:isLgl/>
      <w:lvlText w:val="%1.%2.%3.%4.%5.%6.%7.%8."/>
      <w:lvlJc w:val="left"/>
      <w:pPr>
        <w:ind w:left="3396" w:hanging="1440"/>
      </w:pPr>
      <w:rPr>
        <w:rFonts w:cs="Times New Roman" w:hint="default"/>
      </w:rPr>
    </w:lvl>
    <w:lvl w:ilvl="8">
      <w:start w:val="1"/>
      <w:numFmt w:val="decimal"/>
      <w:isLgl/>
      <w:lvlText w:val="%1.%2.%3.%4.%5.%6.%7.%8.%9."/>
      <w:lvlJc w:val="left"/>
      <w:pPr>
        <w:ind w:left="3984" w:hanging="1800"/>
      </w:pPr>
      <w:rPr>
        <w:rFonts w:cs="Times New Roman" w:hint="default"/>
      </w:rPr>
    </w:lvl>
  </w:abstractNum>
  <w:abstractNum w:abstractNumId="4">
    <w:nsid w:val="44E95412"/>
    <w:multiLevelType w:val="multilevel"/>
    <w:tmpl w:val="FE0E0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9415CE"/>
    <w:multiLevelType w:val="multilevel"/>
    <w:tmpl w:val="43AE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CF7E3A"/>
    <w:multiLevelType w:val="multilevel"/>
    <w:tmpl w:val="78E8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D74023"/>
    <w:multiLevelType w:val="multilevel"/>
    <w:tmpl w:val="81622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3"/>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1171"/>
    <w:rsid w:val="000044B2"/>
    <w:rsid w:val="00017D5A"/>
    <w:rsid w:val="00021F83"/>
    <w:rsid w:val="00024368"/>
    <w:rsid w:val="000537CA"/>
    <w:rsid w:val="00070C11"/>
    <w:rsid w:val="00095A18"/>
    <w:rsid w:val="000A652D"/>
    <w:rsid w:val="000B3AF3"/>
    <w:rsid w:val="000C16E1"/>
    <w:rsid w:val="000C64B5"/>
    <w:rsid w:val="000C77B9"/>
    <w:rsid w:val="000E2B5A"/>
    <w:rsid w:val="001026C1"/>
    <w:rsid w:val="00111034"/>
    <w:rsid w:val="00112205"/>
    <w:rsid w:val="00113613"/>
    <w:rsid w:val="00133E65"/>
    <w:rsid w:val="001417F1"/>
    <w:rsid w:val="001419C8"/>
    <w:rsid w:val="00152F07"/>
    <w:rsid w:val="0015755D"/>
    <w:rsid w:val="00164DE0"/>
    <w:rsid w:val="00190D99"/>
    <w:rsid w:val="00192616"/>
    <w:rsid w:val="001945D8"/>
    <w:rsid w:val="001960C8"/>
    <w:rsid w:val="001A6650"/>
    <w:rsid w:val="001A78E8"/>
    <w:rsid w:val="001D1270"/>
    <w:rsid w:val="001D1AC5"/>
    <w:rsid w:val="001D5234"/>
    <w:rsid w:val="001E029B"/>
    <w:rsid w:val="001E652F"/>
    <w:rsid w:val="001F6AAB"/>
    <w:rsid w:val="001F7F13"/>
    <w:rsid w:val="00202074"/>
    <w:rsid w:val="00210C0D"/>
    <w:rsid w:val="0021112E"/>
    <w:rsid w:val="00211171"/>
    <w:rsid w:val="002145D6"/>
    <w:rsid w:val="00234939"/>
    <w:rsid w:val="00237E97"/>
    <w:rsid w:val="0025141E"/>
    <w:rsid w:val="00257169"/>
    <w:rsid w:val="00277D20"/>
    <w:rsid w:val="002A4F63"/>
    <w:rsid w:val="002A51D6"/>
    <w:rsid w:val="002B3B4E"/>
    <w:rsid w:val="002B3FD3"/>
    <w:rsid w:val="002B6A5A"/>
    <w:rsid w:val="002C0CCF"/>
    <w:rsid w:val="002D354C"/>
    <w:rsid w:val="002D5F5C"/>
    <w:rsid w:val="00302473"/>
    <w:rsid w:val="00302EC0"/>
    <w:rsid w:val="00365911"/>
    <w:rsid w:val="003713D3"/>
    <w:rsid w:val="0037255C"/>
    <w:rsid w:val="00385504"/>
    <w:rsid w:val="003A2356"/>
    <w:rsid w:val="003A3A24"/>
    <w:rsid w:val="003B3BD3"/>
    <w:rsid w:val="003B5B07"/>
    <w:rsid w:val="003C22DB"/>
    <w:rsid w:val="003D4E53"/>
    <w:rsid w:val="003D72DB"/>
    <w:rsid w:val="003E3ACD"/>
    <w:rsid w:val="003E4CA9"/>
    <w:rsid w:val="003F02A6"/>
    <w:rsid w:val="003F0713"/>
    <w:rsid w:val="003F34BF"/>
    <w:rsid w:val="00400329"/>
    <w:rsid w:val="00403194"/>
    <w:rsid w:val="00416A84"/>
    <w:rsid w:val="00427BA0"/>
    <w:rsid w:val="00430973"/>
    <w:rsid w:val="0044509A"/>
    <w:rsid w:val="00446C59"/>
    <w:rsid w:val="0046426A"/>
    <w:rsid w:val="00464B8C"/>
    <w:rsid w:val="004670D1"/>
    <w:rsid w:val="00473FC4"/>
    <w:rsid w:val="004960D9"/>
    <w:rsid w:val="004961EA"/>
    <w:rsid w:val="004A225B"/>
    <w:rsid w:val="004B04CE"/>
    <w:rsid w:val="004C2583"/>
    <w:rsid w:val="004C6622"/>
    <w:rsid w:val="004C6AF0"/>
    <w:rsid w:val="004D2AA5"/>
    <w:rsid w:val="004D759C"/>
    <w:rsid w:val="004D75B6"/>
    <w:rsid w:val="004D7A85"/>
    <w:rsid w:val="004E40B8"/>
    <w:rsid w:val="00501572"/>
    <w:rsid w:val="00514ABD"/>
    <w:rsid w:val="00521EDC"/>
    <w:rsid w:val="005314F0"/>
    <w:rsid w:val="005450A1"/>
    <w:rsid w:val="00545FB4"/>
    <w:rsid w:val="00552824"/>
    <w:rsid w:val="0057315F"/>
    <w:rsid w:val="00584727"/>
    <w:rsid w:val="0059645C"/>
    <w:rsid w:val="005B05E8"/>
    <w:rsid w:val="005B77FB"/>
    <w:rsid w:val="005D38F0"/>
    <w:rsid w:val="005D49C5"/>
    <w:rsid w:val="005E434E"/>
    <w:rsid w:val="005F7973"/>
    <w:rsid w:val="005F7F77"/>
    <w:rsid w:val="006003D1"/>
    <w:rsid w:val="006018EF"/>
    <w:rsid w:val="0061340C"/>
    <w:rsid w:val="00613C6C"/>
    <w:rsid w:val="00620A0F"/>
    <w:rsid w:val="00643FF0"/>
    <w:rsid w:val="00647A8E"/>
    <w:rsid w:val="00650DEB"/>
    <w:rsid w:val="006537D9"/>
    <w:rsid w:val="00654266"/>
    <w:rsid w:val="00660625"/>
    <w:rsid w:val="00660698"/>
    <w:rsid w:val="00697DAF"/>
    <w:rsid w:val="006C2E85"/>
    <w:rsid w:val="006C45BA"/>
    <w:rsid w:val="006E27E6"/>
    <w:rsid w:val="00700A98"/>
    <w:rsid w:val="00703F97"/>
    <w:rsid w:val="0071034D"/>
    <w:rsid w:val="00727D5C"/>
    <w:rsid w:val="00733238"/>
    <w:rsid w:val="007345E2"/>
    <w:rsid w:val="00737712"/>
    <w:rsid w:val="00750379"/>
    <w:rsid w:val="0075578E"/>
    <w:rsid w:val="00756AB8"/>
    <w:rsid w:val="007647C0"/>
    <w:rsid w:val="00767ABD"/>
    <w:rsid w:val="0077245E"/>
    <w:rsid w:val="00773136"/>
    <w:rsid w:val="00777B66"/>
    <w:rsid w:val="00795F4A"/>
    <w:rsid w:val="00796363"/>
    <w:rsid w:val="007C28E8"/>
    <w:rsid w:val="007D79D9"/>
    <w:rsid w:val="007E5413"/>
    <w:rsid w:val="007F7D9C"/>
    <w:rsid w:val="0080652C"/>
    <w:rsid w:val="0080732D"/>
    <w:rsid w:val="008238FC"/>
    <w:rsid w:val="008242D5"/>
    <w:rsid w:val="00824789"/>
    <w:rsid w:val="00832627"/>
    <w:rsid w:val="00836123"/>
    <w:rsid w:val="008361A9"/>
    <w:rsid w:val="008602EC"/>
    <w:rsid w:val="00872B05"/>
    <w:rsid w:val="00876D24"/>
    <w:rsid w:val="008775FB"/>
    <w:rsid w:val="00881A7B"/>
    <w:rsid w:val="00886153"/>
    <w:rsid w:val="00892E4B"/>
    <w:rsid w:val="00897F78"/>
    <w:rsid w:val="008B3C66"/>
    <w:rsid w:val="008C7946"/>
    <w:rsid w:val="008D53F5"/>
    <w:rsid w:val="008E13E0"/>
    <w:rsid w:val="008E22AF"/>
    <w:rsid w:val="008E3F47"/>
    <w:rsid w:val="008F27CC"/>
    <w:rsid w:val="0090533D"/>
    <w:rsid w:val="00905CB9"/>
    <w:rsid w:val="00915735"/>
    <w:rsid w:val="0093229F"/>
    <w:rsid w:val="00953485"/>
    <w:rsid w:val="009674FF"/>
    <w:rsid w:val="009676BF"/>
    <w:rsid w:val="00980144"/>
    <w:rsid w:val="00990D05"/>
    <w:rsid w:val="009938F2"/>
    <w:rsid w:val="009A3DD6"/>
    <w:rsid w:val="009B758C"/>
    <w:rsid w:val="009C2613"/>
    <w:rsid w:val="009D2171"/>
    <w:rsid w:val="009D2865"/>
    <w:rsid w:val="009E6249"/>
    <w:rsid w:val="009F1F48"/>
    <w:rsid w:val="00A02A94"/>
    <w:rsid w:val="00A109DB"/>
    <w:rsid w:val="00A31043"/>
    <w:rsid w:val="00A446FA"/>
    <w:rsid w:val="00A52B4C"/>
    <w:rsid w:val="00A557A6"/>
    <w:rsid w:val="00A6518A"/>
    <w:rsid w:val="00A65740"/>
    <w:rsid w:val="00A65807"/>
    <w:rsid w:val="00A86D7D"/>
    <w:rsid w:val="00A87965"/>
    <w:rsid w:val="00AA2812"/>
    <w:rsid w:val="00AA6DE9"/>
    <w:rsid w:val="00AA74B6"/>
    <w:rsid w:val="00AB20F5"/>
    <w:rsid w:val="00AB5499"/>
    <w:rsid w:val="00AD5CEE"/>
    <w:rsid w:val="00AD6472"/>
    <w:rsid w:val="00AD76A1"/>
    <w:rsid w:val="00AF2A94"/>
    <w:rsid w:val="00AF6788"/>
    <w:rsid w:val="00B17D25"/>
    <w:rsid w:val="00B37B01"/>
    <w:rsid w:val="00B416C7"/>
    <w:rsid w:val="00B41EDC"/>
    <w:rsid w:val="00B56411"/>
    <w:rsid w:val="00B85F20"/>
    <w:rsid w:val="00B90867"/>
    <w:rsid w:val="00B93F4F"/>
    <w:rsid w:val="00BB6124"/>
    <w:rsid w:val="00BD1883"/>
    <w:rsid w:val="00BD656A"/>
    <w:rsid w:val="00BE4431"/>
    <w:rsid w:val="00C03E12"/>
    <w:rsid w:val="00C144AD"/>
    <w:rsid w:val="00C223C4"/>
    <w:rsid w:val="00C574F0"/>
    <w:rsid w:val="00C604E6"/>
    <w:rsid w:val="00C64B53"/>
    <w:rsid w:val="00C67F24"/>
    <w:rsid w:val="00C868B3"/>
    <w:rsid w:val="00C9336E"/>
    <w:rsid w:val="00CA1177"/>
    <w:rsid w:val="00CA612C"/>
    <w:rsid w:val="00CB4C50"/>
    <w:rsid w:val="00CD1A21"/>
    <w:rsid w:val="00CF0C61"/>
    <w:rsid w:val="00CF216A"/>
    <w:rsid w:val="00D013A1"/>
    <w:rsid w:val="00D04B07"/>
    <w:rsid w:val="00D07A6B"/>
    <w:rsid w:val="00D1252E"/>
    <w:rsid w:val="00D14B66"/>
    <w:rsid w:val="00D17320"/>
    <w:rsid w:val="00D23601"/>
    <w:rsid w:val="00D347B8"/>
    <w:rsid w:val="00D37D30"/>
    <w:rsid w:val="00D41CB7"/>
    <w:rsid w:val="00D456BA"/>
    <w:rsid w:val="00D472F3"/>
    <w:rsid w:val="00D47FEE"/>
    <w:rsid w:val="00D50183"/>
    <w:rsid w:val="00D62C17"/>
    <w:rsid w:val="00D6654D"/>
    <w:rsid w:val="00D71281"/>
    <w:rsid w:val="00D87E55"/>
    <w:rsid w:val="00D92D67"/>
    <w:rsid w:val="00D95864"/>
    <w:rsid w:val="00D95FC2"/>
    <w:rsid w:val="00D97A13"/>
    <w:rsid w:val="00DA1767"/>
    <w:rsid w:val="00DA1F83"/>
    <w:rsid w:val="00DA291D"/>
    <w:rsid w:val="00DA52E1"/>
    <w:rsid w:val="00DB565D"/>
    <w:rsid w:val="00DB7197"/>
    <w:rsid w:val="00DC29BD"/>
    <w:rsid w:val="00DC3491"/>
    <w:rsid w:val="00DF18F3"/>
    <w:rsid w:val="00DF291D"/>
    <w:rsid w:val="00DF6814"/>
    <w:rsid w:val="00DF6FEE"/>
    <w:rsid w:val="00E025CD"/>
    <w:rsid w:val="00E14713"/>
    <w:rsid w:val="00E24E67"/>
    <w:rsid w:val="00E33333"/>
    <w:rsid w:val="00E447F6"/>
    <w:rsid w:val="00E675F4"/>
    <w:rsid w:val="00E7460B"/>
    <w:rsid w:val="00E81A6B"/>
    <w:rsid w:val="00E86DB3"/>
    <w:rsid w:val="00E8723B"/>
    <w:rsid w:val="00E936D8"/>
    <w:rsid w:val="00E96A0F"/>
    <w:rsid w:val="00EB4101"/>
    <w:rsid w:val="00EC4782"/>
    <w:rsid w:val="00ED2B23"/>
    <w:rsid w:val="00F06EE2"/>
    <w:rsid w:val="00F13741"/>
    <w:rsid w:val="00F1576D"/>
    <w:rsid w:val="00F15E9D"/>
    <w:rsid w:val="00F25F41"/>
    <w:rsid w:val="00F27209"/>
    <w:rsid w:val="00F336E1"/>
    <w:rsid w:val="00F42717"/>
    <w:rsid w:val="00F50B6C"/>
    <w:rsid w:val="00F51385"/>
    <w:rsid w:val="00F559ED"/>
    <w:rsid w:val="00F63066"/>
    <w:rsid w:val="00F81FAE"/>
    <w:rsid w:val="00FC540D"/>
    <w:rsid w:val="00FD03D5"/>
    <w:rsid w:val="00FD3450"/>
    <w:rsid w:val="00FE22E0"/>
    <w:rsid w:val="00FE37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4AD"/>
  </w:style>
  <w:style w:type="paragraph" w:styleId="1">
    <w:name w:val="heading 1"/>
    <w:basedOn w:val="a"/>
    <w:next w:val="a"/>
    <w:link w:val="10"/>
    <w:uiPriority w:val="9"/>
    <w:qFormat/>
    <w:rsid w:val="00C604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02E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04E6"/>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C604E6"/>
  </w:style>
  <w:style w:type="paragraph" w:styleId="a3">
    <w:name w:val="Normal (Web)"/>
    <w:basedOn w:val="a"/>
    <w:semiHidden/>
    <w:unhideWhenUsed/>
    <w:rsid w:val="00C604E6"/>
    <w:pPr>
      <w:spacing w:before="100" w:beforeAutospacing="1" w:after="100" w:afterAutospacing="1" w:line="240" w:lineRule="auto"/>
    </w:pPr>
    <w:rPr>
      <w:rFonts w:ascii="Times New Roman" w:eastAsia="Times New Roman" w:hAnsi="Times New Roman" w:cs="Times New Roman"/>
      <w:sz w:val="28"/>
      <w:szCs w:val="24"/>
      <w:lang w:eastAsia="ru-RU"/>
    </w:rPr>
  </w:style>
  <w:style w:type="paragraph" w:styleId="21">
    <w:name w:val="Body Text Indent 2"/>
    <w:basedOn w:val="a"/>
    <w:link w:val="22"/>
    <w:unhideWhenUsed/>
    <w:rsid w:val="00C604E6"/>
    <w:pPr>
      <w:spacing w:line="240" w:lineRule="auto"/>
      <w:ind w:firstLine="709"/>
      <w:jc w:val="center"/>
    </w:pPr>
    <w:rPr>
      <w:rFonts w:ascii="Calibri" w:eastAsia="Calibri" w:hAnsi="Calibri" w:cs="Times New Roman"/>
      <w:b/>
      <w:bCs/>
      <w:sz w:val="28"/>
    </w:rPr>
  </w:style>
  <w:style w:type="character" w:customStyle="1" w:styleId="22">
    <w:name w:val="Основной текст с отступом 2 Знак"/>
    <w:basedOn w:val="a0"/>
    <w:link w:val="21"/>
    <w:rsid w:val="00C604E6"/>
    <w:rPr>
      <w:rFonts w:ascii="Calibri" w:eastAsia="Calibri" w:hAnsi="Calibri" w:cs="Times New Roman"/>
      <w:b/>
      <w:bCs/>
      <w:sz w:val="28"/>
    </w:rPr>
  </w:style>
  <w:style w:type="paragraph" w:customStyle="1" w:styleId="12">
    <w:name w:val="Обычный1"/>
    <w:semiHidden/>
    <w:rsid w:val="00C604E6"/>
    <w:pPr>
      <w:widowControl w:val="0"/>
      <w:spacing w:after="0" w:line="240" w:lineRule="auto"/>
    </w:pPr>
    <w:rPr>
      <w:rFonts w:ascii="Times New Roman" w:eastAsia="Times New Roman" w:hAnsi="Times New Roman" w:cs="Times New Roman"/>
      <w:sz w:val="20"/>
      <w:szCs w:val="20"/>
      <w:lang w:eastAsia="ru-RU"/>
    </w:rPr>
  </w:style>
  <w:style w:type="paragraph" w:customStyle="1" w:styleId="23">
    <w:name w:val="Обычный2"/>
    <w:semiHidden/>
    <w:rsid w:val="00C604E6"/>
    <w:pPr>
      <w:widowControl w:val="0"/>
      <w:snapToGrid w:val="0"/>
      <w:spacing w:after="0" w:line="240" w:lineRule="auto"/>
    </w:pPr>
    <w:rPr>
      <w:rFonts w:ascii="Times New Roman" w:eastAsia="Times New Roman" w:hAnsi="Times New Roman" w:cs="Times New Roman"/>
      <w:sz w:val="20"/>
      <w:szCs w:val="20"/>
      <w:lang w:eastAsia="ru-RU"/>
    </w:rPr>
  </w:style>
  <w:style w:type="paragraph" w:styleId="a4">
    <w:name w:val="footnote text"/>
    <w:basedOn w:val="a"/>
    <w:link w:val="a5"/>
    <w:uiPriority w:val="99"/>
    <w:semiHidden/>
    <w:unhideWhenUsed/>
    <w:rsid w:val="00C604E6"/>
    <w:pPr>
      <w:spacing w:after="0" w:line="240" w:lineRule="auto"/>
    </w:pPr>
    <w:rPr>
      <w:sz w:val="20"/>
      <w:szCs w:val="20"/>
    </w:rPr>
  </w:style>
  <w:style w:type="character" w:customStyle="1" w:styleId="a5">
    <w:name w:val="Текст сноски Знак"/>
    <w:basedOn w:val="a0"/>
    <w:link w:val="a4"/>
    <w:uiPriority w:val="99"/>
    <w:semiHidden/>
    <w:rsid w:val="00C604E6"/>
    <w:rPr>
      <w:sz w:val="20"/>
      <w:szCs w:val="20"/>
    </w:rPr>
  </w:style>
  <w:style w:type="character" w:styleId="a6">
    <w:name w:val="footnote reference"/>
    <w:basedOn w:val="a0"/>
    <w:uiPriority w:val="99"/>
    <w:semiHidden/>
    <w:unhideWhenUsed/>
    <w:rsid w:val="00C604E6"/>
    <w:rPr>
      <w:vertAlign w:val="superscript"/>
    </w:rPr>
  </w:style>
  <w:style w:type="table" w:styleId="a7">
    <w:name w:val="Table Grid"/>
    <w:basedOn w:val="a1"/>
    <w:uiPriority w:val="59"/>
    <w:rsid w:val="00C60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604E6"/>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C604E6"/>
    <w:rPr>
      <w:rFonts w:ascii="Tahoma" w:eastAsia="Calibri" w:hAnsi="Tahoma" w:cs="Tahoma"/>
      <w:sz w:val="16"/>
      <w:szCs w:val="16"/>
    </w:rPr>
  </w:style>
  <w:style w:type="paragraph" w:styleId="aa">
    <w:name w:val="header"/>
    <w:basedOn w:val="a"/>
    <w:link w:val="ab"/>
    <w:uiPriority w:val="99"/>
    <w:unhideWhenUsed/>
    <w:rsid w:val="00C604E6"/>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uiPriority w:val="99"/>
    <w:rsid w:val="00C604E6"/>
    <w:rPr>
      <w:rFonts w:ascii="Calibri" w:eastAsia="Calibri" w:hAnsi="Calibri" w:cs="Times New Roman"/>
    </w:rPr>
  </w:style>
  <w:style w:type="paragraph" w:styleId="ac">
    <w:name w:val="footer"/>
    <w:basedOn w:val="a"/>
    <w:link w:val="ad"/>
    <w:uiPriority w:val="99"/>
    <w:unhideWhenUsed/>
    <w:rsid w:val="00C604E6"/>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basedOn w:val="a0"/>
    <w:link w:val="ac"/>
    <w:uiPriority w:val="99"/>
    <w:rsid w:val="00C604E6"/>
    <w:rPr>
      <w:rFonts w:ascii="Calibri" w:eastAsia="Calibri" w:hAnsi="Calibri" w:cs="Times New Roman"/>
    </w:rPr>
  </w:style>
  <w:style w:type="paragraph" w:styleId="ae">
    <w:name w:val="Body Text"/>
    <w:basedOn w:val="a"/>
    <w:link w:val="af"/>
    <w:uiPriority w:val="99"/>
    <w:semiHidden/>
    <w:unhideWhenUsed/>
    <w:rsid w:val="00C604E6"/>
    <w:pPr>
      <w:spacing w:after="120"/>
    </w:pPr>
  </w:style>
  <w:style w:type="character" w:customStyle="1" w:styleId="af">
    <w:name w:val="Основной текст Знак"/>
    <w:basedOn w:val="a0"/>
    <w:link w:val="ae"/>
    <w:uiPriority w:val="99"/>
    <w:semiHidden/>
    <w:rsid w:val="00C604E6"/>
  </w:style>
  <w:style w:type="table" w:customStyle="1" w:styleId="13">
    <w:name w:val="Сетка таблицы1"/>
    <w:basedOn w:val="a1"/>
    <w:next w:val="a7"/>
    <w:uiPriority w:val="59"/>
    <w:rsid w:val="009E6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302EC0"/>
    <w:rPr>
      <w:rFonts w:asciiTheme="majorHAnsi" w:eastAsiaTheme="majorEastAsia" w:hAnsiTheme="majorHAnsi" w:cstheme="majorBidi"/>
      <w:b/>
      <w:bCs/>
      <w:color w:val="4F81BD" w:themeColor="accent1"/>
      <w:sz w:val="26"/>
      <w:szCs w:val="26"/>
    </w:rPr>
  </w:style>
  <w:style w:type="character" w:styleId="af0">
    <w:name w:val="Strong"/>
    <w:basedOn w:val="a0"/>
    <w:uiPriority w:val="22"/>
    <w:qFormat/>
    <w:rsid w:val="00A557A6"/>
    <w:rPr>
      <w:b/>
      <w:bCs/>
    </w:rPr>
  </w:style>
  <w:style w:type="paragraph" w:styleId="af1">
    <w:name w:val="endnote text"/>
    <w:basedOn w:val="a"/>
    <w:link w:val="af2"/>
    <w:uiPriority w:val="99"/>
    <w:semiHidden/>
    <w:unhideWhenUsed/>
    <w:rsid w:val="00E936D8"/>
    <w:pPr>
      <w:spacing w:after="0" w:line="240" w:lineRule="auto"/>
    </w:pPr>
    <w:rPr>
      <w:sz w:val="20"/>
      <w:szCs w:val="20"/>
    </w:rPr>
  </w:style>
  <w:style w:type="character" w:customStyle="1" w:styleId="af2">
    <w:name w:val="Текст концевой сноски Знак"/>
    <w:basedOn w:val="a0"/>
    <w:link w:val="af1"/>
    <w:uiPriority w:val="99"/>
    <w:semiHidden/>
    <w:rsid w:val="00E936D8"/>
    <w:rPr>
      <w:sz w:val="20"/>
      <w:szCs w:val="20"/>
    </w:rPr>
  </w:style>
  <w:style w:type="character" w:styleId="af3">
    <w:name w:val="endnote reference"/>
    <w:basedOn w:val="a0"/>
    <w:uiPriority w:val="99"/>
    <w:semiHidden/>
    <w:unhideWhenUsed/>
    <w:rsid w:val="00E936D8"/>
    <w:rPr>
      <w:vertAlign w:val="superscript"/>
    </w:rPr>
  </w:style>
  <w:style w:type="paragraph" w:styleId="af4">
    <w:name w:val="List Paragraph"/>
    <w:basedOn w:val="a"/>
    <w:uiPriority w:val="34"/>
    <w:qFormat/>
    <w:rsid w:val="009938F2"/>
    <w:pPr>
      <w:ind w:left="720"/>
      <w:contextualSpacing/>
    </w:pPr>
    <w:rPr>
      <w:rFonts w:eastAsiaTheme="minorEastAsia"/>
      <w:lang w:eastAsia="ru-RU"/>
    </w:rPr>
  </w:style>
  <w:style w:type="character" w:styleId="af5">
    <w:name w:val="Hyperlink"/>
    <w:basedOn w:val="a0"/>
    <w:uiPriority w:val="99"/>
    <w:unhideWhenUsed/>
    <w:rsid w:val="00C223C4"/>
    <w:rPr>
      <w:color w:val="0000FF" w:themeColor="hyperlink"/>
      <w:u w:val="single"/>
    </w:rPr>
  </w:style>
  <w:style w:type="table" w:customStyle="1" w:styleId="24">
    <w:name w:val="Сетка таблицы2"/>
    <w:basedOn w:val="a1"/>
    <w:next w:val="a7"/>
    <w:uiPriority w:val="59"/>
    <w:rsid w:val="0088615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8110">
      <w:bodyDiv w:val="1"/>
      <w:marLeft w:val="0"/>
      <w:marRight w:val="0"/>
      <w:marTop w:val="0"/>
      <w:marBottom w:val="0"/>
      <w:divBdr>
        <w:top w:val="none" w:sz="0" w:space="0" w:color="auto"/>
        <w:left w:val="none" w:sz="0" w:space="0" w:color="auto"/>
        <w:bottom w:val="none" w:sz="0" w:space="0" w:color="auto"/>
        <w:right w:val="none" w:sz="0" w:space="0" w:color="auto"/>
      </w:divBdr>
    </w:div>
    <w:div w:id="945886967">
      <w:bodyDiv w:val="1"/>
      <w:marLeft w:val="0"/>
      <w:marRight w:val="0"/>
      <w:marTop w:val="0"/>
      <w:marBottom w:val="0"/>
      <w:divBdr>
        <w:top w:val="none" w:sz="0" w:space="0" w:color="auto"/>
        <w:left w:val="none" w:sz="0" w:space="0" w:color="auto"/>
        <w:bottom w:val="none" w:sz="0" w:space="0" w:color="auto"/>
        <w:right w:val="none" w:sz="0" w:space="0" w:color="auto"/>
      </w:divBdr>
    </w:div>
    <w:div w:id="1146698335">
      <w:bodyDiv w:val="1"/>
      <w:marLeft w:val="0"/>
      <w:marRight w:val="0"/>
      <w:marTop w:val="0"/>
      <w:marBottom w:val="0"/>
      <w:divBdr>
        <w:top w:val="none" w:sz="0" w:space="0" w:color="auto"/>
        <w:left w:val="none" w:sz="0" w:space="0" w:color="auto"/>
        <w:bottom w:val="none" w:sz="0" w:space="0" w:color="auto"/>
        <w:right w:val="none" w:sz="0" w:space="0" w:color="auto"/>
      </w:divBdr>
    </w:div>
    <w:div w:id="1434281559">
      <w:bodyDiv w:val="1"/>
      <w:marLeft w:val="0"/>
      <w:marRight w:val="0"/>
      <w:marTop w:val="0"/>
      <w:marBottom w:val="0"/>
      <w:divBdr>
        <w:top w:val="none" w:sz="0" w:space="0" w:color="auto"/>
        <w:left w:val="none" w:sz="0" w:space="0" w:color="auto"/>
        <w:bottom w:val="none" w:sz="0" w:space="0" w:color="auto"/>
        <w:right w:val="none" w:sz="0" w:space="0" w:color="auto"/>
      </w:divBdr>
    </w:div>
    <w:div w:id="16534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fo-info.com/okrug5e/rajonvs/read7fahdc.htm" TargetMode="External"/><Relationship Id="rId26" Type="http://schemas.openxmlformats.org/officeDocument/2006/relationships/hyperlink" Target="http://www.gks.ru/"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ru.wikipedia.org/wiki/&#1060;&#1077;&#1076;&#1077;&#1088;&#1072;&#1090;&#1080;&#1074;&#1085;&#1086;&#1077;_&#1075;&#1086;&#1089;&#1091;&#1076;&#1072;&#1088;&#1089;&#1090;&#1074;&#1086;" TargetMode="External"/><Relationship Id="rId34" Type="http://schemas.openxmlformats.org/officeDocument/2006/relationships/hyperlink" Target="http://df.ivanovoobl.ru/regionalnye-finansy/zakon-ob-oblastnom-byudzhete/"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bibliofond.ru/view.aspx?id=706888" TargetMode="External"/><Relationship Id="rId25" Type="http://schemas.openxmlformats.org/officeDocument/2006/relationships/hyperlink" Target="http://www.garant.ru/" TargetMode="External"/><Relationship Id="rId33" Type="http://schemas.openxmlformats.org/officeDocument/2006/relationships/hyperlink" Target="http://www.duma.yar.ru/service/acts/z17065.html"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alog.ru/rn76/" TargetMode="External"/><Relationship Id="rId20" Type="http://schemas.openxmlformats.org/officeDocument/2006/relationships/hyperlink" Target="http://pandia.ru/text/78/293/82791.php" TargetMode="External"/><Relationship Id="rId29" Type="http://schemas.openxmlformats.org/officeDocument/2006/relationships/hyperlink" Target="http://base.garant.ru/12117177/"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URL:http://" TargetMode="External"/><Relationship Id="rId32" Type="http://schemas.openxmlformats.org/officeDocument/2006/relationships/hyperlink" Target="http://www.duma.yar.ru/service/acts/z17065.html" TargetMode="External"/><Relationship Id="rId37" Type="http://schemas.openxmlformats.org/officeDocument/2006/relationships/image" Target="media/image5.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ks.ru/wps/wcm/connect/rosstat_main/rosstat/ru/" TargetMode="External"/><Relationship Id="rId23" Type="http://schemas.openxmlformats.org/officeDocument/2006/relationships/hyperlink" Target="URL:http://:www.base.garant.ru" TargetMode="External"/><Relationship Id="rId28" Type="http://schemas.openxmlformats.org/officeDocument/2006/relationships/hyperlink" Target="http://nasledie.ru/?q=node/835/" TargetMode="External"/><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hyperlink" Target="http://cyberleninka.ru/article/n/politiko-konfliktnye-aspekty-otnosheniy-v-sisteme-byudzhetnogo-federalizma-sovremennoy-rossii-tsentr-regiony-munitsipalitety-1" TargetMode="External"/><Relationship Id="rId31" Type="http://schemas.openxmlformats.org/officeDocument/2006/relationships/hyperlink" Target="http://www.duma.yar.ru/service/projects/zp164043.html" TargetMode="Externa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png"/><Relationship Id="rId22" Type="http://schemas.openxmlformats.org/officeDocument/2006/relationships/hyperlink" Target="http://www.consultant.ru" TargetMode="External"/><Relationship Id="rId27" Type="http://schemas.openxmlformats.org/officeDocument/2006/relationships/hyperlink" Target="http://ppt.ru/newstext.phtml?id=8193066/" TargetMode="External"/><Relationship Id="rId30" Type="http://schemas.openxmlformats.org/officeDocument/2006/relationships/hyperlink" Target="http://docs.cntd.ru/document/432974657" TargetMode="External"/><Relationship Id="rId35" Type="http://schemas.openxmlformats.org/officeDocument/2006/relationships/hyperlink" Target="https://budget.mos.ru/" TargetMode="External"/><Relationship Id="rId43" Type="http://schemas.openxmlformats.org/officeDocument/2006/relationships/image" Target="media/image8.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pt.ru/newstext.phtml?id=8193066/" TargetMode="External"/><Relationship Id="rId1" Type="http://schemas.openxmlformats.org/officeDocument/2006/relationships/hyperlink" Target="http://ppt.ru/newstext.phtml?id=81930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75642-413E-44F3-979D-BAF04E42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89</Pages>
  <Words>22696</Words>
  <Characters>129371</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26</cp:revision>
  <cp:lastPrinted>2020-07-03T08:16:00Z</cp:lastPrinted>
  <dcterms:created xsi:type="dcterms:W3CDTF">2020-07-02T06:05:00Z</dcterms:created>
  <dcterms:modified xsi:type="dcterms:W3CDTF">2023-05-15T13:37:00Z</dcterms:modified>
</cp:coreProperties>
</file>