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89D" w:rsidRDefault="00C7789D">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C7789D" w:rsidRDefault="00C7789D">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C7789D" w:rsidRPr="005F7D93" w:rsidRDefault="00841FA6">
      <w:pPr>
        <w:widowControl w:val="0"/>
        <w:autoSpaceDE w:val="0"/>
        <w:autoSpaceDN w:val="0"/>
        <w:adjustRightInd w:val="0"/>
        <w:spacing w:after="0" w:line="360" w:lineRule="auto"/>
        <w:ind w:firstLine="709"/>
        <w:jc w:val="center"/>
        <w:rPr>
          <w:rFonts w:ascii="Times New Roman CYR" w:hAnsi="Times New Roman CYR" w:cs="Times New Roman CYR"/>
          <w:b/>
          <w:sz w:val="32"/>
          <w:szCs w:val="32"/>
        </w:rPr>
      </w:pPr>
      <w:r w:rsidRPr="005F7D93">
        <w:rPr>
          <w:rFonts w:ascii="Times New Roman CYR" w:hAnsi="Times New Roman CYR" w:cs="Times New Roman CYR"/>
          <w:b/>
          <w:sz w:val="32"/>
          <w:szCs w:val="32"/>
        </w:rPr>
        <w:t>Организация строительства школы</w:t>
      </w:r>
    </w:p>
    <w:p w:rsidR="005F7D93" w:rsidRDefault="005F7D93">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Диплом</w:t>
      </w:r>
    </w:p>
    <w:p w:rsidR="00C7789D" w:rsidRDefault="00C7789D">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C7789D" w:rsidRDefault="00C7789D">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C7789D" w:rsidRDefault="00C7789D">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C7789D" w:rsidRDefault="00841FA6">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Москва 2017г.</w:t>
      </w:r>
    </w:p>
    <w:p w:rsidR="00C7789D" w:rsidRDefault="00841FA6">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Содержание</w:t>
      </w: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Введение </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Глава 1. Архитектурно-конструктивная часть </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Характеристика района строительства</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Архитектурно-строительные аспекты</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.2.1 Решения по генеральному плану и благоустройству, организации пешеходного движения</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.2.2 Архитектурно-планировочные решения</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.2.3 Архитектурно-конструктивные решения</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.2.4 Инженерно-технические решения здания</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.2.5 Санитарно-технические решения здания</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Основные технико-экономические и объемно-планировочные показатели</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 Конструктивные решения и общая конструктивная схема</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.4.1 Описание нагрузок и воздействий</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.4.2 Решения по организации рельефа</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.4.3 Сведения об инженерно-геологических условиях</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.4.4 Выбор типа фундамента</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Технология и организация строительства </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Технология и организация строительного производства</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.1.1 Сведения об объекте и условиях строительства</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.1.2 Режим работы</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.1.3 Ведомость объемов работ</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.1.4 Календарный план производства работ</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.1.5 Строительный генеральный план</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.1.6 Очередность и продолжительность строительства</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.1.7 Организационно-технические мероприятия</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.1.8 Методы и технология выполнения работ</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Потребность в строительных машинах, механизмах и транспортных средствах</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.2.1 Выбор основных строительных машин и механизмов </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.2.2 Выбор самоходного крана</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.2.3 Выбор транспортных средств</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Технологическая карта на забивку свай</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.3.1 Область применения </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.3.2 Общие положения</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.3.3 Организация и технология выполнения работ</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.3.4 Требования к качеству работ</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.3.5 Потребность в материально-технических ресурсах </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.3.6 Техника безопасности и охрана труда</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.3.7 Технико-экономические показатели</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 Технологическая карта на монтаж плит перекрытия 1 этажа</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.4.1 Область применения </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.4.2 Технология и организация работ </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.4.3 Требования к качеству работ </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.4.4 Материально - технические ресурсы </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.4.5 Техника безопасности</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.4.6 </w:t>
      </w:r>
      <w:proofErr w:type="spellStart"/>
      <w:r>
        <w:rPr>
          <w:rFonts w:ascii="Times New Roman CYR" w:hAnsi="Times New Roman CYR" w:cs="Times New Roman CYR"/>
          <w:sz w:val="28"/>
          <w:szCs w:val="28"/>
        </w:rPr>
        <w:t>Технико</w:t>
      </w:r>
      <w:proofErr w:type="spellEnd"/>
      <w:r>
        <w:rPr>
          <w:rFonts w:ascii="Times New Roman CYR" w:hAnsi="Times New Roman CYR" w:cs="Times New Roman CYR"/>
          <w:sz w:val="28"/>
          <w:szCs w:val="28"/>
        </w:rPr>
        <w:t xml:space="preserve"> - экономические показатели </w:t>
      </w:r>
      <w:proofErr w:type="spellStart"/>
      <w:r>
        <w:rPr>
          <w:rFonts w:ascii="Times New Roman CYR" w:hAnsi="Times New Roman CYR" w:cs="Times New Roman CYR"/>
          <w:sz w:val="28"/>
          <w:szCs w:val="28"/>
        </w:rPr>
        <w:t>техкарты</w:t>
      </w:r>
      <w:proofErr w:type="spellEnd"/>
      <w:r>
        <w:rPr>
          <w:rFonts w:ascii="Times New Roman CYR" w:hAnsi="Times New Roman CYR" w:cs="Times New Roman CYR"/>
          <w:sz w:val="28"/>
          <w:szCs w:val="28"/>
        </w:rPr>
        <w:t xml:space="preserve"> </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Экономика, экология и безопасность строительства </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.1 Оценка экономической эффективности инноваций в строительстве </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.1.1 Определение сметной стоимости работ по сравниваемым вариантам </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.1.2 Сравнение конкурирующих вариантов и определение экономически целесообразного (оптимального) из них </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.1.3 Определение годового экономического эффекта от применения оптимального варианта </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.1.4 Отражение экономической эффективности инноваций в показателях деятельности строительной организации</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Определение объема инвестиций на создание проекта</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Оценка экономической эффективности комплекса организационно-технических решений</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 Меры безопасности при выполнении строительно-монтажных работ</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.5 Природоохранительные мероприятия</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.5.1 Санитарная очистка территории</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.5.2 Защита от шума</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.5.3 Защита от вибрации</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.5.4 Производственная пыль и борьба с ней </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C7789D" w:rsidRDefault="00841FA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Библиографический список</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 xml:space="preserve">строительство благоустройство инновация </w:t>
      </w:r>
    </w:p>
    <w:p w:rsidR="00C7789D" w:rsidRDefault="00841FA6" w:rsidP="005F7D93">
      <w:pPr>
        <w:widowControl w:val="0"/>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br w:type="page"/>
      </w:r>
      <w:hyperlink r:id="rId7" w:history="1">
        <w:r w:rsidR="005F7D93" w:rsidRPr="005D161C">
          <w:rPr>
            <w:rFonts w:ascii="Arial" w:hAnsi="Arial" w:cs="Arial"/>
            <w:b/>
            <w:color w:val="0000FF"/>
            <w:sz w:val="32"/>
            <w:szCs w:val="32"/>
            <w:u w:val="single"/>
          </w:rPr>
          <w:t>Написание на заказ курсовых, дипломов, диссертаций...</w:t>
        </w:r>
      </w:hyperlink>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Ставропольская общеобразовательная школа № 121 предназначена для обучения младших школьников. Строительство школы вызвано необходимостью - существующее здание школы не удовлетворяет потребностей в обучении жителей города и прилегающих сельских поселений района. Кроме того, на площадке также устраивается комплекс спортивных сооружений, который будет использоваться как учащимися новой школы, так и учениками существующей. </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Роль школы как центра образования, культуры и спорта подчеркивается центральным положением в застройке. Предполагается использовать здание школы как досуговый центр данного района Ставрополя, что потребовало устройства автономного </w:t>
      </w:r>
      <w:proofErr w:type="spellStart"/>
      <w:r>
        <w:rPr>
          <w:rFonts w:ascii="Times New Roman CYR" w:hAnsi="Times New Roman CYR" w:cs="Times New Roman CYR"/>
          <w:sz w:val="28"/>
          <w:szCs w:val="28"/>
        </w:rPr>
        <w:t>спортблока</w:t>
      </w:r>
      <w:proofErr w:type="spellEnd"/>
      <w:r>
        <w:rPr>
          <w:rFonts w:ascii="Times New Roman CYR" w:hAnsi="Times New Roman CYR" w:cs="Times New Roman CYR"/>
          <w:sz w:val="28"/>
          <w:szCs w:val="28"/>
        </w:rPr>
        <w:t xml:space="preserve"> с отдельным входом и вестибюлем (на первом этаже) и доступом в компьютерный класс с возможностью доступа в интернет (на втором этаже). </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комфорта обучающихся, в планировке школы преобладают большие светлые пространства, предусмотрены территории для рекреации, релаксации, психологической разгрузки. В просторном актовом зале могут проводиться как концерты учащихся, так и общественные собрания.</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Здание школы имеет Г- образную форму в плане, расстояние между габаритными осями 66, 4мх50, 7м. Технические службы размещены в </w:t>
      </w:r>
      <w:proofErr w:type="spellStart"/>
      <w:r>
        <w:rPr>
          <w:rFonts w:ascii="Times New Roman CYR" w:hAnsi="Times New Roman CYR" w:cs="Times New Roman CYR"/>
          <w:sz w:val="28"/>
          <w:szCs w:val="28"/>
        </w:rPr>
        <w:t>техподполье</w:t>
      </w:r>
      <w:proofErr w:type="spellEnd"/>
      <w:r>
        <w:rPr>
          <w:rFonts w:ascii="Times New Roman CYR" w:hAnsi="Times New Roman CYR" w:cs="Times New Roman CYR"/>
          <w:sz w:val="28"/>
          <w:szCs w:val="28"/>
        </w:rPr>
        <w:t>, на первом этаже находятся столовая, спортзал, кабинет врача, зимний сад и классы. На втором этаже находятся актовый зал, компьютерный класс, кабинет директора и учительская, библиотека с читальным залом, уголок здоровья и классы.</w:t>
      </w: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1. Архитектурно-конструктивная часть</w:t>
      </w: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Характеристика района строительства</w:t>
      </w: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дипломном проекте представлена школа, представляющая двухэтажное кирпичное здание сложной формы в плане.</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первом этаже расположен вестибюль, спортивный зал, складские помещения, помещения для готовки, столовая, несколько классов, комната отдыха, кабинет врача, производственные помещения. На втором этаже расположены библиотека с читательским залом, комната психологической разгрузки, актовый зал на 250 мест, учительская и кабинет директора, комнаты релаксации и рекреации, несколько классов. Выбранная функциональная и конструктивная схема сделала возможным свободу выбора планировочных решений, обеспечивающих высокий комфорт и хорошие санитарно-гигиенические условия для пребывания в школы.</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Технические решения, принятые в проекте, соответствуют требованиям экологических, санитарно-гигиенических, противопожарных и иных норм, действующих на территории Российской Федерации, и обеспечивают безопасную для жизни и здоровья людей эксплуатацию объекта при соблюдении предусмотренных проектом мероприятий.</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Проект средней общеобразовательной школы на 250 мест в г. Ставрополе (блок начального образования) разработан на основании: </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акта выбора участка, </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задания на проектирования, </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муниципального контракта.</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Исходные данные для проектирования:</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топографический план, </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отчет об </w:t>
      </w:r>
      <w:proofErr w:type="spellStart"/>
      <w:r>
        <w:rPr>
          <w:rFonts w:ascii="Times New Roman CYR" w:hAnsi="Times New Roman CYR" w:cs="Times New Roman CYR"/>
          <w:sz w:val="28"/>
          <w:szCs w:val="28"/>
        </w:rPr>
        <w:t>инженерно</w:t>
      </w:r>
      <w:proofErr w:type="spellEnd"/>
      <w:r>
        <w:rPr>
          <w:rFonts w:ascii="Times New Roman CYR" w:hAnsi="Times New Roman CYR" w:cs="Times New Roman CYR"/>
          <w:sz w:val="28"/>
          <w:szCs w:val="28"/>
        </w:rPr>
        <w:t xml:space="preserve"> - геологических изысканиях на участке.</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Проект представляет собой отдельно стоящее здание блока начального образования на 250 учащихся. На территории школы предусмотрены: </w:t>
      </w:r>
      <w:proofErr w:type="spellStart"/>
      <w:r>
        <w:rPr>
          <w:rFonts w:ascii="Times New Roman CYR" w:hAnsi="Times New Roman CYR" w:cs="Times New Roman CYR"/>
          <w:sz w:val="28"/>
          <w:szCs w:val="28"/>
        </w:rPr>
        <w:t>учебно</w:t>
      </w:r>
      <w:proofErr w:type="spellEnd"/>
      <w:r>
        <w:rPr>
          <w:rFonts w:ascii="Times New Roman CYR" w:hAnsi="Times New Roman CYR" w:cs="Times New Roman CYR"/>
          <w:sz w:val="28"/>
          <w:szCs w:val="28"/>
        </w:rPr>
        <w:t xml:space="preserve"> опытная зона, спортивная зона, зона отдыха, хозяйственная зона.</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Объемно - планировочные решения приняты в соответствии с техническим заданием заказчика. </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Здание школы на 250 учащихся имеет Г-образную форму, двухэтажное с </w:t>
      </w:r>
      <w:proofErr w:type="spellStart"/>
      <w:r>
        <w:rPr>
          <w:rFonts w:ascii="Times New Roman CYR" w:hAnsi="Times New Roman CYR" w:cs="Times New Roman CYR"/>
          <w:sz w:val="28"/>
          <w:szCs w:val="28"/>
        </w:rPr>
        <w:t>техподпольем</w:t>
      </w:r>
      <w:proofErr w:type="spellEnd"/>
      <w:r>
        <w:rPr>
          <w:rFonts w:ascii="Times New Roman CYR" w:hAnsi="Times New Roman CYR" w:cs="Times New Roman CYR"/>
          <w:sz w:val="28"/>
          <w:szCs w:val="28"/>
        </w:rPr>
        <w:t xml:space="preserve"> и чердаком.</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w:t>
      </w:r>
      <w:proofErr w:type="spellStart"/>
      <w:r>
        <w:rPr>
          <w:rFonts w:ascii="Times New Roman CYR" w:hAnsi="Times New Roman CYR" w:cs="Times New Roman CYR"/>
          <w:sz w:val="28"/>
          <w:szCs w:val="28"/>
        </w:rPr>
        <w:t>техподполье</w:t>
      </w:r>
      <w:proofErr w:type="spellEnd"/>
      <w:r>
        <w:rPr>
          <w:rFonts w:ascii="Times New Roman CYR" w:hAnsi="Times New Roman CYR" w:cs="Times New Roman CYR"/>
          <w:sz w:val="28"/>
          <w:szCs w:val="28"/>
        </w:rPr>
        <w:t xml:space="preserve"> размещены инженерные сети, на чердаке - вентиляционные камеры.</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Природные условия</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Класс ответственности здания -II [2] ГОСТ 27751-88.</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Степень огнестойкости здания -II [3] СНиП 21-01-97.</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функциональной пожарной опасности:</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школы класса Ф4.1 [4] СНиП 31-06-2009.</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Климатические условия строительства:</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климатический район - III;</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расчетная температура наружного воздуха - 19˚С;</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нормативный вес снегового покрова 120кг/м2, </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скоростной напор ветра 60 кг/м2.</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Грунтами основания являются глины коричневые полутвердые.</w:t>
      </w: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Архитектурно-строительные аспекты</w:t>
      </w: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.2.1 Решения по генеральному плану и благоустройству, организации пешеходного движения</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генеральный план</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Площадь участка - 1, 69 га. Проектируемое здание школы относительно направления преобладающих ветров и солнечного потока (инсоляции) расположено с обеспечением наиболее благоприятных условий проветривания площадки и естественного освещения здания.</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Основной подъездной коммуникацией к зданию является проезжая часть ул. Лермонтова, проходящая в непосредственной близости от строительной площадки. Ширина дорог - 6м, что обеспечивает возможность грузоперевозок требуемого тоннажа с выполнением требований пожарной безопасности. Проезды и площадки для автомашин запроектированы из двухслойного асфальтобетона. </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Вертикальная планировка под здание увязана с рельефом площадки строительства. Водосток решен поверхностным способом удаления ливневых вод с площадки по лоткам проезжей части на существующие проезды, которые отводят воду за пределы застраиваемой территории с последующим выпуском через коллекторы в ливневую канализацию.</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Проектом предусмотрено устройство рекреационной зоны. Прилегающая к зданию территория благоустраивается. Обустраиваются газоны, площадка для отдыха и линеек, площадки для занятия спортом.</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территории строительной площадки расположены пожарные гидранты. Застройка зданий выполнена так, что она удовлетворяет всем санитарным и противопожарным требованиям. В непосредственной близости от участка проходят существующие инженерные коммуникации различного назначения.</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технико-экономические показатели генерального плана</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Технико-экономические показатели </w:t>
      </w:r>
    </w:p>
    <w:p w:rsidR="00C7789D" w:rsidRDefault="00841FA6">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CYR" w:hAnsi="Times New Roman CYR" w:cs="Times New Roman CYR"/>
          <w:sz w:val="28"/>
          <w:szCs w:val="28"/>
        </w:rPr>
        <w:t>Площадь застройки - 1833, 5 м</w:t>
      </w:r>
      <w:r>
        <w:rPr>
          <w:rFonts w:ascii="Times New Roman" w:hAnsi="Times New Roman" w:cs="Times New Roman"/>
          <w:sz w:val="28"/>
          <w:szCs w:val="28"/>
        </w:rPr>
        <w:t>²</w:t>
      </w:r>
    </w:p>
    <w:p w:rsidR="00C7789D" w:rsidRDefault="00841FA6">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CYR" w:hAnsi="Times New Roman CYR" w:cs="Times New Roman CYR"/>
          <w:sz w:val="28"/>
          <w:szCs w:val="28"/>
        </w:rPr>
        <w:t>Строительный объём - 50475, 2 м</w:t>
      </w:r>
      <w:r>
        <w:rPr>
          <w:rFonts w:ascii="Times New Roman" w:hAnsi="Times New Roman" w:cs="Times New Roman"/>
          <w:sz w:val="28"/>
          <w:szCs w:val="28"/>
        </w:rPr>
        <w:t>³</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w:t>
      </w:r>
      <w:proofErr w:type="spellStart"/>
      <w:r>
        <w:rPr>
          <w:rFonts w:ascii="Times New Roman CYR" w:hAnsi="Times New Roman CYR" w:cs="Times New Roman CYR"/>
          <w:sz w:val="28"/>
          <w:szCs w:val="28"/>
        </w:rPr>
        <w:t>т.ч</w:t>
      </w:r>
      <w:proofErr w:type="spellEnd"/>
      <w:r>
        <w:rPr>
          <w:rFonts w:ascii="Times New Roman CYR" w:hAnsi="Times New Roman CYR" w:cs="Times New Roman CYR"/>
          <w:sz w:val="28"/>
          <w:szCs w:val="28"/>
        </w:rPr>
        <w:t xml:space="preserve">. ниже </w:t>
      </w:r>
      <w:proofErr w:type="spellStart"/>
      <w:r>
        <w:rPr>
          <w:rFonts w:ascii="Times New Roman CYR" w:hAnsi="Times New Roman CYR" w:cs="Times New Roman CYR"/>
          <w:sz w:val="28"/>
          <w:szCs w:val="28"/>
        </w:rPr>
        <w:t>отм</w:t>
      </w:r>
      <w:proofErr w:type="spellEnd"/>
      <w:r>
        <w:rPr>
          <w:rFonts w:ascii="Times New Roman CYR" w:hAnsi="Times New Roman CYR" w:cs="Times New Roman CYR"/>
          <w:sz w:val="28"/>
          <w:szCs w:val="28"/>
        </w:rPr>
        <w:t>. 0, 000 - 4320, 1 м</w:t>
      </w:r>
      <w:r>
        <w:rPr>
          <w:rFonts w:ascii="Times New Roman" w:hAnsi="Times New Roman" w:cs="Times New Roman"/>
          <w:sz w:val="28"/>
          <w:szCs w:val="28"/>
        </w:rPr>
        <w:t>³</w:t>
      </w:r>
    </w:p>
    <w:p w:rsidR="00C7789D" w:rsidRDefault="00841FA6">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CYR" w:hAnsi="Times New Roman CYR" w:cs="Times New Roman CYR"/>
          <w:sz w:val="28"/>
          <w:szCs w:val="28"/>
        </w:rPr>
        <w:lastRenderedPageBreak/>
        <w:t xml:space="preserve">выше </w:t>
      </w:r>
      <w:proofErr w:type="spellStart"/>
      <w:r>
        <w:rPr>
          <w:rFonts w:ascii="Times New Roman CYR" w:hAnsi="Times New Roman CYR" w:cs="Times New Roman CYR"/>
          <w:sz w:val="28"/>
          <w:szCs w:val="28"/>
        </w:rPr>
        <w:t>отм</w:t>
      </w:r>
      <w:proofErr w:type="spellEnd"/>
      <w:r>
        <w:rPr>
          <w:rFonts w:ascii="Times New Roman CYR" w:hAnsi="Times New Roman CYR" w:cs="Times New Roman CYR"/>
          <w:sz w:val="28"/>
          <w:szCs w:val="28"/>
        </w:rPr>
        <w:t>. 0, 000 - 46155, 1 м</w:t>
      </w:r>
      <w:r>
        <w:rPr>
          <w:rFonts w:ascii="Times New Roman" w:hAnsi="Times New Roman" w:cs="Times New Roman"/>
          <w:sz w:val="28"/>
          <w:szCs w:val="28"/>
        </w:rPr>
        <w:t>³</w:t>
      </w:r>
    </w:p>
    <w:p w:rsidR="00C7789D" w:rsidRDefault="00841FA6">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CYR" w:hAnsi="Times New Roman CYR" w:cs="Times New Roman CYR"/>
          <w:sz w:val="28"/>
          <w:szCs w:val="28"/>
        </w:rPr>
        <w:t>Общая площадь - 4434, 7 м</w:t>
      </w:r>
      <w:r>
        <w:rPr>
          <w:rFonts w:ascii="Times New Roman" w:hAnsi="Times New Roman" w:cs="Times New Roman"/>
          <w:sz w:val="28"/>
          <w:szCs w:val="28"/>
        </w:rPr>
        <w:t>²</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w:t>
      </w:r>
      <w:proofErr w:type="spellStart"/>
      <w:r>
        <w:rPr>
          <w:rFonts w:ascii="Times New Roman CYR" w:hAnsi="Times New Roman CYR" w:cs="Times New Roman CYR"/>
          <w:sz w:val="28"/>
          <w:szCs w:val="28"/>
        </w:rPr>
        <w:t>т.ч</w:t>
      </w:r>
      <w:proofErr w:type="spellEnd"/>
      <w:r>
        <w:rPr>
          <w:rFonts w:ascii="Times New Roman CYR" w:hAnsi="Times New Roman CYR" w:cs="Times New Roman CYR"/>
          <w:sz w:val="28"/>
          <w:szCs w:val="28"/>
        </w:rPr>
        <w:t xml:space="preserve">. выше </w:t>
      </w:r>
      <w:proofErr w:type="spellStart"/>
      <w:r>
        <w:rPr>
          <w:rFonts w:ascii="Times New Roman CYR" w:hAnsi="Times New Roman CYR" w:cs="Times New Roman CYR"/>
          <w:sz w:val="28"/>
          <w:szCs w:val="28"/>
        </w:rPr>
        <w:t>отм</w:t>
      </w:r>
      <w:proofErr w:type="spellEnd"/>
      <w:r>
        <w:rPr>
          <w:rFonts w:ascii="Times New Roman CYR" w:hAnsi="Times New Roman CYR" w:cs="Times New Roman CYR"/>
          <w:sz w:val="28"/>
          <w:szCs w:val="28"/>
        </w:rPr>
        <w:t>. 0, 000 - 2866, 9 м</w:t>
      </w:r>
      <w:r>
        <w:rPr>
          <w:rFonts w:ascii="Times New Roman" w:hAnsi="Times New Roman" w:cs="Times New Roman"/>
          <w:sz w:val="28"/>
          <w:szCs w:val="28"/>
        </w:rPr>
        <w:t>²</w:t>
      </w:r>
    </w:p>
    <w:p w:rsidR="00C7789D" w:rsidRDefault="00841FA6">
      <w:pPr>
        <w:widowControl w:val="0"/>
        <w:autoSpaceDE w:val="0"/>
        <w:autoSpaceDN w:val="0"/>
        <w:adjustRightInd w:val="0"/>
        <w:spacing w:after="0" w:line="360" w:lineRule="auto"/>
        <w:ind w:firstLine="709"/>
        <w:jc w:val="both"/>
        <w:rPr>
          <w:rFonts w:ascii="Times New Roman" w:hAnsi="Times New Roman" w:cs="Times New Roman"/>
          <w:sz w:val="28"/>
          <w:szCs w:val="28"/>
        </w:rPr>
      </w:pPr>
      <w:proofErr w:type="spellStart"/>
      <w:r>
        <w:rPr>
          <w:rFonts w:ascii="Times New Roman CYR" w:hAnsi="Times New Roman CYR" w:cs="Times New Roman CYR"/>
          <w:sz w:val="28"/>
          <w:szCs w:val="28"/>
        </w:rPr>
        <w:t>техподполье</w:t>
      </w:r>
      <w:proofErr w:type="spellEnd"/>
      <w:r>
        <w:rPr>
          <w:rFonts w:ascii="Times New Roman CYR" w:hAnsi="Times New Roman CYR" w:cs="Times New Roman CYR"/>
          <w:sz w:val="28"/>
          <w:szCs w:val="28"/>
        </w:rPr>
        <w:t xml:space="preserve"> - 1567, 8 м</w:t>
      </w:r>
      <w:r>
        <w:rPr>
          <w:rFonts w:ascii="Times New Roman" w:hAnsi="Times New Roman" w:cs="Times New Roman"/>
          <w:sz w:val="28"/>
          <w:szCs w:val="28"/>
        </w:rPr>
        <w:t>²</w:t>
      </w: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.2.2 Архитектурно-планировочные решения</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Учебные помещения для учащихся начальных классов должны быть выделены в отдельный блок и располагаться на 1-х, как исключение - на 2-х этажах. Учебные помещения группируют в учебные секции: в учебных секциях для 1-х классов следует размещать не более 3-4 классных помещений со спальными-игровыми (комнатами отдыха) и санитарными узлами; в учебных секциях для 2-4-х классов размещают не более шести классных помещений с рекреациями и санитарными узлами и универсальное помещение для групп продленного дня. Площадь рекреации определяют из расчета 2м2 на 1 учащегося. </w:t>
      </w:r>
      <w:proofErr w:type="spellStart"/>
      <w:r>
        <w:rPr>
          <w:rFonts w:ascii="Times New Roman CYR" w:hAnsi="Times New Roman CYR" w:cs="Times New Roman CYR"/>
          <w:sz w:val="28"/>
          <w:szCs w:val="28"/>
        </w:rPr>
        <w:t>Светопроемы</w:t>
      </w:r>
      <w:proofErr w:type="spellEnd"/>
      <w:r>
        <w:rPr>
          <w:rFonts w:ascii="Times New Roman CYR" w:hAnsi="Times New Roman CYR" w:cs="Times New Roman CYR"/>
          <w:sz w:val="28"/>
          <w:szCs w:val="28"/>
        </w:rPr>
        <w:t xml:space="preserve"> учебных помещений оборудуют регулируемыми солнцезащитными устройствами типа жалюзи или тканевыми шторами светлых тонов, сочетающихся с цветом стен, мебели. Площадь классного помещения определяют из расчета не менее 2, 5м2 на 1 учащегося. Учебные помещения включают рабочую зону для учащихся (размещение парт или учебных столов), для учителя, дополнительное пространство для размещения учебно-наглядных пособий, технических средств обучения, зону для индивидуальных занятий учащихся и возможной активной деятельности. </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Спортивный зал для начальных классов должен быть отдельный. Его следует размещать на 1-м этаже, как исключение - допускается на 2-м этаже при условии, чтобы под ним не располагались учебные помещения. Размеры спортивного зала должны составлять не менее 9, 0х18, 0 м при высоте не менее 6, 0м. При спортивном зале должны быть предусмотрены отдельно для мальчиков и </w:t>
      </w:r>
      <w:r>
        <w:rPr>
          <w:rFonts w:ascii="Times New Roman CYR" w:hAnsi="Times New Roman CYR" w:cs="Times New Roman CYR"/>
          <w:sz w:val="28"/>
          <w:szCs w:val="28"/>
        </w:rPr>
        <w:lastRenderedPageBreak/>
        <w:t xml:space="preserve">девочек раздевальные, душевые, санузлы, а также комната для преподавателя. </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Актовый зал общий для всей школы. Размеры зала определяют числом посадочных мест (60% от общего количества обучающихся в учреждении) из расчета 0, 65м2 на 1 место. Для учащихся начальных классов целесообразно иметь отдельный актовый зал. </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Стены помещений начальной школы должны быть гладкими и иметь отделку, допускающую влажную уборку и дезинфекцию. Их окрашивают красками или используют отделочные материалы, имеющие санитарно-эпидемиологическое заключение. Для отделки потолков используют отделочные материалы, имеющие санитарно-эпидемиологическое заключение.</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Полы помещений должны быть гладкими, не скользкими, плотно пригнанными, без щелей и дефектов, плинтуса должны плотно прилегать к стенам и полу. В качестве материала для пола используют дерево (дощатые полы, которые покрывают масляной краской, или паркетные). Возможно покрытие полов синтетическими полимерными материалами, утепленным линолеумом, отвечающими гигиеническим требованиям и допускающими обработку влажным способом и дезинфекцию. </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Температура воздуха в учебных помещениях с ленточным остеклением зависит от их ориентации: северная ориентация окон - оптимальный температурный диапазон составляет 21-22°С; южная ориентация окон - 19-20°С; восточная ориентация окон - 20-21°С. </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Относительная влажность воздуха в учебных помещениях должна составлять 40-60%.</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учебных помещениях должно быть левостороннее </w:t>
      </w:r>
      <w:proofErr w:type="spellStart"/>
      <w:r>
        <w:rPr>
          <w:rFonts w:ascii="Times New Roman CYR" w:hAnsi="Times New Roman CYR" w:cs="Times New Roman CYR"/>
          <w:sz w:val="28"/>
          <w:szCs w:val="28"/>
        </w:rPr>
        <w:t>светораспределение</w:t>
      </w:r>
      <w:proofErr w:type="spellEnd"/>
      <w:r>
        <w:rPr>
          <w:rFonts w:ascii="Times New Roman CYR" w:hAnsi="Times New Roman CYR" w:cs="Times New Roman CYR"/>
          <w:sz w:val="28"/>
          <w:szCs w:val="28"/>
        </w:rPr>
        <w:t xml:space="preserve"> естественного освещения. При совмещенном освещении учебных помещений следует предусматривать раздельное включение рядов светильников, расположенных параллельно </w:t>
      </w:r>
      <w:proofErr w:type="spellStart"/>
      <w:r>
        <w:rPr>
          <w:rFonts w:ascii="Times New Roman CYR" w:hAnsi="Times New Roman CYR" w:cs="Times New Roman CYR"/>
          <w:sz w:val="28"/>
          <w:szCs w:val="28"/>
        </w:rPr>
        <w:t>светопроемам</w:t>
      </w:r>
      <w:proofErr w:type="spellEnd"/>
      <w:r>
        <w:rPr>
          <w:rFonts w:ascii="Times New Roman CYR" w:hAnsi="Times New Roman CYR" w:cs="Times New Roman CYR"/>
          <w:sz w:val="28"/>
          <w:szCs w:val="28"/>
        </w:rPr>
        <w:t>.</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Помещения проектируемого здания средней общеобразовательной школы удовлетворяет всем требованиям, предъявляемым к помещениям данной категории.</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основных решений по удовлетворению требований к помещениям, приняты следующие:</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школе предусмотрен спортивный зал размерами 9х18 для проведения учебного процесса;</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школе предусмотрен пищеблок мощностью 1200 блюд в смену. Обеденный зал вмещает 100 человек. В состав пищеблока входит: горячий цех, холодный цех с раздаточной, кладовая сухих продуктов, кладовая овощей с картофелечисткой, овощной и мясо - рыбный цех.</w:t>
      </w:r>
      <w:r>
        <w:rPr>
          <w:rFonts w:ascii="Times New Roman CYR" w:hAnsi="Times New Roman CYR" w:cs="Times New Roman CYR"/>
          <w:sz w:val="28"/>
          <w:szCs w:val="28"/>
        </w:rPr>
        <w:br w:type="page"/>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.2.3 Архитектурно-конструктивные решения</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Конструктивная схема здания - перекрестно стеновая, с несущими продольными и поперечными стенами. </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Жесткость и пространственная прочность здания обеспечивается совместной работой несущих кирпичных стен и диском плит перекрытия.</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Фундаменты</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Фундаменты приняты свайные железобетонные сечением 300х300 по ГОСТ 19804.4-78*, длиной 7, 0м.</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Средняя размерная нагрузка на сваю 33, 2 тс. </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Марка бетона по водонепроницаемости - W6.</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Морозостойкость бетона свай -F75.</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Расчетный отказ свай при забивке дизель молотом С-949 от одного удара холодного молота - 0, 059м.</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Сваи </w:t>
      </w:r>
      <w:proofErr w:type="spellStart"/>
      <w:r>
        <w:rPr>
          <w:rFonts w:ascii="Times New Roman CYR" w:hAnsi="Times New Roman CYR" w:cs="Times New Roman CYR"/>
          <w:sz w:val="28"/>
          <w:szCs w:val="28"/>
        </w:rPr>
        <w:t>замоноличиваются</w:t>
      </w:r>
      <w:proofErr w:type="spellEnd"/>
      <w:r>
        <w:rPr>
          <w:rFonts w:ascii="Times New Roman CYR" w:hAnsi="Times New Roman CYR" w:cs="Times New Roman CYR"/>
          <w:sz w:val="28"/>
          <w:szCs w:val="28"/>
        </w:rPr>
        <w:t xml:space="preserve"> в железобетонный ростверк, толщиной 500мм. Ширина ростверка различна в зависимости от нагрузки на несущую стену, от 400мм до 800мм.</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Стены</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Наружные стены из силикатного кирпича марки СУР 75/1800/25 ГОСТ 379-95 на цементно-песчаном растворе марки М50 с облицовкой керамическим кирпичом марки </w:t>
      </w:r>
      <w:proofErr w:type="spellStart"/>
      <w:r>
        <w:rPr>
          <w:rFonts w:ascii="Times New Roman CYR" w:hAnsi="Times New Roman CYR" w:cs="Times New Roman CYR"/>
          <w:sz w:val="28"/>
          <w:szCs w:val="28"/>
        </w:rPr>
        <w:t>КОЛПу</w:t>
      </w:r>
      <w:proofErr w:type="spellEnd"/>
      <w:r>
        <w:rPr>
          <w:rFonts w:ascii="Times New Roman CYR" w:hAnsi="Times New Roman CYR" w:cs="Times New Roman CYR"/>
          <w:sz w:val="28"/>
          <w:szCs w:val="28"/>
        </w:rPr>
        <w:t xml:space="preserve"> 1НФ/125/1, 4/35 ГОСТ 530-2007 с утеплителем плитами «</w:t>
      </w:r>
      <w:proofErr w:type="spellStart"/>
      <w:r>
        <w:rPr>
          <w:rFonts w:ascii="Times New Roman CYR" w:hAnsi="Times New Roman CYR" w:cs="Times New Roman CYR"/>
          <w:sz w:val="28"/>
          <w:szCs w:val="28"/>
        </w:rPr>
        <w:t>Техноблок</w:t>
      </w:r>
      <w:proofErr w:type="spellEnd"/>
      <w:r>
        <w:rPr>
          <w:rFonts w:ascii="Times New Roman CYR" w:hAnsi="Times New Roman CYR" w:cs="Times New Roman CYR"/>
          <w:sz w:val="28"/>
          <w:szCs w:val="28"/>
        </w:rPr>
        <w:t xml:space="preserve"> стандарт», плотностью 45 кг/м2. Толщина наружных стен - 510 мм силикатного кирпича, обкладка по фасаду в 1 кирпич. Без учета утеплителя толщина кирпичной наружной стены составляет 640мм. </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Внутренние стены выполнены из силикатного кирпича марки СУР 75/1800/25 ГОСТ 379-95 на цементно-песчаном растворе марки М50 толщиной 380мм. Внутренние стены в помещениях с влажным режимом выполнены из керамического кирпича марки </w:t>
      </w:r>
      <w:proofErr w:type="spellStart"/>
      <w:r>
        <w:rPr>
          <w:rFonts w:ascii="Times New Roman CYR" w:hAnsi="Times New Roman CYR" w:cs="Times New Roman CYR"/>
          <w:sz w:val="28"/>
          <w:szCs w:val="28"/>
        </w:rPr>
        <w:t>КОРПо</w:t>
      </w:r>
      <w:proofErr w:type="spellEnd"/>
      <w:r>
        <w:rPr>
          <w:rFonts w:ascii="Times New Roman CYR" w:hAnsi="Times New Roman CYR" w:cs="Times New Roman CYR"/>
          <w:sz w:val="28"/>
          <w:szCs w:val="28"/>
        </w:rPr>
        <w:t xml:space="preserve"> 1НФ/100/2, 0/15 ГОСТ 530-2007 на </w:t>
      </w:r>
      <w:r>
        <w:rPr>
          <w:rFonts w:ascii="Times New Roman CYR" w:hAnsi="Times New Roman CYR" w:cs="Times New Roman CYR"/>
          <w:sz w:val="28"/>
          <w:szCs w:val="28"/>
        </w:rPr>
        <w:lastRenderedPageBreak/>
        <w:t xml:space="preserve">цементно-песчаном растворе марки М50 толщиной 380мм. </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Перекрытия</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Перекрытия многопустотные железобетонные плиты по серии 1.141.-1 </w:t>
      </w:r>
      <w:proofErr w:type="spellStart"/>
      <w:r>
        <w:rPr>
          <w:rFonts w:ascii="Times New Roman CYR" w:hAnsi="Times New Roman CYR" w:cs="Times New Roman CYR"/>
          <w:sz w:val="28"/>
          <w:szCs w:val="28"/>
        </w:rPr>
        <w:t>вып</w:t>
      </w:r>
      <w:proofErr w:type="spellEnd"/>
      <w:r>
        <w:rPr>
          <w:rFonts w:ascii="Times New Roman CYR" w:hAnsi="Times New Roman CYR" w:cs="Times New Roman CYR"/>
          <w:sz w:val="28"/>
          <w:szCs w:val="28"/>
        </w:rPr>
        <w:t>. 60.63. Перемычки - сборные железобетонные по серии 1.038.1-1 в.1. Расположение плит перекрытий показано на рис. 1.1. Спецификация плит приведена в табл. 1.1.</w:t>
      </w: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0473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6457950" cy="3733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57950" cy="3733800"/>
                    </a:xfrm>
                    <a:prstGeom prst="rect">
                      <a:avLst/>
                    </a:prstGeom>
                    <a:noFill/>
                    <a:ln>
                      <a:noFill/>
                    </a:ln>
                  </pic:spPr>
                </pic:pic>
              </a:graphicData>
            </a:graphic>
          </wp:inline>
        </w:drawing>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1.1. Расположение плит перекрытий 1-го этажа</w:t>
      </w: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Лестницы</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Лестницы - сборные железобетонные марши и площадки по серии 1.251.1-4 вып.1; 1.252.1-4 вып.1. Крыша - чердачная скатная.</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Кровля</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Кровля - </w:t>
      </w:r>
      <w:proofErr w:type="spellStart"/>
      <w:r>
        <w:rPr>
          <w:rFonts w:ascii="Times New Roman CYR" w:hAnsi="Times New Roman CYR" w:cs="Times New Roman CYR"/>
          <w:sz w:val="28"/>
          <w:szCs w:val="28"/>
        </w:rPr>
        <w:t>профнастил</w:t>
      </w:r>
      <w:proofErr w:type="spellEnd"/>
      <w:r>
        <w:rPr>
          <w:rFonts w:ascii="Times New Roman CYR" w:hAnsi="Times New Roman CYR" w:cs="Times New Roman CYR"/>
          <w:sz w:val="28"/>
          <w:szCs w:val="28"/>
        </w:rPr>
        <w:t xml:space="preserve"> из оцинкованной стали по ГОСТ24045-94 с цветным полимерным покрытием (цветовое решение согласно паспорта).</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Окна и двери</w:t>
      </w: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1.1 - Спецификация элементов заполнения оконных и дверных проемов</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87"/>
        <w:gridCol w:w="2341"/>
        <w:gridCol w:w="1559"/>
        <w:gridCol w:w="620"/>
        <w:gridCol w:w="621"/>
        <w:gridCol w:w="885"/>
      </w:tblGrid>
      <w:tr w:rsidR="00C7789D">
        <w:tc>
          <w:tcPr>
            <w:tcW w:w="1487"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п.п</w:t>
            </w:r>
            <w:proofErr w:type="spellEnd"/>
            <w:r>
              <w:rPr>
                <w:rFonts w:ascii="Times New Roman CYR" w:hAnsi="Times New Roman CYR" w:cs="Times New Roman CYR"/>
                <w:sz w:val="20"/>
                <w:szCs w:val="20"/>
              </w:rPr>
              <w:t>.</w:t>
            </w:r>
          </w:p>
        </w:tc>
        <w:tc>
          <w:tcPr>
            <w:tcW w:w="234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Обозначение</w:t>
            </w:r>
          </w:p>
        </w:tc>
        <w:tc>
          <w:tcPr>
            <w:tcW w:w="155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w:t>
            </w:r>
          </w:p>
        </w:tc>
        <w:tc>
          <w:tcPr>
            <w:tcW w:w="1241" w:type="dxa"/>
            <w:gridSpan w:val="2"/>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Количество</w:t>
            </w:r>
          </w:p>
        </w:tc>
        <w:tc>
          <w:tcPr>
            <w:tcW w:w="88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ВСЕГО</w:t>
            </w:r>
          </w:p>
        </w:tc>
      </w:tr>
      <w:tr w:rsidR="00C7789D">
        <w:tc>
          <w:tcPr>
            <w:tcW w:w="1487"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2341"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62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62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88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w:t>
            </w:r>
          </w:p>
        </w:tc>
      </w:tr>
      <w:tr w:rsidR="00C7789D">
        <w:tc>
          <w:tcPr>
            <w:tcW w:w="7513" w:type="dxa"/>
            <w:gridSpan w:val="6"/>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Оконные блоки</w:t>
            </w:r>
          </w:p>
        </w:tc>
      </w:tr>
      <w:tr w:rsidR="00C7789D">
        <w:tc>
          <w:tcPr>
            <w:tcW w:w="1487"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ОК-1</w:t>
            </w:r>
          </w:p>
        </w:tc>
        <w:tc>
          <w:tcPr>
            <w:tcW w:w="234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Индивид. изготовлен.</w:t>
            </w:r>
          </w:p>
        </w:tc>
        <w:tc>
          <w:tcPr>
            <w:tcW w:w="155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ОС 1080х1490</w:t>
            </w:r>
          </w:p>
        </w:tc>
        <w:tc>
          <w:tcPr>
            <w:tcW w:w="62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62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88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w:t>
            </w:r>
          </w:p>
        </w:tc>
      </w:tr>
      <w:tr w:rsidR="00C7789D">
        <w:tc>
          <w:tcPr>
            <w:tcW w:w="1487"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ОК-2</w:t>
            </w:r>
          </w:p>
        </w:tc>
        <w:tc>
          <w:tcPr>
            <w:tcW w:w="234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 -</w:t>
            </w:r>
          </w:p>
        </w:tc>
        <w:tc>
          <w:tcPr>
            <w:tcW w:w="155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ОС 1830Х1490</w:t>
            </w:r>
          </w:p>
        </w:tc>
        <w:tc>
          <w:tcPr>
            <w:tcW w:w="62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62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88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r>
      <w:tr w:rsidR="00C7789D">
        <w:tc>
          <w:tcPr>
            <w:tcW w:w="1487"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ОК-3</w:t>
            </w:r>
          </w:p>
        </w:tc>
        <w:tc>
          <w:tcPr>
            <w:tcW w:w="234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 -</w:t>
            </w:r>
          </w:p>
        </w:tc>
        <w:tc>
          <w:tcPr>
            <w:tcW w:w="155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ОС 1880Х1490</w:t>
            </w:r>
          </w:p>
        </w:tc>
        <w:tc>
          <w:tcPr>
            <w:tcW w:w="62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w:t>
            </w:r>
          </w:p>
        </w:tc>
        <w:tc>
          <w:tcPr>
            <w:tcW w:w="62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w:t>
            </w:r>
          </w:p>
        </w:tc>
        <w:tc>
          <w:tcPr>
            <w:tcW w:w="88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69</w:t>
            </w:r>
          </w:p>
        </w:tc>
      </w:tr>
      <w:tr w:rsidR="00C7789D">
        <w:tc>
          <w:tcPr>
            <w:tcW w:w="1487"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ОК-4</w:t>
            </w:r>
          </w:p>
        </w:tc>
        <w:tc>
          <w:tcPr>
            <w:tcW w:w="234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 -</w:t>
            </w:r>
          </w:p>
        </w:tc>
        <w:tc>
          <w:tcPr>
            <w:tcW w:w="155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ОС 1780Х3080</w:t>
            </w:r>
          </w:p>
        </w:tc>
        <w:tc>
          <w:tcPr>
            <w:tcW w:w="62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62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8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r>
      <w:tr w:rsidR="00C7789D">
        <w:tc>
          <w:tcPr>
            <w:tcW w:w="1487"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ОК-5</w:t>
            </w:r>
          </w:p>
        </w:tc>
        <w:tc>
          <w:tcPr>
            <w:tcW w:w="234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 -</w:t>
            </w:r>
          </w:p>
        </w:tc>
        <w:tc>
          <w:tcPr>
            <w:tcW w:w="155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ОС 1780Х1080</w:t>
            </w:r>
          </w:p>
        </w:tc>
        <w:tc>
          <w:tcPr>
            <w:tcW w:w="62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62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88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r>
      <w:tr w:rsidR="00C7789D">
        <w:tc>
          <w:tcPr>
            <w:tcW w:w="7513" w:type="dxa"/>
            <w:gridSpan w:val="6"/>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Двери деревянные внутренние и входные</w:t>
            </w:r>
          </w:p>
        </w:tc>
      </w:tr>
      <w:tr w:rsidR="00C7789D">
        <w:tc>
          <w:tcPr>
            <w:tcW w:w="1487"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234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ГОСТ6629-88</w:t>
            </w:r>
          </w:p>
        </w:tc>
        <w:tc>
          <w:tcPr>
            <w:tcW w:w="155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ДГ 21-9</w:t>
            </w:r>
          </w:p>
        </w:tc>
        <w:tc>
          <w:tcPr>
            <w:tcW w:w="62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62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88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r>
      <w:tr w:rsidR="00C7789D">
        <w:tc>
          <w:tcPr>
            <w:tcW w:w="1487"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234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 -</w:t>
            </w:r>
          </w:p>
        </w:tc>
        <w:tc>
          <w:tcPr>
            <w:tcW w:w="155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ДГ 21-8л</w:t>
            </w:r>
          </w:p>
        </w:tc>
        <w:tc>
          <w:tcPr>
            <w:tcW w:w="62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62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88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r>
      <w:tr w:rsidR="00C7789D">
        <w:tc>
          <w:tcPr>
            <w:tcW w:w="1487"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234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 -</w:t>
            </w:r>
          </w:p>
        </w:tc>
        <w:tc>
          <w:tcPr>
            <w:tcW w:w="155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ДД 22-15</w:t>
            </w:r>
          </w:p>
        </w:tc>
        <w:tc>
          <w:tcPr>
            <w:tcW w:w="62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w:t>
            </w:r>
          </w:p>
        </w:tc>
        <w:tc>
          <w:tcPr>
            <w:tcW w:w="62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88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w:t>
            </w:r>
          </w:p>
        </w:tc>
      </w:tr>
      <w:tr w:rsidR="00C7789D">
        <w:tc>
          <w:tcPr>
            <w:tcW w:w="1487"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234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 -</w:t>
            </w:r>
          </w:p>
        </w:tc>
        <w:tc>
          <w:tcPr>
            <w:tcW w:w="155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ДД 22-14</w:t>
            </w:r>
          </w:p>
        </w:tc>
        <w:tc>
          <w:tcPr>
            <w:tcW w:w="62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62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c>
          <w:tcPr>
            <w:tcW w:w="88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w:t>
            </w:r>
          </w:p>
        </w:tc>
      </w:tr>
      <w:tr w:rsidR="00C7789D">
        <w:tc>
          <w:tcPr>
            <w:tcW w:w="1487"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234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 -</w:t>
            </w:r>
          </w:p>
        </w:tc>
        <w:tc>
          <w:tcPr>
            <w:tcW w:w="155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 21-9</w:t>
            </w:r>
          </w:p>
        </w:tc>
        <w:tc>
          <w:tcPr>
            <w:tcW w:w="62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62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88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w:t>
            </w:r>
          </w:p>
        </w:tc>
      </w:tr>
      <w:tr w:rsidR="00C7789D">
        <w:tc>
          <w:tcPr>
            <w:tcW w:w="1487"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234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серия 1.136.5-19</w:t>
            </w:r>
          </w:p>
        </w:tc>
        <w:tc>
          <w:tcPr>
            <w:tcW w:w="155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ДН 21-10</w:t>
            </w:r>
          </w:p>
        </w:tc>
        <w:tc>
          <w:tcPr>
            <w:tcW w:w="62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62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88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r>
      <w:tr w:rsidR="00C7789D">
        <w:tc>
          <w:tcPr>
            <w:tcW w:w="1487"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234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 -</w:t>
            </w:r>
          </w:p>
        </w:tc>
        <w:tc>
          <w:tcPr>
            <w:tcW w:w="155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ДН 21-9л</w:t>
            </w:r>
          </w:p>
        </w:tc>
        <w:tc>
          <w:tcPr>
            <w:tcW w:w="62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62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88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r>
      <w:tr w:rsidR="00C7789D">
        <w:tc>
          <w:tcPr>
            <w:tcW w:w="1487"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234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ГОСТ6629-88</w:t>
            </w:r>
          </w:p>
        </w:tc>
        <w:tc>
          <w:tcPr>
            <w:tcW w:w="155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ДГ 21-8</w:t>
            </w:r>
          </w:p>
        </w:tc>
        <w:tc>
          <w:tcPr>
            <w:tcW w:w="62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c>
          <w:tcPr>
            <w:tcW w:w="62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8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r>
      <w:tr w:rsidR="00C7789D">
        <w:tc>
          <w:tcPr>
            <w:tcW w:w="1487"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234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 -</w:t>
            </w:r>
          </w:p>
        </w:tc>
        <w:tc>
          <w:tcPr>
            <w:tcW w:w="155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 21-8л</w:t>
            </w:r>
          </w:p>
        </w:tc>
        <w:tc>
          <w:tcPr>
            <w:tcW w:w="62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62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88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r>
      <w:tr w:rsidR="00C7789D">
        <w:tc>
          <w:tcPr>
            <w:tcW w:w="1487"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234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 -</w:t>
            </w:r>
          </w:p>
        </w:tc>
        <w:tc>
          <w:tcPr>
            <w:tcW w:w="155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ДД 21-8л</w:t>
            </w:r>
          </w:p>
        </w:tc>
        <w:tc>
          <w:tcPr>
            <w:tcW w:w="62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62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88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r>
      <w:tr w:rsidR="00C7789D">
        <w:tc>
          <w:tcPr>
            <w:tcW w:w="1487"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234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 -</w:t>
            </w:r>
          </w:p>
        </w:tc>
        <w:tc>
          <w:tcPr>
            <w:tcW w:w="155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ДД 21-20</w:t>
            </w:r>
          </w:p>
        </w:tc>
        <w:tc>
          <w:tcPr>
            <w:tcW w:w="62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62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88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r>
    </w:tbl>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Отделка</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Полы - по серии 2.244-1 вып.6.</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Наружные двери - из алюминиевого профиля по серии 1.236.4-7/84; внутренние двери - деревянные по ГОСТ 6629-88*.</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Окна и подоконные доски - индивидуального изготовления из профиля ПВХ. Окна с тройным остеклением.</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Отделка помещений указана в табл.1.2.</w:t>
      </w: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1.2 - Ведомость отделки помещений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85"/>
        <w:gridCol w:w="1451"/>
        <w:gridCol w:w="851"/>
        <w:gridCol w:w="1559"/>
        <w:gridCol w:w="851"/>
        <w:gridCol w:w="1559"/>
      </w:tblGrid>
      <w:tr w:rsidR="00C7789D">
        <w:tc>
          <w:tcPr>
            <w:tcW w:w="308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или номер помещения</w:t>
            </w:r>
          </w:p>
        </w:tc>
        <w:tc>
          <w:tcPr>
            <w:tcW w:w="4712" w:type="dxa"/>
            <w:gridSpan w:val="4"/>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Вид отделки элементов интерьеров</w:t>
            </w:r>
          </w:p>
        </w:tc>
        <w:tc>
          <w:tcPr>
            <w:tcW w:w="155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Примечание</w:t>
            </w:r>
          </w:p>
        </w:tc>
      </w:tr>
      <w:tr w:rsidR="00C7789D">
        <w:tc>
          <w:tcPr>
            <w:tcW w:w="3085"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14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потолок</w:t>
            </w:r>
          </w:p>
        </w:tc>
        <w:tc>
          <w:tcPr>
            <w:tcW w:w="8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Площадь, м2</w:t>
            </w:r>
          </w:p>
        </w:tc>
        <w:tc>
          <w:tcPr>
            <w:tcW w:w="155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Стены или перегородки</w:t>
            </w:r>
          </w:p>
        </w:tc>
        <w:tc>
          <w:tcPr>
            <w:tcW w:w="8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Площадь м2</w:t>
            </w:r>
          </w:p>
        </w:tc>
        <w:tc>
          <w:tcPr>
            <w:tcW w:w="1559"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r>
      <w:tr w:rsidR="00C7789D">
        <w:tc>
          <w:tcPr>
            <w:tcW w:w="9356" w:type="dxa"/>
            <w:gridSpan w:val="6"/>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этаж</w:t>
            </w:r>
          </w:p>
        </w:tc>
      </w:tr>
      <w:tr w:rsidR="00C7789D">
        <w:tc>
          <w:tcPr>
            <w:tcW w:w="308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Классы, комната релаксации, тамбур главного входа, комната отдыха, кладовая, комната инструктора, раздевалки, спортзал, снарядная, кабинет логопеда, </w:t>
            </w:r>
            <w:proofErr w:type="spellStart"/>
            <w:r>
              <w:rPr>
                <w:rFonts w:ascii="Times New Roman CYR" w:hAnsi="Times New Roman CYR" w:cs="Times New Roman CYR"/>
                <w:sz w:val="20"/>
                <w:szCs w:val="20"/>
              </w:rPr>
              <w:t>электрощитовая</w:t>
            </w:r>
            <w:proofErr w:type="spellEnd"/>
            <w:r>
              <w:rPr>
                <w:rFonts w:ascii="Times New Roman CYR" w:hAnsi="Times New Roman CYR" w:cs="Times New Roman CYR"/>
                <w:sz w:val="20"/>
                <w:szCs w:val="20"/>
              </w:rPr>
              <w:t xml:space="preserve">, столовая, гардероб персонала, помещение </w:t>
            </w:r>
            <w:proofErr w:type="spellStart"/>
            <w:r>
              <w:rPr>
                <w:rFonts w:ascii="Times New Roman CYR" w:hAnsi="Times New Roman CYR" w:cs="Times New Roman CYR"/>
                <w:sz w:val="20"/>
                <w:szCs w:val="20"/>
              </w:rPr>
              <w:t>хозперсонала</w:t>
            </w:r>
            <w:proofErr w:type="spellEnd"/>
            <w:r>
              <w:rPr>
                <w:rFonts w:ascii="Times New Roman CYR" w:hAnsi="Times New Roman CYR" w:cs="Times New Roman CYR"/>
                <w:sz w:val="20"/>
                <w:szCs w:val="20"/>
              </w:rPr>
              <w:t xml:space="preserve">, тарная, комната персонала, кладовая сухих продуктов, кладовая овощей, </w:t>
            </w:r>
          </w:p>
        </w:tc>
        <w:tc>
          <w:tcPr>
            <w:tcW w:w="14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Затирка швов, водоэмульсионная окраска</w:t>
            </w:r>
          </w:p>
        </w:tc>
        <w:tc>
          <w:tcPr>
            <w:tcW w:w="8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893, 73</w:t>
            </w:r>
          </w:p>
        </w:tc>
        <w:tc>
          <w:tcPr>
            <w:tcW w:w="155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Улучшенная штукатурка, акриловая окраска</w:t>
            </w:r>
          </w:p>
        </w:tc>
        <w:tc>
          <w:tcPr>
            <w:tcW w:w="8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1829, 36</w:t>
            </w:r>
          </w:p>
        </w:tc>
        <w:tc>
          <w:tcPr>
            <w:tcW w:w="155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классах, в умывальной, в кабинете врача в месте установки умывальника отделка глазурованной плиткой 1, 2х1, 8(h)м. S отделки - 22, 9м</w:t>
            </w:r>
            <w:r>
              <w:rPr>
                <w:rFonts w:ascii="Times New Roman" w:hAnsi="Times New Roman" w:cs="Times New Roman"/>
                <w:sz w:val="20"/>
                <w:szCs w:val="20"/>
              </w:rPr>
              <w:t>²</w:t>
            </w:r>
          </w:p>
        </w:tc>
      </w:tr>
      <w:tr w:rsidR="00C7789D">
        <w:tc>
          <w:tcPr>
            <w:tcW w:w="308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Санузлы, душевые, помещение уборочного инвентаря, заготовочный цех, мясо-рыбный цех, холодный и горячий цех моечная, овощной цех, </w:t>
            </w:r>
          </w:p>
        </w:tc>
        <w:tc>
          <w:tcPr>
            <w:tcW w:w="14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Затирка швов, акриловая окраска</w:t>
            </w:r>
          </w:p>
        </w:tc>
        <w:tc>
          <w:tcPr>
            <w:tcW w:w="8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209, 48</w:t>
            </w:r>
          </w:p>
        </w:tc>
        <w:tc>
          <w:tcPr>
            <w:tcW w:w="155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Штукатурка, глазурованная керамическая плитка</w:t>
            </w:r>
          </w:p>
        </w:tc>
        <w:tc>
          <w:tcPr>
            <w:tcW w:w="8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699, 86</w:t>
            </w:r>
          </w:p>
        </w:tc>
        <w:tc>
          <w:tcPr>
            <w:tcW w:w="1559"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r>
      <w:tr w:rsidR="00C7789D">
        <w:tc>
          <w:tcPr>
            <w:tcW w:w="308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Рекреация, гардероб, вестибюль, коридор </w:t>
            </w:r>
          </w:p>
        </w:tc>
        <w:tc>
          <w:tcPr>
            <w:tcW w:w="14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Затирка швов, подвесной потолок «</w:t>
            </w:r>
            <w:proofErr w:type="spellStart"/>
            <w:r>
              <w:rPr>
                <w:rFonts w:ascii="Times New Roman CYR" w:hAnsi="Times New Roman CYR" w:cs="Times New Roman CYR"/>
                <w:sz w:val="20"/>
                <w:szCs w:val="20"/>
              </w:rPr>
              <w:t>Армстронг</w:t>
            </w:r>
            <w:proofErr w:type="spellEnd"/>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382, 53</w:t>
            </w:r>
          </w:p>
        </w:tc>
        <w:tc>
          <w:tcPr>
            <w:tcW w:w="155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Улучшенная штукатурка, акриловая окраска</w:t>
            </w:r>
          </w:p>
        </w:tc>
        <w:tc>
          <w:tcPr>
            <w:tcW w:w="8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486, 05</w:t>
            </w:r>
          </w:p>
        </w:tc>
        <w:tc>
          <w:tcPr>
            <w:tcW w:w="1559"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r>
      <w:tr w:rsidR="00C7789D">
        <w:tc>
          <w:tcPr>
            <w:tcW w:w="308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Тамбуры</w:t>
            </w:r>
          </w:p>
        </w:tc>
        <w:tc>
          <w:tcPr>
            <w:tcW w:w="14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Затирка швов, водоэмульсионная окраска</w:t>
            </w:r>
          </w:p>
        </w:tc>
        <w:tc>
          <w:tcPr>
            <w:tcW w:w="8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20, 0</w:t>
            </w:r>
          </w:p>
        </w:tc>
        <w:tc>
          <w:tcPr>
            <w:tcW w:w="155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Улучшенная штукатурка по сетке</w:t>
            </w:r>
          </w:p>
        </w:tc>
        <w:tc>
          <w:tcPr>
            <w:tcW w:w="8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30, 3</w:t>
            </w:r>
          </w:p>
        </w:tc>
        <w:tc>
          <w:tcPr>
            <w:tcW w:w="1559"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r>
      <w:tr w:rsidR="00C7789D">
        <w:tc>
          <w:tcPr>
            <w:tcW w:w="9356" w:type="dxa"/>
            <w:gridSpan w:val="6"/>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этаж</w:t>
            </w:r>
          </w:p>
        </w:tc>
      </w:tr>
      <w:tr w:rsidR="00C7789D">
        <w:tc>
          <w:tcPr>
            <w:tcW w:w="308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Классы, кладовые, тренажерный зал, кабинет информатики, учительская, комната релаксации, методический кабинет, читальный зал, кабинет психолога, артистическая, лестничные клетки, закрытый фонд, </w:t>
            </w:r>
          </w:p>
        </w:tc>
        <w:tc>
          <w:tcPr>
            <w:tcW w:w="14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Улучшенная штукатурка, водоэмульсионная окраска</w:t>
            </w:r>
          </w:p>
        </w:tc>
        <w:tc>
          <w:tcPr>
            <w:tcW w:w="8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755, 64</w:t>
            </w:r>
          </w:p>
        </w:tc>
        <w:tc>
          <w:tcPr>
            <w:tcW w:w="155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Улучшенная штукатурка, акриловая краска</w:t>
            </w:r>
          </w:p>
        </w:tc>
        <w:tc>
          <w:tcPr>
            <w:tcW w:w="8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1534, 87</w:t>
            </w:r>
          </w:p>
        </w:tc>
        <w:tc>
          <w:tcPr>
            <w:tcW w:w="155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w:hAnsi="Times New Roman" w:cs="Times New Roman"/>
                <w:sz w:val="20"/>
                <w:szCs w:val="20"/>
              </w:rPr>
            </w:pPr>
            <w:r>
              <w:rPr>
                <w:rFonts w:ascii="Times New Roman CYR" w:hAnsi="Times New Roman CYR" w:cs="Times New Roman CYR"/>
                <w:sz w:val="20"/>
                <w:szCs w:val="20"/>
              </w:rPr>
              <w:t xml:space="preserve">классах, в </w:t>
            </w:r>
            <w:proofErr w:type="spellStart"/>
            <w:r>
              <w:rPr>
                <w:rFonts w:ascii="Times New Roman CYR" w:hAnsi="Times New Roman CYR" w:cs="Times New Roman CYR"/>
                <w:sz w:val="20"/>
                <w:szCs w:val="20"/>
              </w:rPr>
              <w:t>каб</w:t>
            </w:r>
            <w:proofErr w:type="spellEnd"/>
            <w:r>
              <w:rPr>
                <w:rFonts w:ascii="Times New Roman CYR" w:hAnsi="Times New Roman CYR" w:cs="Times New Roman CYR"/>
                <w:sz w:val="20"/>
                <w:szCs w:val="20"/>
              </w:rPr>
              <w:t xml:space="preserve">. стоматолога, в </w:t>
            </w:r>
            <w:proofErr w:type="spellStart"/>
            <w:r>
              <w:rPr>
                <w:rFonts w:ascii="Times New Roman CYR" w:hAnsi="Times New Roman CYR" w:cs="Times New Roman CYR"/>
                <w:sz w:val="20"/>
                <w:szCs w:val="20"/>
              </w:rPr>
              <w:t>каб</w:t>
            </w:r>
            <w:proofErr w:type="spellEnd"/>
            <w:r>
              <w:rPr>
                <w:rFonts w:ascii="Times New Roman CYR" w:hAnsi="Times New Roman CYR" w:cs="Times New Roman CYR"/>
                <w:sz w:val="20"/>
                <w:szCs w:val="20"/>
              </w:rPr>
              <w:t>. информатики в 1, 2х1, 8(h)м. S отделки - 15, 1м</w:t>
            </w:r>
            <w:r>
              <w:rPr>
                <w:rFonts w:ascii="Times New Roman" w:hAnsi="Times New Roman" w:cs="Times New Roman"/>
                <w:sz w:val="20"/>
                <w:szCs w:val="20"/>
              </w:rPr>
              <w:t>²</w:t>
            </w:r>
          </w:p>
        </w:tc>
      </w:tr>
      <w:tr w:rsidR="00C7789D">
        <w:tc>
          <w:tcPr>
            <w:tcW w:w="308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Санузлы, кабинет стоматолога, помещение уборочного инвентаря</w:t>
            </w:r>
          </w:p>
        </w:tc>
        <w:tc>
          <w:tcPr>
            <w:tcW w:w="14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Улучшенная штукатурка, акриловая краска</w:t>
            </w:r>
          </w:p>
        </w:tc>
        <w:tc>
          <w:tcPr>
            <w:tcW w:w="8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53, 35</w:t>
            </w:r>
          </w:p>
        </w:tc>
        <w:tc>
          <w:tcPr>
            <w:tcW w:w="155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Штукатурка, глазурованная керамическая плитка</w:t>
            </w:r>
          </w:p>
        </w:tc>
        <w:tc>
          <w:tcPr>
            <w:tcW w:w="8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249, 22</w:t>
            </w:r>
          </w:p>
        </w:tc>
        <w:tc>
          <w:tcPr>
            <w:tcW w:w="1559"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r>
      <w:tr w:rsidR="00C7789D">
        <w:tc>
          <w:tcPr>
            <w:tcW w:w="308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Актовый зал, рекреация, кабинет директора, канцелярия</w:t>
            </w:r>
          </w:p>
        </w:tc>
        <w:tc>
          <w:tcPr>
            <w:tcW w:w="14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Затирка швов, подвесной потолок «</w:t>
            </w:r>
            <w:proofErr w:type="spellStart"/>
            <w:r>
              <w:rPr>
                <w:rFonts w:ascii="Times New Roman CYR" w:hAnsi="Times New Roman CYR" w:cs="Times New Roman CYR"/>
                <w:sz w:val="20"/>
                <w:szCs w:val="20"/>
              </w:rPr>
              <w:t>Армстронг</w:t>
            </w:r>
            <w:proofErr w:type="spellEnd"/>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464, 44</w:t>
            </w:r>
          </w:p>
        </w:tc>
        <w:tc>
          <w:tcPr>
            <w:tcW w:w="155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Улучшенная штукатурка, акриловая краска</w:t>
            </w:r>
          </w:p>
        </w:tc>
        <w:tc>
          <w:tcPr>
            <w:tcW w:w="8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717, 9</w:t>
            </w:r>
          </w:p>
        </w:tc>
        <w:tc>
          <w:tcPr>
            <w:tcW w:w="1559"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r>
    </w:tbl>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конструкций перемычек, материалов полов и отделки показан на рис. 1.2, в табл. 1.3 и табл. 1.4, табл. 1.5.</w:t>
      </w: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 </w:t>
      </w:r>
      <w:r w:rsidR="0080473B">
        <w:rPr>
          <w:rFonts w:ascii="Microsoft Sans Serif" w:hAnsi="Microsoft Sans Serif" w:cs="Microsoft Sans Serif"/>
          <w:noProof/>
          <w:sz w:val="17"/>
          <w:szCs w:val="17"/>
        </w:rPr>
        <w:drawing>
          <wp:inline distT="0" distB="0" distL="0" distR="0">
            <wp:extent cx="4660900" cy="34925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0900" cy="3492500"/>
                    </a:xfrm>
                    <a:prstGeom prst="rect">
                      <a:avLst/>
                    </a:prstGeom>
                    <a:noFill/>
                    <a:ln>
                      <a:noFill/>
                    </a:ln>
                  </pic:spPr>
                </pic:pic>
              </a:graphicData>
            </a:graphic>
          </wp:inline>
        </w:drawing>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б) </w:t>
      </w:r>
      <w:r w:rsidR="0080473B">
        <w:rPr>
          <w:rFonts w:ascii="Microsoft Sans Serif" w:hAnsi="Microsoft Sans Serif" w:cs="Microsoft Sans Serif"/>
          <w:noProof/>
          <w:sz w:val="17"/>
          <w:szCs w:val="17"/>
        </w:rPr>
        <w:drawing>
          <wp:inline distT="0" distB="0" distL="0" distR="0">
            <wp:extent cx="4730750" cy="3683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0750" cy="3683000"/>
                    </a:xfrm>
                    <a:prstGeom prst="rect">
                      <a:avLst/>
                    </a:prstGeom>
                    <a:noFill/>
                    <a:ln>
                      <a:noFill/>
                    </a:ln>
                  </pic:spPr>
                </pic:pic>
              </a:graphicData>
            </a:graphic>
          </wp:inline>
        </w:drawing>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1.2. План полов и перемычек: а- первого этажа, б -второго этажа</w:t>
      </w: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1.3 - Экспликация полов </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10"/>
        <w:gridCol w:w="459"/>
        <w:gridCol w:w="1276"/>
        <w:gridCol w:w="2977"/>
        <w:gridCol w:w="816"/>
      </w:tblGrid>
      <w:tr w:rsidR="00C7789D">
        <w:tc>
          <w:tcPr>
            <w:tcW w:w="351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помещения</w:t>
            </w:r>
          </w:p>
        </w:tc>
        <w:tc>
          <w:tcPr>
            <w:tcW w:w="45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Тип пола</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Схема пола или тип пола по серии 2.244-1 </w:t>
            </w:r>
            <w:proofErr w:type="spellStart"/>
            <w:r>
              <w:rPr>
                <w:rFonts w:ascii="Times New Roman CYR" w:hAnsi="Times New Roman CYR" w:cs="Times New Roman CYR"/>
                <w:sz w:val="20"/>
                <w:szCs w:val="20"/>
              </w:rPr>
              <w:t>в.б</w:t>
            </w:r>
            <w:proofErr w:type="spellEnd"/>
            <w:r>
              <w:rPr>
                <w:rFonts w:ascii="Times New Roman CYR" w:hAnsi="Times New Roman CYR" w:cs="Times New Roman CYR"/>
                <w:sz w:val="20"/>
                <w:szCs w:val="20"/>
              </w:rPr>
              <w:t>.</w:t>
            </w:r>
          </w:p>
        </w:tc>
        <w:tc>
          <w:tcPr>
            <w:tcW w:w="2977"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Данные элементов пола (наименование, толщина, основание и др.), мм</w:t>
            </w:r>
          </w:p>
        </w:tc>
        <w:tc>
          <w:tcPr>
            <w:tcW w:w="81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Площадь, м2</w:t>
            </w:r>
          </w:p>
        </w:tc>
      </w:tr>
      <w:tr w:rsidR="00C7789D">
        <w:tc>
          <w:tcPr>
            <w:tcW w:w="9038" w:type="dxa"/>
            <w:gridSpan w:val="5"/>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Первый этаж</w:t>
            </w:r>
          </w:p>
        </w:tc>
      </w:tr>
      <w:tr w:rsidR="00C7789D">
        <w:tc>
          <w:tcPr>
            <w:tcW w:w="351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Классы, кладовые ком. инструктора, раздевалки, гардероб, вестибюль, рекреация, комната отдыха, комната релаксации, кабинет логопеда, помещение персонала, гардероб персонала</w:t>
            </w:r>
          </w:p>
        </w:tc>
        <w:tc>
          <w:tcPr>
            <w:tcW w:w="45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651</w:t>
            </w:r>
          </w:p>
        </w:tc>
        <w:tc>
          <w:tcPr>
            <w:tcW w:w="2977"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Покрытие - линолеум на </w:t>
            </w:r>
            <w:proofErr w:type="spellStart"/>
            <w:r>
              <w:rPr>
                <w:rFonts w:ascii="Times New Roman CYR" w:hAnsi="Times New Roman CYR" w:cs="Times New Roman CYR"/>
                <w:sz w:val="20"/>
                <w:szCs w:val="20"/>
              </w:rPr>
              <w:t>теплозвкоизолирующей</w:t>
            </w:r>
            <w:proofErr w:type="spellEnd"/>
            <w:r>
              <w:rPr>
                <w:rFonts w:ascii="Times New Roman CYR" w:hAnsi="Times New Roman CYR" w:cs="Times New Roman CYR"/>
                <w:sz w:val="20"/>
                <w:szCs w:val="20"/>
              </w:rPr>
              <w:t xml:space="preserve"> подоснове ГОСТ 18108.80* - 3.6 мм. Утеплитель «</w:t>
            </w:r>
            <w:proofErr w:type="spellStart"/>
            <w:r>
              <w:rPr>
                <w:rFonts w:ascii="Times New Roman CYR" w:hAnsi="Times New Roman CYR" w:cs="Times New Roman CYR"/>
                <w:sz w:val="20"/>
                <w:szCs w:val="20"/>
              </w:rPr>
              <w:t>Технопруф</w:t>
            </w:r>
            <w:proofErr w:type="spellEnd"/>
            <w:r>
              <w:rPr>
                <w:rFonts w:ascii="Times New Roman CYR" w:hAnsi="Times New Roman CYR" w:cs="Times New Roman CYR"/>
                <w:sz w:val="20"/>
                <w:szCs w:val="20"/>
              </w:rPr>
              <w:t xml:space="preserve">» </w:t>
            </w:r>
            <w:r>
              <w:rPr>
                <w:rFonts w:ascii="Times New Roman" w:hAnsi="Times New Roman" w:cs="Times New Roman"/>
                <w:sz w:val="20"/>
                <w:szCs w:val="20"/>
              </w:rPr>
              <w:t>γ = 120</w:t>
            </w:r>
            <w:r>
              <w:rPr>
                <w:rFonts w:ascii="Times New Roman CYR" w:hAnsi="Times New Roman CYR" w:cs="Times New Roman CYR"/>
                <w:sz w:val="20"/>
                <w:szCs w:val="20"/>
              </w:rPr>
              <w:t>кг/м3 - 100мм</w:t>
            </w:r>
          </w:p>
        </w:tc>
        <w:tc>
          <w:tcPr>
            <w:tcW w:w="81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768, 89</w:t>
            </w:r>
          </w:p>
        </w:tc>
      </w:tr>
      <w:tr w:rsidR="00C7789D">
        <w:tc>
          <w:tcPr>
            <w:tcW w:w="351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Спортивный зал, снарядная</w:t>
            </w:r>
          </w:p>
        </w:tc>
        <w:tc>
          <w:tcPr>
            <w:tcW w:w="45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58</w:t>
            </w:r>
          </w:p>
        </w:tc>
        <w:tc>
          <w:tcPr>
            <w:tcW w:w="2977"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Покрытие рейки 55х70 ГОСТ 24454-80*Е - 55м</w:t>
            </w:r>
          </w:p>
        </w:tc>
        <w:tc>
          <w:tcPr>
            <w:tcW w:w="81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179, 03</w:t>
            </w:r>
          </w:p>
        </w:tc>
      </w:tr>
      <w:tr w:rsidR="00C7789D">
        <w:tc>
          <w:tcPr>
            <w:tcW w:w="351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Овощной цех, мясо - рыбный цех, холодный и горячий цех, заготовочный цех, помещение уборочного инвентаря, умывальная, санузлы</w:t>
            </w:r>
          </w:p>
        </w:tc>
        <w:tc>
          <w:tcPr>
            <w:tcW w:w="45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452</w:t>
            </w:r>
          </w:p>
        </w:tc>
        <w:tc>
          <w:tcPr>
            <w:tcW w:w="2977"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Покрытие - керамические плитки ГОСТ 6787-11мм Гидроизоляция - 2 слоя </w:t>
            </w:r>
            <w:proofErr w:type="spellStart"/>
            <w:r>
              <w:rPr>
                <w:rFonts w:ascii="Times New Roman CYR" w:hAnsi="Times New Roman CYR" w:cs="Times New Roman CYR"/>
                <w:sz w:val="20"/>
                <w:szCs w:val="20"/>
              </w:rPr>
              <w:t>гидроизола</w:t>
            </w:r>
            <w:proofErr w:type="spellEnd"/>
            <w:r>
              <w:rPr>
                <w:rFonts w:ascii="Times New Roman CYR" w:hAnsi="Times New Roman CYR" w:cs="Times New Roman CYR"/>
                <w:sz w:val="20"/>
                <w:szCs w:val="20"/>
              </w:rPr>
              <w:t xml:space="preserve"> Утеплитель - «</w:t>
            </w:r>
            <w:proofErr w:type="spellStart"/>
            <w:r>
              <w:rPr>
                <w:rFonts w:ascii="Times New Roman CYR" w:hAnsi="Times New Roman CYR" w:cs="Times New Roman CYR"/>
                <w:sz w:val="20"/>
                <w:szCs w:val="20"/>
              </w:rPr>
              <w:t>Технопурф</w:t>
            </w:r>
            <w:proofErr w:type="spellEnd"/>
            <w:r>
              <w:rPr>
                <w:rFonts w:ascii="Times New Roman CYR" w:hAnsi="Times New Roman CYR" w:cs="Times New Roman CYR"/>
                <w:sz w:val="20"/>
                <w:szCs w:val="20"/>
              </w:rPr>
              <w:t xml:space="preserve">» </w:t>
            </w:r>
            <w:r>
              <w:rPr>
                <w:rFonts w:ascii="Times New Roman" w:hAnsi="Times New Roman" w:cs="Times New Roman"/>
                <w:sz w:val="20"/>
                <w:szCs w:val="20"/>
              </w:rPr>
              <w:t>γ = 120</w:t>
            </w:r>
            <w:r>
              <w:rPr>
                <w:rFonts w:ascii="Times New Roman CYR" w:hAnsi="Times New Roman CYR" w:cs="Times New Roman CYR"/>
                <w:sz w:val="20"/>
                <w:szCs w:val="20"/>
              </w:rPr>
              <w:t xml:space="preserve">кг/м3 </w:t>
            </w:r>
          </w:p>
        </w:tc>
        <w:tc>
          <w:tcPr>
            <w:tcW w:w="81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161, 01</w:t>
            </w:r>
          </w:p>
        </w:tc>
      </w:tr>
      <w:tr w:rsidR="00C7789D">
        <w:tc>
          <w:tcPr>
            <w:tcW w:w="351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Моечный, душевые, зимний сад</w:t>
            </w:r>
          </w:p>
        </w:tc>
        <w:tc>
          <w:tcPr>
            <w:tcW w:w="45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452</w:t>
            </w:r>
          </w:p>
        </w:tc>
        <w:tc>
          <w:tcPr>
            <w:tcW w:w="2977"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Покрытие - керамические плитки ГОСТ 6787-11мм </w:t>
            </w:r>
            <w:r>
              <w:rPr>
                <w:rFonts w:ascii="Times New Roman CYR" w:hAnsi="Times New Roman CYR" w:cs="Times New Roman CYR"/>
                <w:sz w:val="20"/>
                <w:szCs w:val="20"/>
              </w:rPr>
              <w:lastRenderedPageBreak/>
              <w:t xml:space="preserve">Гидроизоляция - 4 слоя </w:t>
            </w:r>
            <w:proofErr w:type="spellStart"/>
            <w:r>
              <w:rPr>
                <w:rFonts w:ascii="Times New Roman CYR" w:hAnsi="Times New Roman CYR" w:cs="Times New Roman CYR"/>
                <w:sz w:val="20"/>
                <w:szCs w:val="20"/>
              </w:rPr>
              <w:t>гидроизола</w:t>
            </w:r>
            <w:proofErr w:type="spellEnd"/>
            <w:r>
              <w:rPr>
                <w:rFonts w:ascii="Times New Roman CYR" w:hAnsi="Times New Roman CYR" w:cs="Times New Roman CYR"/>
                <w:sz w:val="20"/>
                <w:szCs w:val="20"/>
              </w:rPr>
              <w:t xml:space="preserve"> Утеплитель - «</w:t>
            </w:r>
            <w:proofErr w:type="spellStart"/>
            <w:r>
              <w:rPr>
                <w:rFonts w:ascii="Times New Roman CYR" w:hAnsi="Times New Roman CYR" w:cs="Times New Roman CYR"/>
                <w:sz w:val="20"/>
                <w:szCs w:val="20"/>
              </w:rPr>
              <w:t>Технопурф</w:t>
            </w:r>
            <w:proofErr w:type="spellEnd"/>
            <w:r>
              <w:rPr>
                <w:rFonts w:ascii="Times New Roman CYR" w:hAnsi="Times New Roman CYR" w:cs="Times New Roman CYR"/>
                <w:sz w:val="20"/>
                <w:szCs w:val="20"/>
              </w:rPr>
              <w:t xml:space="preserve">» </w:t>
            </w:r>
            <w:r>
              <w:rPr>
                <w:rFonts w:ascii="Times New Roman" w:hAnsi="Times New Roman" w:cs="Times New Roman"/>
                <w:sz w:val="20"/>
                <w:szCs w:val="20"/>
              </w:rPr>
              <w:t>γ = 120</w:t>
            </w:r>
            <w:r>
              <w:rPr>
                <w:rFonts w:ascii="Times New Roman CYR" w:hAnsi="Times New Roman CYR" w:cs="Times New Roman CYR"/>
                <w:sz w:val="20"/>
                <w:szCs w:val="20"/>
              </w:rPr>
              <w:t>кг/м3 - 100мм</w:t>
            </w:r>
          </w:p>
        </w:tc>
        <w:tc>
          <w:tcPr>
            <w:tcW w:w="81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60, 70</w:t>
            </w:r>
          </w:p>
        </w:tc>
      </w:tr>
      <w:tr w:rsidR="00C7789D">
        <w:tc>
          <w:tcPr>
            <w:tcW w:w="351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Кладовая овощей, кладовая сухих продуктов, ком. персонала, загрузочная, тарная, столовая, </w:t>
            </w:r>
            <w:proofErr w:type="spellStart"/>
            <w:r>
              <w:rPr>
                <w:rFonts w:ascii="Times New Roman CYR" w:hAnsi="Times New Roman CYR" w:cs="Times New Roman CYR"/>
                <w:sz w:val="20"/>
                <w:szCs w:val="20"/>
              </w:rPr>
              <w:t>электрощитовая</w:t>
            </w:r>
            <w:proofErr w:type="spellEnd"/>
            <w:r>
              <w:rPr>
                <w:rFonts w:ascii="Times New Roman CYR" w:hAnsi="Times New Roman CYR" w:cs="Times New Roman CYR"/>
                <w:sz w:val="20"/>
                <w:szCs w:val="20"/>
              </w:rPr>
              <w:t>, бокс, процедурная, кабинет врача</w:t>
            </w:r>
          </w:p>
        </w:tc>
        <w:tc>
          <w:tcPr>
            <w:tcW w:w="45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446</w:t>
            </w:r>
          </w:p>
        </w:tc>
        <w:tc>
          <w:tcPr>
            <w:tcW w:w="2977"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Покрытие - керамические плитки ГОСТ 6787-11мм Утеплитель - «</w:t>
            </w:r>
            <w:proofErr w:type="spellStart"/>
            <w:r>
              <w:rPr>
                <w:rFonts w:ascii="Times New Roman CYR" w:hAnsi="Times New Roman CYR" w:cs="Times New Roman CYR"/>
                <w:sz w:val="20"/>
                <w:szCs w:val="20"/>
              </w:rPr>
              <w:t>Технопурф</w:t>
            </w:r>
            <w:proofErr w:type="spellEnd"/>
            <w:r>
              <w:rPr>
                <w:rFonts w:ascii="Times New Roman CYR" w:hAnsi="Times New Roman CYR" w:cs="Times New Roman CYR"/>
                <w:sz w:val="20"/>
                <w:szCs w:val="20"/>
              </w:rPr>
              <w:t xml:space="preserve">» </w:t>
            </w:r>
            <w:r>
              <w:rPr>
                <w:rFonts w:ascii="Times New Roman" w:hAnsi="Times New Roman" w:cs="Times New Roman"/>
                <w:sz w:val="20"/>
                <w:szCs w:val="20"/>
              </w:rPr>
              <w:t>γ = 120</w:t>
            </w:r>
            <w:r>
              <w:rPr>
                <w:rFonts w:ascii="Times New Roman CYR" w:hAnsi="Times New Roman CYR" w:cs="Times New Roman CYR"/>
                <w:sz w:val="20"/>
                <w:szCs w:val="20"/>
              </w:rPr>
              <w:t>кг/м3 - 100мм</w:t>
            </w:r>
          </w:p>
        </w:tc>
        <w:tc>
          <w:tcPr>
            <w:tcW w:w="81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196, 15</w:t>
            </w:r>
          </w:p>
        </w:tc>
      </w:tr>
      <w:tr w:rsidR="00C7789D">
        <w:tc>
          <w:tcPr>
            <w:tcW w:w="9038" w:type="dxa"/>
            <w:gridSpan w:val="5"/>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Второй этаж</w:t>
            </w:r>
          </w:p>
        </w:tc>
      </w:tr>
      <w:tr w:rsidR="00C7789D">
        <w:tc>
          <w:tcPr>
            <w:tcW w:w="351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Рекреация, классы, кладовые, артистическая, кабинет информатики, кабинет директора, методический кабинет, канцелярия, закрытый фонд, помещение ремонта книг, читательский зал, кабинет психолога, комната релаксации, учительская, тренажерный зал, комната психологической разгрузки</w:t>
            </w:r>
          </w:p>
        </w:tc>
        <w:tc>
          <w:tcPr>
            <w:tcW w:w="45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471</w:t>
            </w:r>
          </w:p>
        </w:tc>
        <w:tc>
          <w:tcPr>
            <w:tcW w:w="2977"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Покрытие - линолеум на </w:t>
            </w:r>
            <w:proofErr w:type="spellStart"/>
            <w:r>
              <w:rPr>
                <w:rFonts w:ascii="Times New Roman CYR" w:hAnsi="Times New Roman CYR" w:cs="Times New Roman CYR"/>
                <w:sz w:val="20"/>
                <w:szCs w:val="20"/>
              </w:rPr>
              <w:t>теплозвкоизолирующей</w:t>
            </w:r>
            <w:proofErr w:type="spellEnd"/>
            <w:r>
              <w:rPr>
                <w:rFonts w:ascii="Times New Roman CYR" w:hAnsi="Times New Roman CYR" w:cs="Times New Roman CYR"/>
                <w:sz w:val="20"/>
                <w:szCs w:val="20"/>
              </w:rPr>
              <w:t xml:space="preserve"> подоснове ГОСТ 18108.80* - 3.6 мм.</w:t>
            </w:r>
          </w:p>
        </w:tc>
        <w:tc>
          <w:tcPr>
            <w:tcW w:w="81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996, 27</w:t>
            </w:r>
          </w:p>
        </w:tc>
      </w:tr>
      <w:tr w:rsidR="00C7789D">
        <w:tc>
          <w:tcPr>
            <w:tcW w:w="351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Кабинет стоматолога, лестничные клетки</w:t>
            </w:r>
          </w:p>
        </w:tc>
        <w:tc>
          <w:tcPr>
            <w:tcW w:w="45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340</w:t>
            </w:r>
          </w:p>
        </w:tc>
        <w:tc>
          <w:tcPr>
            <w:tcW w:w="2977"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Покрытие - керамические плитки ГОСТ 6787-11мм</w:t>
            </w:r>
          </w:p>
        </w:tc>
        <w:tc>
          <w:tcPr>
            <w:tcW w:w="81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59, 7</w:t>
            </w:r>
          </w:p>
        </w:tc>
      </w:tr>
      <w:tr w:rsidR="00C7789D">
        <w:tc>
          <w:tcPr>
            <w:tcW w:w="351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Помещение уборочного инвентаря, санузлы</w:t>
            </w:r>
          </w:p>
        </w:tc>
        <w:tc>
          <w:tcPr>
            <w:tcW w:w="45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346</w:t>
            </w:r>
          </w:p>
        </w:tc>
        <w:tc>
          <w:tcPr>
            <w:tcW w:w="2977"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Покрытие - керамические плитки ГОСТ 6787-11мм Гидроизоляция - 2 слоя </w:t>
            </w:r>
            <w:proofErr w:type="spellStart"/>
            <w:r>
              <w:rPr>
                <w:rFonts w:ascii="Times New Roman CYR" w:hAnsi="Times New Roman CYR" w:cs="Times New Roman CYR"/>
                <w:sz w:val="20"/>
                <w:szCs w:val="20"/>
              </w:rPr>
              <w:t>гидроизола</w:t>
            </w:r>
            <w:proofErr w:type="spellEnd"/>
          </w:p>
        </w:tc>
        <w:tc>
          <w:tcPr>
            <w:tcW w:w="81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32, 19</w:t>
            </w:r>
          </w:p>
        </w:tc>
      </w:tr>
      <w:tr w:rsidR="00C7789D">
        <w:tc>
          <w:tcPr>
            <w:tcW w:w="351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Актовый зал</w:t>
            </w:r>
          </w:p>
        </w:tc>
        <w:tc>
          <w:tcPr>
            <w:tcW w:w="45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146</w:t>
            </w:r>
          </w:p>
        </w:tc>
        <w:tc>
          <w:tcPr>
            <w:tcW w:w="2977"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Покрытие - доска паркетная, ГОСТ 862.3-86-25 мм</w:t>
            </w:r>
          </w:p>
        </w:tc>
        <w:tc>
          <w:tcPr>
            <w:tcW w:w="81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93, 77</w:t>
            </w:r>
          </w:p>
        </w:tc>
      </w:tr>
    </w:tbl>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1.4 - Сечения перемычек</w:t>
      </w:r>
    </w:p>
    <w:p w:rsidR="00C7789D" w:rsidRDefault="0080473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972050" cy="6121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2050" cy="6121400"/>
                    </a:xfrm>
                    <a:prstGeom prst="rect">
                      <a:avLst/>
                    </a:prstGeom>
                    <a:noFill/>
                    <a:ln>
                      <a:noFill/>
                    </a:ln>
                  </pic:spPr>
                </pic:pic>
              </a:graphicData>
            </a:graphic>
          </wp:inline>
        </w:drawing>
      </w:r>
    </w:p>
    <w:p w:rsidR="00C7789D" w:rsidRDefault="0080473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391150" cy="6635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50" cy="6635750"/>
                    </a:xfrm>
                    <a:prstGeom prst="rect">
                      <a:avLst/>
                    </a:prstGeom>
                    <a:noFill/>
                    <a:ln>
                      <a:noFill/>
                    </a:ln>
                  </pic:spPr>
                </pic:pic>
              </a:graphicData>
            </a:graphic>
          </wp:inline>
        </w:drawing>
      </w: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1.5 - Спецификация перемычек</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5"/>
        <w:gridCol w:w="1735"/>
        <w:gridCol w:w="2399"/>
        <w:gridCol w:w="709"/>
        <w:gridCol w:w="709"/>
        <w:gridCol w:w="708"/>
        <w:gridCol w:w="709"/>
        <w:gridCol w:w="861"/>
        <w:gridCol w:w="840"/>
      </w:tblGrid>
      <w:tr w:rsidR="00C7789D">
        <w:tc>
          <w:tcPr>
            <w:tcW w:w="6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Марка поз</w:t>
            </w:r>
          </w:p>
        </w:tc>
        <w:tc>
          <w:tcPr>
            <w:tcW w:w="173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Обозначение</w:t>
            </w:r>
          </w:p>
        </w:tc>
        <w:tc>
          <w:tcPr>
            <w:tcW w:w="239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2835" w:type="dxa"/>
            <w:gridSpan w:val="4"/>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Количество, </w:t>
            </w:r>
            <w:proofErr w:type="spellStart"/>
            <w:r>
              <w:rPr>
                <w:rFonts w:ascii="Times New Roman CYR" w:hAnsi="Times New Roman CYR" w:cs="Times New Roman CYR"/>
                <w:sz w:val="20"/>
                <w:szCs w:val="20"/>
              </w:rPr>
              <w:t>шт</w:t>
            </w:r>
            <w:proofErr w:type="spellEnd"/>
          </w:p>
        </w:tc>
        <w:tc>
          <w:tcPr>
            <w:tcW w:w="86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Масса, кг</w:t>
            </w:r>
          </w:p>
        </w:tc>
        <w:tc>
          <w:tcPr>
            <w:tcW w:w="84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Примечан</w:t>
            </w:r>
            <w:proofErr w:type="spellEnd"/>
          </w:p>
        </w:tc>
      </w:tr>
      <w:tr w:rsidR="00C7789D">
        <w:tc>
          <w:tcPr>
            <w:tcW w:w="675"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1735"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2399"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Тех </w:t>
            </w:r>
            <w:proofErr w:type="spellStart"/>
            <w:r>
              <w:rPr>
                <w:rFonts w:ascii="Times New Roman CYR" w:hAnsi="Times New Roman CYR" w:cs="Times New Roman CYR"/>
                <w:sz w:val="20"/>
                <w:szCs w:val="20"/>
              </w:rPr>
              <w:t>подп</w:t>
            </w:r>
            <w:proofErr w:type="spellEnd"/>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этаж</w:t>
            </w:r>
          </w:p>
        </w:tc>
        <w:tc>
          <w:tcPr>
            <w:tcW w:w="708"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этаж</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861"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840"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r>
      <w:tr w:rsidR="00C7789D">
        <w:tc>
          <w:tcPr>
            <w:tcW w:w="9345" w:type="dxa"/>
            <w:gridSpan w:val="9"/>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Перемычки сборные железобетонные</w:t>
            </w:r>
          </w:p>
        </w:tc>
      </w:tr>
      <w:tr w:rsidR="00C7789D">
        <w:tc>
          <w:tcPr>
            <w:tcW w:w="6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73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Сер. 1.038.1-1 в.1</w:t>
            </w:r>
          </w:p>
        </w:tc>
        <w:tc>
          <w:tcPr>
            <w:tcW w:w="239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ПБ 25-37</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708"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86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338</w:t>
            </w:r>
          </w:p>
        </w:tc>
        <w:tc>
          <w:tcPr>
            <w:tcW w:w="840"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r>
      <w:tr w:rsidR="00C7789D">
        <w:tc>
          <w:tcPr>
            <w:tcW w:w="6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73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 же</w:t>
            </w:r>
          </w:p>
        </w:tc>
        <w:tc>
          <w:tcPr>
            <w:tcW w:w="239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ПБ 22-3</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708"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86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92</w:t>
            </w:r>
          </w:p>
        </w:tc>
        <w:tc>
          <w:tcPr>
            <w:tcW w:w="840"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r>
      <w:tr w:rsidR="00C7789D">
        <w:tc>
          <w:tcPr>
            <w:tcW w:w="6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73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 же</w:t>
            </w:r>
          </w:p>
        </w:tc>
        <w:tc>
          <w:tcPr>
            <w:tcW w:w="239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ПБ 18-27</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708"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86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250</w:t>
            </w:r>
          </w:p>
        </w:tc>
        <w:tc>
          <w:tcPr>
            <w:tcW w:w="840"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r>
      <w:tr w:rsidR="00C7789D">
        <w:tc>
          <w:tcPr>
            <w:tcW w:w="6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73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 же</w:t>
            </w:r>
          </w:p>
        </w:tc>
        <w:tc>
          <w:tcPr>
            <w:tcW w:w="239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ПБ 27-37</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w:t>
            </w:r>
          </w:p>
        </w:tc>
        <w:tc>
          <w:tcPr>
            <w:tcW w:w="708"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83</w:t>
            </w:r>
          </w:p>
        </w:tc>
        <w:tc>
          <w:tcPr>
            <w:tcW w:w="86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375</w:t>
            </w:r>
          </w:p>
        </w:tc>
        <w:tc>
          <w:tcPr>
            <w:tcW w:w="840"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r>
      <w:tr w:rsidR="00C7789D">
        <w:tc>
          <w:tcPr>
            <w:tcW w:w="6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73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 же</w:t>
            </w:r>
          </w:p>
        </w:tc>
        <w:tc>
          <w:tcPr>
            <w:tcW w:w="239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ПБ 25-3</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w:t>
            </w:r>
          </w:p>
        </w:tc>
        <w:tc>
          <w:tcPr>
            <w:tcW w:w="708"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93</w:t>
            </w:r>
          </w:p>
        </w:tc>
        <w:tc>
          <w:tcPr>
            <w:tcW w:w="86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103</w:t>
            </w:r>
          </w:p>
        </w:tc>
        <w:tc>
          <w:tcPr>
            <w:tcW w:w="840"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r>
      <w:tr w:rsidR="00C7789D">
        <w:tc>
          <w:tcPr>
            <w:tcW w:w="6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173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 же</w:t>
            </w:r>
          </w:p>
        </w:tc>
        <w:tc>
          <w:tcPr>
            <w:tcW w:w="239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ПБ 10-1</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c>
          <w:tcPr>
            <w:tcW w:w="708"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86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w:t>
            </w:r>
          </w:p>
        </w:tc>
        <w:tc>
          <w:tcPr>
            <w:tcW w:w="840"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r>
      <w:tr w:rsidR="00C7789D">
        <w:tc>
          <w:tcPr>
            <w:tcW w:w="6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173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 же</w:t>
            </w:r>
          </w:p>
        </w:tc>
        <w:tc>
          <w:tcPr>
            <w:tcW w:w="239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ПБ 18-37</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708"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86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119</w:t>
            </w:r>
          </w:p>
        </w:tc>
        <w:tc>
          <w:tcPr>
            <w:tcW w:w="840"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r>
      <w:tr w:rsidR="00C7789D">
        <w:tc>
          <w:tcPr>
            <w:tcW w:w="6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173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 же</w:t>
            </w:r>
          </w:p>
        </w:tc>
        <w:tc>
          <w:tcPr>
            <w:tcW w:w="239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ПБ 16 - 37</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w:t>
            </w:r>
          </w:p>
        </w:tc>
        <w:tc>
          <w:tcPr>
            <w:tcW w:w="708"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w:t>
            </w:r>
          </w:p>
        </w:tc>
        <w:tc>
          <w:tcPr>
            <w:tcW w:w="86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102</w:t>
            </w:r>
          </w:p>
        </w:tc>
        <w:tc>
          <w:tcPr>
            <w:tcW w:w="840"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r>
      <w:tr w:rsidR="00C7789D">
        <w:tc>
          <w:tcPr>
            <w:tcW w:w="6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173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 же</w:t>
            </w:r>
          </w:p>
        </w:tc>
        <w:tc>
          <w:tcPr>
            <w:tcW w:w="239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ПБ 16-2</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w:t>
            </w:r>
          </w:p>
        </w:tc>
        <w:tc>
          <w:tcPr>
            <w:tcW w:w="708"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w:t>
            </w:r>
          </w:p>
        </w:tc>
        <w:tc>
          <w:tcPr>
            <w:tcW w:w="86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w:t>
            </w:r>
          </w:p>
        </w:tc>
        <w:tc>
          <w:tcPr>
            <w:tcW w:w="840"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r>
      <w:tr w:rsidR="00C7789D">
        <w:tc>
          <w:tcPr>
            <w:tcW w:w="6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173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 же</w:t>
            </w:r>
          </w:p>
        </w:tc>
        <w:tc>
          <w:tcPr>
            <w:tcW w:w="239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ПБ 13-1</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w:t>
            </w:r>
          </w:p>
        </w:tc>
        <w:tc>
          <w:tcPr>
            <w:tcW w:w="708"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134</w:t>
            </w:r>
          </w:p>
        </w:tc>
        <w:tc>
          <w:tcPr>
            <w:tcW w:w="86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54</w:t>
            </w:r>
          </w:p>
        </w:tc>
        <w:tc>
          <w:tcPr>
            <w:tcW w:w="840"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r>
      <w:tr w:rsidR="00C7789D">
        <w:tc>
          <w:tcPr>
            <w:tcW w:w="6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173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 же</w:t>
            </w:r>
          </w:p>
        </w:tc>
        <w:tc>
          <w:tcPr>
            <w:tcW w:w="239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ПБ 13-37</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708"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w:t>
            </w:r>
          </w:p>
        </w:tc>
        <w:tc>
          <w:tcPr>
            <w:tcW w:w="86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85</w:t>
            </w:r>
          </w:p>
        </w:tc>
        <w:tc>
          <w:tcPr>
            <w:tcW w:w="840"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r>
      <w:tr w:rsidR="00C7789D">
        <w:tc>
          <w:tcPr>
            <w:tcW w:w="6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w:t>
            </w:r>
          </w:p>
        </w:tc>
        <w:tc>
          <w:tcPr>
            <w:tcW w:w="173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 же</w:t>
            </w:r>
          </w:p>
        </w:tc>
        <w:tc>
          <w:tcPr>
            <w:tcW w:w="239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ПБ 21-27</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708"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86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285</w:t>
            </w:r>
          </w:p>
        </w:tc>
        <w:tc>
          <w:tcPr>
            <w:tcW w:w="840"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r>
      <w:tr w:rsidR="00C7789D">
        <w:tc>
          <w:tcPr>
            <w:tcW w:w="6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w:t>
            </w:r>
          </w:p>
        </w:tc>
        <w:tc>
          <w:tcPr>
            <w:tcW w:w="173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 же</w:t>
            </w:r>
          </w:p>
        </w:tc>
        <w:tc>
          <w:tcPr>
            <w:tcW w:w="239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ПБ 19-3</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708"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86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83</w:t>
            </w:r>
          </w:p>
        </w:tc>
        <w:tc>
          <w:tcPr>
            <w:tcW w:w="840"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r>
      <w:tr w:rsidR="00C7789D">
        <w:tc>
          <w:tcPr>
            <w:tcW w:w="675"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1735"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239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Прогоны</w:t>
            </w:r>
          </w:p>
        </w:tc>
        <w:tc>
          <w:tcPr>
            <w:tcW w:w="709"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708"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861"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840"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r>
      <w:tr w:rsidR="00C7789D">
        <w:tc>
          <w:tcPr>
            <w:tcW w:w="6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173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Сер. 1.225-2 в.12</w:t>
            </w:r>
          </w:p>
        </w:tc>
        <w:tc>
          <w:tcPr>
            <w:tcW w:w="239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ПРГ 28.1.3 - 4Т</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708"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c>
          <w:tcPr>
            <w:tcW w:w="86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250</w:t>
            </w:r>
          </w:p>
        </w:tc>
        <w:tc>
          <w:tcPr>
            <w:tcW w:w="840"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r>
      <w:tr w:rsidR="00C7789D">
        <w:tc>
          <w:tcPr>
            <w:tcW w:w="6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173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 же</w:t>
            </w:r>
          </w:p>
        </w:tc>
        <w:tc>
          <w:tcPr>
            <w:tcW w:w="239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ПРГ 36.1.4 - 4Т</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08"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86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430</w:t>
            </w:r>
          </w:p>
        </w:tc>
        <w:tc>
          <w:tcPr>
            <w:tcW w:w="840"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r>
      <w:tr w:rsidR="00C7789D">
        <w:tc>
          <w:tcPr>
            <w:tcW w:w="6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c>
          <w:tcPr>
            <w:tcW w:w="173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 же</w:t>
            </w:r>
          </w:p>
        </w:tc>
        <w:tc>
          <w:tcPr>
            <w:tcW w:w="239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ПРГ 42.2.5-4Т</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708"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86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1050</w:t>
            </w:r>
          </w:p>
        </w:tc>
        <w:tc>
          <w:tcPr>
            <w:tcW w:w="840"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r>
      <w:tr w:rsidR="00C7789D">
        <w:tc>
          <w:tcPr>
            <w:tcW w:w="6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c>
          <w:tcPr>
            <w:tcW w:w="173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 же</w:t>
            </w:r>
          </w:p>
        </w:tc>
        <w:tc>
          <w:tcPr>
            <w:tcW w:w="239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ПРГ 54.2.5-4Т</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708"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86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1350</w:t>
            </w:r>
          </w:p>
        </w:tc>
        <w:tc>
          <w:tcPr>
            <w:tcW w:w="840"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r>
      <w:tr w:rsidR="00C7789D">
        <w:tc>
          <w:tcPr>
            <w:tcW w:w="675"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1735"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239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Опорные подушки</w:t>
            </w:r>
          </w:p>
        </w:tc>
        <w:tc>
          <w:tcPr>
            <w:tcW w:w="709"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708"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861"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840"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r>
      <w:tr w:rsidR="00C7789D">
        <w:tc>
          <w:tcPr>
            <w:tcW w:w="6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w:t>
            </w:r>
          </w:p>
        </w:tc>
        <w:tc>
          <w:tcPr>
            <w:tcW w:w="173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Сер. 1.225-2 в.12</w:t>
            </w:r>
          </w:p>
        </w:tc>
        <w:tc>
          <w:tcPr>
            <w:tcW w:w="239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 4-4</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708"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c>
          <w:tcPr>
            <w:tcW w:w="86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w:t>
            </w:r>
          </w:p>
        </w:tc>
        <w:tc>
          <w:tcPr>
            <w:tcW w:w="840"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r>
      <w:tr w:rsidR="00C7789D">
        <w:tc>
          <w:tcPr>
            <w:tcW w:w="6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w:t>
            </w:r>
          </w:p>
        </w:tc>
        <w:tc>
          <w:tcPr>
            <w:tcW w:w="173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 же</w:t>
            </w:r>
          </w:p>
        </w:tc>
        <w:tc>
          <w:tcPr>
            <w:tcW w:w="239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 5-4</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708"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86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75</w:t>
            </w:r>
          </w:p>
        </w:tc>
        <w:tc>
          <w:tcPr>
            <w:tcW w:w="840"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r>
      <w:tr w:rsidR="00C7789D">
        <w:tc>
          <w:tcPr>
            <w:tcW w:w="6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173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 же</w:t>
            </w:r>
          </w:p>
        </w:tc>
        <w:tc>
          <w:tcPr>
            <w:tcW w:w="239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 6-4</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708"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86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125</w:t>
            </w:r>
          </w:p>
        </w:tc>
        <w:tc>
          <w:tcPr>
            <w:tcW w:w="840"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r>
      <w:tr w:rsidR="00C7789D">
        <w:tc>
          <w:tcPr>
            <w:tcW w:w="6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c>
          <w:tcPr>
            <w:tcW w:w="173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239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Опорная подушка ОП-1</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708"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861"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840"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r>
      <w:tr w:rsidR="00C7789D">
        <w:tc>
          <w:tcPr>
            <w:tcW w:w="9345" w:type="dxa"/>
            <w:gridSpan w:val="9"/>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Перемычки металлические</w:t>
            </w:r>
          </w:p>
        </w:tc>
      </w:tr>
      <w:tr w:rsidR="00C7789D">
        <w:tc>
          <w:tcPr>
            <w:tcW w:w="6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c>
          <w:tcPr>
            <w:tcW w:w="173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ГОСТ 8509-93</w:t>
            </w:r>
          </w:p>
        </w:tc>
        <w:tc>
          <w:tcPr>
            <w:tcW w:w="239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L 125x10 l=2200</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708"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86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42, 02</w:t>
            </w:r>
          </w:p>
        </w:tc>
        <w:tc>
          <w:tcPr>
            <w:tcW w:w="840"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r>
      <w:tr w:rsidR="00C7789D">
        <w:tc>
          <w:tcPr>
            <w:tcW w:w="6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c>
          <w:tcPr>
            <w:tcW w:w="173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 же</w:t>
            </w:r>
          </w:p>
        </w:tc>
        <w:tc>
          <w:tcPr>
            <w:tcW w:w="239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L 125x10 l=2500</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w:t>
            </w:r>
          </w:p>
        </w:tc>
        <w:tc>
          <w:tcPr>
            <w:tcW w:w="708"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96</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176</w:t>
            </w:r>
          </w:p>
        </w:tc>
        <w:tc>
          <w:tcPr>
            <w:tcW w:w="86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46, 80</w:t>
            </w:r>
          </w:p>
        </w:tc>
        <w:tc>
          <w:tcPr>
            <w:tcW w:w="840"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r>
      <w:tr w:rsidR="00C7789D">
        <w:tc>
          <w:tcPr>
            <w:tcW w:w="6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w:t>
            </w:r>
          </w:p>
        </w:tc>
        <w:tc>
          <w:tcPr>
            <w:tcW w:w="173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 же</w:t>
            </w:r>
          </w:p>
        </w:tc>
        <w:tc>
          <w:tcPr>
            <w:tcW w:w="239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L 125x10 l=1600</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708"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w:t>
            </w:r>
          </w:p>
        </w:tc>
        <w:tc>
          <w:tcPr>
            <w:tcW w:w="86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30, 56</w:t>
            </w:r>
          </w:p>
        </w:tc>
        <w:tc>
          <w:tcPr>
            <w:tcW w:w="840"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r>
      <w:tr w:rsidR="00C7789D">
        <w:tc>
          <w:tcPr>
            <w:tcW w:w="6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w:t>
            </w:r>
          </w:p>
        </w:tc>
        <w:tc>
          <w:tcPr>
            <w:tcW w:w="173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 же</w:t>
            </w:r>
          </w:p>
        </w:tc>
        <w:tc>
          <w:tcPr>
            <w:tcW w:w="239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L 125x10 l=1500</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708"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c>
          <w:tcPr>
            <w:tcW w:w="86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28, 65</w:t>
            </w:r>
          </w:p>
        </w:tc>
        <w:tc>
          <w:tcPr>
            <w:tcW w:w="840"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r>
    </w:tbl>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.2.4 Инженерно-технические решения здания</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части инженерного оборудования приняты следующие проектные решения:</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актовый зал оборудован видеотехникой для показа учебных фильмов, зал используется как класс музыки и пения;</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компьютерный зал оснащен современной </w:t>
      </w:r>
      <w:proofErr w:type="spellStart"/>
      <w:r>
        <w:rPr>
          <w:rFonts w:ascii="Times New Roman CYR" w:hAnsi="Times New Roman CYR" w:cs="Times New Roman CYR"/>
          <w:sz w:val="28"/>
          <w:szCs w:val="28"/>
        </w:rPr>
        <w:t>электронно</w:t>
      </w:r>
      <w:proofErr w:type="spellEnd"/>
      <w:r>
        <w:rPr>
          <w:rFonts w:ascii="Times New Roman CYR" w:hAnsi="Times New Roman CYR" w:cs="Times New Roman CYR"/>
          <w:sz w:val="28"/>
          <w:szCs w:val="28"/>
        </w:rPr>
        <w:t xml:space="preserve"> - вычислительной техникой, имеется возможность выхода в Интернет;</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отопление зданий, горячее водоснабжение - от проектируемой индивидуальной котельной;</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газоснабжение котельной - от газопровода среднего давления, проложенного к котельной;</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наружное пожаротушение - от существующих сетей водопровода с установленными на них гидрантами;</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электроснабжение предусмотрено от проектируемой трансформаторной подстанции;</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ливневые стоки предусматривают отвод поверхностных вод с отведенной территории открытыми водостоками по естественному рельефу;</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проектом предусмотрено полное благоустройство участка застройки;</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проект отвечает противопожарным, взрывопожарным, </w:t>
      </w:r>
      <w:proofErr w:type="spellStart"/>
      <w:r>
        <w:rPr>
          <w:rFonts w:ascii="Times New Roman CYR" w:hAnsi="Times New Roman CYR" w:cs="Times New Roman CYR"/>
          <w:sz w:val="28"/>
          <w:szCs w:val="28"/>
        </w:rPr>
        <w:t>санитарно</w:t>
      </w:r>
      <w:proofErr w:type="spellEnd"/>
      <w:r>
        <w:rPr>
          <w:rFonts w:ascii="Times New Roman CYR" w:hAnsi="Times New Roman CYR" w:cs="Times New Roman CYR"/>
          <w:sz w:val="28"/>
          <w:szCs w:val="28"/>
        </w:rPr>
        <w:t xml:space="preserve"> - гигиеническим требованиям при эксплуатации зданий и обеспечивает охрану окружающей среды в зоне застройки.</w:t>
      </w: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.2.5 Санитарно-технические решения здания</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Сброс сточных вод от объекта выполнен в внутриплощадочные сети канализации с дальнейшим сбросом в ближайший колодец канализационного коллектора Д=800мм., проходящего в районе проектируемого торгового центра. </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канализации - раздельная:</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 бытовая для отведения бытовых сточных вод от санитарно-технического оборудования - К1. </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 производственная жиросодержащая канализация от моек кухни - К3. </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дождевая канализация для отведения поверхностных вод с кровли здания - К2.</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Помещения для уборочного инвентаря оборудованы подводкой горячей и холодной воды и сливом.</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Расчетные температуры воздуха в помещениях приняты согласно технического задания на проектирование: лестничных клетках, коридорах, </w:t>
      </w:r>
      <w:r>
        <w:rPr>
          <w:rFonts w:ascii="Times New Roman CYR" w:hAnsi="Times New Roman CYR" w:cs="Times New Roman CYR"/>
          <w:sz w:val="28"/>
          <w:szCs w:val="28"/>
        </w:rPr>
        <w:lastRenderedPageBreak/>
        <w:t xml:space="preserve">тамбурах 16 </w:t>
      </w:r>
      <w:r>
        <w:rPr>
          <w:rFonts w:ascii="Times New Roman" w:hAnsi="Times New Roman" w:cs="Times New Roman"/>
          <w:sz w:val="28"/>
          <w:szCs w:val="28"/>
        </w:rPr>
        <w:t>º</w:t>
      </w:r>
      <w:r>
        <w:rPr>
          <w:rFonts w:ascii="Times New Roman CYR" w:hAnsi="Times New Roman CYR" w:cs="Times New Roman CYR"/>
          <w:sz w:val="28"/>
          <w:szCs w:val="28"/>
        </w:rPr>
        <w:t xml:space="preserve">С; в помещениях, классах 20°С, в технических помещениях 12°С, в санузлах, подсобных помещениях 18 °С, в гардеробах при душевых 23°С, в душевых 25 °С. </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Теплоноситель - горячая вода с параметрами 90-70 °С для системы </w:t>
      </w:r>
      <w:proofErr w:type="spellStart"/>
      <w:r>
        <w:rPr>
          <w:rFonts w:ascii="Times New Roman CYR" w:hAnsi="Times New Roman CYR" w:cs="Times New Roman CYR"/>
          <w:sz w:val="28"/>
          <w:szCs w:val="28"/>
        </w:rPr>
        <w:t>конвекторного</w:t>
      </w:r>
      <w:proofErr w:type="spellEnd"/>
      <w:r>
        <w:rPr>
          <w:rFonts w:ascii="Times New Roman CYR" w:hAnsi="Times New Roman CYR" w:cs="Times New Roman CYR"/>
          <w:sz w:val="28"/>
          <w:szCs w:val="28"/>
        </w:rPr>
        <w:t xml:space="preserve"> отопления, тепловых завес, тепловентиляторов и теплоснабжения приточных установок; для системы теплых полов - вода 45/40°С; для </w:t>
      </w:r>
      <w:proofErr w:type="spellStart"/>
      <w:r>
        <w:rPr>
          <w:rFonts w:ascii="Times New Roman CYR" w:hAnsi="Times New Roman CYR" w:cs="Times New Roman CYR"/>
          <w:sz w:val="28"/>
          <w:szCs w:val="28"/>
        </w:rPr>
        <w:t>фанкойлов</w:t>
      </w:r>
      <w:proofErr w:type="spellEnd"/>
      <w:r>
        <w:rPr>
          <w:rFonts w:ascii="Times New Roman CYR" w:hAnsi="Times New Roman CYR" w:cs="Times New Roman CYR"/>
          <w:sz w:val="28"/>
          <w:szCs w:val="28"/>
        </w:rPr>
        <w:t xml:space="preserve"> - вода 7/12°С. </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Отопление помещения торгового зала запроектировано согласно СНиП 31-06-2009; СП 44.13330.2011 , СП 60.13330.2012 комбинированное: - воздушное за счет тепла, подаваемого приточными установками П1В1, П2В2; в зоне касс запроектирована система подогрева пола</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Системы отопления запроектированы двухтрубными, тупиковыми, с верхней разводкой подающих и обратных магистралей.</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Отопление </w:t>
      </w:r>
      <w:proofErr w:type="spellStart"/>
      <w:r>
        <w:rPr>
          <w:rFonts w:ascii="Times New Roman CYR" w:hAnsi="Times New Roman CYR" w:cs="Times New Roman CYR"/>
          <w:sz w:val="28"/>
          <w:szCs w:val="28"/>
        </w:rPr>
        <w:t>электрощитовой</w:t>
      </w:r>
      <w:proofErr w:type="spellEnd"/>
      <w:r>
        <w:rPr>
          <w:rFonts w:ascii="Times New Roman CYR" w:hAnsi="Times New Roman CYR" w:cs="Times New Roman CYR"/>
          <w:sz w:val="28"/>
          <w:szCs w:val="28"/>
        </w:rPr>
        <w:t xml:space="preserve"> осуществляется </w:t>
      </w:r>
      <w:proofErr w:type="spellStart"/>
      <w:r>
        <w:rPr>
          <w:rFonts w:ascii="Times New Roman CYR" w:hAnsi="Times New Roman CYR" w:cs="Times New Roman CYR"/>
          <w:sz w:val="28"/>
          <w:szCs w:val="28"/>
        </w:rPr>
        <w:t>электроконвектором</w:t>
      </w:r>
      <w:proofErr w:type="spellEnd"/>
      <w:r>
        <w:rPr>
          <w:rFonts w:ascii="Times New Roman CYR" w:hAnsi="Times New Roman CYR" w:cs="Times New Roman CYR"/>
          <w:sz w:val="28"/>
          <w:szCs w:val="28"/>
        </w:rPr>
        <w:t>.</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Вентиляция в здании запроектирована приточно-вытяжная с механическим и естественным побуждением в соответствии с назначением и нормативными требованиями к обслуживаемым помещениям. </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Механическая вентиляция запроектирована вытяжная - из верхней зоны, приточная - воздухораспределительными устройствами, устанавливаемыми в верхней зоне со скоростями на выходе из устройств, обеспечивающими подвижность воздуха в рабочей зоне не выше максимальной. </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Воздушно-тепловые завесы в помещениях торгового центра устанавливаются во входных тамбурах торгового зала и воротах разгрузочной зоны.</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Воздуховоды систем вентиляции, предусмотрены класса П (плотные).</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технических помещений, отдельных санузлов и кладовых предусмотрена вытяжная вентиляция канальными вентиляторами. </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Теплотехнический расчет</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Утеплитель в наружных стенах - </w:t>
      </w:r>
      <w:proofErr w:type="spellStart"/>
      <w:r>
        <w:rPr>
          <w:rFonts w:ascii="Times New Roman CYR" w:hAnsi="Times New Roman CYR" w:cs="Times New Roman CYR"/>
          <w:sz w:val="28"/>
          <w:szCs w:val="28"/>
        </w:rPr>
        <w:t>Техноблок</w:t>
      </w:r>
      <w:proofErr w:type="spellEnd"/>
      <w:r>
        <w:rPr>
          <w:rFonts w:ascii="Times New Roman CYR" w:hAnsi="Times New Roman CYR" w:cs="Times New Roman CYR"/>
          <w:sz w:val="28"/>
          <w:szCs w:val="28"/>
        </w:rPr>
        <w:t xml:space="preserve"> Стандарт </w:t>
      </w:r>
      <w:r>
        <w:rPr>
          <w:rFonts w:ascii="Times New Roman" w:hAnsi="Times New Roman" w:cs="Times New Roman"/>
          <w:sz w:val="28"/>
          <w:szCs w:val="28"/>
        </w:rPr>
        <w:t xml:space="preserve">γ=45 </w:t>
      </w:r>
      <w:r>
        <w:rPr>
          <w:rFonts w:ascii="Times New Roman CYR" w:hAnsi="Times New Roman CYR" w:cs="Times New Roman CYR"/>
          <w:sz w:val="28"/>
          <w:szCs w:val="28"/>
        </w:rPr>
        <w:t>кг/м</w:t>
      </w:r>
      <w:r>
        <w:rPr>
          <w:rFonts w:ascii="Times New Roman" w:hAnsi="Times New Roman" w:cs="Times New Roman"/>
          <w:sz w:val="28"/>
          <w:szCs w:val="28"/>
        </w:rPr>
        <w:t>³</w:t>
      </w:r>
      <w:r>
        <w:rPr>
          <w:rFonts w:ascii="Times New Roman CYR" w:hAnsi="Times New Roman CYR" w:cs="Times New Roman CYR"/>
          <w:sz w:val="28"/>
          <w:szCs w:val="28"/>
        </w:rPr>
        <w:t xml:space="preserve">, в перекрытиях - </w:t>
      </w:r>
      <w:proofErr w:type="spellStart"/>
      <w:r>
        <w:rPr>
          <w:rFonts w:ascii="Times New Roman CYR" w:hAnsi="Times New Roman CYR" w:cs="Times New Roman CYR"/>
          <w:sz w:val="28"/>
          <w:szCs w:val="28"/>
        </w:rPr>
        <w:t>Техноруф</w:t>
      </w:r>
      <w:proofErr w:type="spellEnd"/>
      <w:r>
        <w:rPr>
          <w:rFonts w:ascii="Times New Roman CYR" w:hAnsi="Times New Roman CYR" w:cs="Times New Roman CYR"/>
          <w:sz w:val="28"/>
          <w:szCs w:val="28"/>
        </w:rPr>
        <w:t xml:space="preserve"> Н-40 </w:t>
      </w:r>
      <w:r>
        <w:rPr>
          <w:rFonts w:ascii="Times New Roman" w:hAnsi="Times New Roman" w:cs="Times New Roman"/>
          <w:sz w:val="28"/>
          <w:szCs w:val="28"/>
        </w:rPr>
        <w:t xml:space="preserve">γ=120 </w:t>
      </w:r>
      <w:r>
        <w:rPr>
          <w:rFonts w:ascii="Times New Roman CYR" w:hAnsi="Times New Roman CYR" w:cs="Times New Roman CYR"/>
          <w:sz w:val="28"/>
          <w:szCs w:val="28"/>
        </w:rPr>
        <w:t>кг/м</w:t>
      </w:r>
      <w:r>
        <w:rPr>
          <w:rFonts w:ascii="Times New Roman" w:hAnsi="Times New Roman" w:cs="Times New Roman"/>
          <w:sz w:val="28"/>
          <w:szCs w:val="28"/>
        </w:rPr>
        <w:t xml:space="preserve">³. </w:t>
      </w: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7789D" w:rsidRDefault="0080473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146550" cy="18923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6550" cy="1892300"/>
                    </a:xfrm>
                    <a:prstGeom prst="rect">
                      <a:avLst/>
                    </a:prstGeom>
                    <a:noFill/>
                    <a:ln>
                      <a:noFill/>
                    </a:ln>
                  </pic:spPr>
                </pic:pic>
              </a:graphicData>
            </a:graphic>
          </wp:inline>
        </w:drawing>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1.3 - Конструкция наружной стены</w:t>
      </w: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Теплотехнический расчет производится в соответствии с СП 131.13330.2012 “Строительная климатология”. В здании должен поддерживаться соответствующий температурно-влажностный режим, определяемый санитарно-гигиеническими и энергосберегающими требованиями. Для обеспечения этого режима при минимуме затрат на отопление необходимо правильно выбрать материал и толщину ограждающих конструкций здания.</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Расчетные условия ( по данным СНКК 23-302-2000):</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Расчетная температура внутреннего воздуха - </w:t>
      </w:r>
      <w:proofErr w:type="spellStart"/>
      <w:r>
        <w:rPr>
          <w:rFonts w:ascii="Times New Roman CYR" w:hAnsi="Times New Roman CYR" w:cs="Times New Roman CYR"/>
          <w:sz w:val="28"/>
          <w:szCs w:val="28"/>
        </w:rPr>
        <w:t>tint</w:t>
      </w:r>
      <w:proofErr w:type="spellEnd"/>
      <w:r>
        <w:rPr>
          <w:rFonts w:ascii="Times New Roman CYR" w:hAnsi="Times New Roman CYR" w:cs="Times New Roman CYR"/>
          <w:sz w:val="28"/>
          <w:szCs w:val="28"/>
        </w:rPr>
        <w:t xml:space="preserve"> = +210 С;</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Расчетная температура наружного воздуха - </w:t>
      </w:r>
      <w:proofErr w:type="spellStart"/>
      <w:r>
        <w:rPr>
          <w:rFonts w:ascii="Times New Roman CYR" w:hAnsi="Times New Roman CYR" w:cs="Times New Roman CYR"/>
          <w:sz w:val="28"/>
          <w:szCs w:val="28"/>
        </w:rPr>
        <w:t>text</w:t>
      </w:r>
      <w:proofErr w:type="spellEnd"/>
      <w:r>
        <w:rPr>
          <w:rFonts w:ascii="Times New Roman CYR" w:hAnsi="Times New Roman CYR" w:cs="Times New Roman CYR"/>
          <w:sz w:val="28"/>
          <w:szCs w:val="28"/>
        </w:rPr>
        <w:t xml:space="preserve"> = -190 С ;</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(температура наиболее холодной пятидневки)</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Продолжительность отопительного периода Z </w:t>
      </w:r>
      <w:proofErr w:type="spellStart"/>
      <w:r>
        <w:rPr>
          <w:rFonts w:ascii="Times New Roman CYR" w:hAnsi="Times New Roman CYR" w:cs="Times New Roman CYR"/>
          <w:sz w:val="28"/>
          <w:szCs w:val="28"/>
        </w:rPr>
        <w:t>ext</w:t>
      </w:r>
      <w:proofErr w:type="spellEnd"/>
      <w:r>
        <w:rPr>
          <w:rFonts w:ascii="Times New Roman CYR" w:hAnsi="Times New Roman CYR" w:cs="Times New Roman CYR"/>
          <w:sz w:val="28"/>
          <w:szCs w:val="28"/>
        </w:rPr>
        <w:t xml:space="preserve"> = 171сут.;</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Средняя температура наружного воздуха за отопительный период </w:t>
      </w:r>
      <w:proofErr w:type="spellStart"/>
      <w:r>
        <w:rPr>
          <w:rFonts w:ascii="Times New Roman CYR" w:hAnsi="Times New Roman CYR" w:cs="Times New Roman CYR"/>
          <w:sz w:val="28"/>
          <w:szCs w:val="28"/>
        </w:rPr>
        <w:t>textav</w:t>
      </w:r>
      <w:proofErr w:type="spellEnd"/>
      <w:r>
        <w:rPr>
          <w:rFonts w:ascii="Times New Roman CYR" w:hAnsi="Times New Roman CYR" w:cs="Times New Roman CYR"/>
          <w:sz w:val="28"/>
          <w:szCs w:val="28"/>
        </w:rPr>
        <w:t xml:space="preserve"> = 3С;</w:t>
      </w: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1.6 - Теплотехнические показатели материалов слоёв</w:t>
      </w:r>
    </w:p>
    <w:tbl>
      <w:tblPr>
        <w:tblW w:w="0" w:type="auto"/>
        <w:tblInd w:w="107" w:type="dxa"/>
        <w:tblBorders>
          <w:top w:val="single" w:sz="4" w:space="0" w:color="auto"/>
          <w:left w:val="single" w:sz="4" w:space="0" w:color="auto"/>
          <w:bottom w:val="single" w:sz="4" w:space="0" w:color="auto"/>
          <w:right w:val="single" w:sz="4" w:space="0" w:color="auto"/>
        </w:tblBorders>
        <w:tblLayout w:type="fixed"/>
        <w:tblCellMar>
          <w:left w:w="107" w:type="dxa"/>
          <w:right w:w="107" w:type="dxa"/>
        </w:tblCellMar>
        <w:tblLook w:val="0000" w:firstRow="0" w:lastRow="0" w:firstColumn="0" w:lastColumn="0" w:noHBand="0" w:noVBand="0"/>
      </w:tblPr>
      <w:tblGrid>
        <w:gridCol w:w="974"/>
        <w:gridCol w:w="3846"/>
        <w:gridCol w:w="1276"/>
        <w:gridCol w:w="3260"/>
      </w:tblGrid>
      <w:tr w:rsidR="00C7789D">
        <w:tc>
          <w:tcPr>
            <w:tcW w:w="97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 слоя</w:t>
            </w:r>
          </w:p>
        </w:tc>
        <w:tc>
          <w:tcPr>
            <w:tcW w:w="384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материала слоя</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Плотность,  </w:t>
            </w:r>
            <w:r>
              <w:rPr>
                <w:rFonts w:ascii="Symbol" w:hAnsi="Symbol" w:cs="Symbol"/>
                <w:sz w:val="20"/>
                <w:szCs w:val="20"/>
              </w:rPr>
              <w:t></w:t>
            </w:r>
            <w:r>
              <w:rPr>
                <w:rFonts w:ascii="Times New Roman CYR" w:hAnsi="Times New Roman CYR" w:cs="Times New Roman CYR"/>
                <w:sz w:val="20"/>
                <w:szCs w:val="20"/>
              </w:rPr>
              <w:t>, кг/м3.</w:t>
            </w:r>
          </w:p>
        </w:tc>
        <w:tc>
          <w:tcPr>
            <w:tcW w:w="326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Коэффициент теплопроводности. </w:t>
            </w:r>
            <w:r>
              <w:rPr>
                <w:rFonts w:ascii="Symbol" w:hAnsi="Symbol" w:cs="Symbol"/>
                <w:sz w:val="20"/>
                <w:szCs w:val="20"/>
              </w:rPr>
              <w:t></w:t>
            </w:r>
            <w:r>
              <w:rPr>
                <w:rFonts w:ascii="Times New Roman CYR" w:hAnsi="Times New Roman CYR" w:cs="Times New Roman CYR"/>
                <w:sz w:val="20"/>
                <w:szCs w:val="20"/>
              </w:rPr>
              <w:t>, Вт/(м 0С)</w:t>
            </w:r>
          </w:p>
        </w:tc>
      </w:tr>
      <w:tr w:rsidR="00C7789D">
        <w:tc>
          <w:tcPr>
            <w:tcW w:w="97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384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Кирпичная кладка облицовочный кирпич</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1400</w:t>
            </w:r>
          </w:p>
        </w:tc>
        <w:tc>
          <w:tcPr>
            <w:tcW w:w="326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0, 52</w:t>
            </w:r>
          </w:p>
        </w:tc>
      </w:tr>
      <w:tr w:rsidR="00C7789D">
        <w:tc>
          <w:tcPr>
            <w:tcW w:w="97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384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Утеплитель </w:t>
            </w:r>
            <w:proofErr w:type="spellStart"/>
            <w:r>
              <w:rPr>
                <w:rFonts w:ascii="Times New Roman CYR" w:hAnsi="Times New Roman CYR" w:cs="Times New Roman CYR"/>
                <w:sz w:val="20"/>
                <w:szCs w:val="20"/>
              </w:rPr>
              <w:t>Техноблок</w:t>
            </w:r>
            <w:proofErr w:type="spellEnd"/>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w:t>
            </w:r>
          </w:p>
        </w:tc>
        <w:tc>
          <w:tcPr>
            <w:tcW w:w="326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0, 04</w:t>
            </w:r>
          </w:p>
        </w:tc>
      </w:tr>
      <w:tr w:rsidR="00C7789D">
        <w:tc>
          <w:tcPr>
            <w:tcW w:w="97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384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Кирпичная кладка из глиняного кирпича</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1400</w:t>
            </w:r>
          </w:p>
        </w:tc>
        <w:tc>
          <w:tcPr>
            <w:tcW w:w="326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0, 52</w:t>
            </w:r>
          </w:p>
        </w:tc>
      </w:tr>
    </w:tbl>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Определим требуемое сопротивление теплопередаче ограждающих конструкций </w:t>
      </w:r>
      <w:proofErr w:type="spellStart"/>
      <w:r>
        <w:rPr>
          <w:rFonts w:ascii="Times New Roman CYR" w:hAnsi="Times New Roman CYR" w:cs="Times New Roman CYR"/>
          <w:sz w:val="28"/>
          <w:szCs w:val="28"/>
        </w:rPr>
        <w:t>Roтр</w:t>
      </w:r>
      <w:proofErr w:type="spellEnd"/>
      <w:r>
        <w:rPr>
          <w:rFonts w:ascii="Times New Roman CYR" w:hAnsi="Times New Roman CYR" w:cs="Times New Roman CYR"/>
          <w:sz w:val="28"/>
          <w:szCs w:val="28"/>
        </w:rPr>
        <w:t xml:space="preserve"> :</w:t>
      </w: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0473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768600" cy="457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8600" cy="457200"/>
                    </a:xfrm>
                    <a:prstGeom prst="rect">
                      <a:avLst/>
                    </a:prstGeom>
                    <a:noFill/>
                    <a:ln>
                      <a:noFill/>
                    </a:ln>
                  </pic:spPr>
                </pic:pic>
              </a:graphicData>
            </a:graphic>
          </wp:inline>
        </w:drawing>
      </w:r>
      <w:r w:rsidR="00841FA6">
        <w:rPr>
          <w:rFonts w:ascii="Times New Roman CYR" w:hAnsi="Times New Roman CYR" w:cs="Times New Roman CYR"/>
          <w:sz w:val="28"/>
          <w:szCs w:val="28"/>
        </w:rPr>
        <w:t xml:space="preserve"> , где:</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коэффициент, принимаемый в зависимости от положения наружной поверхности ограждающих конструкций по отношению к наружному воздуху, для стен n=1; В - расчетная температура внутреннего воздуха 0С, принимаемая согласно ГОСТ 12.1.005-76 и нормам проектирования соответствующих зданий и сооружений, (для административных зданий </w:t>
      </w:r>
      <w:proofErr w:type="spellStart"/>
      <w:r>
        <w:rPr>
          <w:rFonts w:ascii="Times New Roman CYR" w:hAnsi="Times New Roman CYR" w:cs="Times New Roman CYR"/>
          <w:sz w:val="28"/>
          <w:szCs w:val="28"/>
        </w:rPr>
        <w:t>tВ</w:t>
      </w:r>
      <w:proofErr w:type="spellEnd"/>
      <w:r>
        <w:rPr>
          <w:rFonts w:ascii="Times New Roman CYR" w:hAnsi="Times New Roman CYR" w:cs="Times New Roman CYR"/>
          <w:sz w:val="28"/>
          <w:szCs w:val="28"/>
        </w:rPr>
        <w:t xml:space="preserve"> = +21 0С;Н - расчетная зимняя температура наружного воздуха, равная средней температуре наиболее холодной пятидневки обеспеченностью 0, 92°С, принимаемая по [1], </w:t>
      </w:r>
      <w:proofErr w:type="spellStart"/>
      <w:r>
        <w:rPr>
          <w:rFonts w:ascii="Times New Roman CYR" w:hAnsi="Times New Roman CYR" w:cs="Times New Roman CYR"/>
          <w:sz w:val="28"/>
          <w:szCs w:val="28"/>
        </w:rPr>
        <w:t>tН</w:t>
      </w:r>
      <w:proofErr w:type="spellEnd"/>
      <w:r>
        <w:rPr>
          <w:rFonts w:ascii="Times New Roman CYR" w:hAnsi="Times New Roman CYR" w:cs="Times New Roman CYR"/>
          <w:sz w:val="28"/>
          <w:szCs w:val="28"/>
        </w:rPr>
        <w:t xml:space="preserve"> = -19 °С;</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proofErr w:type="spellStart"/>
      <w:r>
        <w:rPr>
          <w:rFonts w:ascii="Times New Roman CYR" w:hAnsi="Times New Roman CYR" w:cs="Times New Roman CYR"/>
          <w:sz w:val="28"/>
          <w:szCs w:val="28"/>
        </w:rPr>
        <w:t>tн</w:t>
      </w:r>
      <w:proofErr w:type="spellEnd"/>
      <w:r>
        <w:rPr>
          <w:rFonts w:ascii="Times New Roman CYR" w:hAnsi="Times New Roman CYR" w:cs="Times New Roman CYR"/>
          <w:sz w:val="28"/>
          <w:szCs w:val="28"/>
        </w:rPr>
        <w:t xml:space="preserve"> - нормативный температурный перепад между температурой внутреннего воздуха и температурой внутренней поверхности ограждающей конструкции для жилых зданий </w:t>
      </w:r>
      <w:r>
        <w:rPr>
          <w:rFonts w:ascii="Symbol" w:hAnsi="Symbol" w:cs="Symbol"/>
          <w:sz w:val="28"/>
          <w:szCs w:val="28"/>
        </w:rPr>
        <w:t></w:t>
      </w:r>
      <w:proofErr w:type="spellStart"/>
      <w:r>
        <w:rPr>
          <w:rFonts w:ascii="Times New Roman CYR" w:hAnsi="Times New Roman CYR" w:cs="Times New Roman CYR"/>
          <w:sz w:val="28"/>
          <w:szCs w:val="28"/>
        </w:rPr>
        <w:t>tн</w:t>
      </w:r>
      <w:proofErr w:type="spellEnd"/>
      <w:r>
        <w:rPr>
          <w:rFonts w:ascii="Times New Roman CYR" w:hAnsi="Times New Roman CYR" w:cs="Times New Roman CYR"/>
          <w:sz w:val="28"/>
          <w:szCs w:val="28"/>
        </w:rPr>
        <w:t xml:space="preserve"> = 4, 5 0С;</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в - коэффициент теплоотдачи внутренней поверхности ограждающих конструкций, равный 8.7 Вт /м2 0С.</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Определим сопротивление теплопередаче ограждающей конструкции, исходя из условий энергосбережения по </w:t>
      </w:r>
      <w:proofErr w:type="spellStart"/>
      <w:r>
        <w:rPr>
          <w:rFonts w:ascii="Times New Roman CYR" w:hAnsi="Times New Roman CYR" w:cs="Times New Roman CYR"/>
          <w:sz w:val="28"/>
          <w:szCs w:val="28"/>
        </w:rPr>
        <w:t>Градусо</w:t>
      </w:r>
      <w:proofErr w:type="spellEnd"/>
      <w:r>
        <w:rPr>
          <w:rFonts w:ascii="Times New Roman CYR" w:hAnsi="Times New Roman CYR" w:cs="Times New Roman CYR"/>
          <w:sz w:val="28"/>
          <w:szCs w:val="28"/>
        </w:rPr>
        <w:t>-Суткам Отопительного Периода (ГСОП). ГСОП следует определять по формуле:</w:t>
      </w: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0473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733550" cy="3492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0" cy="349250"/>
                    </a:xfrm>
                    <a:prstGeom prst="rect">
                      <a:avLst/>
                    </a:prstGeom>
                    <a:noFill/>
                    <a:ln>
                      <a:noFill/>
                    </a:ln>
                  </pic:spPr>
                </pic:pic>
              </a:graphicData>
            </a:graphic>
          </wp:inline>
        </w:drawing>
      </w:r>
      <w:r w:rsidR="00841FA6">
        <w:rPr>
          <w:rFonts w:ascii="Times New Roman CYR" w:hAnsi="Times New Roman CYR" w:cs="Times New Roman CYR"/>
          <w:sz w:val="28"/>
          <w:szCs w:val="28"/>
        </w:rPr>
        <w:t>= (21-3)·171=3078 0С*</w:t>
      </w:r>
      <w:proofErr w:type="spellStart"/>
      <w:r w:rsidR="00841FA6">
        <w:rPr>
          <w:rFonts w:ascii="Times New Roman CYR" w:hAnsi="Times New Roman CYR" w:cs="Times New Roman CYR"/>
          <w:sz w:val="28"/>
          <w:szCs w:val="28"/>
        </w:rPr>
        <w:t>сут</w:t>
      </w:r>
      <w:proofErr w:type="spellEnd"/>
      <w:r w:rsidR="00841FA6">
        <w:rPr>
          <w:rFonts w:ascii="Times New Roman CYR" w:hAnsi="Times New Roman CYR" w:cs="Times New Roman CYR"/>
          <w:sz w:val="28"/>
          <w:szCs w:val="28"/>
        </w:rPr>
        <w:t xml:space="preserve">, где: </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 расчетная температура внутреннего воздуха 0С в </w:t>
      </w:r>
      <w:proofErr w:type="spellStart"/>
      <w:r>
        <w:rPr>
          <w:rFonts w:ascii="Times New Roman CYR" w:hAnsi="Times New Roman CYR" w:cs="Times New Roman CYR"/>
          <w:sz w:val="28"/>
          <w:szCs w:val="28"/>
        </w:rPr>
        <w:t>помещении;от.пер</w:t>
      </w:r>
      <w:proofErr w:type="spellEnd"/>
      <w:r>
        <w:rPr>
          <w:rFonts w:ascii="Times New Roman CYR" w:hAnsi="Times New Roman CYR" w:cs="Times New Roman CYR"/>
          <w:sz w:val="28"/>
          <w:szCs w:val="28"/>
        </w:rPr>
        <w:t xml:space="preserve"> - продолжительность отопительного периода, в </w:t>
      </w:r>
      <w:proofErr w:type="spellStart"/>
      <w:r>
        <w:rPr>
          <w:rFonts w:ascii="Times New Roman CYR" w:hAnsi="Times New Roman CYR" w:cs="Times New Roman CYR"/>
          <w:sz w:val="28"/>
          <w:szCs w:val="28"/>
        </w:rPr>
        <w:t>сутках;от.пер</w:t>
      </w:r>
      <w:proofErr w:type="spellEnd"/>
      <w:r>
        <w:rPr>
          <w:rFonts w:ascii="Times New Roman CYR" w:hAnsi="Times New Roman CYR" w:cs="Times New Roman CYR"/>
          <w:sz w:val="28"/>
          <w:szCs w:val="28"/>
        </w:rPr>
        <w:t xml:space="preserve"> - средняя температура 0С отопительного периода;ГСОП0 = 2, 07 м2 0С/Вт.</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Рассчитаем действительное фактическое сопротивление теплопередаче </w:t>
      </w:r>
      <w:r>
        <w:rPr>
          <w:rFonts w:ascii="Times New Roman CYR" w:hAnsi="Times New Roman CYR" w:cs="Times New Roman CYR"/>
          <w:sz w:val="28"/>
          <w:szCs w:val="28"/>
        </w:rPr>
        <w:lastRenderedPageBreak/>
        <w:t xml:space="preserve">ограждающей конструкции </w:t>
      </w:r>
      <w:proofErr w:type="spellStart"/>
      <w:r>
        <w:rPr>
          <w:rFonts w:ascii="Times New Roman CYR" w:hAnsi="Times New Roman CYR" w:cs="Times New Roman CYR"/>
          <w:sz w:val="28"/>
          <w:szCs w:val="28"/>
        </w:rPr>
        <w:t>Ro</w:t>
      </w:r>
      <w:proofErr w:type="spellEnd"/>
      <w:r>
        <w:rPr>
          <w:rFonts w:ascii="Times New Roman CYR" w:hAnsi="Times New Roman CYR" w:cs="Times New Roman CYR"/>
          <w:sz w:val="28"/>
          <w:szCs w:val="28"/>
        </w:rPr>
        <w:t>:</w:t>
      </w: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0473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768600" cy="4254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8600" cy="425450"/>
                    </a:xfrm>
                    <a:prstGeom prst="rect">
                      <a:avLst/>
                    </a:prstGeom>
                    <a:noFill/>
                    <a:ln>
                      <a:noFill/>
                    </a:ln>
                  </pic:spPr>
                </pic:pic>
              </a:graphicData>
            </a:graphic>
          </wp:inline>
        </w:drawing>
      </w:r>
    </w:p>
    <w:p w:rsidR="00C7789D" w:rsidRDefault="0080473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33400" cy="45085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 cy="450850"/>
                    </a:xfrm>
                    <a:prstGeom prst="rect">
                      <a:avLst/>
                    </a:prstGeom>
                    <a:noFill/>
                    <a:ln>
                      <a:noFill/>
                    </a:ln>
                  </pic:spPr>
                </pic:pic>
              </a:graphicData>
            </a:graphic>
          </wp:inline>
        </w:drawing>
      </w:r>
      <w:r w:rsidR="00841FA6">
        <w:rPr>
          <w:rFonts w:ascii="Times New Roman CYR" w:hAnsi="Times New Roman CYR" w:cs="Times New Roman CYR"/>
          <w:sz w:val="28"/>
          <w:szCs w:val="28"/>
        </w:rPr>
        <w:t xml:space="preserve">; </w:t>
      </w:r>
      <w:r>
        <w:rPr>
          <w:rFonts w:ascii="Microsoft Sans Serif" w:hAnsi="Microsoft Sans Serif" w:cs="Microsoft Sans Serif"/>
          <w:noProof/>
          <w:sz w:val="17"/>
          <w:szCs w:val="17"/>
        </w:rPr>
        <w:drawing>
          <wp:inline distT="0" distB="0" distL="0" distR="0">
            <wp:extent cx="3143250" cy="457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3250" cy="457200"/>
                    </a:xfrm>
                    <a:prstGeom prst="rect">
                      <a:avLst/>
                    </a:prstGeom>
                    <a:noFill/>
                    <a:ln>
                      <a:noFill/>
                    </a:ln>
                  </pic:spPr>
                </pic:pic>
              </a:graphicData>
            </a:graphic>
          </wp:inline>
        </w:drawing>
      </w:r>
      <w:r w:rsidR="00841FA6">
        <w:rPr>
          <w:rFonts w:ascii="Times New Roman CYR" w:hAnsi="Times New Roman CYR" w:cs="Times New Roman CYR"/>
          <w:sz w:val="28"/>
          <w:szCs w:val="28"/>
        </w:rPr>
        <w:t xml:space="preserve"> где:</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 термическое сопротивление всей конструкции, (м2</w:t>
      </w:r>
      <w:r>
        <w:rPr>
          <w:rFonts w:ascii="Symbol" w:hAnsi="Symbol" w:cs="Symbol"/>
          <w:sz w:val="28"/>
          <w:szCs w:val="28"/>
        </w:rPr>
        <w:t></w:t>
      </w:r>
      <w:r>
        <w:rPr>
          <w:rFonts w:ascii="Times New Roman CYR" w:hAnsi="Times New Roman CYR" w:cs="Times New Roman CYR"/>
          <w:sz w:val="28"/>
          <w:szCs w:val="28"/>
        </w:rPr>
        <w:t>0С/Вт);</w:t>
      </w:r>
      <w:r w:rsidR="0080473B">
        <w:rPr>
          <w:rFonts w:ascii="Microsoft Sans Serif" w:hAnsi="Microsoft Sans Serif" w:cs="Microsoft Sans Serif"/>
          <w:noProof/>
          <w:sz w:val="17"/>
          <w:szCs w:val="17"/>
        </w:rPr>
        <w:drawing>
          <wp:inline distT="0" distB="0" distL="0" distR="0">
            <wp:extent cx="107950" cy="2984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950" cy="298450"/>
                    </a:xfrm>
                    <a:prstGeom prst="rect">
                      <a:avLst/>
                    </a:prstGeom>
                    <a:noFill/>
                    <a:ln>
                      <a:noFill/>
                    </a:ln>
                  </pic:spPr>
                </pic:pic>
              </a:graphicData>
            </a:graphic>
          </wp:inline>
        </w:drawing>
      </w:r>
      <w:r>
        <w:rPr>
          <w:rFonts w:ascii="Times New Roman CYR" w:hAnsi="Times New Roman CYR" w:cs="Times New Roman CYR"/>
          <w:sz w:val="28"/>
          <w:szCs w:val="28"/>
        </w:rPr>
        <w:t>-термическое сопротивление отдельного слоя конструкции (м2</w:t>
      </w:r>
      <w:r>
        <w:rPr>
          <w:rFonts w:ascii="Symbol" w:hAnsi="Symbol" w:cs="Symbol"/>
          <w:sz w:val="28"/>
          <w:szCs w:val="28"/>
        </w:rPr>
        <w:t></w:t>
      </w:r>
      <w:r>
        <w:rPr>
          <w:rFonts w:ascii="Times New Roman CYR" w:hAnsi="Times New Roman CYR" w:cs="Times New Roman CYR"/>
          <w:sz w:val="28"/>
          <w:szCs w:val="28"/>
        </w:rPr>
        <w:t>0С/Вт);</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i - толщина слоя в метрах, </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н - коэффициент теплопроводности материала , (Вт /м2 0С), </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н - коэффициент теплоотдачи (для зимних условий) наружной поверхности ограждающей конструкции, для наружных стен </w:t>
      </w:r>
      <w:r>
        <w:rPr>
          <w:rFonts w:ascii="Symbol" w:hAnsi="Symbol" w:cs="Symbol"/>
          <w:sz w:val="28"/>
          <w:szCs w:val="28"/>
        </w:rPr>
        <w:t></w:t>
      </w:r>
      <w:r>
        <w:rPr>
          <w:rFonts w:ascii="Times New Roman CYR" w:hAnsi="Times New Roman CYR" w:cs="Times New Roman CYR"/>
          <w:sz w:val="28"/>
          <w:szCs w:val="28"/>
        </w:rPr>
        <w:t>н =23 Вт /м2 0С.</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итоге имеем: R 0 &gt; </w:t>
      </w:r>
      <w:proofErr w:type="spellStart"/>
      <w:r>
        <w:rPr>
          <w:rFonts w:ascii="Times New Roman CYR" w:hAnsi="Times New Roman CYR" w:cs="Times New Roman CYR"/>
          <w:sz w:val="28"/>
          <w:szCs w:val="28"/>
        </w:rPr>
        <w:t>Roтр</w:t>
      </w:r>
      <w:proofErr w:type="spellEnd"/>
      <w:r>
        <w:rPr>
          <w:rFonts w:ascii="Times New Roman CYR" w:hAnsi="Times New Roman CYR" w:cs="Times New Roman CYR"/>
          <w:sz w:val="28"/>
          <w:szCs w:val="28"/>
        </w:rPr>
        <w:t xml:space="preserve">, R 0 &gt; </w:t>
      </w:r>
      <w:proofErr w:type="spellStart"/>
      <w:r>
        <w:rPr>
          <w:rFonts w:ascii="Times New Roman CYR" w:hAnsi="Times New Roman CYR" w:cs="Times New Roman CYR"/>
          <w:sz w:val="28"/>
          <w:szCs w:val="28"/>
        </w:rPr>
        <w:t>Roгосп</w:t>
      </w:r>
      <w:proofErr w:type="spellEnd"/>
      <w:r>
        <w:rPr>
          <w:rFonts w:ascii="Times New Roman CYR" w:hAnsi="Times New Roman CYR" w:cs="Times New Roman CYR"/>
          <w:sz w:val="28"/>
          <w:szCs w:val="28"/>
        </w:rPr>
        <w:t>. Следовательно, конструкция удовлетворяет всем требованиям энергосбережения, санитарно-гигиеническим и комфортным условиям.</w:t>
      </w: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Основные технико-экономические и объемно-планировочные показатели</w:t>
      </w: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показатели представлены в таблице 1.7.</w:t>
      </w: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1.7 - Основные показатели проекта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19"/>
        <w:gridCol w:w="1217"/>
      </w:tblGrid>
      <w:tr w:rsidR="00C7789D">
        <w:tc>
          <w:tcPr>
            <w:tcW w:w="721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217"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Количество</w:t>
            </w:r>
          </w:p>
        </w:tc>
      </w:tr>
      <w:tr w:rsidR="00C7789D">
        <w:tc>
          <w:tcPr>
            <w:tcW w:w="721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Площадь застройки  Строительный объём  в </w:t>
            </w:r>
            <w:proofErr w:type="spellStart"/>
            <w:r>
              <w:rPr>
                <w:rFonts w:ascii="Times New Roman CYR" w:hAnsi="Times New Roman CYR" w:cs="Times New Roman CYR"/>
                <w:sz w:val="20"/>
                <w:szCs w:val="20"/>
              </w:rPr>
              <w:t>т.ч</w:t>
            </w:r>
            <w:proofErr w:type="spellEnd"/>
            <w:r>
              <w:rPr>
                <w:rFonts w:ascii="Times New Roman CYR" w:hAnsi="Times New Roman CYR" w:cs="Times New Roman CYR"/>
                <w:sz w:val="20"/>
                <w:szCs w:val="20"/>
              </w:rPr>
              <w:t xml:space="preserve">. ниже </w:t>
            </w:r>
            <w:proofErr w:type="spellStart"/>
            <w:r>
              <w:rPr>
                <w:rFonts w:ascii="Times New Roman CYR" w:hAnsi="Times New Roman CYR" w:cs="Times New Roman CYR"/>
                <w:sz w:val="20"/>
                <w:szCs w:val="20"/>
              </w:rPr>
              <w:t>отм</w:t>
            </w:r>
            <w:proofErr w:type="spellEnd"/>
            <w:r>
              <w:rPr>
                <w:rFonts w:ascii="Times New Roman CYR" w:hAnsi="Times New Roman CYR" w:cs="Times New Roman CYR"/>
                <w:sz w:val="20"/>
                <w:szCs w:val="20"/>
              </w:rPr>
              <w:t xml:space="preserve">. 0, 000  выше </w:t>
            </w:r>
            <w:proofErr w:type="spellStart"/>
            <w:r>
              <w:rPr>
                <w:rFonts w:ascii="Times New Roman CYR" w:hAnsi="Times New Roman CYR" w:cs="Times New Roman CYR"/>
                <w:sz w:val="20"/>
                <w:szCs w:val="20"/>
              </w:rPr>
              <w:t>отм</w:t>
            </w:r>
            <w:proofErr w:type="spellEnd"/>
            <w:r>
              <w:rPr>
                <w:rFonts w:ascii="Times New Roman CYR" w:hAnsi="Times New Roman CYR" w:cs="Times New Roman CYR"/>
                <w:sz w:val="20"/>
                <w:szCs w:val="20"/>
              </w:rPr>
              <w:t xml:space="preserve">. 0, 000  Общая площадь  в </w:t>
            </w:r>
            <w:proofErr w:type="spellStart"/>
            <w:r>
              <w:rPr>
                <w:rFonts w:ascii="Times New Roman CYR" w:hAnsi="Times New Roman CYR" w:cs="Times New Roman CYR"/>
                <w:sz w:val="20"/>
                <w:szCs w:val="20"/>
              </w:rPr>
              <w:t>т.ч</w:t>
            </w:r>
            <w:proofErr w:type="spellEnd"/>
            <w:r>
              <w:rPr>
                <w:rFonts w:ascii="Times New Roman CYR" w:hAnsi="Times New Roman CYR" w:cs="Times New Roman CYR"/>
                <w:sz w:val="20"/>
                <w:szCs w:val="20"/>
              </w:rPr>
              <w:t xml:space="preserve">. выше </w:t>
            </w:r>
            <w:proofErr w:type="spellStart"/>
            <w:r>
              <w:rPr>
                <w:rFonts w:ascii="Times New Roman CYR" w:hAnsi="Times New Roman CYR" w:cs="Times New Roman CYR"/>
                <w:sz w:val="20"/>
                <w:szCs w:val="20"/>
              </w:rPr>
              <w:t>отм</w:t>
            </w:r>
            <w:proofErr w:type="spellEnd"/>
            <w:r>
              <w:rPr>
                <w:rFonts w:ascii="Times New Roman CYR" w:hAnsi="Times New Roman CYR" w:cs="Times New Roman CYR"/>
                <w:sz w:val="20"/>
                <w:szCs w:val="20"/>
              </w:rPr>
              <w:t xml:space="preserve">. 0, 000  </w:t>
            </w:r>
            <w:proofErr w:type="spellStart"/>
            <w:r>
              <w:rPr>
                <w:rFonts w:ascii="Times New Roman CYR" w:hAnsi="Times New Roman CYR" w:cs="Times New Roman CYR"/>
                <w:sz w:val="20"/>
                <w:szCs w:val="20"/>
              </w:rPr>
              <w:t>техподполье</w:t>
            </w:r>
            <w:proofErr w:type="spellEnd"/>
            <w:r>
              <w:rPr>
                <w:rFonts w:ascii="Times New Roman CYR" w:hAnsi="Times New Roman CYR" w:cs="Times New Roman CYR"/>
                <w:sz w:val="20"/>
                <w:szCs w:val="20"/>
              </w:rPr>
              <w:t xml:space="preserve"> </w:t>
            </w:r>
          </w:p>
        </w:tc>
        <w:tc>
          <w:tcPr>
            <w:tcW w:w="1217"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w:hAnsi="Times New Roman" w:cs="Times New Roman"/>
                <w:sz w:val="20"/>
                <w:szCs w:val="20"/>
              </w:rPr>
            </w:pPr>
            <w:r>
              <w:rPr>
                <w:rFonts w:ascii="Times New Roman CYR" w:hAnsi="Times New Roman CYR" w:cs="Times New Roman CYR"/>
                <w:sz w:val="20"/>
                <w:szCs w:val="20"/>
              </w:rPr>
              <w:t>1833, 5 м</w:t>
            </w:r>
            <w:r>
              <w:rPr>
                <w:rFonts w:ascii="Times New Roman" w:hAnsi="Times New Roman" w:cs="Times New Roman"/>
                <w:sz w:val="20"/>
                <w:szCs w:val="20"/>
              </w:rPr>
              <w:t xml:space="preserve">² </w:t>
            </w:r>
            <w:r>
              <w:rPr>
                <w:rFonts w:ascii="Times New Roman CYR" w:hAnsi="Times New Roman CYR" w:cs="Times New Roman CYR"/>
                <w:sz w:val="20"/>
                <w:szCs w:val="20"/>
              </w:rPr>
              <w:t>50475, 2 м</w:t>
            </w:r>
            <w:r>
              <w:rPr>
                <w:rFonts w:ascii="Times New Roman" w:hAnsi="Times New Roman" w:cs="Times New Roman"/>
                <w:sz w:val="20"/>
                <w:szCs w:val="20"/>
              </w:rPr>
              <w:t xml:space="preserve">³ </w:t>
            </w:r>
            <w:r>
              <w:rPr>
                <w:rFonts w:ascii="Times New Roman CYR" w:hAnsi="Times New Roman CYR" w:cs="Times New Roman CYR"/>
                <w:sz w:val="20"/>
                <w:szCs w:val="20"/>
              </w:rPr>
              <w:t>4320, 1 м</w:t>
            </w:r>
            <w:r>
              <w:rPr>
                <w:rFonts w:ascii="Times New Roman" w:hAnsi="Times New Roman" w:cs="Times New Roman"/>
                <w:sz w:val="20"/>
                <w:szCs w:val="20"/>
              </w:rPr>
              <w:t xml:space="preserve">³ </w:t>
            </w:r>
            <w:r>
              <w:rPr>
                <w:rFonts w:ascii="Times New Roman CYR" w:hAnsi="Times New Roman CYR" w:cs="Times New Roman CYR"/>
                <w:sz w:val="20"/>
                <w:szCs w:val="20"/>
              </w:rPr>
              <w:t>46155, 1 м</w:t>
            </w:r>
            <w:r>
              <w:rPr>
                <w:rFonts w:ascii="Times New Roman" w:hAnsi="Times New Roman" w:cs="Times New Roman"/>
                <w:sz w:val="20"/>
                <w:szCs w:val="20"/>
              </w:rPr>
              <w:t xml:space="preserve">³ </w:t>
            </w:r>
            <w:r>
              <w:rPr>
                <w:rFonts w:ascii="Times New Roman CYR" w:hAnsi="Times New Roman CYR" w:cs="Times New Roman CYR"/>
                <w:sz w:val="20"/>
                <w:szCs w:val="20"/>
              </w:rPr>
              <w:t>4434, 7 м</w:t>
            </w:r>
            <w:r>
              <w:rPr>
                <w:rFonts w:ascii="Times New Roman" w:hAnsi="Times New Roman" w:cs="Times New Roman"/>
                <w:sz w:val="20"/>
                <w:szCs w:val="20"/>
              </w:rPr>
              <w:t xml:space="preserve">² </w:t>
            </w:r>
            <w:r>
              <w:rPr>
                <w:rFonts w:ascii="Times New Roman CYR" w:hAnsi="Times New Roman CYR" w:cs="Times New Roman CYR"/>
                <w:sz w:val="20"/>
                <w:szCs w:val="20"/>
              </w:rPr>
              <w:t>2866, 9 м</w:t>
            </w:r>
            <w:r>
              <w:rPr>
                <w:rFonts w:ascii="Times New Roman" w:hAnsi="Times New Roman" w:cs="Times New Roman"/>
                <w:sz w:val="20"/>
                <w:szCs w:val="20"/>
              </w:rPr>
              <w:t xml:space="preserve">² </w:t>
            </w:r>
            <w:r>
              <w:rPr>
                <w:rFonts w:ascii="Times New Roman CYR" w:hAnsi="Times New Roman CYR" w:cs="Times New Roman CYR"/>
                <w:sz w:val="20"/>
                <w:szCs w:val="20"/>
              </w:rPr>
              <w:t>1567, 8 м</w:t>
            </w:r>
            <w:r>
              <w:rPr>
                <w:rFonts w:ascii="Times New Roman" w:hAnsi="Times New Roman" w:cs="Times New Roman"/>
                <w:sz w:val="20"/>
                <w:szCs w:val="20"/>
              </w:rPr>
              <w:t>²</w:t>
            </w:r>
          </w:p>
        </w:tc>
      </w:tr>
      <w:tr w:rsidR="00C7789D">
        <w:tc>
          <w:tcPr>
            <w:tcW w:w="721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Проектная мощность или объем: а) строительный объем, м3  б) полезная площадь, м2 г) количество мест</w:t>
            </w:r>
          </w:p>
        </w:tc>
        <w:tc>
          <w:tcPr>
            <w:tcW w:w="1217"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9240, 2 3434, 7 250</w:t>
            </w:r>
          </w:p>
        </w:tc>
      </w:tr>
      <w:tr w:rsidR="00C7789D">
        <w:tc>
          <w:tcPr>
            <w:tcW w:w="721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Инвестиции (капитальные вложения) на строительство объекта - всего, тыс. руб.: а) строительно-монтажные работы б) оборудование, инструменты, инвентарь</w:t>
            </w:r>
          </w:p>
        </w:tc>
        <w:tc>
          <w:tcPr>
            <w:tcW w:w="1217"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69117, 64 64866, 76 4250, 88</w:t>
            </w:r>
          </w:p>
        </w:tc>
      </w:tr>
      <w:tr w:rsidR="00C7789D">
        <w:tc>
          <w:tcPr>
            <w:tcW w:w="721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Удельные капитальные вложения, руб.: а) стоимость 1 м3 строительного объема здания б) стоимость 1 м2 полезной площади</w:t>
            </w:r>
          </w:p>
        </w:tc>
        <w:tc>
          <w:tcPr>
            <w:tcW w:w="1217"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7480, 10 20123, 34</w:t>
            </w:r>
          </w:p>
        </w:tc>
      </w:tr>
    </w:tbl>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Конструктивные решения и общая конструктивная схема</w:t>
      </w: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Конструктивная схема здания - перекрестно стеновая, с несущими продольными и поперечными стенами. </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Жесткость и пространственная прочность здания обеспечивается совместной работой несущих кирпичных стен и диском плит перекрытия.</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Геометрические размеры расчетной схемы здания показана на рис.2.1.</w:t>
      </w: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7789D" w:rsidRDefault="0080473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692650" cy="37211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2650" cy="3721100"/>
                    </a:xfrm>
                    <a:prstGeom prst="rect">
                      <a:avLst/>
                    </a:prstGeom>
                    <a:noFill/>
                    <a:ln>
                      <a:noFill/>
                    </a:ln>
                  </pic:spPr>
                </pic:pic>
              </a:graphicData>
            </a:graphic>
          </wp:inline>
        </w:drawing>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1.4. Геометрические размеры расчетной схемы здания (сваи внутренних рядов условно не показаны).</w:t>
      </w: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.4.1 Описание нагрузок и воздействий</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Здание испытывает нагрузки от собственного веса (</w:t>
      </w:r>
      <w:proofErr w:type="spellStart"/>
      <w:r>
        <w:rPr>
          <w:rFonts w:ascii="Times New Roman CYR" w:hAnsi="Times New Roman CYR" w:cs="Times New Roman CYR"/>
          <w:sz w:val="28"/>
          <w:szCs w:val="28"/>
        </w:rPr>
        <w:t>qпост</w:t>
      </w:r>
      <w:proofErr w:type="spellEnd"/>
      <w:r>
        <w:rPr>
          <w:rFonts w:ascii="Times New Roman CYR" w:hAnsi="Times New Roman CYR" w:cs="Times New Roman CYR"/>
          <w:sz w:val="28"/>
          <w:szCs w:val="28"/>
        </w:rPr>
        <w:t>), временные на перекрытие и временные на покрытие, снеговые (</w:t>
      </w:r>
      <w:proofErr w:type="spellStart"/>
      <w:r>
        <w:rPr>
          <w:rFonts w:ascii="Times New Roman CYR" w:hAnsi="Times New Roman CYR" w:cs="Times New Roman CYR"/>
          <w:sz w:val="28"/>
          <w:szCs w:val="28"/>
        </w:rPr>
        <w:t>qврем</w:t>
      </w:r>
      <w:proofErr w:type="spellEnd"/>
      <w:r>
        <w:rPr>
          <w:rFonts w:ascii="Times New Roman CYR" w:hAnsi="Times New Roman CYR" w:cs="Times New Roman CYR"/>
          <w:sz w:val="28"/>
          <w:szCs w:val="28"/>
        </w:rPr>
        <w:t>), ветровые с подветренной и наветренной стороны (</w:t>
      </w:r>
      <w:proofErr w:type="spellStart"/>
      <w:r>
        <w:rPr>
          <w:rFonts w:ascii="Times New Roman CYR" w:hAnsi="Times New Roman CYR" w:cs="Times New Roman CYR"/>
          <w:sz w:val="28"/>
          <w:szCs w:val="28"/>
        </w:rPr>
        <w:t>qветр</w:t>
      </w:r>
      <w:proofErr w:type="spellEnd"/>
      <w:r>
        <w:rPr>
          <w:rFonts w:ascii="Times New Roman CYR" w:hAnsi="Times New Roman CYR" w:cs="Times New Roman CYR"/>
          <w:sz w:val="28"/>
          <w:szCs w:val="28"/>
        </w:rPr>
        <w:t>) (рис. 1.5).</w:t>
      </w: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7789D" w:rsidRDefault="0080473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343400" cy="34734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3400" cy="3473450"/>
                    </a:xfrm>
                    <a:prstGeom prst="rect">
                      <a:avLst/>
                    </a:prstGeom>
                    <a:noFill/>
                    <a:ln>
                      <a:noFill/>
                    </a:ln>
                  </pic:spPr>
                </pic:pic>
              </a:graphicData>
            </a:graphic>
          </wp:inline>
        </w:drawing>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1.5 Нагрузки, действующие на здание</w:t>
      </w: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.4.2 Решения по организации рельефа</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Правильная оценка инженерно-геологических условий строительства и привязка здания к местности во многом определяют конструкцию и стоимость подземной части здания. </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Инженерные изыскания для строительства должны проводиться в соответствии с требованиями СП 47.13330. 2012 «Инженерные изыскания для строительства», государственных стандартов и других нормативных документов по инженерным изысканиям и исследованиям грунтов для строительства. </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Результаты инженерных изысканий должны содержать данные, необходимые для выбора типа оснований и фундаментов, определения глубины заложения и размеров фундаментов с учетом прогноза возможных изменений (в процессе строительства и эксплуатации) инженерно-геологических и гидрогеологических условий площадки строительства, а также вида и объема </w:t>
      </w:r>
      <w:r>
        <w:rPr>
          <w:rFonts w:ascii="Times New Roman CYR" w:hAnsi="Times New Roman CYR" w:cs="Times New Roman CYR"/>
          <w:sz w:val="28"/>
          <w:szCs w:val="28"/>
        </w:rPr>
        <w:lastRenderedPageBreak/>
        <w:t>инженерных мероприятий по ее освоению.</w:t>
      </w:r>
    </w:p>
    <w:p w:rsidR="00C7789D" w:rsidRDefault="00841FA6">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1.4.3 Сведения об инженерно-геологических условиях</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Всего по результатам инженерно- геологических изысканий выделено 3 типа грунтов: слой ИГЭ-1 - </w:t>
      </w:r>
      <w:proofErr w:type="spellStart"/>
      <w:r>
        <w:rPr>
          <w:rFonts w:ascii="Times New Roman CYR" w:hAnsi="Times New Roman CYR" w:cs="Times New Roman CYR"/>
          <w:sz w:val="28"/>
          <w:szCs w:val="28"/>
        </w:rPr>
        <w:t>почвенно</w:t>
      </w:r>
      <w:proofErr w:type="spellEnd"/>
      <w:r>
        <w:rPr>
          <w:rFonts w:ascii="Times New Roman CYR" w:hAnsi="Times New Roman CYR" w:cs="Times New Roman CYR"/>
          <w:sz w:val="28"/>
          <w:szCs w:val="28"/>
        </w:rPr>
        <w:t xml:space="preserve"> - растительный, слой ИГЭ-2 - суглинок </w:t>
      </w:r>
      <w:proofErr w:type="spellStart"/>
      <w:r>
        <w:rPr>
          <w:rFonts w:ascii="Times New Roman CYR" w:hAnsi="Times New Roman CYR" w:cs="Times New Roman CYR"/>
          <w:sz w:val="28"/>
          <w:szCs w:val="28"/>
        </w:rPr>
        <w:t>тугопластичный</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просадочный</w:t>
      </w:r>
      <w:proofErr w:type="spellEnd"/>
      <w:r>
        <w:rPr>
          <w:rFonts w:ascii="Times New Roman CYR" w:hAnsi="Times New Roman CYR" w:cs="Times New Roman CYR"/>
          <w:sz w:val="28"/>
          <w:szCs w:val="28"/>
        </w:rPr>
        <w:t>, и слой ИГЭ - 3 - глина коричневая полутвердая.</w:t>
      </w: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.4.4 Выбор типа фундамента</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рассматриваемых вариантов фундаментов принимаем:</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сплошная монолитная железобетонная фундаментная плита;</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ленточный фундамент по уплотненному грунтовыми сваями основанию;</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свайный фундамент из </w:t>
      </w:r>
      <w:proofErr w:type="spellStart"/>
      <w:r>
        <w:rPr>
          <w:rFonts w:ascii="Times New Roman CYR" w:hAnsi="Times New Roman CYR" w:cs="Times New Roman CYR"/>
          <w:sz w:val="28"/>
          <w:szCs w:val="28"/>
        </w:rPr>
        <w:t>бурозабивных</w:t>
      </w:r>
      <w:proofErr w:type="spellEnd"/>
      <w:r>
        <w:rPr>
          <w:rFonts w:ascii="Times New Roman CYR" w:hAnsi="Times New Roman CYR" w:cs="Times New Roman CYR"/>
          <w:sz w:val="28"/>
          <w:szCs w:val="28"/>
        </w:rPr>
        <w:t xml:space="preserve"> свай.</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Монолитная железобетонная плита (рис.1.6), толщиной 0, 6м имеет преимущество перед другими вариантами фундаментов: осадки такого фундамента гораздо меньше. Однако расход материалов на этот вариант значителен: на устройство фундамента уходит 1108, 8м2 бетона, масса стали - 27, 8т. </w:t>
      </w: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7789D" w:rsidRDefault="0080473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991100" cy="39052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1100" cy="3905250"/>
                    </a:xfrm>
                    <a:prstGeom prst="rect">
                      <a:avLst/>
                    </a:prstGeom>
                    <a:noFill/>
                    <a:ln>
                      <a:noFill/>
                    </a:ln>
                  </pic:spPr>
                </pic:pic>
              </a:graphicData>
            </a:graphic>
          </wp:inline>
        </w:drawing>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1.6 Монолитная железобетонная плита</w:t>
      </w: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Ленточный железобетонный монолитный фундамент под здание (рис.1.7) дает осадку, больше предельно- допустимой (8см). Для устранения осадки под фундаментом необходимо предусмотреть устройство грунтовых свай (рис.1.8). При устройстве свай в сердечник сваи под давлением подается грунт, и уплотняется не только сердечник, но и зона вокруг сваи. </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Всего под здание устраивается 342 сваи из привозного уплотненного грунта. Расход стали на фундамент - 7, 6т, расход бетона 234, 2м2. </w:t>
      </w: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7789D" w:rsidRDefault="0080473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959350" cy="37719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9350" cy="3771900"/>
                    </a:xfrm>
                    <a:prstGeom prst="rect">
                      <a:avLst/>
                    </a:prstGeom>
                    <a:noFill/>
                    <a:ln>
                      <a:noFill/>
                    </a:ln>
                  </pic:spPr>
                </pic:pic>
              </a:graphicData>
            </a:graphic>
          </wp:inline>
        </w:drawing>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1.7 - Схема ленточного фундамента</w:t>
      </w: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0473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857750" cy="37909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7750" cy="3790950"/>
                    </a:xfrm>
                    <a:prstGeom prst="rect">
                      <a:avLst/>
                    </a:prstGeom>
                    <a:noFill/>
                    <a:ln>
                      <a:noFill/>
                    </a:ln>
                  </pic:spPr>
                </pic:pic>
              </a:graphicData>
            </a:graphic>
          </wp:inline>
        </w:drawing>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Рисунок 1.8 - Расположение грунтовых свай</w:t>
      </w:r>
    </w:p>
    <w:p w:rsidR="00C7789D" w:rsidRDefault="00841FA6">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Основной вариант фундамента - свайный фундамент с монолитным железобетонным </w:t>
      </w:r>
      <w:proofErr w:type="spellStart"/>
      <w:r>
        <w:rPr>
          <w:rFonts w:ascii="Times New Roman CYR" w:hAnsi="Times New Roman CYR" w:cs="Times New Roman CYR"/>
          <w:sz w:val="28"/>
          <w:szCs w:val="28"/>
        </w:rPr>
        <w:t>роствеком</w:t>
      </w:r>
      <w:proofErr w:type="spellEnd"/>
      <w:r>
        <w:rPr>
          <w:rFonts w:ascii="Times New Roman CYR" w:hAnsi="Times New Roman CYR" w:cs="Times New Roman CYR"/>
          <w:sz w:val="28"/>
          <w:szCs w:val="28"/>
        </w:rPr>
        <w:t>.</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Применяются сваи сечением 300х300мм по ГОСТ 19804.4-78* длиной 7м. Всего забивают 355 свай, поверху устраивают монолитный железобетонный ростверк толщиной 400мм. Расход стали на такой фундамент (ростверк) - 5, 5т, расход бетона - 128, 8 м2. Расположение свай и армирование ростверка показаны в графической части.</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нагруженным является фундамент по оси Б, 5 и 6. На эти фундаменты опираются средние стены, на которые приходится по 2 плиты. Кроме того, стена по оси 5 между осями Г и Д находится под книгохранилищем школьной библиотеки.</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Ширина грузовой площади для данного типа фундаментов составит 6, 3 м. </w:t>
      </w: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 Технология и организация строительства</w:t>
      </w: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Технология и организация строительного производства</w:t>
      </w: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.1.1 Сведения об объекте и условиях строительства</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характеристика района и условий строительства</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Строительство школы ведется на участке, свободном от городской застройки. Через дорогу от строящегося здания школы находится существующее здание общеобразовательной школы. Необходимость постройки дополнительного образовательного учреждения для начальных классов была вызвана тем фактом, что существующая школа не могла вместить учеников района. </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Здание начальной школы на 250 мест располагается в восточной части города Ставрополя. С севера участок строительства ограничен улицей Лермонтова - по ней в период строительства будут доставляться строительные конструкции и материалы.</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характеристика строящегося объекта</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Объемно - планировочные решения приняты в соответствии с техническим заданием заказчика. </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Здание школы на 250 учащихся имеет Г-образную форму, двухэтажное с </w:t>
      </w:r>
      <w:proofErr w:type="spellStart"/>
      <w:r>
        <w:rPr>
          <w:rFonts w:ascii="Times New Roman CYR" w:hAnsi="Times New Roman CYR" w:cs="Times New Roman CYR"/>
          <w:sz w:val="28"/>
          <w:szCs w:val="28"/>
        </w:rPr>
        <w:t>техподпольем</w:t>
      </w:r>
      <w:proofErr w:type="spellEnd"/>
      <w:r>
        <w:rPr>
          <w:rFonts w:ascii="Times New Roman CYR" w:hAnsi="Times New Roman CYR" w:cs="Times New Roman CYR"/>
          <w:sz w:val="28"/>
          <w:szCs w:val="28"/>
        </w:rPr>
        <w:t xml:space="preserve"> и чердаком. Габаритные размеры 66, 4х50, 7м. </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сведения об инженерно-геологических, гидрогеологических и климатических условиях</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Класс ответственности здания -II </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Степень огнестойкости здания -II </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функциональной пожарной опасности:</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школы класса Ф4.1 </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Климатические условия строительства:</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климатический район - III;</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расчетная температура наружного воздуха - 19˚С;</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нормативный вес снегового покрова 120кг/м2, </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Сваи -стойки опираются на глины коричневые полутвердые.</w:t>
      </w: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.1.2 Режим работы</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стройплощадке режим работы установлен согласно СП 48.13330.2011 актуализированная редакция «СНиП 12-01-2004: Организация строительства». Продолжительность смены 8 часов. В зависимости от технологических процессов установлен режим работы в 1 или 2 смены. Работы не проводятся в выходные и праздничные дни.</w:t>
      </w: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.1.3 Ведомость объемов работ</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Объемы основных и строительно-монтажных работ определяются на основании объемно-планировочных и конструктивных решений и других исходных данных в соответствии с номенклатурой работ.</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Объемы определяем по правилам подсчета в единицах измерения </w:t>
      </w:r>
      <w:proofErr w:type="spellStart"/>
      <w:r>
        <w:rPr>
          <w:rFonts w:ascii="Times New Roman CYR" w:hAnsi="Times New Roman CYR" w:cs="Times New Roman CYR"/>
          <w:sz w:val="28"/>
          <w:szCs w:val="28"/>
        </w:rPr>
        <w:t>ЕниР</w:t>
      </w:r>
      <w:proofErr w:type="spellEnd"/>
      <w:r>
        <w:rPr>
          <w:rFonts w:ascii="Times New Roman CYR" w:hAnsi="Times New Roman CYR" w:cs="Times New Roman CYR"/>
          <w:sz w:val="28"/>
          <w:szCs w:val="28"/>
        </w:rPr>
        <w:t>, ФЕР, ТЕР. Результаты расчетов объемов строительно-монтажных работ заносим в технологической последовательности в табл. 2.1.</w:t>
      </w: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2.1 - Ведомость объемов работ</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
        <w:gridCol w:w="6375"/>
        <w:gridCol w:w="1276"/>
        <w:gridCol w:w="1171"/>
      </w:tblGrid>
      <w:tr w:rsidR="00C7789D">
        <w:tc>
          <w:tcPr>
            <w:tcW w:w="5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63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работ</w:t>
            </w:r>
          </w:p>
        </w:tc>
        <w:tc>
          <w:tcPr>
            <w:tcW w:w="2447" w:type="dxa"/>
            <w:gridSpan w:val="2"/>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Объемы работ</w:t>
            </w: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6375"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Ед. измерения</w:t>
            </w:r>
          </w:p>
        </w:tc>
        <w:tc>
          <w:tcPr>
            <w:tcW w:w="117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количество</w:t>
            </w: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63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Разработка грунта с перемещением до 10 м бульдозерами мощностью 96 (130) кВт (</w:t>
            </w:r>
            <w:proofErr w:type="spellStart"/>
            <w:r>
              <w:rPr>
                <w:rFonts w:ascii="Times New Roman CYR" w:hAnsi="Times New Roman CYR" w:cs="Times New Roman CYR"/>
                <w:sz w:val="20"/>
                <w:szCs w:val="20"/>
              </w:rPr>
              <w:t>л.с</w:t>
            </w:r>
            <w:proofErr w:type="spellEnd"/>
            <w:r>
              <w:rPr>
                <w:rFonts w:ascii="Times New Roman CYR" w:hAnsi="Times New Roman CYR" w:cs="Times New Roman CYR"/>
                <w:sz w:val="20"/>
                <w:szCs w:val="20"/>
              </w:rPr>
              <w:t>.), 1 группа грунтов (в резерв для вертикальной планировки)</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 м3</w:t>
            </w:r>
          </w:p>
        </w:tc>
        <w:tc>
          <w:tcPr>
            <w:tcW w:w="117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0.054</w:t>
            </w: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63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Разработка грунта вручную</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 м3</w:t>
            </w:r>
          </w:p>
        </w:tc>
        <w:tc>
          <w:tcPr>
            <w:tcW w:w="117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0, 54</w:t>
            </w: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63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Обратная засыпка пазух фундамента грунтом</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 м3</w:t>
            </w:r>
          </w:p>
        </w:tc>
        <w:tc>
          <w:tcPr>
            <w:tcW w:w="117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0, 02</w:t>
            </w: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4</w:t>
            </w:r>
          </w:p>
        </w:tc>
        <w:tc>
          <w:tcPr>
            <w:tcW w:w="63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Погружение дизель-молотом копровой установки на базе трактора железобетонных свай длиной до 8 м в грунты группы 1</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м3</w:t>
            </w:r>
          </w:p>
        </w:tc>
        <w:tc>
          <w:tcPr>
            <w:tcW w:w="117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232.78</w:t>
            </w: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63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Устройство ленточных фундаментов железобетонных при ширине поверху до 1000 мм (ростверк)</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 м3</w:t>
            </w:r>
          </w:p>
        </w:tc>
        <w:tc>
          <w:tcPr>
            <w:tcW w:w="117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1, 68</w:t>
            </w: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63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Гидроизоляция поверхностей фундаментов горизонтальная </w:t>
            </w:r>
            <w:proofErr w:type="spellStart"/>
            <w:r>
              <w:rPr>
                <w:rFonts w:ascii="Times New Roman CYR" w:hAnsi="Times New Roman CYR" w:cs="Times New Roman CYR"/>
                <w:sz w:val="20"/>
                <w:szCs w:val="20"/>
              </w:rPr>
              <w:t>оклеечная</w:t>
            </w:r>
            <w:proofErr w:type="spellEnd"/>
            <w:r>
              <w:rPr>
                <w:rFonts w:ascii="Times New Roman CYR" w:hAnsi="Times New Roman CYR" w:cs="Times New Roman CYR"/>
                <w:sz w:val="20"/>
                <w:szCs w:val="20"/>
              </w:rPr>
              <w:t xml:space="preserve"> в 2 слоя</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 м2</w:t>
            </w:r>
          </w:p>
        </w:tc>
        <w:tc>
          <w:tcPr>
            <w:tcW w:w="117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2, 85</w:t>
            </w: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63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Установка блоков стен подвалов</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шт</w:t>
            </w:r>
            <w:proofErr w:type="spellEnd"/>
          </w:p>
        </w:tc>
        <w:tc>
          <w:tcPr>
            <w:tcW w:w="117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10, 01</w:t>
            </w: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63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Кладка стен кирпичных наружных простых при высоте этажа до 4 м(кирпич керамический М-100) (цоколь)</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м3</w:t>
            </w:r>
          </w:p>
        </w:tc>
        <w:tc>
          <w:tcPr>
            <w:tcW w:w="117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123, 8</w:t>
            </w: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63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Гидроизоляция стен </w:t>
            </w:r>
            <w:proofErr w:type="spellStart"/>
            <w:r>
              <w:rPr>
                <w:rFonts w:ascii="Times New Roman CYR" w:hAnsi="Times New Roman CYR" w:cs="Times New Roman CYR"/>
                <w:sz w:val="20"/>
                <w:szCs w:val="20"/>
              </w:rPr>
              <w:t>техподполья</w:t>
            </w:r>
            <w:proofErr w:type="spellEnd"/>
            <w:r>
              <w:rPr>
                <w:rFonts w:ascii="Times New Roman CYR" w:hAnsi="Times New Roman CYR" w:cs="Times New Roman CYR"/>
                <w:sz w:val="20"/>
                <w:szCs w:val="20"/>
              </w:rPr>
              <w:t xml:space="preserve"> вертикальная </w:t>
            </w:r>
            <w:proofErr w:type="spellStart"/>
            <w:r>
              <w:rPr>
                <w:rFonts w:ascii="Times New Roman CYR" w:hAnsi="Times New Roman CYR" w:cs="Times New Roman CYR"/>
                <w:sz w:val="20"/>
                <w:szCs w:val="20"/>
              </w:rPr>
              <w:t>оклеечная</w:t>
            </w:r>
            <w:proofErr w:type="spellEnd"/>
            <w:r>
              <w:rPr>
                <w:rFonts w:ascii="Times New Roman CYR" w:hAnsi="Times New Roman CYR" w:cs="Times New Roman CYR"/>
                <w:sz w:val="20"/>
                <w:szCs w:val="20"/>
              </w:rPr>
              <w:t xml:space="preserve"> в 2 слоя</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 м2</w:t>
            </w:r>
          </w:p>
        </w:tc>
        <w:tc>
          <w:tcPr>
            <w:tcW w:w="117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5, 65</w:t>
            </w: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63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Установка панелей перекрытий с </w:t>
            </w:r>
            <w:proofErr w:type="spellStart"/>
            <w:r>
              <w:rPr>
                <w:rFonts w:ascii="Times New Roman CYR" w:hAnsi="Times New Roman CYR" w:cs="Times New Roman CYR"/>
                <w:sz w:val="20"/>
                <w:szCs w:val="20"/>
              </w:rPr>
              <w:t>опиранием</w:t>
            </w:r>
            <w:proofErr w:type="spellEnd"/>
            <w:r>
              <w:rPr>
                <w:rFonts w:ascii="Times New Roman CYR" w:hAnsi="Times New Roman CYR" w:cs="Times New Roman CYR"/>
                <w:sz w:val="20"/>
                <w:szCs w:val="20"/>
              </w:rPr>
              <w:t xml:space="preserve"> по контуру площадью до 15 м2</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100шт</w:t>
            </w:r>
          </w:p>
        </w:tc>
        <w:tc>
          <w:tcPr>
            <w:tcW w:w="117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0.97</w:t>
            </w: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63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Укладка перемычек до массой 0, 3 т</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 шт.</w:t>
            </w:r>
          </w:p>
        </w:tc>
        <w:tc>
          <w:tcPr>
            <w:tcW w:w="117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3, 01</w:t>
            </w: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63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Кладка стен кирпичных наружных простых</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м3</w:t>
            </w:r>
          </w:p>
        </w:tc>
        <w:tc>
          <w:tcPr>
            <w:tcW w:w="117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565, 8</w:t>
            </w: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63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Кладка стен и </w:t>
            </w:r>
            <w:proofErr w:type="spellStart"/>
            <w:r>
              <w:rPr>
                <w:rFonts w:ascii="Times New Roman CYR" w:hAnsi="Times New Roman CYR" w:cs="Times New Roman CYR"/>
                <w:sz w:val="20"/>
                <w:szCs w:val="20"/>
              </w:rPr>
              <w:t>венканалов</w:t>
            </w:r>
            <w:proofErr w:type="spellEnd"/>
            <w:r>
              <w:rPr>
                <w:rFonts w:ascii="Times New Roman CYR" w:hAnsi="Times New Roman CYR" w:cs="Times New Roman CYR"/>
                <w:sz w:val="20"/>
                <w:szCs w:val="20"/>
              </w:rPr>
              <w:t xml:space="preserve"> кирпичных внутренних</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м3</w:t>
            </w:r>
          </w:p>
        </w:tc>
        <w:tc>
          <w:tcPr>
            <w:tcW w:w="117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546, 9</w:t>
            </w: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c>
          <w:tcPr>
            <w:tcW w:w="63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Установка панелей перекрытий с </w:t>
            </w:r>
            <w:proofErr w:type="spellStart"/>
            <w:r>
              <w:rPr>
                <w:rFonts w:ascii="Times New Roman CYR" w:hAnsi="Times New Roman CYR" w:cs="Times New Roman CYR"/>
                <w:sz w:val="20"/>
                <w:szCs w:val="20"/>
              </w:rPr>
              <w:t>опиранием</w:t>
            </w:r>
            <w:proofErr w:type="spellEnd"/>
            <w:r>
              <w:rPr>
                <w:rFonts w:ascii="Times New Roman CYR" w:hAnsi="Times New Roman CYR" w:cs="Times New Roman CYR"/>
                <w:sz w:val="20"/>
                <w:szCs w:val="20"/>
              </w:rPr>
              <w:t xml:space="preserve"> по контуру площадью до 15 м2, на </w:t>
            </w:r>
            <w:proofErr w:type="spellStart"/>
            <w:r>
              <w:rPr>
                <w:rFonts w:ascii="Times New Roman CYR" w:hAnsi="Times New Roman CYR" w:cs="Times New Roman CYR"/>
                <w:sz w:val="20"/>
                <w:szCs w:val="20"/>
              </w:rPr>
              <w:t>отм</w:t>
            </w:r>
            <w:proofErr w:type="spellEnd"/>
            <w:r>
              <w:rPr>
                <w:rFonts w:ascii="Times New Roman CYR" w:hAnsi="Times New Roman CYR" w:cs="Times New Roman CYR"/>
                <w:sz w:val="20"/>
                <w:szCs w:val="20"/>
              </w:rPr>
              <w:t>. +3.00</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100 </w:t>
            </w:r>
            <w:proofErr w:type="spellStart"/>
            <w:r>
              <w:rPr>
                <w:rFonts w:ascii="Times New Roman CYR" w:hAnsi="Times New Roman CYR" w:cs="Times New Roman CYR"/>
                <w:sz w:val="20"/>
                <w:szCs w:val="20"/>
              </w:rPr>
              <w:t>шт</w:t>
            </w:r>
            <w:proofErr w:type="spellEnd"/>
          </w:p>
        </w:tc>
        <w:tc>
          <w:tcPr>
            <w:tcW w:w="117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1, 22</w:t>
            </w: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c>
          <w:tcPr>
            <w:tcW w:w="63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Установка панелей перекрытий с </w:t>
            </w:r>
            <w:proofErr w:type="spellStart"/>
            <w:r>
              <w:rPr>
                <w:rFonts w:ascii="Times New Roman CYR" w:hAnsi="Times New Roman CYR" w:cs="Times New Roman CYR"/>
                <w:sz w:val="20"/>
                <w:szCs w:val="20"/>
              </w:rPr>
              <w:t>опиранием</w:t>
            </w:r>
            <w:proofErr w:type="spellEnd"/>
            <w:r>
              <w:rPr>
                <w:rFonts w:ascii="Times New Roman CYR" w:hAnsi="Times New Roman CYR" w:cs="Times New Roman CYR"/>
                <w:sz w:val="20"/>
                <w:szCs w:val="20"/>
              </w:rPr>
              <w:t xml:space="preserve"> по контуру площадью до 15 м2, на </w:t>
            </w:r>
            <w:proofErr w:type="spellStart"/>
            <w:r>
              <w:rPr>
                <w:rFonts w:ascii="Times New Roman CYR" w:hAnsi="Times New Roman CYR" w:cs="Times New Roman CYR"/>
                <w:sz w:val="20"/>
                <w:szCs w:val="20"/>
              </w:rPr>
              <w:t>отм</w:t>
            </w:r>
            <w:proofErr w:type="spellEnd"/>
            <w:r>
              <w:rPr>
                <w:rFonts w:ascii="Times New Roman CYR" w:hAnsi="Times New Roman CYR" w:cs="Times New Roman CYR"/>
                <w:sz w:val="20"/>
                <w:szCs w:val="20"/>
              </w:rPr>
              <w:t>. +6.30</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100шт</w:t>
            </w:r>
          </w:p>
        </w:tc>
        <w:tc>
          <w:tcPr>
            <w:tcW w:w="117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1.34</w:t>
            </w: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w:t>
            </w:r>
          </w:p>
        </w:tc>
        <w:tc>
          <w:tcPr>
            <w:tcW w:w="63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Утепление покрытий плитами из минеральной ваты или перлита на битумной мастике добавлять на каждый последующий слой (добавлять 1 слой)</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 м2</w:t>
            </w:r>
          </w:p>
        </w:tc>
        <w:tc>
          <w:tcPr>
            <w:tcW w:w="117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13, 05</w:t>
            </w: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w:t>
            </w:r>
          </w:p>
        </w:tc>
        <w:tc>
          <w:tcPr>
            <w:tcW w:w="63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Установка стропил</w:t>
            </w:r>
          </w:p>
        </w:tc>
        <w:tc>
          <w:tcPr>
            <w:tcW w:w="1276"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1171"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63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Устройство прогонов из брусков</w:t>
            </w:r>
          </w:p>
        </w:tc>
        <w:tc>
          <w:tcPr>
            <w:tcW w:w="1276"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1171"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r>
      <w:tr w:rsidR="00C7789D">
        <w:tc>
          <w:tcPr>
            <w:tcW w:w="9356" w:type="dxa"/>
            <w:gridSpan w:val="4"/>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 Устройство каркаса кровли</w:t>
            </w: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c>
          <w:tcPr>
            <w:tcW w:w="63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Монтаж кровельного покрытия из профилированного листа при высоте здания до 25 м</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м3</w:t>
            </w:r>
          </w:p>
        </w:tc>
        <w:tc>
          <w:tcPr>
            <w:tcW w:w="117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54, 43</w:t>
            </w: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c>
          <w:tcPr>
            <w:tcW w:w="63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Кладка перегородок из кирпича армированных толщиной в 1/2 кирпича при высоте этажа до 4 м (кирпич силикатный М-125)</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м3</w:t>
            </w:r>
          </w:p>
        </w:tc>
        <w:tc>
          <w:tcPr>
            <w:tcW w:w="117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6, 04</w:t>
            </w: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w:t>
            </w:r>
          </w:p>
        </w:tc>
        <w:tc>
          <w:tcPr>
            <w:tcW w:w="63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Установка и заполнение дверных блоков в перегородках и деревянных </w:t>
            </w:r>
            <w:proofErr w:type="spellStart"/>
            <w:r>
              <w:rPr>
                <w:rFonts w:ascii="Times New Roman CYR" w:hAnsi="Times New Roman CYR" w:cs="Times New Roman CYR"/>
                <w:sz w:val="20"/>
                <w:szCs w:val="20"/>
              </w:rPr>
              <w:t>нерубленых</w:t>
            </w:r>
            <w:proofErr w:type="spellEnd"/>
            <w:r>
              <w:rPr>
                <w:rFonts w:ascii="Times New Roman CYR" w:hAnsi="Times New Roman CYR" w:cs="Times New Roman CYR"/>
                <w:sz w:val="20"/>
                <w:szCs w:val="20"/>
              </w:rPr>
              <w:t xml:space="preserve"> стенах</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м3</w:t>
            </w:r>
          </w:p>
        </w:tc>
        <w:tc>
          <w:tcPr>
            <w:tcW w:w="117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42, 87</w:t>
            </w: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w:t>
            </w:r>
          </w:p>
        </w:tc>
        <w:tc>
          <w:tcPr>
            <w:tcW w:w="63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Установка и заполнение в жилых и общественных зданиях оконных блоков из ПВХ профилей: поворотных, в том числе при наличии створок глухого остекления</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 м2</w:t>
            </w:r>
          </w:p>
        </w:tc>
        <w:tc>
          <w:tcPr>
            <w:tcW w:w="117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20, 1</w:t>
            </w: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63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Полы типа 1</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 м2</w:t>
            </w:r>
          </w:p>
        </w:tc>
        <w:tc>
          <w:tcPr>
            <w:tcW w:w="117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11, 87</w:t>
            </w: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c>
          <w:tcPr>
            <w:tcW w:w="63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Устройство стяжек цементных: толщиной 20 мм</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 м2</w:t>
            </w:r>
          </w:p>
        </w:tc>
        <w:tc>
          <w:tcPr>
            <w:tcW w:w="117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3, 54</w:t>
            </w: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w:t>
            </w:r>
          </w:p>
        </w:tc>
        <w:tc>
          <w:tcPr>
            <w:tcW w:w="63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Устройство покрытий из линолеума на клее "</w:t>
            </w:r>
            <w:proofErr w:type="spellStart"/>
            <w:r>
              <w:rPr>
                <w:rFonts w:ascii="Times New Roman CYR" w:hAnsi="Times New Roman CYR" w:cs="Times New Roman CYR"/>
                <w:sz w:val="20"/>
                <w:szCs w:val="20"/>
              </w:rPr>
              <w:t>Бустилат</w:t>
            </w:r>
            <w:proofErr w:type="spellEnd"/>
            <w:r>
              <w:rPr>
                <w:rFonts w:ascii="Times New Roman CYR" w:hAnsi="Times New Roman CYR" w:cs="Times New Roman CYR"/>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 м2</w:t>
            </w:r>
          </w:p>
        </w:tc>
        <w:tc>
          <w:tcPr>
            <w:tcW w:w="117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3, 05</w:t>
            </w: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63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Полы типа 2</w:t>
            </w:r>
          </w:p>
        </w:tc>
        <w:tc>
          <w:tcPr>
            <w:tcW w:w="1276"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1171"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w:t>
            </w:r>
          </w:p>
        </w:tc>
        <w:tc>
          <w:tcPr>
            <w:tcW w:w="63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Устройство стяжек цементных: толщиной 20 мм</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 м2</w:t>
            </w:r>
          </w:p>
        </w:tc>
        <w:tc>
          <w:tcPr>
            <w:tcW w:w="117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8, 87</w:t>
            </w: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w:t>
            </w:r>
          </w:p>
        </w:tc>
        <w:tc>
          <w:tcPr>
            <w:tcW w:w="63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Устройство покрытий на растворе из сухой смеси с приготовлением раствора в построечных условиях из плиток гладких неглазурованных керамических для полов одноцветных</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 м2</w:t>
            </w:r>
          </w:p>
        </w:tc>
        <w:tc>
          <w:tcPr>
            <w:tcW w:w="117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8, 87</w:t>
            </w: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63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Полы типа 3</w:t>
            </w:r>
          </w:p>
        </w:tc>
        <w:tc>
          <w:tcPr>
            <w:tcW w:w="1276"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1171"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w:t>
            </w:r>
          </w:p>
        </w:tc>
        <w:tc>
          <w:tcPr>
            <w:tcW w:w="63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Устройство стяжек цементных: толщиной 20 мм</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 м2</w:t>
            </w:r>
          </w:p>
        </w:tc>
        <w:tc>
          <w:tcPr>
            <w:tcW w:w="117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3, 45</w:t>
            </w: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w:t>
            </w:r>
          </w:p>
        </w:tc>
        <w:tc>
          <w:tcPr>
            <w:tcW w:w="63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Устройство покрытий </w:t>
            </w:r>
            <w:proofErr w:type="spellStart"/>
            <w:r>
              <w:rPr>
                <w:rFonts w:ascii="Times New Roman CYR" w:hAnsi="Times New Roman CYR" w:cs="Times New Roman CYR"/>
                <w:sz w:val="20"/>
                <w:szCs w:val="20"/>
              </w:rPr>
              <w:t>покрытий</w:t>
            </w:r>
            <w:proofErr w:type="spellEnd"/>
            <w:r>
              <w:rPr>
                <w:rFonts w:ascii="Times New Roman CYR" w:hAnsi="Times New Roman CYR" w:cs="Times New Roman CYR"/>
                <w:sz w:val="20"/>
                <w:szCs w:val="20"/>
              </w:rPr>
              <w:t xml:space="preserve"> из паркетной доски класса 32</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 м2</w:t>
            </w:r>
          </w:p>
        </w:tc>
        <w:tc>
          <w:tcPr>
            <w:tcW w:w="117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3, 45</w:t>
            </w: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63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Отделочные работы</w:t>
            </w:r>
          </w:p>
        </w:tc>
        <w:tc>
          <w:tcPr>
            <w:tcW w:w="1276"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1171"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w:t>
            </w:r>
          </w:p>
        </w:tc>
        <w:tc>
          <w:tcPr>
            <w:tcW w:w="63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Отделка поверхностей из сборных элементов и плит под окраску или </w:t>
            </w:r>
            <w:r>
              <w:rPr>
                <w:rFonts w:ascii="Times New Roman CYR" w:hAnsi="Times New Roman CYR" w:cs="Times New Roman CYR"/>
                <w:sz w:val="20"/>
                <w:szCs w:val="20"/>
              </w:rPr>
              <w:lastRenderedPageBreak/>
              <w:t>оклейку обоями потолков сборных из плит</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100 м2</w:t>
            </w:r>
          </w:p>
        </w:tc>
        <w:tc>
          <w:tcPr>
            <w:tcW w:w="117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18, 98</w:t>
            </w: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31</w:t>
            </w:r>
          </w:p>
        </w:tc>
        <w:tc>
          <w:tcPr>
            <w:tcW w:w="63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Оштукатуривание поверхностей цементно-известковым или цементным раствором по камню и бетону улучшенное потолков</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 м2</w:t>
            </w:r>
          </w:p>
        </w:tc>
        <w:tc>
          <w:tcPr>
            <w:tcW w:w="117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18, 98</w:t>
            </w: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w:t>
            </w:r>
          </w:p>
        </w:tc>
        <w:tc>
          <w:tcPr>
            <w:tcW w:w="63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Окраска поливинилацетатными водоэмульсионными составами улучшенная по сборным конструкциям, подготовленным под окраску потолков</w:t>
            </w:r>
          </w:p>
        </w:tc>
        <w:tc>
          <w:tcPr>
            <w:tcW w:w="1276"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1171"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w:t>
            </w:r>
          </w:p>
        </w:tc>
        <w:tc>
          <w:tcPr>
            <w:tcW w:w="63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Устройство подвесных потолков типа &lt;&lt;</w:t>
            </w:r>
            <w:proofErr w:type="spellStart"/>
            <w:r>
              <w:rPr>
                <w:rFonts w:ascii="Times New Roman CYR" w:hAnsi="Times New Roman CYR" w:cs="Times New Roman CYR"/>
                <w:sz w:val="20"/>
                <w:szCs w:val="20"/>
              </w:rPr>
              <w:t>Армстронг</w:t>
            </w:r>
            <w:proofErr w:type="spellEnd"/>
            <w:r>
              <w:rPr>
                <w:rFonts w:ascii="Times New Roman CYR" w:hAnsi="Times New Roman CYR" w:cs="Times New Roman CYR"/>
                <w:sz w:val="20"/>
                <w:szCs w:val="20"/>
              </w:rPr>
              <w:t>&gt;&gt; с устройством металлического каркаса из оцинкованного профиля</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 м2</w:t>
            </w:r>
          </w:p>
        </w:tc>
        <w:tc>
          <w:tcPr>
            <w:tcW w:w="117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19, 09</w:t>
            </w: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w:t>
            </w:r>
          </w:p>
        </w:tc>
        <w:tc>
          <w:tcPr>
            <w:tcW w:w="63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Оштукатуривание поверхностей цементно-известковым или цементным раствором по камню и бетону улучшенное стен</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 м2</w:t>
            </w:r>
          </w:p>
        </w:tc>
        <w:tc>
          <w:tcPr>
            <w:tcW w:w="117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6, 87</w:t>
            </w: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w:t>
            </w:r>
          </w:p>
        </w:tc>
        <w:tc>
          <w:tcPr>
            <w:tcW w:w="63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Hаружная</w:t>
            </w:r>
            <w:proofErr w:type="spellEnd"/>
            <w:r>
              <w:rPr>
                <w:rFonts w:ascii="Times New Roman CYR" w:hAnsi="Times New Roman CYR" w:cs="Times New Roman CYR"/>
                <w:sz w:val="20"/>
                <w:szCs w:val="20"/>
              </w:rPr>
              <w:t xml:space="preserve"> облицовка по бетонной поверхности керамическими отдельными плитками на цементном растворе стен (цоколь)</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 м2</w:t>
            </w:r>
          </w:p>
        </w:tc>
        <w:tc>
          <w:tcPr>
            <w:tcW w:w="117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15, 0</w:t>
            </w: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63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Монтаж лестниц</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 м2</w:t>
            </w:r>
          </w:p>
        </w:tc>
        <w:tc>
          <w:tcPr>
            <w:tcW w:w="117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7, 60</w:t>
            </w: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w:t>
            </w:r>
          </w:p>
        </w:tc>
        <w:tc>
          <w:tcPr>
            <w:tcW w:w="63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Установка маршей без сварки массой более 1 т, </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 м2</w:t>
            </w:r>
          </w:p>
        </w:tc>
        <w:tc>
          <w:tcPr>
            <w:tcW w:w="117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40, 81</w:t>
            </w: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w:t>
            </w:r>
          </w:p>
        </w:tc>
        <w:tc>
          <w:tcPr>
            <w:tcW w:w="63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Устройство лестниц по готовому основанию из отдельных ступеней гладких</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 м2</w:t>
            </w:r>
          </w:p>
        </w:tc>
        <w:tc>
          <w:tcPr>
            <w:tcW w:w="117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2, 341</w:t>
            </w: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w:t>
            </w:r>
          </w:p>
        </w:tc>
        <w:tc>
          <w:tcPr>
            <w:tcW w:w="63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Установка панелей перекрытий с </w:t>
            </w:r>
            <w:proofErr w:type="spellStart"/>
            <w:r>
              <w:rPr>
                <w:rFonts w:ascii="Times New Roman CYR" w:hAnsi="Times New Roman CYR" w:cs="Times New Roman CYR"/>
                <w:sz w:val="20"/>
                <w:szCs w:val="20"/>
              </w:rPr>
              <w:t>опиранием</w:t>
            </w:r>
            <w:proofErr w:type="spellEnd"/>
            <w:r>
              <w:rPr>
                <w:rFonts w:ascii="Times New Roman CYR" w:hAnsi="Times New Roman CYR" w:cs="Times New Roman CYR"/>
                <w:sz w:val="20"/>
                <w:szCs w:val="20"/>
              </w:rPr>
              <w:t xml:space="preserve"> на 2 стороны площадью до 5 м2</w:t>
            </w:r>
          </w:p>
        </w:tc>
        <w:tc>
          <w:tcPr>
            <w:tcW w:w="1276"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1171"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63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Устройство входов</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100 </w:t>
            </w:r>
            <w:proofErr w:type="spellStart"/>
            <w:r>
              <w:rPr>
                <w:rFonts w:ascii="Times New Roman CYR" w:hAnsi="Times New Roman CYR" w:cs="Times New Roman CYR"/>
                <w:sz w:val="20"/>
                <w:szCs w:val="20"/>
              </w:rPr>
              <w:t>шт</w:t>
            </w:r>
            <w:proofErr w:type="spellEnd"/>
          </w:p>
        </w:tc>
        <w:tc>
          <w:tcPr>
            <w:tcW w:w="117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0, 2</w:t>
            </w: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w:t>
            </w:r>
          </w:p>
        </w:tc>
        <w:tc>
          <w:tcPr>
            <w:tcW w:w="63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Устройство входа №1 </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 пм</w:t>
            </w:r>
          </w:p>
        </w:tc>
        <w:tc>
          <w:tcPr>
            <w:tcW w:w="117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3.252</w:t>
            </w: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w:t>
            </w:r>
          </w:p>
        </w:tc>
        <w:tc>
          <w:tcPr>
            <w:tcW w:w="63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Устройство входов №2, №3, №4, №5</w:t>
            </w: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100 </w:t>
            </w:r>
            <w:proofErr w:type="spellStart"/>
            <w:r>
              <w:rPr>
                <w:rFonts w:ascii="Times New Roman CYR" w:hAnsi="Times New Roman CYR" w:cs="Times New Roman CYR"/>
                <w:sz w:val="20"/>
                <w:szCs w:val="20"/>
              </w:rPr>
              <w:t>шт</w:t>
            </w:r>
            <w:proofErr w:type="spellEnd"/>
          </w:p>
        </w:tc>
        <w:tc>
          <w:tcPr>
            <w:tcW w:w="117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0, 6</w:t>
            </w: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6375"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276"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1171"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6375"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м2</w:t>
            </w:r>
          </w:p>
        </w:tc>
        <w:tc>
          <w:tcPr>
            <w:tcW w:w="117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12, 0</w:t>
            </w:r>
          </w:p>
        </w:tc>
      </w:tr>
      <w:tr w:rsidR="00C7789D">
        <w:tc>
          <w:tcPr>
            <w:tcW w:w="534"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6375"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м2</w:t>
            </w:r>
          </w:p>
        </w:tc>
        <w:tc>
          <w:tcPr>
            <w:tcW w:w="117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13, 0</w:t>
            </w:r>
          </w:p>
        </w:tc>
      </w:tr>
    </w:tbl>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Объемы специальных работ зависят от общей трудоемкости. Расчет объемов сводится в табл.2.2.</w:t>
      </w: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2.2 - Объемы специальных работ</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7"/>
        <w:gridCol w:w="2930"/>
        <w:gridCol w:w="1977"/>
      </w:tblGrid>
      <w:tr w:rsidR="00C7789D">
        <w:tc>
          <w:tcPr>
            <w:tcW w:w="727"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293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работ</w:t>
            </w:r>
          </w:p>
        </w:tc>
        <w:tc>
          <w:tcPr>
            <w:tcW w:w="1977"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Трудоемкость, чел-ч</w:t>
            </w:r>
          </w:p>
        </w:tc>
      </w:tr>
      <w:tr w:rsidR="00C7789D">
        <w:tc>
          <w:tcPr>
            <w:tcW w:w="727"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293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Отопление и вентиляция</w:t>
            </w:r>
          </w:p>
        </w:tc>
        <w:tc>
          <w:tcPr>
            <w:tcW w:w="1977"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261, 7</w:t>
            </w:r>
          </w:p>
        </w:tc>
      </w:tr>
      <w:tr w:rsidR="00C7789D">
        <w:tc>
          <w:tcPr>
            <w:tcW w:w="727"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293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Водопровод и канализация</w:t>
            </w:r>
          </w:p>
        </w:tc>
        <w:tc>
          <w:tcPr>
            <w:tcW w:w="1977"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174, 0</w:t>
            </w:r>
          </w:p>
        </w:tc>
      </w:tr>
      <w:tr w:rsidR="00C7789D">
        <w:tc>
          <w:tcPr>
            <w:tcW w:w="727"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293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Электроснабжение</w:t>
            </w:r>
          </w:p>
        </w:tc>
        <w:tc>
          <w:tcPr>
            <w:tcW w:w="1977"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174, 0</w:t>
            </w:r>
          </w:p>
        </w:tc>
      </w:tr>
      <w:tr w:rsidR="00C7789D">
        <w:tc>
          <w:tcPr>
            <w:tcW w:w="727"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293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Газоснабжение</w:t>
            </w:r>
          </w:p>
        </w:tc>
        <w:tc>
          <w:tcPr>
            <w:tcW w:w="1977"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52, 2</w:t>
            </w:r>
          </w:p>
        </w:tc>
      </w:tr>
      <w:tr w:rsidR="00C7789D">
        <w:tc>
          <w:tcPr>
            <w:tcW w:w="727"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293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Слаботочные сети и устройства</w:t>
            </w:r>
          </w:p>
        </w:tc>
        <w:tc>
          <w:tcPr>
            <w:tcW w:w="1977"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69, 6</w:t>
            </w:r>
          </w:p>
        </w:tc>
      </w:tr>
    </w:tbl>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Трудоёмкость строительно-монтажных работ и затраты машинного времени определяются о </w:t>
      </w:r>
      <w:proofErr w:type="spellStart"/>
      <w:r>
        <w:rPr>
          <w:rFonts w:ascii="Times New Roman CYR" w:hAnsi="Times New Roman CYR" w:cs="Times New Roman CYR"/>
          <w:sz w:val="28"/>
          <w:szCs w:val="28"/>
        </w:rPr>
        <w:t>СниП</w:t>
      </w:r>
      <w:proofErr w:type="spellEnd"/>
      <w:r>
        <w:rPr>
          <w:rFonts w:ascii="Times New Roman CYR" w:hAnsi="Times New Roman CYR" w:cs="Times New Roman CYR"/>
          <w:sz w:val="28"/>
          <w:szCs w:val="28"/>
        </w:rPr>
        <w:t xml:space="preserve"> 4.02-91; 4-05-91 “Сборники сметных норм и расценок на строительные работы” или по </w:t>
      </w:r>
      <w:proofErr w:type="spellStart"/>
      <w:r>
        <w:rPr>
          <w:rFonts w:ascii="Times New Roman CYR" w:hAnsi="Times New Roman CYR" w:cs="Times New Roman CYR"/>
          <w:sz w:val="28"/>
          <w:szCs w:val="28"/>
        </w:rPr>
        <w:t>ЕниР</w:t>
      </w:r>
      <w:proofErr w:type="spellEnd"/>
      <w:r>
        <w:rPr>
          <w:rFonts w:ascii="Times New Roman CYR" w:hAnsi="Times New Roman CYR" w:cs="Times New Roman CYR"/>
          <w:sz w:val="28"/>
          <w:szCs w:val="28"/>
        </w:rPr>
        <w:t>. Полученные результаты сводятся в табл.3.3.</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Трудоёмкость специальных работ в данном проекте определяется из смет а также из процентного отношения от общей трудоёмкости строительно-монтажных работ:</w:t>
      </w: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2.3 - Ведомость трудоемкости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
        <w:gridCol w:w="3152"/>
        <w:gridCol w:w="992"/>
        <w:gridCol w:w="850"/>
        <w:gridCol w:w="850"/>
        <w:gridCol w:w="709"/>
        <w:gridCol w:w="992"/>
        <w:gridCol w:w="851"/>
        <w:gridCol w:w="1134"/>
        <w:gridCol w:w="426"/>
        <w:gridCol w:w="991"/>
        <w:gridCol w:w="709"/>
        <w:gridCol w:w="532"/>
        <w:gridCol w:w="36"/>
        <w:gridCol w:w="1914"/>
      </w:tblGrid>
      <w:tr w:rsidR="00C7789D">
        <w:tc>
          <w:tcPr>
            <w:tcW w:w="3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315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работ</w:t>
            </w:r>
          </w:p>
        </w:tc>
        <w:tc>
          <w:tcPr>
            <w:tcW w:w="1842" w:type="dxa"/>
            <w:gridSpan w:val="2"/>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Объемы работ</w:t>
            </w:r>
          </w:p>
        </w:tc>
        <w:tc>
          <w:tcPr>
            <w:tcW w:w="3402" w:type="dxa"/>
            <w:gridSpan w:val="4"/>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Трудовые затраты</w:t>
            </w:r>
          </w:p>
        </w:tc>
        <w:tc>
          <w:tcPr>
            <w:tcW w:w="2551" w:type="dxa"/>
            <w:gridSpan w:val="3"/>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Потребность в механизмах</w:t>
            </w:r>
          </w:p>
        </w:tc>
        <w:tc>
          <w:tcPr>
            <w:tcW w:w="1241" w:type="dxa"/>
            <w:gridSpan w:val="2"/>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Обоснование параграфов </w:t>
            </w:r>
            <w:proofErr w:type="spellStart"/>
            <w:r>
              <w:rPr>
                <w:rFonts w:ascii="Times New Roman CYR" w:hAnsi="Times New Roman CYR" w:cs="Times New Roman CYR"/>
                <w:sz w:val="20"/>
                <w:szCs w:val="20"/>
              </w:rPr>
              <w:t>ЕниР</w:t>
            </w:r>
            <w:proofErr w:type="spellEnd"/>
            <w:r>
              <w:rPr>
                <w:rFonts w:ascii="Times New Roman CYR" w:hAnsi="Times New Roman CYR" w:cs="Times New Roman CYR"/>
                <w:sz w:val="20"/>
                <w:szCs w:val="20"/>
              </w:rPr>
              <w:t xml:space="preserve"> ГЭСН</w:t>
            </w:r>
          </w:p>
        </w:tc>
        <w:tc>
          <w:tcPr>
            <w:tcW w:w="1950" w:type="dxa"/>
            <w:gridSpan w:val="2"/>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Принятый состав звена, бригады, чел.</w:t>
            </w:r>
          </w:p>
        </w:tc>
      </w:tr>
      <w:tr w:rsidR="00C7789D">
        <w:tc>
          <w:tcPr>
            <w:tcW w:w="392"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3152"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Ед. измерения</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количество</w:t>
            </w:r>
          </w:p>
        </w:tc>
        <w:tc>
          <w:tcPr>
            <w:tcW w:w="1559" w:type="dxa"/>
            <w:gridSpan w:val="2"/>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единицу</w:t>
            </w:r>
          </w:p>
        </w:tc>
        <w:tc>
          <w:tcPr>
            <w:tcW w:w="1843" w:type="dxa"/>
            <w:gridSpan w:val="2"/>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весь объем</w:t>
            </w:r>
          </w:p>
        </w:tc>
        <w:tc>
          <w:tcPr>
            <w:tcW w:w="11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машин</w:t>
            </w:r>
          </w:p>
        </w:tc>
        <w:tc>
          <w:tcPr>
            <w:tcW w:w="42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количество</w:t>
            </w:r>
          </w:p>
        </w:tc>
        <w:tc>
          <w:tcPr>
            <w:tcW w:w="99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Состав обслуживающего персонала</w:t>
            </w:r>
          </w:p>
        </w:tc>
        <w:tc>
          <w:tcPr>
            <w:tcW w:w="1241" w:type="dxa"/>
            <w:gridSpan w:val="2"/>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1950" w:type="dxa"/>
            <w:gridSpan w:val="2"/>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r>
      <w:tr w:rsidR="00C7789D">
        <w:tc>
          <w:tcPr>
            <w:tcW w:w="392"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3152"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чел.-час</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маш</w:t>
            </w:r>
            <w:proofErr w:type="spellEnd"/>
            <w:r>
              <w:rPr>
                <w:rFonts w:ascii="Times New Roman CYR" w:hAnsi="Times New Roman CYR" w:cs="Times New Roman CYR"/>
                <w:sz w:val="20"/>
                <w:szCs w:val="20"/>
              </w:rPr>
              <w:t>.-час</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чел.-час</w:t>
            </w:r>
          </w:p>
        </w:tc>
        <w:tc>
          <w:tcPr>
            <w:tcW w:w="8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маш</w:t>
            </w:r>
            <w:proofErr w:type="spellEnd"/>
            <w:r>
              <w:rPr>
                <w:rFonts w:ascii="Times New Roman CYR" w:hAnsi="Times New Roman CYR" w:cs="Times New Roman CYR"/>
                <w:sz w:val="20"/>
                <w:szCs w:val="20"/>
              </w:rPr>
              <w:t>.-час</w:t>
            </w:r>
          </w:p>
        </w:tc>
        <w:tc>
          <w:tcPr>
            <w:tcW w:w="1134"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426"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991" w:type="dxa"/>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1241" w:type="dxa"/>
            <w:gridSpan w:val="2"/>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c>
          <w:tcPr>
            <w:tcW w:w="1950" w:type="dxa"/>
            <w:gridSpan w:val="2"/>
            <w:tcBorders>
              <w:top w:val="single" w:sz="6" w:space="0" w:color="auto"/>
              <w:left w:val="single" w:sz="6" w:space="0" w:color="auto"/>
              <w:bottom w:val="single" w:sz="6" w:space="0" w:color="auto"/>
              <w:right w:val="single" w:sz="6" w:space="0" w:color="auto"/>
            </w:tcBorders>
          </w:tcPr>
          <w:p w:rsidR="00C7789D" w:rsidRDefault="00C7789D">
            <w:pPr>
              <w:widowControl w:val="0"/>
              <w:autoSpaceDE w:val="0"/>
              <w:autoSpaceDN w:val="0"/>
              <w:adjustRightInd w:val="0"/>
              <w:spacing w:after="0"/>
              <w:rPr>
                <w:rFonts w:ascii="Times New Roman CYR" w:hAnsi="Times New Roman CYR" w:cs="Times New Roman CYR"/>
                <w:sz w:val="20"/>
                <w:szCs w:val="20"/>
              </w:rPr>
            </w:pPr>
          </w:p>
        </w:tc>
      </w:tr>
      <w:tr w:rsidR="00C7789D">
        <w:tc>
          <w:tcPr>
            <w:tcW w:w="14530" w:type="dxa"/>
            <w:gridSpan w:val="15"/>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Земляные работы</w:t>
            </w:r>
          </w:p>
        </w:tc>
      </w:tr>
      <w:tr w:rsidR="00C7789D">
        <w:tc>
          <w:tcPr>
            <w:tcW w:w="3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315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Разработка грунта с перемещением до 10 м бульдозерами мощностью 96 (130) кВт (</w:t>
            </w:r>
            <w:proofErr w:type="spellStart"/>
            <w:r>
              <w:rPr>
                <w:rFonts w:ascii="Times New Roman CYR" w:hAnsi="Times New Roman CYR" w:cs="Times New Roman CYR"/>
                <w:sz w:val="20"/>
                <w:szCs w:val="20"/>
              </w:rPr>
              <w:t>л.с</w:t>
            </w:r>
            <w:proofErr w:type="spellEnd"/>
            <w:r>
              <w:rPr>
                <w:rFonts w:ascii="Times New Roman CYR" w:hAnsi="Times New Roman CYR" w:cs="Times New Roman CYR"/>
                <w:sz w:val="20"/>
                <w:szCs w:val="20"/>
              </w:rPr>
              <w:t xml:space="preserve">.), 1 группа грунтов </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 м3</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0.054</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9.68</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0, 45</w:t>
            </w:r>
          </w:p>
        </w:tc>
        <w:tc>
          <w:tcPr>
            <w:tcW w:w="11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Э-3322</w:t>
            </w:r>
          </w:p>
        </w:tc>
        <w:tc>
          <w:tcPr>
            <w:tcW w:w="42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9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Машинист 6р-1</w:t>
            </w:r>
          </w:p>
        </w:tc>
        <w:tc>
          <w:tcPr>
            <w:tcW w:w="1241" w:type="dxa"/>
            <w:gridSpan w:val="2"/>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Е2-1-54</w:t>
            </w:r>
          </w:p>
        </w:tc>
        <w:tc>
          <w:tcPr>
            <w:tcW w:w="1950" w:type="dxa"/>
            <w:gridSpan w:val="2"/>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Машинист 6р-1</w:t>
            </w:r>
          </w:p>
        </w:tc>
      </w:tr>
      <w:tr w:rsidR="00C7789D">
        <w:tc>
          <w:tcPr>
            <w:tcW w:w="3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315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Разработка грунта вручную</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 м3</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0, 54</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43, 8</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23, 65</w:t>
            </w:r>
          </w:p>
        </w:tc>
        <w:tc>
          <w:tcPr>
            <w:tcW w:w="8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42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9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41" w:type="dxa"/>
            <w:gridSpan w:val="2"/>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Е2-82</w:t>
            </w:r>
          </w:p>
        </w:tc>
        <w:tc>
          <w:tcPr>
            <w:tcW w:w="1950" w:type="dxa"/>
            <w:gridSpan w:val="2"/>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Землекопы - 4</w:t>
            </w:r>
          </w:p>
        </w:tc>
      </w:tr>
      <w:tr w:rsidR="00C7789D">
        <w:tc>
          <w:tcPr>
            <w:tcW w:w="3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315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Обратная засыпка пазух фундамента грунтом</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 м3</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0, 02</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9, 0</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1, 5</w:t>
            </w:r>
          </w:p>
        </w:tc>
        <w:tc>
          <w:tcPr>
            <w:tcW w:w="11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ДЗ-29</w:t>
            </w:r>
          </w:p>
        </w:tc>
        <w:tc>
          <w:tcPr>
            <w:tcW w:w="42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9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Машинист 6р-1</w:t>
            </w:r>
          </w:p>
        </w:tc>
        <w:tc>
          <w:tcPr>
            <w:tcW w:w="1241" w:type="dxa"/>
            <w:gridSpan w:val="2"/>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Е2-1-57</w:t>
            </w:r>
          </w:p>
        </w:tc>
        <w:tc>
          <w:tcPr>
            <w:tcW w:w="1950" w:type="dxa"/>
            <w:gridSpan w:val="2"/>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Машинист 6р-1</w:t>
            </w:r>
          </w:p>
        </w:tc>
      </w:tr>
      <w:tr w:rsidR="00C7789D">
        <w:tc>
          <w:tcPr>
            <w:tcW w:w="3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315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Погружение дизель-молотом копровой установки на базе трактора железобетонных свай </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м3</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232.78</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3.21</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1.81</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744, 72</w:t>
            </w:r>
          </w:p>
        </w:tc>
        <w:tc>
          <w:tcPr>
            <w:tcW w:w="8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419, 92</w:t>
            </w:r>
          </w:p>
        </w:tc>
        <w:tc>
          <w:tcPr>
            <w:tcW w:w="11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С-949</w:t>
            </w:r>
          </w:p>
        </w:tc>
        <w:tc>
          <w:tcPr>
            <w:tcW w:w="42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9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Машинист 6р-1</w:t>
            </w:r>
          </w:p>
        </w:tc>
        <w:tc>
          <w:tcPr>
            <w:tcW w:w="1241" w:type="dxa"/>
            <w:gridSpan w:val="2"/>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Е12-2-3</w:t>
            </w:r>
          </w:p>
        </w:tc>
        <w:tc>
          <w:tcPr>
            <w:tcW w:w="1950" w:type="dxa"/>
            <w:gridSpan w:val="2"/>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Машинист 6р-1 Монтажник 4р - 1</w:t>
            </w:r>
          </w:p>
        </w:tc>
      </w:tr>
      <w:tr w:rsidR="00C7789D">
        <w:tc>
          <w:tcPr>
            <w:tcW w:w="14530" w:type="dxa"/>
            <w:gridSpan w:val="15"/>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Устройство фундаментов</w:t>
            </w:r>
          </w:p>
        </w:tc>
      </w:tr>
      <w:tr w:rsidR="00C7789D">
        <w:tc>
          <w:tcPr>
            <w:tcW w:w="3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315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Устройство ленточных фундаментов железобетонных при ширине поверху до 1000 мм (ростверк)</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 м3</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1, 68</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446.04</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30.64</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748, 007</w:t>
            </w:r>
          </w:p>
        </w:tc>
        <w:tc>
          <w:tcPr>
            <w:tcW w:w="8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51, 354</w:t>
            </w:r>
          </w:p>
        </w:tc>
        <w:tc>
          <w:tcPr>
            <w:tcW w:w="11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КС-3561</w:t>
            </w:r>
          </w:p>
        </w:tc>
        <w:tc>
          <w:tcPr>
            <w:tcW w:w="42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9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Машинист 6р-1</w:t>
            </w:r>
          </w:p>
        </w:tc>
        <w:tc>
          <w:tcPr>
            <w:tcW w:w="1277" w:type="dxa"/>
            <w:gridSpan w:val="3"/>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Е4-1-49</w:t>
            </w:r>
          </w:p>
        </w:tc>
        <w:tc>
          <w:tcPr>
            <w:tcW w:w="191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Машинист 6р-1 Плотник -1 </w:t>
            </w:r>
            <w:proofErr w:type="spellStart"/>
            <w:r>
              <w:rPr>
                <w:rFonts w:ascii="Times New Roman CYR" w:hAnsi="Times New Roman CYR" w:cs="Times New Roman CYR"/>
                <w:sz w:val="20"/>
                <w:szCs w:val="20"/>
              </w:rPr>
              <w:t>Арматрущик</w:t>
            </w:r>
            <w:proofErr w:type="spellEnd"/>
            <w:r>
              <w:rPr>
                <w:rFonts w:ascii="Times New Roman CYR" w:hAnsi="Times New Roman CYR" w:cs="Times New Roman CYR"/>
                <w:sz w:val="20"/>
                <w:szCs w:val="20"/>
              </w:rPr>
              <w:t xml:space="preserve"> -2 Бетонщик -3</w:t>
            </w:r>
          </w:p>
        </w:tc>
      </w:tr>
      <w:tr w:rsidR="00C7789D">
        <w:tc>
          <w:tcPr>
            <w:tcW w:w="3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315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Гидроизоляция поверхностей фундаментов горизонтальная </w:t>
            </w:r>
            <w:proofErr w:type="spellStart"/>
            <w:r>
              <w:rPr>
                <w:rFonts w:ascii="Times New Roman CYR" w:hAnsi="Times New Roman CYR" w:cs="Times New Roman CYR"/>
                <w:sz w:val="20"/>
                <w:szCs w:val="20"/>
              </w:rPr>
              <w:t>оклеечная</w:t>
            </w:r>
            <w:proofErr w:type="spellEnd"/>
            <w:r>
              <w:rPr>
                <w:rFonts w:ascii="Times New Roman CYR" w:hAnsi="Times New Roman CYR" w:cs="Times New Roman CYR"/>
                <w:sz w:val="20"/>
                <w:szCs w:val="20"/>
              </w:rPr>
              <w:t xml:space="preserve"> в 2 слоя</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 м2</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2, 85</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0.7</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45.987</w:t>
            </w:r>
          </w:p>
        </w:tc>
        <w:tc>
          <w:tcPr>
            <w:tcW w:w="8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1.654</w:t>
            </w:r>
          </w:p>
        </w:tc>
        <w:tc>
          <w:tcPr>
            <w:tcW w:w="11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42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9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77" w:type="dxa"/>
            <w:gridSpan w:val="3"/>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Е13-225</w:t>
            </w:r>
          </w:p>
        </w:tc>
        <w:tc>
          <w:tcPr>
            <w:tcW w:w="191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Изолировщик -4</w:t>
            </w:r>
          </w:p>
        </w:tc>
      </w:tr>
      <w:tr w:rsidR="00C7789D">
        <w:tc>
          <w:tcPr>
            <w:tcW w:w="3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315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Установка блоков стен подвалов</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шт</w:t>
            </w:r>
            <w:proofErr w:type="spellEnd"/>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10, 01</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52.84</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21.48</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528, 97</w:t>
            </w:r>
          </w:p>
        </w:tc>
        <w:tc>
          <w:tcPr>
            <w:tcW w:w="8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215, 09</w:t>
            </w:r>
          </w:p>
        </w:tc>
        <w:tc>
          <w:tcPr>
            <w:tcW w:w="11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КС-3561</w:t>
            </w:r>
          </w:p>
        </w:tc>
        <w:tc>
          <w:tcPr>
            <w:tcW w:w="42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9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Машинист 6р-1</w:t>
            </w:r>
          </w:p>
        </w:tc>
        <w:tc>
          <w:tcPr>
            <w:tcW w:w="1277" w:type="dxa"/>
            <w:gridSpan w:val="3"/>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Е4-1-5</w:t>
            </w:r>
          </w:p>
        </w:tc>
        <w:tc>
          <w:tcPr>
            <w:tcW w:w="191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Машинист 6р-1 Монтажник 3р-2 Монтажник 2р-2</w:t>
            </w:r>
          </w:p>
        </w:tc>
      </w:tr>
      <w:tr w:rsidR="00C7789D">
        <w:tc>
          <w:tcPr>
            <w:tcW w:w="3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315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Кладка стен кирпичных наружных простых при высоте этажа до 4 м(кирпич керамический М-100) (цоколь)</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м3</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123, 8</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5.4</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632, 1</w:t>
            </w:r>
          </w:p>
        </w:tc>
        <w:tc>
          <w:tcPr>
            <w:tcW w:w="8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46, 5</w:t>
            </w:r>
          </w:p>
        </w:tc>
        <w:tc>
          <w:tcPr>
            <w:tcW w:w="11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КС-3561</w:t>
            </w:r>
          </w:p>
        </w:tc>
        <w:tc>
          <w:tcPr>
            <w:tcW w:w="42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9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Машинист 6р-1 </w:t>
            </w:r>
          </w:p>
        </w:tc>
        <w:tc>
          <w:tcPr>
            <w:tcW w:w="1277" w:type="dxa"/>
            <w:gridSpan w:val="3"/>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Е3-1-4</w:t>
            </w:r>
          </w:p>
        </w:tc>
        <w:tc>
          <w:tcPr>
            <w:tcW w:w="191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Каменщик - 4</w:t>
            </w:r>
          </w:p>
        </w:tc>
      </w:tr>
      <w:tr w:rsidR="00C7789D">
        <w:tc>
          <w:tcPr>
            <w:tcW w:w="3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9</w:t>
            </w:r>
          </w:p>
        </w:tc>
        <w:tc>
          <w:tcPr>
            <w:tcW w:w="315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Гидроизоляция стен </w:t>
            </w:r>
            <w:proofErr w:type="spellStart"/>
            <w:r>
              <w:rPr>
                <w:rFonts w:ascii="Times New Roman CYR" w:hAnsi="Times New Roman CYR" w:cs="Times New Roman CYR"/>
                <w:sz w:val="20"/>
                <w:szCs w:val="20"/>
              </w:rPr>
              <w:t>техподполья</w:t>
            </w:r>
            <w:proofErr w:type="spellEnd"/>
            <w:r>
              <w:rPr>
                <w:rFonts w:ascii="Times New Roman CYR" w:hAnsi="Times New Roman CYR" w:cs="Times New Roman CYR"/>
                <w:sz w:val="20"/>
                <w:szCs w:val="20"/>
              </w:rPr>
              <w:t xml:space="preserve"> вертикальная </w:t>
            </w:r>
            <w:proofErr w:type="spellStart"/>
            <w:r>
              <w:rPr>
                <w:rFonts w:ascii="Times New Roman CYR" w:hAnsi="Times New Roman CYR" w:cs="Times New Roman CYR"/>
                <w:sz w:val="20"/>
                <w:szCs w:val="20"/>
              </w:rPr>
              <w:t>оклеечная</w:t>
            </w:r>
            <w:proofErr w:type="spellEnd"/>
            <w:r>
              <w:rPr>
                <w:rFonts w:ascii="Times New Roman CYR" w:hAnsi="Times New Roman CYR" w:cs="Times New Roman CYR"/>
                <w:sz w:val="20"/>
                <w:szCs w:val="20"/>
              </w:rPr>
              <w:t xml:space="preserve"> в 2 слоя</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 м2</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5, 65</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52.84</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21.48</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2761, 2</w:t>
            </w:r>
          </w:p>
        </w:tc>
        <w:tc>
          <w:tcPr>
            <w:tcW w:w="8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1087, 2</w:t>
            </w:r>
          </w:p>
        </w:tc>
        <w:tc>
          <w:tcPr>
            <w:tcW w:w="11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КС-3561</w:t>
            </w:r>
          </w:p>
        </w:tc>
        <w:tc>
          <w:tcPr>
            <w:tcW w:w="42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9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Машинист 6р-1</w:t>
            </w:r>
          </w:p>
        </w:tc>
        <w:tc>
          <w:tcPr>
            <w:tcW w:w="1277" w:type="dxa"/>
            <w:gridSpan w:val="3"/>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Е11-52</w:t>
            </w:r>
          </w:p>
        </w:tc>
        <w:tc>
          <w:tcPr>
            <w:tcW w:w="191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Изолировщик -4</w:t>
            </w:r>
          </w:p>
        </w:tc>
      </w:tr>
      <w:tr w:rsidR="00C7789D">
        <w:tc>
          <w:tcPr>
            <w:tcW w:w="3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315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Гидроизоляция поверхностей фундаментов горизонтальная </w:t>
            </w:r>
            <w:proofErr w:type="spellStart"/>
            <w:r>
              <w:rPr>
                <w:rFonts w:ascii="Times New Roman CYR" w:hAnsi="Times New Roman CYR" w:cs="Times New Roman CYR"/>
                <w:sz w:val="20"/>
                <w:szCs w:val="20"/>
              </w:rPr>
              <w:t>оклеечная</w:t>
            </w:r>
            <w:proofErr w:type="spellEnd"/>
            <w:r>
              <w:rPr>
                <w:rFonts w:ascii="Times New Roman CYR" w:hAnsi="Times New Roman CYR" w:cs="Times New Roman CYR"/>
                <w:sz w:val="20"/>
                <w:szCs w:val="20"/>
              </w:rPr>
              <w:t xml:space="preserve"> в 2 слоя</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 м2</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2, 85</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0.7</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45.987</w:t>
            </w:r>
          </w:p>
        </w:tc>
        <w:tc>
          <w:tcPr>
            <w:tcW w:w="8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1.654</w:t>
            </w:r>
          </w:p>
        </w:tc>
        <w:tc>
          <w:tcPr>
            <w:tcW w:w="11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42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9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77" w:type="dxa"/>
            <w:gridSpan w:val="3"/>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Е13-225</w:t>
            </w:r>
          </w:p>
        </w:tc>
        <w:tc>
          <w:tcPr>
            <w:tcW w:w="191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Изолировщик -4</w:t>
            </w:r>
          </w:p>
        </w:tc>
      </w:tr>
      <w:tr w:rsidR="00C7789D">
        <w:tc>
          <w:tcPr>
            <w:tcW w:w="3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315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Установка блоков стен подвалов</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шт</w:t>
            </w:r>
            <w:proofErr w:type="spellEnd"/>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10, 01</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52.84</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21.48</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528, 97</w:t>
            </w:r>
          </w:p>
        </w:tc>
        <w:tc>
          <w:tcPr>
            <w:tcW w:w="8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215, 09</w:t>
            </w:r>
          </w:p>
        </w:tc>
        <w:tc>
          <w:tcPr>
            <w:tcW w:w="11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КС-3561</w:t>
            </w:r>
          </w:p>
        </w:tc>
        <w:tc>
          <w:tcPr>
            <w:tcW w:w="42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9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Машинист 6р-1</w:t>
            </w:r>
          </w:p>
        </w:tc>
        <w:tc>
          <w:tcPr>
            <w:tcW w:w="1277" w:type="dxa"/>
            <w:gridSpan w:val="3"/>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Е4-1-5</w:t>
            </w:r>
          </w:p>
        </w:tc>
        <w:tc>
          <w:tcPr>
            <w:tcW w:w="191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Машинист 6р-1 Монтажник 3р-2 Монтажник 2р-2</w:t>
            </w:r>
          </w:p>
        </w:tc>
      </w:tr>
      <w:tr w:rsidR="00C7789D">
        <w:tc>
          <w:tcPr>
            <w:tcW w:w="3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315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Кладка стен кирпичных наружных простых при высоте этажа до 4 м(кирпич керамический М-100) (цоколь)</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м3</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123, 8</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5.4</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632, 1</w:t>
            </w:r>
          </w:p>
        </w:tc>
        <w:tc>
          <w:tcPr>
            <w:tcW w:w="8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46, 5</w:t>
            </w:r>
          </w:p>
        </w:tc>
        <w:tc>
          <w:tcPr>
            <w:tcW w:w="11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КС-3561</w:t>
            </w:r>
          </w:p>
        </w:tc>
        <w:tc>
          <w:tcPr>
            <w:tcW w:w="42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9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Машинист 6р-1 </w:t>
            </w:r>
          </w:p>
        </w:tc>
        <w:tc>
          <w:tcPr>
            <w:tcW w:w="1277" w:type="dxa"/>
            <w:gridSpan w:val="3"/>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Е3-1-4</w:t>
            </w:r>
          </w:p>
        </w:tc>
        <w:tc>
          <w:tcPr>
            <w:tcW w:w="191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Каменщик - 4</w:t>
            </w:r>
          </w:p>
        </w:tc>
      </w:tr>
      <w:tr w:rsidR="00C7789D">
        <w:tc>
          <w:tcPr>
            <w:tcW w:w="3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315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Гидроизоляция стен </w:t>
            </w:r>
            <w:proofErr w:type="spellStart"/>
            <w:r>
              <w:rPr>
                <w:rFonts w:ascii="Times New Roman CYR" w:hAnsi="Times New Roman CYR" w:cs="Times New Roman CYR"/>
                <w:sz w:val="20"/>
                <w:szCs w:val="20"/>
              </w:rPr>
              <w:t>техподполья</w:t>
            </w:r>
            <w:proofErr w:type="spellEnd"/>
            <w:r>
              <w:rPr>
                <w:rFonts w:ascii="Times New Roman CYR" w:hAnsi="Times New Roman CYR" w:cs="Times New Roman CYR"/>
                <w:sz w:val="20"/>
                <w:szCs w:val="20"/>
              </w:rPr>
              <w:t xml:space="preserve"> вертикальная </w:t>
            </w:r>
            <w:proofErr w:type="spellStart"/>
            <w:r>
              <w:rPr>
                <w:rFonts w:ascii="Times New Roman CYR" w:hAnsi="Times New Roman CYR" w:cs="Times New Roman CYR"/>
                <w:sz w:val="20"/>
                <w:szCs w:val="20"/>
              </w:rPr>
              <w:t>оклеечная</w:t>
            </w:r>
            <w:proofErr w:type="spellEnd"/>
            <w:r>
              <w:rPr>
                <w:rFonts w:ascii="Times New Roman CYR" w:hAnsi="Times New Roman CYR" w:cs="Times New Roman CYR"/>
                <w:sz w:val="20"/>
                <w:szCs w:val="20"/>
              </w:rPr>
              <w:t xml:space="preserve"> в 2 слоя</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 м2</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5, 65</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52.84</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21.48</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2761, 2</w:t>
            </w:r>
          </w:p>
        </w:tc>
        <w:tc>
          <w:tcPr>
            <w:tcW w:w="8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1087, 2</w:t>
            </w:r>
          </w:p>
        </w:tc>
        <w:tc>
          <w:tcPr>
            <w:tcW w:w="11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КС-3561</w:t>
            </w:r>
          </w:p>
        </w:tc>
        <w:tc>
          <w:tcPr>
            <w:tcW w:w="42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9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Машинист 6р-1</w:t>
            </w:r>
          </w:p>
        </w:tc>
        <w:tc>
          <w:tcPr>
            <w:tcW w:w="1277" w:type="dxa"/>
            <w:gridSpan w:val="3"/>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Е11-52</w:t>
            </w:r>
          </w:p>
        </w:tc>
        <w:tc>
          <w:tcPr>
            <w:tcW w:w="191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Изолировщик -4</w:t>
            </w:r>
          </w:p>
        </w:tc>
      </w:tr>
      <w:tr w:rsidR="00C7789D">
        <w:tc>
          <w:tcPr>
            <w:tcW w:w="3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315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Установка панелей перекрытий площадью до 15 м2</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100шт</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0.97</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346.29</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52.34</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301, 35</w:t>
            </w:r>
          </w:p>
        </w:tc>
        <w:tc>
          <w:tcPr>
            <w:tcW w:w="8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46, 87</w:t>
            </w:r>
          </w:p>
        </w:tc>
        <w:tc>
          <w:tcPr>
            <w:tcW w:w="11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КС-3561</w:t>
            </w:r>
          </w:p>
        </w:tc>
        <w:tc>
          <w:tcPr>
            <w:tcW w:w="42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9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Машинист 6р-1</w:t>
            </w:r>
          </w:p>
        </w:tc>
        <w:tc>
          <w:tcPr>
            <w:tcW w:w="1277" w:type="dxa"/>
            <w:gridSpan w:val="3"/>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Е4-1-4</w:t>
            </w:r>
          </w:p>
        </w:tc>
        <w:tc>
          <w:tcPr>
            <w:tcW w:w="191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Машинист 6р-1 Монтажник 3р-2 Монтажник 2р-2</w:t>
            </w:r>
          </w:p>
        </w:tc>
      </w:tr>
      <w:tr w:rsidR="00C7789D">
        <w:tc>
          <w:tcPr>
            <w:tcW w:w="14530" w:type="dxa"/>
            <w:gridSpan w:val="15"/>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Кладка стен, монтаж перекрытий</w:t>
            </w:r>
          </w:p>
        </w:tc>
      </w:tr>
      <w:tr w:rsidR="00C7789D">
        <w:tc>
          <w:tcPr>
            <w:tcW w:w="3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315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Укладка перемычек до массой 0, 3 т</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 шт.</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3, 01</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17.61</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9.08</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54, 86</w:t>
            </w:r>
          </w:p>
        </w:tc>
        <w:tc>
          <w:tcPr>
            <w:tcW w:w="8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28, 98</w:t>
            </w:r>
          </w:p>
        </w:tc>
        <w:tc>
          <w:tcPr>
            <w:tcW w:w="11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КС-5361</w:t>
            </w:r>
          </w:p>
        </w:tc>
        <w:tc>
          <w:tcPr>
            <w:tcW w:w="42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9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Машинист 6р-1</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Е4-1-8</w:t>
            </w:r>
          </w:p>
        </w:tc>
        <w:tc>
          <w:tcPr>
            <w:tcW w:w="2482" w:type="dxa"/>
            <w:gridSpan w:val="3"/>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Машинист 6р- Монтажник  </w:t>
            </w:r>
            <w:proofErr w:type="spellStart"/>
            <w:r>
              <w:rPr>
                <w:rFonts w:ascii="Times New Roman CYR" w:hAnsi="Times New Roman CYR" w:cs="Times New Roman CYR"/>
                <w:sz w:val="20"/>
                <w:szCs w:val="20"/>
              </w:rPr>
              <w:t>Монтажник</w:t>
            </w:r>
            <w:proofErr w:type="spellEnd"/>
            <w:r>
              <w:rPr>
                <w:rFonts w:ascii="Times New Roman CYR" w:hAnsi="Times New Roman CYR" w:cs="Times New Roman CYR"/>
                <w:sz w:val="20"/>
                <w:szCs w:val="20"/>
              </w:rPr>
              <w:t xml:space="preserve"> </w:t>
            </w:r>
          </w:p>
        </w:tc>
      </w:tr>
      <w:tr w:rsidR="00C7789D">
        <w:tc>
          <w:tcPr>
            <w:tcW w:w="3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315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Кладка стен кирпичных наружных простых</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м3</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565, 8</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5.4</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3065, 9</w:t>
            </w:r>
          </w:p>
        </w:tc>
        <w:tc>
          <w:tcPr>
            <w:tcW w:w="8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226, 3</w:t>
            </w:r>
          </w:p>
        </w:tc>
        <w:tc>
          <w:tcPr>
            <w:tcW w:w="11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КС-5361</w:t>
            </w:r>
          </w:p>
        </w:tc>
        <w:tc>
          <w:tcPr>
            <w:tcW w:w="42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9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Машинист 6р-1</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Е3-1-4</w:t>
            </w:r>
          </w:p>
        </w:tc>
        <w:tc>
          <w:tcPr>
            <w:tcW w:w="2482" w:type="dxa"/>
            <w:gridSpan w:val="3"/>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Каменщик - 4</w:t>
            </w:r>
          </w:p>
        </w:tc>
      </w:tr>
      <w:tr w:rsidR="00C7789D">
        <w:tc>
          <w:tcPr>
            <w:tcW w:w="3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315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Кладка стен и </w:t>
            </w:r>
            <w:proofErr w:type="spellStart"/>
            <w:r>
              <w:rPr>
                <w:rFonts w:ascii="Times New Roman CYR" w:hAnsi="Times New Roman CYR" w:cs="Times New Roman CYR"/>
                <w:sz w:val="20"/>
                <w:szCs w:val="20"/>
              </w:rPr>
              <w:t>венканалов</w:t>
            </w:r>
            <w:proofErr w:type="spellEnd"/>
            <w:r>
              <w:rPr>
                <w:rFonts w:ascii="Times New Roman CYR" w:hAnsi="Times New Roman CYR" w:cs="Times New Roman CYR"/>
                <w:sz w:val="20"/>
                <w:szCs w:val="20"/>
              </w:rPr>
              <w:t xml:space="preserve"> кирпичных внутренних</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м3</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546, 9</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5.21</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2849, 34</w:t>
            </w:r>
          </w:p>
        </w:tc>
        <w:tc>
          <w:tcPr>
            <w:tcW w:w="8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218, 76</w:t>
            </w:r>
          </w:p>
        </w:tc>
        <w:tc>
          <w:tcPr>
            <w:tcW w:w="11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КС-5361</w:t>
            </w:r>
          </w:p>
        </w:tc>
        <w:tc>
          <w:tcPr>
            <w:tcW w:w="42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9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Машинист 6р-1</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Е3-1-4</w:t>
            </w:r>
          </w:p>
        </w:tc>
        <w:tc>
          <w:tcPr>
            <w:tcW w:w="2482" w:type="dxa"/>
            <w:gridSpan w:val="3"/>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Каменщик - 4</w:t>
            </w:r>
          </w:p>
        </w:tc>
      </w:tr>
      <w:tr w:rsidR="00C7789D">
        <w:tc>
          <w:tcPr>
            <w:tcW w:w="3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c>
          <w:tcPr>
            <w:tcW w:w="315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Установка панелей перекрытий с </w:t>
            </w:r>
            <w:proofErr w:type="spellStart"/>
            <w:r>
              <w:rPr>
                <w:rFonts w:ascii="Times New Roman CYR" w:hAnsi="Times New Roman CYR" w:cs="Times New Roman CYR"/>
                <w:sz w:val="20"/>
                <w:szCs w:val="20"/>
              </w:rPr>
              <w:t>опиранием</w:t>
            </w:r>
            <w:proofErr w:type="spellEnd"/>
            <w:r>
              <w:rPr>
                <w:rFonts w:ascii="Times New Roman CYR" w:hAnsi="Times New Roman CYR" w:cs="Times New Roman CYR"/>
                <w:sz w:val="20"/>
                <w:szCs w:val="20"/>
              </w:rPr>
              <w:t xml:space="preserve"> по контуру площадью до 15 м2, на </w:t>
            </w:r>
            <w:proofErr w:type="spellStart"/>
            <w:r>
              <w:rPr>
                <w:rFonts w:ascii="Times New Roman CYR" w:hAnsi="Times New Roman CYR" w:cs="Times New Roman CYR"/>
                <w:sz w:val="20"/>
                <w:szCs w:val="20"/>
              </w:rPr>
              <w:t>отм</w:t>
            </w:r>
            <w:proofErr w:type="spellEnd"/>
            <w:r>
              <w:rPr>
                <w:rFonts w:ascii="Times New Roman CYR" w:hAnsi="Times New Roman CYR" w:cs="Times New Roman CYR"/>
                <w:sz w:val="20"/>
                <w:szCs w:val="20"/>
              </w:rPr>
              <w:t>. +3.00</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100 </w:t>
            </w:r>
            <w:proofErr w:type="spellStart"/>
            <w:r>
              <w:rPr>
                <w:rFonts w:ascii="Times New Roman CYR" w:hAnsi="Times New Roman CYR" w:cs="Times New Roman CYR"/>
                <w:sz w:val="20"/>
                <w:szCs w:val="20"/>
              </w:rPr>
              <w:t>шт</w:t>
            </w:r>
            <w:proofErr w:type="spellEnd"/>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1, 22</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346.29</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52.34</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422, 47</w:t>
            </w:r>
          </w:p>
        </w:tc>
        <w:tc>
          <w:tcPr>
            <w:tcW w:w="8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63, 85</w:t>
            </w:r>
          </w:p>
        </w:tc>
        <w:tc>
          <w:tcPr>
            <w:tcW w:w="11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КС-5361</w:t>
            </w:r>
          </w:p>
        </w:tc>
        <w:tc>
          <w:tcPr>
            <w:tcW w:w="42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9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Машинист 6р-1 </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Е4-1-4</w:t>
            </w:r>
          </w:p>
        </w:tc>
        <w:tc>
          <w:tcPr>
            <w:tcW w:w="2482" w:type="dxa"/>
            <w:gridSpan w:val="3"/>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Машинист 6р-1 Монтажник 3р-2 Монтажник 2р-2</w:t>
            </w:r>
          </w:p>
        </w:tc>
      </w:tr>
      <w:tr w:rsidR="00C7789D">
        <w:tc>
          <w:tcPr>
            <w:tcW w:w="3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c>
          <w:tcPr>
            <w:tcW w:w="315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Установка панелей перекрытий с </w:t>
            </w:r>
            <w:proofErr w:type="spellStart"/>
            <w:r>
              <w:rPr>
                <w:rFonts w:ascii="Times New Roman CYR" w:hAnsi="Times New Roman CYR" w:cs="Times New Roman CYR"/>
                <w:sz w:val="20"/>
                <w:szCs w:val="20"/>
              </w:rPr>
              <w:t>опиранием</w:t>
            </w:r>
            <w:proofErr w:type="spellEnd"/>
            <w:r>
              <w:rPr>
                <w:rFonts w:ascii="Times New Roman CYR" w:hAnsi="Times New Roman CYR" w:cs="Times New Roman CYR"/>
                <w:sz w:val="20"/>
                <w:szCs w:val="20"/>
              </w:rPr>
              <w:t xml:space="preserve"> по контуру площадью до 15 м2, на </w:t>
            </w:r>
            <w:proofErr w:type="spellStart"/>
            <w:r>
              <w:rPr>
                <w:rFonts w:ascii="Times New Roman CYR" w:hAnsi="Times New Roman CYR" w:cs="Times New Roman CYR"/>
                <w:sz w:val="20"/>
                <w:szCs w:val="20"/>
              </w:rPr>
              <w:t>отм</w:t>
            </w:r>
            <w:proofErr w:type="spellEnd"/>
            <w:r>
              <w:rPr>
                <w:rFonts w:ascii="Times New Roman CYR" w:hAnsi="Times New Roman CYR" w:cs="Times New Roman CYR"/>
                <w:sz w:val="20"/>
                <w:szCs w:val="20"/>
              </w:rPr>
              <w:t>. +6.30</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100шт</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1.34</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346.29</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52.34</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464, 03</w:t>
            </w:r>
          </w:p>
        </w:tc>
        <w:tc>
          <w:tcPr>
            <w:tcW w:w="8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70, 15</w:t>
            </w:r>
          </w:p>
        </w:tc>
        <w:tc>
          <w:tcPr>
            <w:tcW w:w="11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КС-5361</w:t>
            </w:r>
          </w:p>
        </w:tc>
        <w:tc>
          <w:tcPr>
            <w:tcW w:w="42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9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Машинист 6р-1 </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Е4-1-4</w:t>
            </w:r>
          </w:p>
        </w:tc>
        <w:tc>
          <w:tcPr>
            <w:tcW w:w="2482" w:type="dxa"/>
            <w:gridSpan w:val="3"/>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Машинист 6р-1 Монтажник 3р-2 Монтажник 2р-2</w:t>
            </w:r>
          </w:p>
        </w:tc>
      </w:tr>
      <w:tr w:rsidR="00C7789D">
        <w:tc>
          <w:tcPr>
            <w:tcW w:w="14530" w:type="dxa"/>
            <w:gridSpan w:val="15"/>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Устройство крыши</w:t>
            </w:r>
          </w:p>
        </w:tc>
      </w:tr>
      <w:tr w:rsidR="00C7789D">
        <w:tc>
          <w:tcPr>
            <w:tcW w:w="3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w:t>
            </w:r>
          </w:p>
        </w:tc>
        <w:tc>
          <w:tcPr>
            <w:tcW w:w="315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Утепление покрытий плитами из минеральной ваты или перлита на битумной мастике добавлять на каждый последующий слой (добавлять 1 слой)</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 м2</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13, 05</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35.26</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0.83</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450, 98</w:t>
            </w:r>
          </w:p>
        </w:tc>
        <w:tc>
          <w:tcPr>
            <w:tcW w:w="8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11, 09</w:t>
            </w:r>
          </w:p>
        </w:tc>
        <w:tc>
          <w:tcPr>
            <w:tcW w:w="11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КС-5361</w:t>
            </w:r>
          </w:p>
        </w:tc>
        <w:tc>
          <w:tcPr>
            <w:tcW w:w="42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9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Машинист 6р-1 </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Е7-15</w:t>
            </w:r>
          </w:p>
        </w:tc>
        <w:tc>
          <w:tcPr>
            <w:tcW w:w="2482" w:type="dxa"/>
            <w:gridSpan w:val="3"/>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Кровельщик-4</w:t>
            </w:r>
          </w:p>
        </w:tc>
      </w:tr>
      <w:tr w:rsidR="00C7789D">
        <w:tc>
          <w:tcPr>
            <w:tcW w:w="3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w:t>
            </w:r>
          </w:p>
        </w:tc>
        <w:tc>
          <w:tcPr>
            <w:tcW w:w="315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Установка стропил</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м3</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54, 43</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24.09</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0.37</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1321, 8</w:t>
            </w:r>
          </w:p>
        </w:tc>
        <w:tc>
          <w:tcPr>
            <w:tcW w:w="8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21, 87</w:t>
            </w:r>
          </w:p>
        </w:tc>
        <w:tc>
          <w:tcPr>
            <w:tcW w:w="11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КС-5361</w:t>
            </w:r>
          </w:p>
        </w:tc>
        <w:tc>
          <w:tcPr>
            <w:tcW w:w="42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9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Машинист 6р-1</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Е40-3-6</w:t>
            </w:r>
          </w:p>
        </w:tc>
        <w:tc>
          <w:tcPr>
            <w:tcW w:w="2482" w:type="dxa"/>
            <w:gridSpan w:val="3"/>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Столяр -4</w:t>
            </w:r>
          </w:p>
        </w:tc>
      </w:tr>
      <w:tr w:rsidR="00C7789D">
        <w:tc>
          <w:tcPr>
            <w:tcW w:w="3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315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Устройство прогонов из брусков</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м3</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6, 04</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15.04</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0.36</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87, 76</w:t>
            </w:r>
          </w:p>
        </w:tc>
        <w:tc>
          <w:tcPr>
            <w:tcW w:w="8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2, 31</w:t>
            </w:r>
          </w:p>
        </w:tc>
        <w:tc>
          <w:tcPr>
            <w:tcW w:w="11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КС-5361</w:t>
            </w:r>
          </w:p>
        </w:tc>
        <w:tc>
          <w:tcPr>
            <w:tcW w:w="42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9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Ма-ст</w:t>
            </w:r>
            <w:proofErr w:type="spellEnd"/>
            <w:r>
              <w:rPr>
                <w:rFonts w:ascii="Times New Roman CYR" w:hAnsi="Times New Roman CYR" w:cs="Times New Roman CYR"/>
                <w:sz w:val="20"/>
                <w:szCs w:val="20"/>
              </w:rPr>
              <w:t xml:space="preserve"> 6р-1</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Е40-3-7</w:t>
            </w:r>
          </w:p>
        </w:tc>
        <w:tc>
          <w:tcPr>
            <w:tcW w:w="2482" w:type="dxa"/>
            <w:gridSpan w:val="3"/>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Столяр -4</w:t>
            </w:r>
          </w:p>
        </w:tc>
      </w:tr>
      <w:tr w:rsidR="00C7789D">
        <w:tc>
          <w:tcPr>
            <w:tcW w:w="3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c>
          <w:tcPr>
            <w:tcW w:w="315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Устройство каркаса кровли</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м3</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42, 87</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22.5</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0.36</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954, 3</w:t>
            </w:r>
          </w:p>
        </w:tc>
        <w:tc>
          <w:tcPr>
            <w:tcW w:w="8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16, 5</w:t>
            </w:r>
          </w:p>
        </w:tc>
        <w:tc>
          <w:tcPr>
            <w:tcW w:w="11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КС-5361</w:t>
            </w:r>
          </w:p>
        </w:tc>
        <w:tc>
          <w:tcPr>
            <w:tcW w:w="42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9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Машинист 6р-1</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Е40-3-11</w:t>
            </w:r>
          </w:p>
        </w:tc>
        <w:tc>
          <w:tcPr>
            <w:tcW w:w="2482" w:type="dxa"/>
            <w:gridSpan w:val="3"/>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Столяр -4</w:t>
            </w:r>
          </w:p>
        </w:tc>
      </w:tr>
      <w:tr w:rsidR="00C7789D">
        <w:tc>
          <w:tcPr>
            <w:tcW w:w="3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c>
          <w:tcPr>
            <w:tcW w:w="315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Монтаж кровельного покрытия из профилированного листа при высоте здания до 25 м</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 м2</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20, 1</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35.5</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2.93</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653, 9</w:t>
            </w:r>
          </w:p>
        </w:tc>
        <w:tc>
          <w:tcPr>
            <w:tcW w:w="8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54, 34</w:t>
            </w:r>
          </w:p>
        </w:tc>
        <w:tc>
          <w:tcPr>
            <w:tcW w:w="11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КС-5361</w:t>
            </w:r>
          </w:p>
        </w:tc>
        <w:tc>
          <w:tcPr>
            <w:tcW w:w="42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9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Машинист 6р-1</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Е36-2-4</w:t>
            </w:r>
          </w:p>
        </w:tc>
        <w:tc>
          <w:tcPr>
            <w:tcW w:w="2482" w:type="dxa"/>
            <w:gridSpan w:val="3"/>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Кровельщик-4</w:t>
            </w:r>
          </w:p>
        </w:tc>
      </w:tr>
      <w:tr w:rsidR="00C7789D">
        <w:tc>
          <w:tcPr>
            <w:tcW w:w="14530" w:type="dxa"/>
            <w:gridSpan w:val="15"/>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Внутренние работы</w:t>
            </w:r>
          </w:p>
        </w:tc>
      </w:tr>
      <w:tr w:rsidR="00C7789D">
        <w:tc>
          <w:tcPr>
            <w:tcW w:w="3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c>
          <w:tcPr>
            <w:tcW w:w="315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Кладка перегородок из кирпича армированных толщиной в 1/2 </w:t>
            </w:r>
            <w:r>
              <w:rPr>
                <w:rFonts w:ascii="Times New Roman CYR" w:hAnsi="Times New Roman CYR" w:cs="Times New Roman CYR"/>
                <w:sz w:val="20"/>
                <w:szCs w:val="20"/>
              </w:rPr>
              <w:lastRenderedPageBreak/>
              <w:t xml:space="preserve">кирпича при высоте этажа до 4 м </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100 м2</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11, 87</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170.17</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4.22</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2065, 98</w:t>
            </w:r>
          </w:p>
        </w:tc>
        <w:tc>
          <w:tcPr>
            <w:tcW w:w="8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50, 09</w:t>
            </w:r>
          </w:p>
        </w:tc>
        <w:tc>
          <w:tcPr>
            <w:tcW w:w="11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КС-5361</w:t>
            </w:r>
          </w:p>
        </w:tc>
        <w:tc>
          <w:tcPr>
            <w:tcW w:w="42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9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Машинист 6р-1 </w:t>
            </w:r>
          </w:p>
        </w:tc>
        <w:tc>
          <w:tcPr>
            <w:tcW w:w="1241" w:type="dxa"/>
            <w:gridSpan w:val="2"/>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Е3-1-6</w:t>
            </w:r>
          </w:p>
        </w:tc>
        <w:tc>
          <w:tcPr>
            <w:tcW w:w="1950" w:type="dxa"/>
            <w:gridSpan w:val="2"/>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Каменщик - 4</w:t>
            </w:r>
          </w:p>
        </w:tc>
      </w:tr>
      <w:tr w:rsidR="00C7789D">
        <w:tc>
          <w:tcPr>
            <w:tcW w:w="3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22</w:t>
            </w:r>
          </w:p>
        </w:tc>
        <w:tc>
          <w:tcPr>
            <w:tcW w:w="315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Установка и заполнение дверных блоков в перегородках и деревянных </w:t>
            </w:r>
            <w:proofErr w:type="spellStart"/>
            <w:r>
              <w:rPr>
                <w:rFonts w:ascii="Times New Roman CYR" w:hAnsi="Times New Roman CYR" w:cs="Times New Roman CYR"/>
                <w:sz w:val="20"/>
                <w:szCs w:val="20"/>
              </w:rPr>
              <w:t>нерубленых</w:t>
            </w:r>
            <w:proofErr w:type="spellEnd"/>
            <w:r>
              <w:rPr>
                <w:rFonts w:ascii="Times New Roman CYR" w:hAnsi="Times New Roman CYR" w:cs="Times New Roman CYR"/>
                <w:sz w:val="20"/>
                <w:szCs w:val="20"/>
              </w:rPr>
              <w:t xml:space="preserve"> стенах</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 м2</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3, 54</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115</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321, 6</w:t>
            </w:r>
          </w:p>
        </w:tc>
        <w:tc>
          <w:tcPr>
            <w:tcW w:w="8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13, 81</w:t>
            </w:r>
          </w:p>
        </w:tc>
        <w:tc>
          <w:tcPr>
            <w:tcW w:w="11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КС-5361</w:t>
            </w:r>
          </w:p>
        </w:tc>
        <w:tc>
          <w:tcPr>
            <w:tcW w:w="42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9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Машинист 6р-1 </w:t>
            </w:r>
          </w:p>
        </w:tc>
        <w:tc>
          <w:tcPr>
            <w:tcW w:w="1241" w:type="dxa"/>
            <w:gridSpan w:val="2"/>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Е6-13</w:t>
            </w:r>
          </w:p>
        </w:tc>
        <w:tc>
          <w:tcPr>
            <w:tcW w:w="1950" w:type="dxa"/>
            <w:gridSpan w:val="2"/>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Плотник -2</w:t>
            </w:r>
          </w:p>
        </w:tc>
      </w:tr>
      <w:tr w:rsidR="00C7789D">
        <w:tc>
          <w:tcPr>
            <w:tcW w:w="3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w:t>
            </w:r>
          </w:p>
        </w:tc>
        <w:tc>
          <w:tcPr>
            <w:tcW w:w="315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Установка и заполнение в жилых и общественных зданиях оконных блоков из ПВХ профилей: поворотных (откидных, поворотно-откидных), в том числе при наличии створок глухого остекления</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 м2</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3, 05</w:t>
            </w:r>
          </w:p>
        </w:tc>
        <w:tc>
          <w:tcPr>
            <w:tcW w:w="850"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149.16</w:t>
            </w:r>
          </w:p>
        </w:tc>
        <w:tc>
          <w:tcPr>
            <w:tcW w:w="709"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4.23</w:t>
            </w:r>
          </w:p>
        </w:tc>
        <w:tc>
          <w:tcPr>
            <w:tcW w:w="992"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454, 94</w:t>
            </w:r>
          </w:p>
        </w:tc>
        <w:tc>
          <w:tcPr>
            <w:tcW w:w="85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12, 90</w:t>
            </w:r>
          </w:p>
        </w:tc>
        <w:tc>
          <w:tcPr>
            <w:tcW w:w="1134"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КС-5361</w:t>
            </w:r>
          </w:p>
        </w:tc>
        <w:tc>
          <w:tcPr>
            <w:tcW w:w="426"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91" w:type="dxa"/>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Машинист 6р-1 </w:t>
            </w:r>
          </w:p>
        </w:tc>
        <w:tc>
          <w:tcPr>
            <w:tcW w:w="1241" w:type="dxa"/>
            <w:gridSpan w:val="2"/>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Е6-13</w:t>
            </w:r>
          </w:p>
        </w:tc>
        <w:tc>
          <w:tcPr>
            <w:tcW w:w="1950" w:type="dxa"/>
            <w:gridSpan w:val="2"/>
            <w:tcBorders>
              <w:top w:val="single" w:sz="6" w:space="0" w:color="auto"/>
              <w:left w:val="single" w:sz="6" w:space="0" w:color="auto"/>
              <w:bottom w:val="single" w:sz="6" w:space="0" w:color="auto"/>
              <w:right w:val="single" w:sz="6" w:space="0" w:color="auto"/>
            </w:tcBorders>
          </w:tcPr>
          <w:p w:rsidR="00C7789D" w:rsidRDefault="00841FA6">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Плотник -2</w:t>
            </w:r>
          </w:p>
        </w:tc>
      </w:tr>
    </w:tbl>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.1.4 Календарный план производства работ</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календарным планам в строительстве относятся все документы по планированию, в которых на основе объемов СМР и принятых организационных и технологических решений определены последовательность и сроки осуществления строительства. Календарный план является основным документом в составе ПОС и ППР. В соответствии с календарным планом строительства разрабатываются календарные планы обеспечения - график потребности в рабочих кадрах и материально-технических ресурсах.</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составе ППР календарное планирование начинают с разработки календарного плана строительства (КП). КП на основе общей организационно-технологической схемы устанавливает очередность и сроки строительства основных и вспомогательных зданий и сооружений, пусковых комплексов и работ подготовительного периода с распределением капитальных вложений и объемов СМР по этапам строительства.</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Исходными данными для составления КП являются: строительная, сметная и другие части рабочего проекта, в том числе отдельные разделы ПОС; ведомости объемов работ, разработанные до календарного плана; расчеты необходимых ресурсов; организационно-технологические схемы возведения основных зданий и сооружений; нормативные сроки строительства объекта; </w:t>
      </w:r>
      <w:r>
        <w:rPr>
          <w:rFonts w:ascii="Times New Roman CYR" w:hAnsi="Times New Roman CYR" w:cs="Times New Roman CYR"/>
          <w:sz w:val="28"/>
          <w:szCs w:val="28"/>
        </w:rPr>
        <w:lastRenderedPageBreak/>
        <w:t>документация изысканий.</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оценки КП существует система технико-экономических показателей, в состав которых наряду с общими для всех видов строительства входят показатели, отражающие специфику того или иного здания или сооружения, а также местные условия.</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показателем для оценки является результат сопоставления продолжительности строительства по разработанному календарному плану с действующими нормами. КП характеризуют также показателями трудоемкости общей и удельной (в чел-</w:t>
      </w:r>
      <w:proofErr w:type="spellStart"/>
      <w:r>
        <w:rPr>
          <w:rFonts w:ascii="Times New Roman CYR" w:hAnsi="Times New Roman CYR" w:cs="Times New Roman CYR"/>
          <w:sz w:val="28"/>
          <w:szCs w:val="28"/>
        </w:rPr>
        <w:t>дн</w:t>
      </w:r>
      <w:proofErr w:type="spellEnd"/>
      <w:r>
        <w:rPr>
          <w:rFonts w:ascii="Times New Roman CYR" w:hAnsi="Times New Roman CYR" w:cs="Times New Roman CYR"/>
          <w:sz w:val="28"/>
          <w:szCs w:val="28"/>
        </w:rPr>
        <w:t xml:space="preserve"> на 1м2 полезной или жилой площади, на 1м3 здания и т.д.). Показатель трудоемкости служит для определения выработки рабочего. Трудоемкость и выработка, являясь интегральными обобщающими показателями, достаточно объективно характеризуют прогрессивность заложенных в плане методов производства работ в целом.</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Технико-экономические показатели:</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продолжительность монтажа 186 дней;</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общая трудоемкость монтажа 5362, 31 чел-смен;</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затраты времени работы крана на монтаж всего здания 351, 09 </w:t>
      </w:r>
      <w:proofErr w:type="spellStart"/>
      <w:r>
        <w:rPr>
          <w:rFonts w:ascii="Times New Roman CYR" w:hAnsi="Times New Roman CYR" w:cs="Times New Roman CYR"/>
          <w:sz w:val="28"/>
          <w:szCs w:val="28"/>
        </w:rPr>
        <w:t>машино</w:t>
      </w:r>
      <w:proofErr w:type="spellEnd"/>
      <w:r>
        <w:rPr>
          <w:rFonts w:ascii="Times New Roman CYR" w:hAnsi="Times New Roman CYR" w:cs="Times New Roman CYR"/>
          <w:sz w:val="28"/>
          <w:szCs w:val="28"/>
        </w:rPr>
        <w:t>-смены;</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 удельная трудоемкость монтажа 1т конструкций 0, 141; </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Удельная трудоемкость монтажа 1т конструкций определяется, как частное от деления общей трудоемкости, чел-смен., на общий объем работ:</w:t>
      </w: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0473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831850" cy="27940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1850" cy="279400"/>
                    </a:xfrm>
                    <a:prstGeom prst="rect">
                      <a:avLst/>
                    </a:prstGeom>
                    <a:noFill/>
                    <a:ln>
                      <a:noFill/>
                    </a:ln>
                  </pic:spPr>
                </pic:pic>
              </a:graphicData>
            </a:graphic>
          </wp:inline>
        </w:drawing>
      </w:r>
      <w:r w:rsidR="00841FA6">
        <w:rPr>
          <w:rFonts w:ascii="Times New Roman CYR" w:hAnsi="Times New Roman CYR" w:cs="Times New Roman CYR"/>
          <w:sz w:val="28"/>
          <w:szCs w:val="28"/>
        </w:rPr>
        <w:t>чел-смен/V</w:t>
      </w: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V-общий объем монтажных работ, т.</w:t>
      </w: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.1.5 Строительный генеральный план</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lastRenderedPageBreak/>
        <w:t>Стройгенпланом</w:t>
      </w:r>
      <w:proofErr w:type="spellEnd"/>
      <w:r>
        <w:rPr>
          <w:rFonts w:ascii="Times New Roman CYR" w:hAnsi="Times New Roman CYR" w:cs="Times New Roman CYR"/>
          <w:sz w:val="28"/>
          <w:szCs w:val="28"/>
        </w:rPr>
        <w:t xml:space="preserve"> называют генеральный план площадки, на котором показана расстановка основных монтажных и грузоподъемных механизмов, временных зданий, сооружений и установок, возводимых и используемых в период строительства.</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Стройгенплан</w:t>
      </w:r>
      <w:proofErr w:type="spellEnd"/>
      <w:r>
        <w:rPr>
          <w:rFonts w:ascii="Times New Roman CYR" w:hAnsi="Times New Roman CYR" w:cs="Times New Roman CYR"/>
          <w:sz w:val="28"/>
          <w:szCs w:val="28"/>
        </w:rPr>
        <w:t xml:space="preserve"> предназначен для определения состава и размещения объектов строительного хозяйства в целях максимальной эффективности их использования и с учетом соблюдения требований охраны труда.</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Строительный генеральный план общеобразовательной школы составлен на возведение надземной части здания и предусматривает максимальное использование для нужд строительства постоянных дорог, водопроводной и электрической сетей.</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Исходными данными при выборе номенклатуры и расчете площадей временных зданий и сооружений, а также площадей </w:t>
      </w:r>
      <w:proofErr w:type="spellStart"/>
      <w:r>
        <w:rPr>
          <w:rFonts w:ascii="Times New Roman CYR" w:hAnsi="Times New Roman CYR" w:cs="Times New Roman CYR"/>
          <w:sz w:val="28"/>
          <w:szCs w:val="28"/>
        </w:rPr>
        <w:t>приобъектных</w:t>
      </w:r>
      <w:proofErr w:type="spellEnd"/>
      <w:r>
        <w:rPr>
          <w:rFonts w:ascii="Times New Roman CYR" w:hAnsi="Times New Roman CYR" w:cs="Times New Roman CYR"/>
          <w:sz w:val="28"/>
          <w:szCs w:val="28"/>
        </w:rPr>
        <w:t xml:space="preserve"> складов служат: объем производства, продолжительность, суточная потребность в материалах и конструкциях, состав и численность персонала занятого в наиболее загруженную смену.</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w:t>
      </w:r>
      <w:proofErr w:type="spellStart"/>
      <w:r>
        <w:rPr>
          <w:rFonts w:ascii="Times New Roman CYR" w:hAnsi="Times New Roman CYR" w:cs="Times New Roman CYR"/>
          <w:sz w:val="28"/>
          <w:szCs w:val="28"/>
        </w:rPr>
        <w:t>стройгенплане</w:t>
      </w:r>
      <w:proofErr w:type="spellEnd"/>
      <w:r>
        <w:rPr>
          <w:rFonts w:ascii="Times New Roman CYR" w:hAnsi="Times New Roman CYR" w:cs="Times New Roman CYR"/>
          <w:sz w:val="28"/>
          <w:szCs w:val="28"/>
        </w:rPr>
        <w:t xml:space="preserve"> даны основные механизмы, с помощью которых возводится здание, инвентарные временные здания и сооружения, постоянные и временные проезды.</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Регулярное и безопасное движение транспорта по территории строительства обеспечено постройкой временных и постоянных дорог.</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Временные дороги принимаются шириной 6м.</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связи с тем, что потребность в кирпиче очень велика, кирпич раскладывается в установленном месте складирования, где при производстве работ по монтажу нулевого цикла находился склад с блоками подвала. При перевозке сборных конструкций доставка осуществляется по чёткому разработанному графику для обеспечения непрерывного процесса производства </w:t>
      </w:r>
      <w:r>
        <w:rPr>
          <w:rFonts w:ascii="Times New Roman CYR" w:hAnsi="Times New Roman CYR" w:cs="Times New Roman CYR"/>
          <w:sz w:val="28"/>
          <w:szCs w:val="28"/>
        </w:rPr>
        <w:lastRenderedPageBreak/>
        <w:t xml:space="preserve">работ. Складирование плит перекрытий и лестничных маршей осуществляется в зоне действия крана. </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Хозпитьевые</w:t>
      </w:r>
      <w:proofErr w:type="spellEnd"/>
      <w:r>
        <w:rPr>
          <w:rFonts w:ascii="Times New Roman CYR" w:hAnsi="Times New Roman CYR" w:cs="Times New Roman CYR"/>
          <w:sz w:val="28"/>
          <w:szCs w:val="28"/>
        </w:rPr>
        <w:t xml:space="preserve"> нужды и нужды пожаротушения на период строительства обеспечиваются, путем устройства колодца из сборных железобетонных конструкций в точке подключения к существующему водопроводу по ул. Торговой и установке водопроводного кран.</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Обеспечение строительной площадки электроэнергией предусматривается от проектируемой трансформаторной подстанции, мощностью 2Х160 </w:t>
      </w:r>
      <w:proofErr w:type="spellStart"/>
      <w:r>
        <w:rPr>
          <w:rFonts w:ascii="Times New Roman CYR" w:hAnsi="Times New Roman CYR" w:cs="Times New Roman CYR"/>
          <w:sz w:val="28"/>
          <w:szCs w:val="28"/>
        </w:rPr>
        <w:t>ква</w:t>
      </w:r>
      <w:proofErr w:type="spellEnd"/>
      <w:r>
        <w:rPr>
          <w:rFonts w:ascii="Times New Roman CYR" w:hAnsi="Times New Roman CYR" w:cs="Times New Roman CYR"/>
          <w:sz w:val="28"/>
          <w:szCs w:val="28"/>
        </w:rPr>
        <w:t>, строительство которой предусмотрено в подготовительный период.</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освещения рабочей зоны рекомендуется временная воздушная сеть с установкой прожекторов типа ПЗР - 25 с лампами ДРЛ - 250 на инвентарных переносных стоянках.</w:t>
      </w:r>
    </w:p>
    <w:p w:rsidR="00C7789D" w:rsidRDefault="00841FA6">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2.1.6 Очередность и продолжительность строительства</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целях сокращения сроков, работы осуществляются поточным методом. Поточный метод строительства основан на принятии принципов непрерывности и равномерности выполнения строительных процессов, видов строительных работ, включая и монтаж конструкций, должно быть увязано в единый технологический процесс. </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Затем формируем потоки и определяем их направление, для чего весь комплекс работ расчленяется на составляющие строительные процессы, закрепляемые каждый из них за бригадами или звеньями, максимально совмещая их во времени.</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Возведение зданий и сооружений складывается из ряда строительных работ, которые в свою очередь, подразделяются на отдельные процессы. При этом выполнение строительных работ осуществляется в определенной технологической последовательности:</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Земляные работы.</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Возведение фундаментов и стен подвала.</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Монтаж (бетонирование) каркаса здания.</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Устройство стен и перегородок.</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Кровельные работы.</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Заполнение оконных и дверных проемов.</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Подготовка под полы.</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Штукатурка и облицовка.</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Окраска стен и потолков.</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Устройство чистых полов.</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Продолжительность строительства - 186 дней.</w:t>
      </w:r>
    </w:p>
    <w:p w:rsidR="00C7789D" w:rsidRDefault="00C7789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.1.7 Организационно-технические мероприятия</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Временные дороги</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Временные дороги строят одновременно с теми постоянными дорогами, которые предназначены для построечного транспорта: они составляют единую транспортную сеть, обеспечивающую кольцевую и сквозную схему движения.</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Схемы движения транспорта и расположения дорог в плане должны обеспечивать подъезд в зону действия монтажных и погрузочно-разгрузочных механизмов, к складам, мастерским и бытовым помещениям. Построечная дорога проектируется кольцевой. Каждые 100…150м устраивают разъездные площадки. При трассировке дорог должны соблюдаться минимальные расстояния:</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между дорогой и складской площадкой 0, 5…1м</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между дорогой и забором, ограждающим площадку не менее 1, 5м</w:t>
      </w:r>
    </w:p>
    <w:p w:rsidR="00C7789D"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Ширину проезжей части транзитных дорог принимаем с учетом размеров плит: </w:t>
      </w:r>
      <w:proofErr w:type="spellStart"/>
      <w:r>
        <w:rPr>
          <w:rFonts w:ascii="Times New Roman CYR" w:hAnsi="Times New Roman CYR" w:cs="Times New Roman CYR"/>
          <w:sz w:val="28"/>
          <w:szCs w:val="28"/>
        </w:rPr>
        <w:t>двухполосных</w:t>
      </w:r>
      <w:proofErr w:type="spellEnd"/>
      <w:r>
        <w:rPr>
          <w:rFonts w:ascii="Times New Roman CYR" w:hAnsi="Times New Roman CYR" w:cs="Times New Roman CYR"/>
          <w:sz w:val="28"/>
          <w:szCs w:val="28"/>
        </w:rPr>
        <w:t xml:space="preserve"> с </w:t>
      </w:r>
      <w:proofErr w:type="spellStart"/>
      <w:r>
        <w:rPr>
          <w:rFonts w:ascii="Times New Roman CYR" w:hAnsi="Times New Roman CYR" w:cs="Times New Roman CYR"/>
          <w:sz w:val="28"/>
          <w:szCs w:val="28"/>
        </w:rPr>
        <w:t>уширениями</w:t>
      </w:r>
      <w:proofErr w:type="spellEnd"/>
      <w:r>
        <w:rPr>
          <w:rFonts w:ascii="Times New Roman CYR" w:hAnsi="Times New Roman CYR" w:cs="Times New Roman CYR"/>
          <w:sz w:val="28"/>
          <w:szCs w:val="28"/>
        </w:rPr>
        <w:t xml:space="preserve"> для стоянки машин при разгрузке- 6м. Ширину проезжей части для дорог внутри временного городка принимаем 3, 5м (однополосная). Минимальный радиус закругления для строительных проездов- 12м.</w:t>
      </w:r>
    </w:p>
    <w:p w:rsidR="00320491" w:rsidRPr="00DB7291" w:rsidRDefault="00841FA6" w:rsidP="00320491">
      <w:pPr>
        <w:jc w:val="center"/>
      </w:pPr>
      <w:r>
        <w:rPr>
          <w:rFonts w:ascii="Times New Roman CYR" w:hAnsi="Times New Roman CYR" w:cs="Times New Roman CYR"/>
          <w:sz w:val="28"/>
          <w:szCs w:val="28"/>
        </w:rPr>
        <w:t>Построечные временные дороги под установленную нагрузку 12т на ось, обычно выполняют и сборных ж/б плит. Плиты укладывают на песчаную пастель. Толщина слоя песка назначается 10…25см. Необходимо обеспечить местный водоотвод поверхностной воды от временных дорог путем создания уклонов при профилировании земляного полотна и устройства лотков.</w:t>
      </w:r>
      <w:r w:rsidR="00320491" w:rsidRPr="00320491">
        <w:t xml:space="preserve"> </w:t>
      </w:r>
    </w:p>
    <w:tbl>
      <w:tblPr>
        <w:tblStyle w:val="a9"/>
        <w:tblW w:w="0" w:type="auto"/>
        <w:tblLook w:val="04A0" w:firstRow="1" w:lastRow="0" w:firstColumn="1" w:lastColumn="0" w:noHBand="0" w:noVBand="1"/>
      </w:tblPr>
      <w:tblGrid>
        <w:gridCol w:w="3227"/>
        <w:gridCol w:w="6678"/>
      </w:tblGrid>
      <w:tr w:rsidR="00320491" w:rsidRPr="00DB7291" w:rsidTr="009B1E1D">
        <w:tc>
          <w:tcPr>
            <w:tcW w:w="3227" w:type="dxa"/>
          </w:tcPr>
          <w:p w:rsidR="00320491" w:rsidRDefault="00320491" w:rsidP="009B1E1D">
            <w:pPr>
              <w:spacing w:line="480" w:lineRule="auto"/>
              <w:jc w:val="center"/>
            </w:pPr>
          </w:p>
          <w:p w:rsidR="00320491" w:rsidRPr="00DB7291" w:rsidRDefault="00320491" w:rsidP="009B1E1D">
            <w:pPr>
              <w:spacing w:line="480" w:lineRule="auto"/>
              <w:jc w:val="center"/>
              <w:rPr>
                <w:lang w:val="en-US"/>
              </w:rPr>
            </w:pPr>
            <w:hyperlink r:id="rId26"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320491" w:rsidRPr="00DB7291" w:rsidRDefault="00320491" w:rsidP="009B1E1D">
            <w:pPr>
              <w:spacing w:line="480" w:lineRule="auto"/>
              <w:jc w:val="center"/>
              <w:rPr>
                <w:lang w:val="en-US"/>
              </w:rPr>
            </w:pPr>
            <w:r w:rsidRPr="00DB7291">
              <w:rPr>
                <w:noProof/>
              </w:rPr>
              <w:drawing>
                <wp:inline distT="0" distB="0" distL="0" distR="0" wp14:anchorId="7E71D2DA" wp14:editId="6FB2F3BF">
                  <wp:extent cx="3784600" cy="125730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20491" w:rsidRPr="00DB7291" w:rsidRDefault="00320491" w:rsidP="00320491">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320491" w:rsidRPr="00DB7291" w:rsidTr="009B1E1D">
        <w:tc>
          <w:tcPr>
            <w:tcW w:w="4952" w:type="dxa"/>
          </w:tcPr>
          <w:p w:rsidR="00320491" w:rsidRDefault="00320491" w:rsidP="009B1E1D">
            <w:pPr>
              <w:spacing w:line="480" w:lineRule="auto"/>
              <w:jc w:val="center"/>
            </w:pPr>
          </w:p>
          <w:p w:rsidR="00320491" w:rsidRPr="00DB7291" w:rsidRDefault="00320491" w:rsidP="009B1E1D">
            <w:pPr>
              <w:spacing w:line="480" w:lineRule="auto"/>
              <w:jc w:val="center"/>
            </w:pPr>
            <w:hyperlink r:id="rId28"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320491" w:rsidRPr="00DB7291" w:rsidRDefault="00320491" w:rsidP="009B1E1D">
            <w:pPr>
              <w:spacing w:line="480" w:lineRule="auto"/>
              <w:jc w:val="center"/>
            </w:pPr>
            <w:r w:rsidRPr="00DB7291">
              <w:rPr>
                <w:noProof/>
              </w:rPr>
              <w:drawing>
                <wp:inline distT="0" distB="0" distL="0" distR="0" wp14:anchorId="3F3DDEA6" wp14:editId="43934E50">
                  <wp:extent cx="2184400" cy="196215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20491" w:rsidRPr="005415BC" w:rsidRDefault="00320491" w:rsidP="00320491">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320491" w:rsidRPr="00DB7291" w:rsidTr="009B1E1D">
        <w:trPr>
          <w:jc w:val="center"/>
        </w:trPr>
        <w:tc>
          <w:tcPr>
            <w:tcW w:w="3594" w:type="dxa"/>
          </w:tcPr>
          <w:p w:rsidR="00320491" w:rsidRDefault="00320491" w:rsidP="009B1E1D">
            <w:pPr>
              <w:spacing w:line="480" w:lineRule="auto"/>
              <w:jc w:val="center"/>
            </w:pPr>
          </w:p>
          <w:p w:rsidR="00320491" w:rsidRPr="00DB7291" w:rsidRDefault="00320491" w:rsidP="009B1E1D">
            <w:pPr>
              <w:spacing w:line="480" w:lineRule="auto"/>
              <w:jc w:val="center"/>
              <w:rPr>
                <w:rFonts w:ascii="Arial Black" w:hAnsi="Arial Black" w:cs="Arial"/>
                <w:b/>
                <w:sz w:val="28"/>
                <w:szCs w:val="28"/>
              </w:rPr>
            </w:pPr>
            <w:hyperlink r:id="rId30" w:history="1">
              <w:r w:rsidRPr="00DB7291">
                <w:rPr>
                  <w:rFonts w:ascii="Arial Black" w:hAnsi="Arial Black"/>
                  <w:b/>
                  <w:color w:val="0000FF" w:themeColor="hyperlink"/>
                  <w:sz w:val="28"/>
                  <w:szCs w:val="28"/>
                  <w:u w:val="single"/>
                </w:rPr>
                <w:t>АУДИОЛЕКЦИИ</w:t>
              </w:r>
            </w:hyperlink>
          </w:p>
        </w:tc>
        <w:tc>
          <w:tcPr>
            <w:tcW w:w="3402" w:type="dxa"/>
          </w:tcPr>
          <w:p w:rsidR="00320491" w:rsidRPr="00DB7291" w:rsidRDefault="00320491" w:rsidP="009B1E1D">
            <w:pPr>
              <w:spacing w:line="480" w:lineRule="auto"/>
              <w:jc w:val="center"/>
              <w:rPr>
                <w:rFonts w:ascii="Arial Black" w:hAnsi="Arial Black" w:cs="Arial"/>
                <w:b/>
                <w:sz w:val="28"/>
                <w:szCs w:val="28"/>
              </w:rPr>
            </w:pPr>
            <w:r w:rsidRPr="00DB7291">
              <w:rPr>
                <w:noProof/>
              </w:rPr>
              <w:drawing>
                <wp:inline distT="0" distB="0" distL="0" distR="0" wp14:anchorId="05301BE6" wp14:editId="21AAE8F3">
                  <wp:extent cx="1600200" cy="16002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20491" w:rsidRPr="005415BC" w:rsidRDefault="00320491" w:rsidP="00320491">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320491" w:rsidRPr="00DB7291" w:rsidTr="009B1E1D">
        <w:tc>
          <w:tcPr>
            <w:tcW w:w="3652" w:type="dxa"/>
          </w:tcPr>
          <w:p w:rsidR="00320491" w:rsidRDefault="00320491" w:rsidP="009B1E1D">
            <w:pPr>
              <w:spacing w:line="480" w:lineRule="auto"/>
              <w:jc w:val="center"/>
            </w:pPr>
          </w:p>
          <w:p w:rsidR="00320491" w:rsidRPr="00DB7291" w:rsidRDefault="00320491" w:rsidP="009B1E1D">
            <w:pPr>
              <w:spacing w:line="480" w:lineRule="auto"/>
              <w:jc w:val="center"/>
              <w:rPr>
                <w:lang w:val="en-US"/>
              </w:rPr>
            </w:pPr>
            <w:hyperlink r:id="rId32"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320491" w:rsidRPr="00DB7291" w:rsidRDefault="00320491" w:rsidP="009B1E1D">
            <w:pPr>
              <w:spacing w:line="480" w:lineRule="auto"/>
              <w:jc w:val="center"/>
              <w:rPr>
                <w:lang w:val="en-US"/>
              </w:rPr>
            </w:pPr>
            <w:r w:rsidRPr="00DB7291">
              <w:rPr>
                <w:noProof/>
              </w:rPr>
              <w:drawing>
                <wp:inline distT="0" distB="0" distL="0" distR="0" wp14:anchorId="34B77411" wp14:editId="7CEC7615">
                  <wp:extent cx="3752850" cy="1843214"/>
                  <wp:effectExtent l="0" t="0" r="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320491" w:rsidRDefault="00320491" w:rsidP="00320491">
      <w:pPr>
        <w:rPr>
          <w:sz w:val="16"/>
          <w:szCs w:val="16"/>
        </w:rPr>
      </w:pPr>
    </w:p>
    <w:tbl>
      <w:tblPr>
        <w:tblStyle w:val="2"/>
        <w:tblW w:w="0" w:type="auto"/>
        <w:tblLook w:val="04A0" w:firstRow="1" w:lastRow="0" w:firstColumn="1" w:lastColumn="0" w:noHBand="0" w:noVBand="1"/>
      </w:tblPr>
      <w:tblGrid>
        <w:gridCol w:w="3936"/>
        <w:gridCol w:w="5969"/>
      </w:tblGrid>
      <w:tr w:rsidR="00320491" w:rsidRPr="001302EE" w:rsidTr="009B1E1D">
        <w:tc>
          <w:tcPr>
            <w:tcW w:w="3936" w:type="dxa"/>
          </w:tcPr>
          <w:p w:rsidR="00320491" w:rsidRPr="001302EE" w:rsidRDefault="00320491" w:rsidP="009B1E1D">
            <w:pPr>
              <w:jc w:val="center"/>
              <w:rPr>
                <w:rFonts w:ascii="Times New Roman CYR" w:eastAsia="Calibri" w:hAnsi="Times New Roman CYR" w:cs="Times New Roman CYR"/>
                <w:sz w:val="24"/>
                <w:szCs w:val="24"/>
              </w:rPr>
            </w:pPr>
          </w:p>
          <w:p w:rsidR="00320491" w:rsidRPr="001302EE" w:rsidRDefault="00320491" w:rsidP="009B1E1D">
            <w:pPr>
              <w:jc w:val="center"/>
              <w:rPr>
                <w:rFonts w:ascii="Calibri" w:eastAsia="Calibri" w:hAnsi="Calibri" w:cs="Times New Roman"/>
              </w:rPr>
            </w:pPr>
            <w:hyperlink r:id="rId34"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320491" w:rsidRPr="001302EE" w:rsidRDefault="00320491" w:rsidP="009B1E1D">
            <w:pPr>
              <w:jc w:val="center"/>
              <w:rPr>
                <w:rFonts w:ascii="Calibri" w:eastAsia="Calibri" w:hAnsi="Calibri" w:cs="Times New Roman"/>
              </w:rPr>
            </w:pPr>
            <w:r w:rsidRPr="001302EE">
              <w:rPr>
                <w:rFonts w:ascii="Calibri" w:eastAsia="Calibri" w:hAnsi="Calibri" w:cs="Times New Roman"/>
                <w:noProof/>
              </w:rPr>
              <w:drawing>
                <wp:inline distT="0" distB="0" distL="0" distR="0" wp14:anchorId="167AEF87" wp14:editId="0543D71A">
                  <wp:extent cx="2806700" cy="187113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320491" w:rsidRDefault="00320491" w:rsidP="00320491">
      <w:pPr>
        <w:rPr>
          <w:sz w:val="16"/>
          <w:szCs w:val="16"/>
        </w:rPr>
      </w:pPr>
    </w:p>
    <w:p w:rsidR="00841FA6" w:rsidRDefault="00841F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bookmarkStart w:id="0" w:name="_GoBack"/>
      <w:bookmarkEnd w:id="0"/>
    </w:p>
    <w:sectPr w:rsidR="00841FA6">
      <w:headerReference w:type="even" r:id="rId36"/>
      <w:headerReference w:type="default" r:id="rId37"/>
      <w:footerReference w:type="even" r:id="rId38"/>
      <w:footerReference w:type="default" r:id="rId39"/>
      <w:headerReference w:type="first" r:id="rId40"/>
      <w:footerReference w:type="first" r:id="rId41"/>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5228" w:rsidRDefault="00585228" w:rsidP="00E247AF">
      <w:pPr>
        <w:spacing w:after="0" w:line="240" w:lineRule="auto"/>
      </w:pPr>
      <w:r>
        <w:separator/>
      </w:r>
    </w:p>
  </w:endnote>
  <w:endnote w:type="continuationSeparator" w:id="0">
    <w:p w:rsidR="00585228" w:rsidRDefault="00585228" w:rsidP="00E24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7AF" w:rsidRDefault="00E247A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7AF" w:rsidRPr="00E247AF" w:rsidRDefault="00E247AF" w:rsidP="00E247AF">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E247AF">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E247AF" w:rsidRPr="00E247AF" w:rsidRDefault="00585228" w:rsidP="00E247AF">
    <w:pPr>
      <w:widowControl w:val="0"/>
      <w:tabs>
        <w:tab w:val="center" w:pos="4677"/>
        <w:tab w:val="right" w:pos="9355"/>
      </w:tabs>
      <w:autoSpaceDE w:val="0"/>
      <w:autoSpaceDN w:val="0"/>
      <w:adjustRightInd w:val="0"/>
      <w:spacing w:after="0" w:line="240" w:lineRule="auto"/>
      <w:jc w:val="center"/>
      <w:rPr>
        <w:rFonts w:ascii="Times New Roman CYR" w:hAnsi="Times New Roman CYR" w:cs="Times New Roman CYR"/>
        <w:sz w:val="24"/>
        <w:szCs w:val="24"/>
      </w:rPr>
    </w:pPr>
    <w:hyperlink r:id="rId1" w:history="1">
      <w:r w:rsidR="00E247AF" w:rsidRPr="00E247AF">
        <w:rPr>
          <w:rFonts w:ascii="Times New Roman CYR" w:hAnsi="Times New Roman CYR" w:cs="Times New Roman CYR"/>
          <w:b/>
          <w:color w:val="FF0000"/>
          <w:sz w:val="20"/>
          <w:szCs w:val="20"/>
          <w:u w:val="single"/>
          <w:lang w:val="en-US"/>
        </w:rPr>
        <w:t>http</w:t>
      </w:r>
      <w:r w:rsidR="00E247AF" w:rsidRPr="00E247AF">
        <w:rPr>
          <w:rFonts w:ascii="Times New Roman CYR" w:hAnsi="Times New Roman CYR" w:cs="Times New Roman CYR"/>
          <w:b/>
          <w:color w:val="FF0000"/>
          <w:sz w:val="20"/>
          <w:szCs w:val="20"/>
          <w:u w:val="single"/>
        </w:rPr>
        <w:t>://учебники.информ2000.рф/</w:t>
      </w:r>
      <w:proofErr w:type="spellStart"/>
      <w:r w:rsidR="00E247AF" w:rsidRPr="00E247AF">
        <w:rPr>
          <w:rFonts w:ascii="Times New Roman CYR" w:hAnsi="Times New Roman CYR" w:cs="Times New Roman CYR"/>
          <w:b/>
          <w:color w:val="FF0000"/>
          <w:sz w:val="20"/>
          <w:szCs w:val="20"/>
          <w:u w:val="single"/>
          <w:lang w:val="en-US"/>
        </w:rPr>
        <w:t>diplom</w:t>
      </w:r>
      <w:proofErr w:type="spellEnd"/>
      <w:r w:rsidR="00E247AF" w:rsidRPr="00E247AF">
        <w:rPr>
          <w:rFonts w:ascii="Times New Roman CYR" w:hAnsi="Times New Roman CYR" w:cs="Times New Roman CYR"/>
          <w:b/>
          <w:color w:val="FF0000"/>
          <w:sz w:val="20"/>
          <w:szCs w:val="20"/>
          <w:u w:val="single"/>
        </w:rPr>
        <w:t>.</w:t>
      </w:r>
      <w:proofErr w:type="spellStart"/>
      <w:r w:rsidR="00E247AF" w:rsidRPr="00E247AF">
        <w:rPr>
          <w:rFonts w:ascii="Times New Roman CYR" w:hAnsi="Times New Roman CYR" w:cs="Times New Roman CYR"/>
          <w:b/>
          <w:color w:val="FF0000"/>
          <w:sz w:val="20"/>
          <w:szCs w:val="20"/>
          <w:u w:val="single"/>
          <w:lang w:val="en-US"/>
        </w:rPr>
        <w:t>shtml</w:t>
      </w:r>
      <w:proofErr w:type="spellEnd"/>
    </w:hyperlink>
  </w:p>
  <w:p w:rsidR="00E247AF" w:rsidRDefault="00E247AF">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7AF" w:rsidRDefault="00E247A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5228" w:rsidRDefault="00585228" w:rsidP="00E247AF">
      <w:pPr>
        <w:spacing w:after="0" w:line="240" w:lineRule="auto"/>
      </w:pPr>
      <w:r>
        <w:separator/>
      </w:r>
    </w:p>
  </w:footnote>
  <w:footnote w:type="continuationSeparator" w:id="0">
    <w:p w:rsidR="00585228" w:rsidRDefault="00585228" w:rsidP="00E247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7AF" w:rsidRDefault="00E247AF">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809" w:rsidRDefault="00612809" w:rsidP="00612809">
    <w:pPr>
      <w:pStyle w:val="a3"/>
    </w:pPr>
    <w:r>
      <w:t>Узнайте стоимость написания на заказ студенческих и аспирантских работ</w:t>
    </w:r>
  </w:p>
  <w:p w:rsidR="00E247AF" w:rsidRDefault="00612809" w:rsidP="00612809">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7AF" w:rsidRDefault="00E247AF">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73B"/>
    <w:rsid w:val="00320491"/>
    <w:rsid w:val="004C0C17"/>
    <w:rsid w:val="00585228"/>
    <w:rsid w:val="005F7D93"/>
    <w:rsid w:val="00612809"/>
    <w:rsid w:val="0080473B"/>
    <w:rsid w:val="00841FA6"/>
    <w:rsid w:val="00C7789D"/>
    <w:rsid w:val="00DA2BED"/>
    <w:rsid w:val="00E247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247A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247AF"/>
  </w:style>
  <w:style w:type="paragraph" w:styleId="a5">
    <w:name w:val="footer"/>
    <w:basedOn w:val="a"/>
    <w:link w:val="a6"/>
    <w:uiPriority w:val="99"/>
    <w:unhideWhenUsed/>
    <w:rsid w:val="00E247A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247AF"/>
  </w:style>
  <w:style w:type="paragraph" w:styleId="a7">
    <w:name w:val="Balloon Text"/>
    <w:basedOn w:val="a"/>
    <w:link w:val="a8"/>
    <w:uiPriority w:val="99"/>
    <w:semiHidden/>
    <w:unhideWhenUsed/>
    <w:rsid w:val="0032049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20491"/>
    <w:rPr>
      <w:rFonts w:ascii="Tahoma" w:hAnsi="Tahoma" w:cs="Tahoma"/>
      <w:sz w:val="16"/>
      <w:szCs w:val="16"/>
    </w:rPr>
  </w:style>
  <w:style w:type="table" w:styleId="a9">
    <w:name w:val="Table Grid"/>
    <w:basedOn w:val="a1"/>
    <w:uiPriority w:val="59"/>
    <w:rsid w:val="003204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32049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247A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247AF"/>
  </w:style>
  <w:style w:type="paragraph" w:styleId="a5">
    <w:name w:val="footer"/>
    <w:basedOn w:val="a"/>
    <w:link w:val="a6"/>
    <w:uiPriority w:val="99"/>
    <w:unhideWhenUsed/>
    <w:rsid w:val="00E247A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247AF"/>
  </w:style>
  <w:style w:type="paragraph" w:styleId="a7">
    <w:name w:val="Balloon Text"/>
    <w:basedOn w:val="a"/>
    <w:link w:val="a8"/>
    <w:uiPriority w:val="99"/>
    <w:semiHidden/>
    <w:unhideWhenUsed/>
    <w:rsid w:val="0032049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20491"/>
    <w:rPr>
      <w:rFonts w:ascii="Tahoma" w:hAnsi="Tahoma" w:cs="Tahoma"/>
      <w:sz w:val="16"/>
      <w:szCs w:val="16"/>
    </w:rPr>
  </w:style>
  <w:style w:type="table" w:styleId="a9">
    <w:name w:val="Table Grid"/>
    <w:basedOn w:val="a1"/>
    <w:uiPriority w:val="59"/>
    <w:rsid w:val="003204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32049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hyperlink" Target="http://&#1091;&#1095;&#1077;&#1073;&#1085;&#1080;&#1082;&#1080;.&#1080;&#1085;&#1092;&#1086;&#1088;&#1084;2000.&#1088;&#1092;/chitai.shtml" TargetMode="External"/><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1091;&#1095;&#1077;&#1073;&#1085;&#1080;&#1082;&#1080;.&#1080;&#1085;&#1092;&#1086;&#1088;&#1084;2000.&#1088;&#1092;/fit1.shtml" TargetMode="External"/><Relationship Id="rId42" Type="http://schemas.openxmlformats.org/officeDocument/2006/relationships/fontTable" Target="fontTable.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2.png"/><Relationship Id="rId38"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1091;&#1095;&#1077;&#1073;&#1085;&#1080;&#1082;&#1080;.&#1080;&#1085;&#1092;&#1086;&#1088;&#1084;2000.&#1088;&#1092;/otu.shtml"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hyperlink" Target="http://&#1091;&#1095;&#1077;&#1073;&#1085;&#1080;&#1082;&#1080;.&#1080;&#1085;&#1092;&#1086;&#1088;&#1084;2000.&#1088;&#1092;/kar.shtml"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hyperlink" Target="http://&#1091;&#1095;&#1077;&#1073;&#1085;&#1080;&#1082;&#1080;.&#1080;&#1085;&#1092;&#1086;&#1088;&#1084;2000.&#1088;&#1092;/lectr.shtml" TargetMode="External"/><Relationship Id="rId35" Type="http://schemas.openxmlformats.org/officeDocument/2006/relationships/image" Target="media/image23.png"/><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51</Pages>
  <Words>7596</Words>
  <Characters>43298</Characters>
  <Application>Microsoft Office Word</Application>
  <DocSecurity>0</DocSecurity>
  <Lines>360</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2022-08-26T14:12:00Z</dcterms:created>
  <dcterms:modified xsi:type="dcterms:W3CDTF">2023-05-17T12:54:00Z</dcterms:modified>
</cp:coreProperties>
</file>