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C90" w:rsidRDefault="000A0C90">
      <w:pPr>
        <w:rPr>
          <w:lang w:val="en-US"/>
        </w:rPr>
      </w:pPr>
    </w:p>
    <w:p w:rsidR="00F656BD" w:rsidRDefault="00F656BD">
      <w:pPr>
        <w:rPr>
          <w:lang w:val="en-US"/>
        </w:rPr>
      </w:pPr>
    </w:p>
    <w:p w:rsidR="00F656BD" w:rsidRPr="00F656BD" w:rsidRDefault="00F656BD" w:rsidP="00F656BD">
      <w:pPr>
        <w:jc w:val="center"/>
        <w:rPr>
          <w:b/>
        </w:rPr>
      </w:pPr>
      <w:r w:rsidRPr="00F656BD">
        <w:rPr>
          <w:b/>
        </w:rPr>
        <w:t>СТРАХОВАНИЕ ОТВЕТСТВЕННОСТИ ПЕРЕВОЗЧИКА</w:t>
      </w:r>
    </w:p>
    <w:p w:rsidR="00F656BD" w:rsidRPr="00F656BD" w:rsidRDefault="00F656BD" w:rsidP="00F656BD">
      <w:pPr>
        <w:jc w:val="center"/>
      </w:pPr>
      <w:r>
        <w:t>2019</w:t>
      </w:r>
    </w:p>
    <w:sdt>
      <w:sdtPr>
        <w:rPr>
          <w:rFonts w:asciiTheme="minorHAnsi" w:eastAsiaTheme="minorHAnsi" w:hAnsiTheme="minorHAnsi" w:cstheme="minorBidi"/>
          <w:color w:val="auto"/>
          <w:sz w:val="22"/>
          <w:szCs w:val="22"/>
          <w:lang w:eastAsia="en-US"/>
        </w:rPr>
        <w:id w:val="2046863899"/>
        <w:docPartObj>
          <w:docPartGallery w:val="Table of Contents"/>
          <w:docPartUnique/>
        </w:docPartObj>
      </w:sdtPr>
      <w:sdtEndPr>
        <w:rPr>
          <w:b/>
          <w:bCs/>
        </w:rPr>
      </w:sdtEndPr>
      <w:sdtContent>
        <w:p w:rsidR="00F656BD" w:rsidRDefault="00F656BD" w:rsidP="00B30875">
          <w:pPr>
            <w:pStyle w:val="af3"/>
            <w:spacing w:before="0" w:line="360" w:lineRule="auto"/>
            <w:jc w:val="center"/>
            <w:rPr>
              <w:rFonts w:asciiTheme="minorHAnsi" w:eastAsiaTheme="minorHAnsi" w:hAnsiTheme="minorHAnsi" w:cstheme="minorBidi"/>
              <w:color w:val="auto"/>
              <w:sz w:val="22"/>
              <w:szCs w:val="22"/>
              <w:lang w:val="en-US" w:eastAsia="en-US"/>
            </w:rPr>
          </w:pPr>
        </w:p>
        <w:p w:rsidR="00F656BD" w:rsidRDefault="00F656BD" w:rsidP="00B30875">
          <w:pPr>
            <w:pStyle w:val="af3"/>
            <w:spacing w:before="0" w:line="360" w:lineRule="auto"/>
            <w:jc w:val="center"/>
            <w:rPr>
              <w:rFonts w:asciiTheme="minorHAnsi" w:eastAsiaTheme="minorHAnsi" w:hAnsiTheme="minorHAnsi" w:cstheme="minorBidi"/>
              <w:color w:val="auto"/>
              <w:sz w:val="22"/>
              <w:szCs w:val="22"/>
              <w:lang w:val="en-US" w:eastAsia="en-US"/>
            </w:rPr>
          </w:pPr>
        </w:p>
        <w:p w:rsidR="00F656BD" w:rsidRDefault="00F656BD" w:rsidP="00B30875">
          <w:pPr>
            <w:pStyle w:val="af3"/>
            <w:spacing w:before="0" w:line="360" w:lineRule="auto"/>
            <w:jc w:val="center"/>
            <w:rPr>
              <w:rFonts w:asciiTheme="minorHAnsi" w:eastAsiaTheme="minorHAnsi" w:hAnsiTheme="minorHAnsi" w:cstheme="minorBidi"/>
              <w:color w:val="auto"/>
              <w:sz w:val="22"/>
              <w:szCs w:val="22"/>
              <w:lang w:val="en-US" w:eastAsia="en-US"/>
            </w:rPr>
          </w:pPr>
        </w:p>
        <w:p w:rsidR="00F656BD" w:rsidRDefault="00F656BD" w:rsidP="00B30875">
          <w:pPr>
            <w:pStyle w:val="af3"/>
            <w:spacing w:before="0" w:line="360" w:lineRule="auto"/>
            <w:jc w:val="center"/>
            <w:rPr>
              <w:rFonts w:asciiTheme="minorHAnsi" w:eastAsiaTheme="minorHAnsi" w:hAnsiTheme="minorHAnsi" w:cstheme="minorBidi"/>
              <w:color w:val="auto"/>
              <w:sz w:val="22"/>
              <w:szCs w:val="22"/>
              <w:lang w:val="en-US" w:eastAsia="en-US"/>
            </w:rPr>
          </w:pPr>
        </w:p>
        <w:p w:rsidR="00B30875" w:rsidRPr="00B74A07" w:rsidRDefault="00B30875" w:rsidP="00B30875">
          <w:pPr>
            <w:pStyle w:val="af3"/>
            <w:spacing w:before="0" w:line="360" w:lineRule="auto"/>
            <w:jc w:val="center"/>
            <w:rPr>
              <w:rFonts w:ascii="Times New Roman" w:hAnsi="Times New Roman" w:cs="Times New Roman"/>
              <w:b/>
              <w:color w:val="000000" w:themeColor="text1"/>
            </w:rPr>
          </w:pPr>
          <w:r w:rsidRPr="00B74A07">
            <w:rPr>
              <w:rFonts w:ascii="Times New Roman" w:hAnsi="Times New Roman" w:cs="Times New Roman"/>
              <w:b/>
              <w:color w:val="000000" w:themeColor="text1"/>
            </w:rPr>
            <w:t>ОГЛАВЛЕНИЕ</w:t>
          </w:r>
        </w:p>
        <w:p w:rsidR="00B30875" w:rsidRPr="00B74A07" w:rsidRDefault="00B30875" w:rsidP="00B30875">
          <w:pPr>
            <w:rPr>
              <w:lang w:eastAsia="ru-RU"/>
            </w:rPr>
          </w:pPr>
        </w:p>
        <w:p w:rsidR="00865463" w:rsidRPr="00865463" w:rsidRDefault="00B30875" w:rsidP="00865463">
          <w:pPr>
            <w:pStyle w:val="11"/>
            <w:jc w:val="both"/>
            <w:rPr>
              <w:rFonts w:ascii="Times New Roman" w:hAnsi="Times New Roman" w:cs="Times New Roman"/>
              <w:noProof/>
              <w:sz w:val="28"/>
              <w:szCs w:val="28"/>
            </w:rPr>
          </w:pPr>
          <w:r w:rsidRPr="00B74A07">
            <w:rPr>
              <w:rFonts w:ascii="Times New Roman" w:hAnsi="Times New Roman" w:cs="Times New Roman"/>
              <w:bCs/>
              <w:sz w:val="28"/>
              <w:szCs w:val="28"/>
            </w:rPr>
            <w:fldChar w:fldCharType="begin"/>
          </w:r>
          <w:r w:rsidRPr="00B74A07">
            <w:rPr>
              <w:rFonts w:ascii="Times New Roman" w:hAnsi="Times New Roman" w:cs="Times New Roman"/>
              <w:bCs/>
              <w:sz w:val="28"/>
              <w:szCs w:val="28"/>
            </w:rPr>
            <w:instrText xml:space="preserve"> TOC \o "1-3" \h \z \u </w:instrText>
          </w:r>
          <w:r w:rsidRPr="00B74A07">
            <w:rPr>
              <w:rFonts w:ascii="Times New Roman" w:hAnsi="Times New Roman" w:cs="Times New Roman"/>
              <w:bCs/>
              <w:sz w:val="28"/>
              <w:szCs w:val="28"/>
            </w:rPr>
            <w:fldChar w:fldCharType="separate"/>
          </w:r>
          <w:hyperlink w:anchor="_Toc536002717" w:history="1">
            <w:r w:rsidR="00865463" w:rsidRPr="00865463">
              <w:rPr>
                <w:rStyle w:val="aa"/>
                <w:rFonts w:ascii="Times New Roman" w:hAnsi="Times New Roman" w:cs="Times New Roman"/>
                <w:noProof/>
                <w:sz w:val="28"/>
                <w:szCs w:val="28"/>
              </w:rPr>
              <w:t>ВВЕДЕНИЕ</w:t>
            </w:r>
            <w:r w:rsidR="00865463" w:rsidRPr="00865463">
              <w:rPr>
                <w:rFonts w:ascii="Times New Roman" w:hAnsi="Times New Roman" w:cs="Times New Roman"/>
                <w:noProof/>
                <w:webHidden/>
                <w:sz w:val="28"/>
                <w:szCs w:val="28"/>
              </w:rPr>
              <w:tab/>
            </w:r>
            <w:r w:rsidR="00865463" w:rsidRPr="00865463">
              <w:rPr>
                <w:rFonts w:ascii="Times New Roman" w:hAnsi="Times New Roman" w:cs="Times New Roman"/>
                <w:noProof/>
                <w:webHidden/>
                <w:sz w:val="28"/>
                <w:szCs w:val="28"/>
              </w:rPr>
              <w:fldChar w:fldCharType="begin"/>
            </w:r>
            <w:r w:rsidR="00865463" w:rsidRPr="00865463">
              <w:rPr>
                <w:rFonts w:ascii="Times New Roman" w:hAnsi="Times New Roman" w:cs="Times New Roman"/>
                <w:noProof/>
                <w:webHidden/>
                <w:sz w:val="28"/>
                <w:szCs w:val="28"/>
              </w:rPr>
              <w:instrText xml:space="preserve"> PAGEREF _Toc536002717 \h </w:instrText>
            </w:r>
            <w:r w:rsidR="00865463" w:rsidRPr="00865463">
              <w:rPr>
                <w:rFonts w:ascii="Times New Roman" w:hAnsi="Times New Roman" w:cs="Times New Roman"/>
                <w:noProof/>
                <w:webHidden/>
                <w:sz w:val="28"/>
                <w:szCs w:val="28"/>
              </w:rPr>
            </w:r>
            <w:r w:rsidR="00865463" w:rsidRPr="00865463">
              <w:rPr>
                <w:rFonts w:ascii="Times New Roman" w:hAnsi="Times New Roman" w:cs="Times New Roman"/>
                <w:noProof/>
                <w:webHidden/>
                <w:sz w:val="28"/>
                <w:szCs w:val="28"/>
              </w:rPr>
              <w:fldChar w:fldCharType="separate"/>
            </w:r>
            <w:r w:rsidR="00E53A8D">
              <w:rPr>
                <w:rFonts w:ascii="Times New Roman" w:hAnsi="Times New Roman" w:cs="Times New Roman"/>
                <w:noProof/>
                <w:webHidden/>
                <w:sz w:val="28"/>
                <w:szCs w:val="28"/>
              </w:rPr>
              <w:t>3</w:t>
            </w:r>
            <w:r w:rsidR="00865463" w:rsidRPr="00865463">
              <w:rPr>
                <w:rFonts w:ascii="Times New Roman" w:hAnsi="Times New Roman" w:cs="Times New Roman"/>
                <w:noProof/>
                <w:webHidden/>
                <w:sz w:val="28"/>
                <w:szCs w:val="28"/>
              </w:rPr>
              <w:fldChar w:fldCharType="end"/>
            </w:r>
          </w:hyperlink>
        </w:p>
        <w:p w:rsidR="00865463" w:rsidRPr="00865463" w:rsidRDefault="0091238F" w:rsidP="00865463">
          <w:pPr>
            <w:pStyle w:val="11"/>
            <w:jc w:val="both"/>
            <w:rPr>
              <w:rFonts w:ascii="Times New Roman" w:hAnsi="Times New Roman" w:cs="Times New Roman"/>
              <w:noProof/>
              <w:sz w:val="28"/>
              <w:szCs w:val="28"/>
            </w:rPr>
          </w:pPr>
          <w:hyperlink w:anchor="_Toc536002718" w:history="1">
            <w:r w:rsidR="00865463" w:rsidRPr="00865463">
              <w:rPr>
                <w:rStyle w:val="aa"/>
                <w:rFonts w:ascii="Times New Roman" w:hAnsi="Times New Roman" w:cs="Times New Roman"/>
                <w:noProof/>
                <w:sz w:val="28"/>
                <w:szCs w:val="28"/>
              </w:rPr>
              <w:t>1. ХАРАКТЕРИСТИКА УСЛОВИЙ, ОПРЕДЕЛЯЮЩИХ           НАЛИЧИЕ ДАННОГО ВИДА СТРАХОВАНИЯ НА РЫНКЕ СТРАХОВАНИЯ</w:t>
            </w:r>
            <w:r w:rsidR="00865463" w:rsidRPr="00865463">
              <w:rPr>
                <w:rFonts w:ascii="Times New Roman" w:hAnsi="Times New Roman" w:cs="Times New Roman"/>
                <w:noProof/>
                <w:webHidden/>
                <w:sz w:val="28"/>
                <w:szCs w:val="28"/>
              </w:rPr>
              <w:tab/>
            </w:r>
            <w:r w:rsidR="00865463" w:rsidRPr="00865463">
              <w:rPr>
                <w:rFonts w:ascii="Times New Roman" w:hAnsi="Times New Roman" w:cs="Times New Roman"/>
                <w:noProof/>
                <w:webHidden/>
                <w:sz w:val="28"/>
                <w:szCs w:val="28"/>
              </w:rPr>
              <w:fldChar w:fldCharType="begin"/>
            </w:r>
            <w:r w:rsidR="00865463" w:rsidRPr="00865463">
              <w:rPr>
                <w:rFonts w:ascii="Times New Roman" w:hAnsi="Times New Roman" w:cs="Times New Roman"/>
                <w:noProof/>
                <w:webHidden/>
                <w:sz w:val="28"/>
                <w:szCs w:val="28"/>
              </w:rPr>
              <w:instrText xml:space="preserve"> PAGEREF _Toc536002718 \h </w:instrText>
            </w:r>
            <w:r w:rsidR="00865463" w:rsidRPr="00865463">
              <w:rPr>
                <w:rFonts w:ascii="Times New Roman" w:hAnsi="Times New Roman" w:cs="Times New Roman"/>
                <w:noProof/>
                <w:webHidden/>
                <w:sz w:val="28"/>
                <w:szCs w:val="28"/>
              </w:rPr>
            </w:r>
            <w:r w:rsidR="00865463" w:rsidRPr="00865463">
              <w:rPr>
                <w:rFonts w:ascii="Times New Roman" w:hAnsi="Times New Roman" w:cs="Times New Roman"/>
                <w:noProof/>
                <w:webHidden/>
                <w:sz w:val="28"/>
                <w:szCs w:val="28"/>
              </w:rPr>
              <w:fldChar w:fldCharType="separate"/>
            </w:r>
            <w:r w:rsidR="00E53A8D">
              <w:rPr>
                <w:rFonts w:ascii="Times New Roman" w:hAnsi="Times New Roman" w:cs="Times New Roman"/>
                <w:noProof/>
                <w:webHidden/>
                <w:sz w:val="28"/>
                <w:szCs w:val="28"/>
              </w:rPr>
              <w:t>7</w:t>
            </w:r>
            <w:r w:rsidR="00865463" w:rsidRPr="00865463">
              <w:rPr>
                <w:rFonts w:ascii="Times New Roman" w:hAnsi="Times New Roman" w:cs="Times New Roman"/>
                <w:noProof/>
                <w:webHidden/>
                <w:sz w:val="28"/>
                <w:szCs w:val="28"/>
              </w:rPr>
              <w:fldChar w:fldCharType="end"/>
            </w:r>
          </w:hyperlink>
        </w:p>
        <w:p w:rsidR="00865463" w:rsidRPr="00865463" w:rsidRDefault="0091238F" w:rsidP="00865463">
          <w:pPr>
            <w:pStyle w:val="21"/>
            <w:rPr>
              <w:rFonts w:ascii="Times New Roman" w:hAnsi="Times New Roman" w:cs="Times New Roman"/>
              <w:noProof/>
              <w:sz w:val="28"/>
              <w:szCs w:val="28"/>
            </w:rPr>
          </w:pPr>
          <w:hyperlink w:anchor="_Toc536002719" w:history="1">
            <w:r w:rsidR="00865463" w:rsidRPr="00865463">
              <w:rPr>
                <w:rStyle w:val="aa"/>
                <w:rFonts w:ascii="Times New Roman" w:hAnsi="Times New Roman" w:cs="Times New Roman"/>
                <w:noProof/>
                <w:sz w:val="28"/>
                <w:szCs w:val="28"/>
              </w:rPr>
              <w:t>1.1. Понятие и сущность страхования ответственности перевозчика</w:t>
            </w:r>
            <w:r w:rsidR="00865463" w:rsidRPr="00865463">
              <w:rPr>
                <w:rFonts w:ascii="Times New Roman" w:hAnsi="Times New Roman" w:cs="Times New Roman"/>
                <w:noProof/>
                <w:webHidden/>
                <w:sz w:val="28"/>
                <w:szCs w:val="28"/>
              </w:rPr>
              <w:tab/>
            </w:r>
            <w:r w:rsidR="00865463" w:rsidRPr="00865463">
              <w:rPr>
                <w:rFonts w:ascii="Times New Roman" w:hAnsi="Times New Roman" w:cs="Times New Roman"/>
                <w:noProof/>
                <w:webHidden/>
                <w:sz w:val="28"/>
                <w:szCs w:val="28"/>
              </w:rPr>
              <w:fldChar w:fldCharType="begin"/>
            </w:r>
            <w:r w:rsidR="00865463" w:rsidRPr="00865463">
              <w:rPr>
                <w:rFonts w:ascii="Times New Roman" w:hAnsi="Times New Roman" w:cs="Times New Roman"/>
                <w:noProof/>
                <w:webHidden/>
                <w:sz w:val="28"/>
                <w:szCs w:val="28"/>
              </w:rPr>
              <w:instrText xml:space="preserve"> PAGEREF _Toc536002719 \h </w:instrText>
            </w:r>
            <w:r w:rsidR="00865463" w:rsidRPr="00865463">
              <w:rPr>
                <w:rFonts w:ascii="Times New Roman" w:hAnsi="Times New Roman" w:cs="Times New Roman"/>
                <w:noProof/>
                <w:webHidden/>
                <w:sz w:val="28"/>
                <w:szCs w:val="28"/>
              </w:rPr>
            </w:r>
            <w:r w:rsidR="00865463" w:rsidRPr="00865463">
              <w:rPr>
                <w:rFonts w:ascii="Times New Roman" w:hAnsi="Times New Roman" w:cs="Times New Roman"/>
                <w:noProof/>
                <w:webHidden/>
                <w:sz w:val="28"/>
                <w:szCs w:val="28"/>
              </w:rPr>
              <w:fldChar w:fldCharType="separate"/>
            </w:r>
            <w:r w:rsidR="00E53A8D">
              <w:rPr>
                <w:rFonts w:ascii="Times New Roman" w:hAnsi="Times New Roman" w:cs="Times New Roman"/>
                <w:noProof/>
                <w:webHidden/>
                <w:sz w:val="28"/>
                <w:szCs w:val="28"/>
              </w:rPr>
              <w:t>7</w:t>
            </w:r>
            <w:r w:rsidR="00865463" w:rsidRPr="00865463">
              <w:rPr>
                <w:rFonts w:ascii="Times New Roman" w:hAnsi="Times New Roman" w:cs="Times New Roman"/>
                <w:noProof/>
                <w:webHidden/>
                <w:sz w:val="28"/>
                <w:szCs w:val="28"/>
              </w:rPr>
              <w:fldChar w:fldCharType="end"/>
            </w:r>
          </w:hyperlink>
        </w:p>
        <w:p w:rsidR="00865463" w:rsidRPr="00865463" w:rsidRDefault="0091238F" w:rsidP="00865463">
          <w:pPr>
            <w:pStyle w:val="21"/>
            <w:rPr>
              <w:rFonts w:ascii="Times New Roman" w:hAnsi="Times New Roman" w:cs="Times New Roman"/>
              <w:noProof/>
              <w:sz w:val="28"/>
              <w:szCs w:val="28"/>
            </w:rPr>
          </w:pPr>
          <w:hyperlink w:anchor="_Toc536002720" w:history="1">
            <w:r w:rsidR="00865463" w:rsidRPr="00865463">
              <w:rPr>
                <w:rStyle w:val="aa"/>
                <w:rFonts w:ascii="Times New Roman" w:hAnsi="Times New Roman" w:cs="Times New Roman"/>
                <w:noProof/>
                <w:sz w:val="28"/>
                <w:szCs w:val="28"/>
              </w:rPr>
              <w:t>1.2. Обязательное страхование гражданской ответственности перевозчика пассажиров</w:t>
            </w:r>
            <w:r w:rsidR="00865463" w:rsidRPr="00865463">
              <w:rPr>
                <w:rFonts w:ascii="Times New Roman" w:hAnsi="Times New Roman" w:cs="Times New Roman"/>
                <w:noProof/>
                <w:webHidden/>
                <w:sz w:val="28"/>
                <w:szCs w:val="28"/>
              </w:rPr>
              <w:tab/>
            </w:r>
            <w:r w:rsidR="00865463" w:rsidRPr="00865463">
              <w:rPr>
                <w:rFonts w:ascii="Times New Roman" w:hAnsi="Times New Roman" w:cs="Times New Roman"/>
                <w:noProof/>
                <w:webHidden/>
                <w:sz w:val="28"/>
                <w:szCs w:val="28"/>
              </w:rPr>
              <w:fldChar w:fldCharType="begin"/>
            </w:r>
            <w:r w:rsidR="00865463" w:rsidRPr="00865463">
              <w:rPr>
                <w:rFonts w:ascii="Times New Roman" w:hAnsi="Times New Roman" w:cs="Times New Roman"/>
                <w:noProof/>
                <w:webHidden/>
                <w:sz w:val="28"/>
                <w:szCs w:val="28"/>
              </w:rPr>
              <w:instrText xml:space="preserve"> PAGEREF _Toc536002720 \h </w:instrText>
            </w:r>
            <w:r w:rsidR="00865463" w:rsidRPr="00865463">
              <w:rPr>
                <w:rFonts w:ascii="Times New Roman" w:hAnsi="Times New Roman" w:cs="Times New Roman"/>
                <w:noProof/>
                <w:webHidden/>
                <w:sz w:val="28"/>
                <w:szCs w:val="28"/>
              </w:rPr>
            </w:r>
            <w:r w:rsidR="00865463" w:rsidRPr="00865463">
              <w:rPr>
                <w:rFonts w:ascii="Times New Roman" w:hAnsi="Times New Roman" w:cs="Times New Roman"/>
                <w:noProof/>
                <w:webHidden/>
                <w:sz w:val="28"/>
                <w:szCs w:val="28"/>
              </w:rPr>
              <w:fldChar w:fldCharType="separate"/>
            </w:r>
            <w:r w:rsidR="00E53A8D">
              <w:rPr>
                <w:rFonts w:ascii="Times New Roman" w:hAnsi="Times New Roman" w:cs="Times New Roman"/>
                <w:noProof/>
                <w:webHidden/>
                <w:sz w:val="28"/>
                <w:szCs w:val="28"/>
              </w:rPr>
              <w:t>15</w:t>
            </w:r>
            <w:r w:rsidR="00865463" w:rsidRPr="00865463">
              <w:rPr>
                <w:rFonts w:ascii="Times New Roman" w:hAnsi="Times New Roman" w:cs="Times New Roman"/>
                <w:noProof/>
                <w:webHidden/>
                <w:sz w:val="28"/>
                <w:szCs w:val="28"/>
              </w:rPr>
              <w:fldChar w:fldCharType="end"/>
            </w:r>
          </w:hyperlink>
        </w:p>
        <w:p w:rsidR="00865463" w:rsidRPr="00865463" w:rsidRDefault="0091238F" w:rsidP="00865463">
          <w:pPr>
            <w:pStyle w:val="21"/>
            <w:rPr>
              <w:rFonts w:ascii="Times New Roman" w:hAnsi="Times New Roman" w:cs="Times New Roman"/>
              <w:noProof/>
              <w:sz w:val="28"/>
              <w:szCs w:val="28"/>
            </w:rPr>
          </w:pPr>
          <w:hyperlink w:anchor="_Toc536002721" w:history="1">
            <w:r w:rsidR="00865463" w:rsidRPr="00865463">
              <w:rPr>
                <w:rStyle w:val="aa"/>
                <w:rFonts w:ascii="Times New Roman" w:hAnsi="Times New Roman" w:cs="Times New Roman"/>
                <w:noProof/>
                <w:sz w:val="28"/>
                <w:szCs w:val="28"/>
              </w:rPr>
              <w:t>1.3. Процедура урегулирования убытков в обязательном страховании гражданской ответственности перевозчиков</w:t>
            </w:r>
            <w:r w:rsidR="00865463" w:rsidRPr="00865463">
              <w:rPr>
                <w:rFonts w:ascii="Times New Roman" w:hAnsi="Times New Roman" w:cs="Times New Roman"/>
                <w:noProof/>
                <w:webHidden/>
                <w:sz w:val="28"/>
                <w:szCs w:val="28"/>
              </w:rPr>
              <w:tab/>
            </w:r>
            <w:r w:rsidR="00865463" w:rsidRPr="00865463">
              <w:rPr>
                <w:rFonts w:ascii="Times New Roman" w:hAnsi="Times New Roman" w:cs="Times New Roman"/>
                <w:noProof/>
                <w:webHidden/>
                <w:sz w:val="28"/>
                <w:szCs w:val="28"/>
              </w:rPr>
              <w:fldChar w:fldCharType="begin"/>
            </w:r>
            <w:r w:rsidR="00865463" w:rsidRPr="00865463">
              <w:rPr>
                <w:rFonts w:ascii="Times New Roman" w:hAnsi="Times New Roman" w:cs="Times New Roman"/>
                <w:noProof/>
                <w:webHidden/>
                <w:sz w:val="28"/>
                <w:szCs w:val="28"/>
              </w:rPr>
              <w:instrText xml:space="preserve"> PAGEREF _Toc536002721 \h </w:instrText>
            </w:r>
            <w:r w:rsidR="00865463" w:rsidRPr="00865463">
              <w:rPr>
                <w:rFonts w:ascii="Times New Roman" w:hAnsi="Times New Roman" w:cs="Times New Roman"/>
                <w:noProof/>
                <w:webHidden/>
                <w:sz w:val="28"/>
                <w:szCs w:val="28"/>
              </w:rPr>
            </w:r>
            <w:r w:rsidR="00865463" w:rsidRPr="00865463">
              <w:rPr>
                <w:rFonts w:ascii="Times New Roman" w:hAnsi="Times New Roman" w:cs="Times New Roman"/>
                <w:noProof/>
                <w:webHidden/>
                <w:sz w:val="28"/>
                <w:szCs w:val="28"/>
              </w:rPr>
              <w:fldChar w:fldCharType="separate"/>
            </w:r>
            <w:r w:rsidR="00E53A8D">
              <w:rPr>
                <w:rFonts w:ascii="Times New Roman" w:hAnsi="Times New Roman" w:cs="Times New Roman"/>
                <w:noProof/>
                <w:webHidden/>
                <w:sz w:val="28"/>
                <w:szCs w:val="28"/>
              </w:rPr>
              <w:t>25</w:t>
            </w:r>
            <w:r w:rsidR="00865463" w:rsidRPr="00865463">
              <w:rPr>
                <w:rFonts w:ascii="Times New Roman" w:hAnsi="Times New Roman" w:cs="Times New Roman"/>
                <w:noProof/>
                <w:webHidden/>
                <w:sz w:val="28"/>
                <w:szCs w:val="28"/>
              </w:rPr>
              <w:fldChar w:fldCharType="end"/>
            </w:r>
          </w:hyperlink>
        </w:p>
        <w:p w:rsidR="00865463" w:rsidRPr="00865463" w:rsidRDefault="0091238F" w:rsidP="00865463">
          <w:pPr>
            <w:pStyle w:val="21"/>
            <w:rPr>
              <w:rFonts w:ascii="Times New Roman" w:hAnsi="Times New Roman" w:cs="Times New Roman"/>
              <w:noProof/>
              <w:sz w:val="28"/>
              <w:szCs w:val="28"/>
            </w:rPr>
          </w:pPr>
          <w:hyperlink w:anchor="_Toc536002745" w:history="1">
            <w:r w:rsidR="00865463" w:rsidRPr="00865463">
              <w:rPr>
                <w:rStyle w:val="aa"/>
                <w:rFonts w:ascii="Times New Roman" w:hAnsi="Times New Roman" w:cs="Times New Roman"/>
                <w:noProof/>
                <w:sz w:val="28"/>
                <w:szCs w:val="28"/>
              </w:rPr>
              <w:t>1.4. Защита пассажиров при международных перевозках</w:t>
            </w:r>
            <w:r w:rsidR="00865463" w:rsidRPr="00865463">
              <w:rPr>
                <w:rFonts w:ascii="Times New Roman" w:hAnsi="Times New Roman" w:cs="Times New Roman"/>
                <w:noProof/>
                <w:webHidden/>
                <w:sz w:val="28"/>
                <w:szCs w:val="28"/>
              </w:rPr>
              <w:tab/>
            </w:r>
            <w:r w:rsidR="00865463" w:rsidRPr="00865463">
              <w:rPr>
                <w:rFonts w:ascii="Times New Roman" w:hAnsi="Times New Roman" w:cs="Times New Roman"/>
                <w:noProof/>
                <w:webHidden/>
                <w:sz w:val="28"/>
                <w:szCs w:val="28"/>
              </w:rPr>
              <w:fldChar w:fldCharType="begin"/>
            </w:r>
            <w:r w:rsidR="00865463" w:rsidRPr="00865463">
              <w:rPr>
                <w:rFonts w:ascii="Times New Roman" w:hAnsi="Times New Roman" w:cs="Times New Roman"/>
                <w:noProof/>
                <w:webHidden/>
                <w:sz w:val="28"/>
                <w:szCs w:val="28"/>
              </w:rPr>
              <w:instrText xml:space="preserve"> PAGEREF _Toc536002745 \h </w:instrText>
            </w:r>
            <w:r w:rsidR="00865463" w:rsidRPr="00865463">
              <w:rPr>
                <w:rFonts w:ascii="Times New Roman" w:hAnsi="Times New Roman" w:cs="Times New Roman"/>
                <w:noProof/>
                <w:webHidden/>
                <w:sz w:val="28"/>
                <w:szCs w:val="28"/>
              </w:rPr>
            </w:r>
            <w:r w:rsidR="00865463" w:rsidRPr="00865463">
              <w:rPr>
                <w:rFonts w:ascii="Times New Roman" w:hAnsi="Times New Roman" w:cs="Times New Roman"/>
                <w:noProof/>
                <w:webHidden/>
                <w:sz w:val="28"/>
                <w:szCs w:val="28"/>
              </w:rPr>
              <w:fldChar w:fldCharType="separate"/>
            </w:r>
            <w:r w:rsidR="00E53A8D">
              <w:rPr>
                <w:rFonts w:ascii="Times New Roman" w:hAnsi="Times New Roman" w:cs="Times New Roman"/>
                <w:noProof/>
                <w:webHidden/>
                <w:sz w:val="28"/>
                <w:szCs w:val="28"/>
              </w:rPr>
              <w:t>36</w:t>
            </w:r>
            <w:r w:rsidR="00865463" w:rsidRPr="00865463">
              <w:rPr>
                <w:rFonts w:ascii="Times New Roman" w:hAnsi="Times New Roman" w:cs="Times New Roman"/>
                <w:noProof/>
                <w:webHidden/>
                <w:sz w:val="28"/>
                <w:szCs w:val="28"/>
              </w:rPr>
              <w:fldChar w:fldCharType="end"/>
            </w:r>
          </w:hyperlink>
        </w:p>
        <w:p w:rsidR="00865463" w:rsidRPr="00865463" w:rsidRDefault="0091238F" w:rsidP="00865463">
          <w:pPr>
            <w:pStyle w:val="11"/>
            <w:jc w:val="both"/>
            <w:rPr>
              <w:rFonts w:ascii="Times New Roman" w:hAnsi="Times New Roman" w:cs="Times New Roman"/>
              <w:noProof/>
              <w:sz w:val="28"/>
              <w:szCs w:val="28"/>
            </w:rPr>
          </w:pPr>
          <w:hyperlink w:anchor="_Toc536002746" w:history="1">
            <w:r w:rsidR="00865463" w:rsidRPr="00865463">
              <w:rPr>
                <w:rStyle w:val="aa"/>
                <w:rFonts w:ascii="Times New Roman" w:hAnsi="Times New Roman" w:cs="Times New Roman"/>
                <w:noProof/>
                <w:sz w:val="28"/>
                <w:szCs w:val="28"/>
              </w:rPr>
              <w:t>2. АНАЛИЗ РЫНКА ОБЯЗАТЕЛЬНОГО СТРАХОВАНИИЯ ГРАЖДАНСКОЙ ОТВЕТСТВЕННОСТИ ПЕРЕВОЗЧИКА      ПАССАЖИРОВ В РОССИЙСКОЙ ФЕДЕРАЦИИ</w:t>
            </w:r>
            <w:r w:rsidR="00865463" w:rsidRPr="00865463">
              <w:rPr>
                <w:rFonts w:ascii="Times New Roman" w:hAnsi="Times New Roman" w:cs="Times New Roman"/>
                <w:noProof/>
                <w:webHidden/>
                <w:sz w:val="28"/>
                <w:szCs w:val="28"/>
              </w:rPr>
              <w:tab/>
            </w:r>
            <w:r w:rsidR="00865463" w:rsidRPr="00865463">
              <w:rPr>
                <w:rFonts w:ascii="Times New Roman" w:hAnsi="Times New Roman" w:cs="Times New Roman"/>
                <w:noProof/>
                <w:webHidden/>
                <w:sz w:val="28"/>
                <w:szCs w:val="28"/>
              </w:rPr>
              <w:fldChar w:fldCharType="begin"/>
            </w:r>
            <w:r w:rsidR="00865463" w:rsidRPr="00865463">
              <w:rPr>
                <w:rFonts w:ascii="Times New Roman" w:hAnsi="Times New Roman" w:cs="Times New Roman"/>
                <w:noProof/>
                <w:webHidden/>
                <w:sz w:val="28"/>
                <w:szCs w:val="28"/>
              </w:rPr>
              <w:instrText xml:space="preserve"> PAGEREF _Toc536002746 \h </w:instrText>
            </w:r>
            <w:r w:rsidR="00865463" w:rsidRPr="00865463">
              <w:rPr>
                <w:rFonts w:ascii="Times New Roman" w:hAnsi="Times New Roman" w:cs="Times New Roman"/>
                <w:noProof/>
                <w:webHidden/>
                <w:sz w:val="28"/>
                <w:szCs w:val="28"/>
              </w:rPr>
            </w:r>
            <w:r w:rsidR="00865463" w:rsidRPr="00865463">
              <w:rPr>
                <w:rFonts w:ascii="Times New Roman" w:hAnsi="Times New Roman" w:cs="Times New Roman"/>
                <w:noProof/>
                <w:webHidden/>
                <w:sz w:val="28"/>
                <w:szCs w:val="28"/>
              </w:rPr>
              <w:fldChar w:fldCharType="separate"/>
            </w:r>
            <w:r w:rsidR="00E53A8D">
              <w:rPr>
                <w:rFonts w:ascii="Times New Roman" w:hAnsi="Times New Roman" w:cs="Times New Roman"/>
                <w:noProof/>
                <w:webHidden/>
                <w:sz w:val="28"/>
                <w:szCs w:val="28"/>
              </w:rPr>
              <w:t>42</w:t>
            </w:r>
            <w:r w:rsidR="00865463" w:rsidRPr="00865463">
              <w:rPr>
                <w:rFonts w:ascii="Times New Roman" w:hAnsi="Times New Roman" w:cs="Times New Roman"/>
                <w:noProof/>
                <w:webHidden/>
                <w:sz w:val="28"/>
                <w:szCs w:val="28"/>
              </w:rPr>
              <w:fldChar w:fldCharType="end"/>
            </w:r>
          </w:hyperlink>
        </w:p>
        <w:p w:rsidR="00865463" w:rsidRPr="00865463" w:rsidRDefault="0091238F" w:rsidP="00865463">
          <w:pPr>
            <w:pStyle w:val="21"/>
            <w:rPr>
              <w:rFonts w:ascii="Times New Roman" w:hAnsi="Times New Roman" w:cs="Times New Roman"/>
              <w:noProof/>
              <w:sz w:val="28"/>
              <w:szCs w:val="28"/>
            </w:rPr>
          </w:pPr>
          <w:hyperlink w:anchor="_Toc536002747" w:history="1">
            <w:r w:rsidR="00865463" w:rsidRPr="00865463">
              <w:rPr>
                <w:rStyle w:val="aa"/>
                <w:rFonts w:ascii="Times New Roman" w:hAnsi="Times New Roman" w:cs="Times New Roman"/>
                <w:noProof/>
                <w:sz w:val="28"/>
                <w:szCs w:val="28"/>
              </w:rPr>
              <w:t>2.1. Основные показатели по обязательному страхованию гражданской   ответственности перевозчика пассажиров</w:t>
            </w:r>
            <w:r w:rsidR="00865463" w:rsidRPr="00865463">
              <w:rPr>
                <w:rFonts w:ascii="Times New Roman" w:hAnsi="Times New Roman" w:cs="Times New Roman"/>
                <w:noProof/>
                <w:webHidden/>
                <w:sz w:val="28"/>
                <w:szCs w:val="28"/>
              </w:rPr>
              <w:tab/>
            </w:r>
            <w:r w:rsidR="00865463" w:rsidRPr="00865463">
              <w:rPr>
                <w:rFonts w:ascii="Times New Roman" w:hAnsi="Times New Roman" w:cs="Times New Roman"/>
                <w:noProof/>
                <w:webHidden/>
                <w:sz w:val="28"/>
                <w:szCs w:val="28"/>
              </w:rPr>
              <w:fldChar w:fldCharType="begin"/>
            </w:r>
            <w:r w:rsidR="00865463" w:rsidRPr="00865463">
              <w:rPr>
                <w:rFonts w:ascii="Times New Roman" w:hAnsi="Times New Roman" w:cs="Times New Roman"/>
                <w:noProof/>
                <w:webHidden/>
                <w:sz w:val="28"/>
                <w:szCs w:val="28"/>
              </w:rPr>
              <w:instrText xml:space="preserve"> PAGEREF _Toc536002747 \h </w:instrText>
            </w:r>
            <w:r w:rsidR="00865463" w:rsidRPr="00865463">
              <w:rPr>
                <w:rFonts w:ascii="Times New Roman" w:hAnsi="Times New Roman" w:cs="Times New Roman"/>
                <w:noProof/>
                <w:webHidden/>
                <w:sz w:val="28"/>
                <w:szCs w:val="28"/>
              </w:rPr>
            </w:r>
            <w:r w:rsidR="00865463" w:rsidRPr="00865463">
              <w:rPr>
                <w:rFonts w:ascii="Times New Roman" w:hAnsi="Times New Roman" w:cs="Times New Roman"/>
                <w:noProof/>
                <w:webHidden/>
                <w:sz w:val="28"/>
                <w:szCs w:val="28"/>
              </w:rPr>
              <w:fldChar w:fldCharType="separate"/>
            </w:r>
            <w:r w:rsidR="00E53A8D">
              <w:rPr>
                <w:rFonts w:ascii="Times New Roman" w:hAnsi="Times New Roman" w:cs="Times New Roman"/>
                <w:noProof/>
                <w:webHidden/>
                <w:sz w:val="28"/>
                <w:szCs w:val="28"/>
              </w:rPr>
              <w:t>42</w:t>
            </w:r>
            <w:r w:rsidR="00865463" w:rsidRPr="00865463">
              <w:rPr>
                <w:rFonts w:ascii="Times New Roman" w:hAnsi="Times New Roman" w:cs="Times New Roman"/>
                <w:noProof/>
                <w:webHidden/>
                <w:sz w:val="28"/>
                <w:szCs w:val="28"/>
              </w:rPr>
              <w:fldChar w:fldCharType="end"/>
            </w:r>
          </w:hyperlink>
        </w:p>
        <w:p w:rsidR="00865463" w:rsidRPr="00865463" w:rsidRDefault="0091238F" w:rsidP="00865463">
          <w:pPr>
            <w:pStyle w:val="21"/>
            <w:rPr>
              <w:rFonts w:ascii="Times New Roman" w:hAnsi="Times New Roman" w:cs="Times New Roman"/>
              <w:noProof/>
              <w:sz w:val="28"/>
              <w:szCs w:val="28"/>
            </w:rPr>
          </w:pPr>
          <w:hyperlink w:anchor="_Toc536002799" w:history="1">
            <w:r w:rsidR="00865463" w:rsidRPr="00865463">
              <w:rPr>
                <w:rStyle w:val="aa"/>
                <w:rFonts w:ascii="Times New Roman" w:hAnsi="Times New Roman" w:cs="Times New Roman"/>
                <w:noProof/>
                <w:sz w:val="28"/>
                <w:szCs w:val="28"/>
              </w:rPr>
              <w:t>2.2. Правовое регулирование обязательного страхования гражданской     ответственности перевозчика</w:t>
            </w:r>
            <w:r w:rsidR="00865463" w:rsidRPr="00865463">
              <w:rPr>
                <w:rFonts w:ascii="Times New Roman" w:hAnsi="Times New Roman" w:cs="Times New Roman"/>
                <w:noProof/>
                <w:webHidden/>
                <w:sz w:val="28"/>
                <w:szCs w:val="28"/>
              </w:rPr>
              <w:tab/>
            </w:r>
            <w:r w:rsidR="00865463" w:rsidRPr="00865463">
              <w:rPr>
                <w:rFonts w:ascii="Times New Roman" w:hAnsi="Times New Roman" w:cs="Times New Roman"/>
                <w:noProof/>
                <w:webHidden/>
                <w:sz w:val="28"/>
                <w:szCs w:val="28"/>
              </w:rPr>
              <w:fldChar w:fldCharType="begin"/>
            </w:r>
            <w:r w:rsidR="00865463" w:rsidRPr="00865463">
              <w:rPr>
                <w:rFonts w:ascii="Times New Roman" w:hAnsi="Times New Roman" w:cs="Times New Roman"/>
                <w:noProof/>
                <w:webHidden/>
                <w:sz w:val="28"/>
                <w:szCs w:val="28"/>
              </w:rPr>
              <w:instrText xml:space="preserve"> PAGEREF _Toc536002799 \h </w:instrText>
            </w:r>
            <w:r w:rsidR="00865463" w:rsidRPr="00865463">
              <w:rPr>
                <w:rFonts w:ascii="Times New Roman" w:hAnsi="Times New Roman" w:cs="Times New Roman"/>
                <w:noProof/>
                <w:webHidden/>
                <w:sz w:val="28"/>
                <w:szCs w:val="28"/>
              </w:rPr>
            </w:r>
            <w:r w:rsidR="00865463" w:rsidRPr="00865463">
              <w:rPr>
                <w:rFonts w:ascii="Times New Roman" w:hAnsi="Times New Roman" w:cs="Times New Roman"/>
                <w:noProof/>
                <w:webHidden/>
                <w:sz w:val="28"/>
                <w:szCs w:val="28"/>
              </w:rPr>
              <w:fldChar w:fldCharType="separate"/>
            </w:r>
            <w:r w:rsidR="00E53A8D">
              <w:rPr>
                <w:rFonts w:ascii="Times New Roman" w:hAnsi="Times New Roman" w:cs="Times New Roman"/>
                <w:noProof/>
                <w:webHidden/>
                <w:sz w:val="28"/>
                <w:szCs w:val="28"/>
              </w:rPr>
              <w:t>54</w:t>
            </w:r>
            <w:r w:rsidR="00865463" w:rsidRPr="00865463">
              <w:rPr>
                <w:rFonts w:ascii="Times New Roman" w:hAnsi="Times New Roman" w:cs="Times New Roman"/>
                <w:noProof/>
                <w:webHidden/>
                <w:sz w:val="28"/>
                <w:szCs w:val="28"/>
              </w:rPr>
              <w:fldChar w:fldCharType="end"/>
            </w:r>
          </w:hyperlink>
        </w:p>
        <w:p w:rsidR="00865463" w:rsidRPr="00865463" w:rsidRDefault="0091238F" w:rsidP="00865463">
          <w:pPr>
            <w:pStyle w:val="21"/>
            <w:rPr>
              <w:rFonts w:ascii="Times New Roman" w:hAnsi="Times New Roman" w:cs="Times New Roman"/>
              <w:noProof/>
              <w:sz w:val="28"/>
              <w:szCs w:val="28"/>
            </w:rPr>
          </w:pPr>
          <w:hyperlink w:anchor="_Toc536002800" w:history="1">
            <w:r w:rsidR="00865463" w:rsidRPr="00865463">
              <w:rPr>
                <w:rStyle w:val="aa"/>
                <w:rFonts w:ascii="Times New Roman" w:hAnsi="Times New Roman" w:cs="Times New Roman"/>
                <w:noProof/>
                <w:sz w:val="28"/>
                <w:szCs w:val="28"/>
              </w:rPr>
              <w:t>2.3. Проблемы реализации закона и как они решатся</w:t>
            </w:r>
            <w:r w:rsidR="00865463" w:rsidRPr="00865463">
              <w:rPr>
                <w:rFonts w:ascii="Times New Roman" w:hAnsi="Times New Roman" w:cs="Times New Roman"/>
                <w:noProof/>
                <w:webHidden/>
                <w:sz w:val="28"/>
                <w:szCs w:val="28"/>
              </w:rPr>
              <w:tab/>
            </w:r>
            <w:r w:rsidR="00865463" w:rsidRPr="00865463">
              <w:rPr>
                <w:rFonts w:ascii="Times New Roman" w:hAnsi="Times New Roman" w:cs="Times New Roman"/>
                <w:noProof/>
                <w:webHidden/>
                <w:sz w:val="28"/>
                <w:szCs w:val="28"/>
              </w:rPr>
              <w:fldChar w:fldCharType="begin"/>
            </w:r>
            <w:r w:rsidR="00865463" w:rsidRPr="00865463">
              <w:rPr>
                <w:rFonts w:ascii="Times New Roman" w:hAnsi="Times New Roman" w:cs="Times New Roman"/>
                <w:noProof/>
                <w:webHidden/>
                <w:sz w:val="28"/>
                <w:szCs w:val="28"/>
              </w:rPr>
              <w:instrText xml:space="preserve"> PAGEREF _Toc536002800 \h </w:instrText>
            </w:r>
            <w:r w:rsidR="00865463" w:rsidRPr="00865463">
              <w:rPr>
                <w:rFonts w:ascii="Times New Roman" w:hAnsi="Times New Roman" w:cs="Times New Roman"/>
                <w:noProof/>
                <w:webHidden/>
                <w:sz w:val="28"/>
                <w:szCs w:val="28"/>
              </w:rPr>
            </w:r>
            <w:r w:rsidR="00865463" w:rsidRPr="00865463">
              <w:rPr>
                <w:rFonts w:ascii="Times New Roman" w:hAnsi="Times New Roman" w:cs="Times New Roman"/>
                <w:noProof/>
                <w:webHidden/>
                <w:sz w:val="28"/>
                <w:szCs w:val="28"/>
              </w:rPr>
              <w:fldChar w:fldCharType="separate"/>
            </w:r>
            <w:r w:rsidR="00E53A8D">
              <w:rPr>
                <w:rFonts w:ascii="Times New Roman" w:hAnsi="Times New Roman" w:cs="Times New Roman"/>
                <w:noProof/>
                <w:webHidden/>
                <w:sz w:val="28"/>
                <w:szCs w:val="28"/>
              </w:rPr>
              <w:t>68</w:t>
            </w:r>
            <w:r w:rsidR="00865463" w:rsidRPr="00865463">
              <w:rPr>
                <w:rFonts w:ascii="Times New Roman" w:hAnsi="Times New Roman" w:cs="Times New Roman"/>
                <w:noProof/>
                <w:webHidden/>
                <w:sz w:val="28"/>
                <w:szCs w:val="28"/>
              </w:rPr>
              <w:fldChar w:fldCharType="end"/>
            </w:r>
          </w:hyperlink>
        </w:p>
        <w:p w:rsidR="00865463" w:rsidRPr="00865463" w:rsidRDefault="0091238F" w:rsidP="00865463">
          <w:pPr>
            <w:pStyle w:val="11"/>
            <w:jc w:val="both"/>
            <w:rPr>
              <w:rFonts w:ascii="Times New Roman" w:hAnsi="Times New Roman" w:cs="Times New Roman"/>
              <w:noProof/>
              <w:sz w:val="28"/>
              <w:szCs w:val="28"/>
            </w:rPr>
          </w:pPr>
          <w:hyperlink w:anchor="_Toc536002801" w:history="1">
            <w:r w:rsidR="00865463" w:rsidRPr="00865463">
              <w:rPr>
                <w:rStyle w:val="aa"/>
                <w:rFonts w:ascii="Times New Roman" w:hAnsi="Times New Roman" w:cs="Times New Roman"/>
                <w:noProof/>
                <w:sz w:val="28"/>
                <w:szCs w:val="28"/>
              </w:rPr>
              <w:t>ЗАКЛЮЧЕНИЕ</w:t>
            </w:r>
            <w:r w:rsidR="00865463" w:rsidRPr="00865463">
              <w:rPr>
                <w:rFonts w:ascii="Times New Roman" w:hAnsi="Times New Roman" w:cs="Times New Roman"/>
                <w:noProof/>
                <w:webHidden/>
                <w:sz w:val="28"/>
                <w:szCs w:val="28"/>
              </w:rPr>
              <w:tab/>
            </w:r>
            <w:r w:rsidR="00865463" w:rsidRPr="00865463">
              <w:rPr>
                <w:rFonts w:ascii="Times New Roman" w:hAnsi="Times New Roman" w:cs="Times New Roman"/>
                <w:noProof/>
                <w:webHidden/>
                <w:sz w:val="28"/>
                <w:szCs w:val="28"/>
              </w:rPr>
              <w:fldChar w:fldCharType="begin"/>
            </w:r>
            <w:r w:rsidR="00865463" w:rsidRPr="00865463">
              <w:rPr>
                <w:rFonts w:ascii="Times New Roman" w:hAnsi="Times New Roman" w:cs="Times New Roman"/>
                <w:noProof/>
                <w:webHidden/>
                <w:sz w:val="28"/>
                <w:szCs w:val="28"/>
              </w:rPr>
              <w:instrText xml:space="preserve"> PAGEREF _Toc536002801 \h </w:instrText>
            </w:r>
            <w:r w:rsidR="00865463" w:rsidRPr="00865463">
              <w:rPr>
                <w:rFonts w:ascii="Times New Roman" w:hAnsi="Times New Roman" w:cs="Times New Roman"/>
                <w:noProof/>
                <w:webHidden/>
                <w:sz w:val="28"/>
                <w:szCs w:val="28"/>
              </w:rPr>
            </w:r>
            <w:r w:rsidR="00865463" w:rsidRPr="00865463">
              <w:rPr>
                <w:rFonts w:ascii="Times New Roman" w:hAnsi="Times New Roman" w:cs="Times New Roman"/>
                <w:noProof/>
                <w:webHidden/>
                <w:sz w:val="28"/>
                <w:szCs w:val="28"/>
              </w:rPr>
              <w:fldChar w:fldCharType="separate"/>
            </w:r>
            <w:r w:rsidR="00E53A8D">
              <w:rPr>
                <w:rFonts w:ascii="Times New Roman" w:hAnsi="Times New Roman" w:cs="Times New Roman"/>
                <w:noProof/>
                <w:webHidden/>
                <w:sz w:val="28"/>
                <w:szCs w:val="28"/>
              </w:rPr>
              <w:t>73</w:t>
            </w:r>
            <w:r w:rsidR="00865463" w:rsidRPr="00865463">
              <w:rPr>
                <w:rFonts w:ascii="Times New Roman" w:hAnsi="Times New Roman" w:cs="Times New Roman"/>
                <w:noProof/>
                <w:webHidden/>
                <w:sz w:val="28"/>
                <w:szCs w:val="28"/>
              </w:rPr>
              <w:fldChar w:fldCharType="end"/>
            </w:r>
          </w:hyperlink>
        </w:p>
        <w:p w:rsidR="00865463" w:rsidRPr="00865463" w:rsidRDefault="0091238F" w:rsidP="00865463">
          <w:pPr>
            <w:pStyle w:val="11"/>
            <w:jc w:val="both"/>
            <w:rPr>
              <w:rFonts w:ascii="Times New Roman" w:hAnsi="Times New Roman" w:cs="Times New Roman"/>
              <w:noProof/>
              <w:sz w:val="28"/>
              <w:szCs w:val="28"/>
            </w:rPr>
          </w:pPr>
          <w:hyperlink w:anchor="_Toc536002802" w:history="1">
            <w:r w:rsidR="00865463" w:rsidRPr="00865463">
              <w:rPr>
                <w:rStyle w:val="aa"/>
                <w:rFonts w:ascii="Times New Roman" w:eastAsiaTheme="majorEastAsia" w:hAnsi="Times New Roman" w:cs="Times New Roman"/>
                <w:noProof/>
                <w:sz w:val="28"/>
                <w:szCs w:val="28"/>
              </w:rPr>
              <w:t>СПИСОК ИСПОЛЬЗОВАННОЙ ЛИТЕРАТУРЫ</w:t>
            </w:r>
            <w:r w:rsidR="00865463" w:rsidRPr="00865463">
              <w:rPr>
                <w:rFonts w:ascii="Times New Roman" w:hAnsi="Times New Roman" w:cs="Times New Roman"/>
                <w:noProof/>
                <w:webHidden/>
                <w:sz w:val="28"/>
                <w:szCs w:val="28"/>
              </w:rPr>
              <w:tab/>
            </w:r>
            <w:r w:rsidR="00865463" w:rsidRPr="00865463">
              <w:rPr>
                <w:rFonts w:ascii="Times New Roman" w:hAnsi="Times New Roman" w:cs="Times New Roman"/>
                <w:noProof/>
                <w:webHidden/>
                <w:sz w:val="28"/>
                <w:szCs w:val="28"/>
              </w:rPr>
              <w:fldChar w:fldCharType="begin"/>
            </w:r>
            <w:r w:rsidR="00865463" w:rsidRPr="00865463">
              <w:rPr>
                <w:rFonts w:ascii="Times New Roman" w:hAnsi="Times New Roman" w:cs="Times New Roman"/>
                <w:noProof/>
                <w:webHidden/>
                <w:sz w:val="28"/>
                <w:szCs w:val="28"/>
              </w:rPr>
              <w:instrText xml:space="preserve"> PAGEREF _Toc536002802 \h </w:instrText>
            </w:r>
            <w:r w:rsidR="00865463" w:rsidRPr="00865463">
              <w:rPr>
                <w:rFonts w:ascii="Times New Roman" w:hAnsi="Times New Roman" w:cs="Times New Roman"/>
                <w:noProof/>
                <w:webHidden/>
                <w:sz w:val="28"/>
                <w:szCs w:val="28"/>
              </w:rPr>
            </w:r>
            <w:r w:rsidR="00865463" w:rsidRPr="00865463">
              <w:rPr>
                <w:rFonts w:ascii="Times New Roman" w:hAnsi="Times New Roman" w:cs="Times New Roman"/>
                <w:noProof/>
                <w:webHidden/>
                <w:sz w:val="28"/>
                <w:szCs w:val="28"/>
              </w:rPr>
              <w:fldChar w:fldCharType="separate"/>
            </w:r>
            <w:r w:rsidR="00E53A8D">
              <w:rPr>
                <w:rFonts w:ascii="Times New Roman" w:hAnsi="Times New Roman" w:cs="Times New Roman"/>
                <w:noProof/>
                <w:webHidden/>
                <w:sz w:val="28"/>
                <w:szCs w:val="28"/>
              </w:rPr>
              <w:t>76</w:t>
            </w:r>
            <w:r w:rsidR="00865463" w:rsidRPr="00865463">
              <w:rPr>
                <w:rFonts w:ascii="Times New Roman" w:hAnsi="Times New Roman" w:cs="Times New Roman"/>
                <w:noProof/>
                <w:webHidden/>
                <w:sz w:val="28"/>
                <w:szCs w:val="28"/>
              </w:rPr>
              <w:fldChar w:fldCharType="end"/>
            </w:r>
          </w:hyperlink>
        </w:p>
        <w:p w:rsidR="00865463" w:rsidRPr="00865463" w:rsidRDefault="0091238F" w:rsidP="00865463">
          <w:pPr>
            <w:pStyle w:val="11"/>
            <w:jc w:val="both"/>
            <w:rPr>
              <w:rFonts w:ascii="Times New Roman" w:hAnsi="Times New Roman" w:cs="Times New Roman"/>
              <w:noProof/>
              <w:sz w:val="28"/>
              <w:szCs w:val="28"/>
            </w:rPr>
          </w:pPr>
          <w:hyperlink w:anchor="_Toc536002849" w:history="1">
            <w:r w:rsidR="00865463" w:rsidRPr="00865463">
              <w:rPr>
                <w:rStyle w:val="aa"/>
                <w:rFonts w:ascii="Times New Roman" w:hAnsi="Times New Roman" w:cs="Times New Roman"/>
                <w:caps/>
                <w:noProof/>
                <w:sz w:val="28"/>
                <w:szCs w:val="28"/>
              </w:rPr>
              <w:t>Приложение</w:t>
            </w:r>
            <w:r w:rsidR="00865463" w:rsidRPr="00865463">
              <w:rPr>
                <w:rFonts w:ascii="Times New Roman" w:hAnsi="Times New Roman" w:cs="Times New Roman"/>
                <w:noProof/>
                <w:webHidden/>
                <w:sz w:val="28"/>
                <w:szCs w:val="28"/>
              </w:rPr>
              <w:tab/>
            </w:r>
            <w:r w:rsidR="00865463" w:rsidRPr="00865463">
              <w:rPr>
                <w:rFonts w:ascii="Times New Roman" w:hAnsi="Times New Roman" w:cs="Times New Roman"/>
                <w:noProof/>
                <w:webHidden/>
                <w:sz w:val="28"/>
                <w:szCs w:val="28"/>
              </w:rPr>
              <w:fldChar w:fldCharType="begin"/>
            </w:r>
            <w:r w:rsidR="00865463" w:rsidRPr="00865463">
              <w:rPr>
                <w:rFonts w:ascii="Times New Roman" w:hAnsi="Times New Roman" w:cs="Times New Roman"/>
                <w:noProof/>
                <w:webHidden/>
                <w:sz w:val="28"/>
                <w:szCs w:val="28"/>
              </w:rPr>
              <w:instrText xml:space="preserve"> PAGEREF _Toc536002849 \h </w:instrText>
            </w:r>
            <w:r w:rsidR="00865463" w:rsidRPr="00865463">
              <w:rPr>
                <w:rFonts w:ascii="Times New Roman" w:hAnsi="Times New Roman" w:cs="Times New Roman"/>
                <w:noProof/>
                <w:webHidden/>
                <w:sz w:val="28"/>
                <w:szCs w:val="28"/>
              </w:rPr>
            </w:r>
            <w:r w:rsidR="00865463" w:rsidRPr="00865463">
              <w:rPr>
                <w:rFonts w:ascii="Times New Roman" w:hAnsi="Times New Roman" w:cs="Times New Roman"/>
                <w:noProof/>
                <w:webHidden/>
                <w:sz w:val="28"/>
                <w:szCs w:val="28"/>
              </w:rPr>
              <w:fldChar w:fldCharType="separate"/>
            </w:r>
            <w:r w:rsidR="00E53A8D">
              <w:rPr>
                <w:rFonts w:ascii="Times New Roman" w:hAnsi="Times New Roman" w:cs="Times New Roman"/>
                <w:noProof/>
                <w:webHidden/>
                <w:sz w:val="28"/>
                <w:szCs w:val="28"/>
              </w:rPr>
              <w:t>82</w:t>
            </w:r>
            <w:r w:rsidR="00865463" w:rsidRPr="00865463">
              <w:rPr>
                <w:rFonts w:ascii="Times New Roman" w:hAnsi="Times New Roman" w:cs="Times New Roman"/>
                <w:noProof/>
                <w:webHidden/>
                <w:sz w:val="28"/>
                <w:szCs w:val="28"/>
              </w:rPr>
              <w:fldChar w:fldCharType="end"/>
            </w:r>
          </w:hyperlink>
        </w:p>
        <w:p w:rsidR="00B30875" w:rsidRPr="00B74A07" w:rsidRDefault="00B30875" w:rsidP="00B30875">
          <w:pPr>
            <w:spacing w:line="360" w:lineRule="auto"/>
            <w:jc w:val="both"/>
          </w:pPr>
          <w:r w:rsidRPr="00B74A07">
            <w:rPr>
              <w:rFonts w:ascii="Times New Roman" w:hAnsi="Times New Roman" w:cs="Times New Roman"/>
              <w:bCs/>
              <w:sz w:val="28"/>
              <w:szCs w:val="28"/>
            </w:rPr>
            <w:fldChar w:fldCharType="end"/>
          </w:r>
        </w:p>
      </w:sdtContent>
    </w:sdt>
    <w:p w:rsidR="00101F16" w:rsidRPr="00B74A07" w:rsidRDefault="00101F16"/>
    <w:p w:rsidR="00101F16" w:rsidRPr="00B74A07" w:rsidRDefault="00101F16"/>
    <w:p w:rsidR="00101F16" w:rsidRPr="00B74A07" w:rsidRDefault="00101F16"/>
    <w:p w:rsidR="00101F16" w:rsidRPr="00B74A07" w:rsidRDefault="00101F16"/>
    <w:p w:rsidR="00101F16" w:rsidRPr="00B74A07" w:rsidRDefault="00101F16"/>
    <w:p w:rsidR="00101F16" w:rsidRPr="00B74A07" w:rsidRDefault="00101F16"/>
    <w:p w:rsidR="00101F16" w:rsidRPr="00B74A07" w:rsidRDefault="00101F16"/>
    <w:p w:rsidR="00101F16" w:rsidRPr="00B74A07" w:rsidRDefault="00101F16" w:rsidP="00D321F0">
      <w:pPr>
        <w:pStyle w:val="1"/>
        <w:spacing w:after="120"/>
        <w:jc w:val="center"/>
        <w:rPr>
          <w:rFonts w:ascii="Times New Roman" w:hAnsi="Times New Roman" w:cs="Times New Roman"/>
          <w:b/>
          <w:color w:val="000000" w:themeColor="text1"/>
        </w:rPr>
      </w:pPr>
      <w:bookmarkStart w:id="0" w:name="_Toc536002717"/>
      <w:r w:rsidRPr="00B74A07">
        <w:rPr>
          <w:rFonts w:ascii="Times New Roman" w:hAnsi="Times New Roman" w:cs="Times New Roman"/>
          <w:b/>
          <w:color w:val="000000" w:themeColor="text1"/>
        </w:rPr>
        <w:t>ВВЕДЕНИЕ</w:t>
      </w:r>
      <w:bookmarkEnd w:id="0"/>
    </w:p>
    <w:p w:rsidR="00E50816" w:rsidRDefault="000E6F0B" w:rsidP="00E50816">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xml:space="preserve">Актуальность темы определяется тем, что </w:t>
      </w:r>
      <w:r w:rsidR="00E50816" w:rsidRPr="00B74A07">
        <w:rPr>
          <w:rFonts w:ascii="Times New Roman" w:hAnsi="Times New Roman" w:cs="Times New Roman"/>
          <w:sz w:val="28"/>
          <w:szCs w:val="28"/>
        </w:rPr>
        <w:t>транспортная деятельность является самостоятельным видом экономической деятельности, который имеет особый порядок регулирования. В то же время автомобильный транспорт по праву занимает особое место в мировой транспортной системе. Преимущества автомобильного транспорта в первую очередь связаны с постоянной перевозкой пассажиров и грузов. Кроме того, автомобильный транспорт в силу своего специфического характера может обеспечить регулярность перевозок, не связанных с сезонными колебаниями, как в случае с морскими перевозками или перевозками по внутренним водным путям, которые могут осуществляться только в период навигации. Преимущество автомобильного транспорта заключается в большом выборе маршрутов, которые, к сожалению, зависят от сложной наземной инфраструктуры дорог, трудных для доставки товаров в отдаленные районы, включая районы Крайнего Севера и горные районы, куда товары могут доставляться только вертолетами.</w:t>
      </w:r>
    </w:p>
    <w:tbl>
      <w:tblPr>
        <w:tblStyle w:val="ab"/>
        <w:tblW w:w="0" w:type="auto"/>
        <w:jc w:val="center"/>
        <w:tblLook w:val="04A0" w:firstRow="1" w:lastRow="0" w:firstColumn="1" w:lastColumn="0" w:noHBand="0" w:noVBand="1"/>
      </w:tblPr>
      <w:tblGrid>
        <w:gridCol w:w="8472"/>
      </w:tblGrid>
      <w:tr w:rsidR="006F59D3" w:rsidTr="006F59D3">
        <w:trPr>
          <w:jc w:val="center"/>
        </w:trPr>
        <w:tc>
          <w:tcPr>
            <w:tcW w:w="8472" w:type="dxa"/>
            <w:tcBorders>
              <w:top w:val="single" w:sz="4" w:space="0" w:color="auto"/>
              <w:left w:val="single" w:sz="4" w:space="0" w:color="auto"/>
              <w:bottom w:val="single" w:sz="4" w:space="0" w:color="auto"/>
              <w:right w:val="single" w:sz="4" w:space="0" w:color="auto"/>
            </w:tcBorders>
            <w:hideMark/>
          </w:tcPr>
          <w:p w:rsidR="006F59D3" w:rsidRDefault="0091238F">
            <w:pPr>
              <w:spacing w:line="480" w:lineRule="auto"/>
              <w:textAlignment w:val="baseline"/>
              <w:rPr>
                <w:rFonts w:ascii="Times New Roman" w:eastAsia="Times New Roman" w:hAnsi="Times New Roman" w:cs="Times New Roman"/>
                <w:color w:val="444444"/>
                <w:sz w:val="21"/>
                <w:szCs w:val="21"/>
                <w:lang w:eastAsia="ru-RU"/>
              </w:rPr>
            </w:pPr>
            <w:hyperlink r:id="rId9" w:history="1">
              <w:r w:rsidR="006F59D3">
                <w:rPr>
                  <w:rStyle w:val="aa"/>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6F59D3" w:rsidRDefault="0091238F">
            <w:pPr>
              <w:spacing w:line="480" w:lineRule="auto"/>
              <w:textAlignment w:val="baseline"/>
              <w:rPr>
                <w:rFonts w:ascii="Times New Roman" w:eastAsia="Times New Roman" w:hAnsi="Times New Roman" w:cs="Times New Roman"/>
                <w:color w:val="444444"/>
                <w:sz w:val="21"/>
                <w:szCs w:val="21"/>
                <w:lang w:eastAsia="ru-RU"/>
              </w:rPr>
            </w:pPr>
            <w:hyperlink r:id="rId10" w:history="1">
              <w:proofErr w:type="spellStart"/>
              <w:r w:rsidR="006F59D3">
                <w:rPr>
                  <w:rStyle w:val="aa"/>
                  <w:rFonts w:ascii="Times New Roman" w:eastAsia="Times New Roman" w:hAnsi="Times New Roman" w:cs="Times New Roman"/>
                  <w:sz w:val="21"/>
                  <w:szCs w:val="21"/>
                  <w:lang w:eastAsia="ru-RU"/>
                </w:rPr>
                <w:t>Рерайт</w:t>
              </w:r>
              <w:proofErr w:type="spellEnd"/>
              <w:r w:rsidR="006F59D3">
                <w:rPr>
                  <w:rStyle w:val="aa"/>
                  <w:rFonts w:ascii="Times New Roman" w:eastAsia="Times New Roman" w:hAnsi="Times New Roman" w:cs="Times New Roman"/>
                  <w:sz w:val="21"/>
                  <w:szCs w:val="21"/>
                  <w:lang w:eastAsia="ru-RU"/>
                </w:rPr>
                <w:t xml:space="preserve"> текстов и </w:t>
              </w:r>
              <w:proofErr w:type="spellStart"/>
              <w:r w:rsidR="006F59D3">
                <w:rPr>
                  <w:rStyle w:val="aa"/>
                  <w:rFonts w:ascii="Times New Roman" w:eastAsia="Times New Roman" w:hAnsi="Times New Roman" w:cs="Times New Roman"/>
                  <w:sz w:val="21"/>
                  <w:szCs w:val="21"/>
                  <w:lang w:eastAsia="ru-RU"/>
                </w:rPr>
                <w:t>уникализация</w:t>
              </w:r>
              <w:proofErr w:type="spellEnd"/>
              <w:r w:rsidR="006F59D3">
                <w:rPr>
                  <w:rStyle w:val="aa"/>
                  <w:rFonts w:ascii="Times New Roman" w:eastAsia="Times New Roman" w:hAnsi="Times New Roman" w:cs="Times New Roman"/>
                  <w:sz w:val="21"/>
                  <w:szCs w:val="21"/>
                  <w:lang w:eastAsia="ru-RU"/>
                </w:rPr>
                <w:t xml:space="preserve"> 90 %</w:t>
              </w:r>
            </w:hyperlink>
          </w:p>
          <w:p w:rsidR="006F59D3" w:rsidRDefault="0091238F">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6F59D3">
                <w:rPr>
                  <w:rStyle w:val="aa"/>
                  <w:rFonts w:ascii="Times New Roman" w:eastAsia="Times New Roman" w:hAnsi="Times New Roman" w:cs="Times New Roman"/>
                  <w:sz w:val="21"/>
                  <w:szCs w:val="21"/>
                  <w:lang w:eastAsia="ru-RU"/>
                </w:rPr>
                <w:t>Написание по заказу контрольных, дипломов, диссертаций.</w:t>
              </w:r>
              <w:proofErr w:type="gramStart"/>
              <w:r w:rsidR="006F59D3">
                <w:rPr>
                  <w:rStyle w:val="aa"/>
                  <w:rFonts w:ascii="Times New Roman" w:eastAsia="Times New Roman" w:hAnsi="Times New Roman" w:cs="Times New Roman"/>
                  <w:sz w:val="21"/>
                  <w:szCs w:val="21"/>
                  <w:lang w:eastAsia="ru-RU"/>
                </w:rPr>
                <w:t xml:space="preserve"> .</w:t>
              </w:r>
              <w:proofErr w:type="gramEnd"/>
              <w:r w:rsidR="006F59D3">
                <w:rPr>
                  <w:rStyle w:val="aa"/>
                  <w:rFonts w:ascii="Times New Roman" w:eastAsia="Times New Roman" w:hAnsi="Times New Roman" w:cs="Times New Roman"/>
                  <w:sz w:val="21"/>
                  <w:szCs w:val="21"/>
                  <w:lang w:eastAsia="ru-RU"/>
                </w:rPr>
                <w:t xml:space="preserve"> .</w:t>
              </w:r>
            </w:hyperlink>
          </w:p>
        </w:tc>
      </w:tr>
    </w:tbl>
    <w:p w:rsidR="000B3EB8" w:rsidRPr="00B74A07" w:rsidRDefault="000B3EB8" w:rsidP="00E50816">
      <w:pPr>
        <w:spacing w:after="0" w:line="360" w:lineRule="auto"/>
        <w:ind w:firstLine="709"/>
        <w:jc w:val="both"/>
        <w:rPr>
          <w:rFonts w:ascii="Times New Roman" w:hAnsi="Times New Roman" w:cs="Times New Roman"/>
          <w:sz w:val="28"/>
          <w:szCs w:val="28"/>
        </w:rPr>
      </w:pPr>
    </w:p>
    <w:p w:rsidR="00E50816" w:rsidRPr="00B74A07" w:rsidRDefault="00E50816" w:rsidP="00E50816">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xml:space="preserve">Развитие автомобильного транспорта напрямую связано с развитием научно-технического прогресса и осуществляется такими же темпами. В то же время наблюдается постоянный рост парка транспортных средств и </w:t>
      </w:r>
      <w:r w:rsidRPr="00B74A07">
        <w:rPr>
          <w:rFonts w:ascii="Times New Roman" w:hAnsi="Times New Roman" w:cs="Times New Roman"/>
          <w:sz w:val="28"/>
          <w:szCs w:val="28"/>
        </w:rPr>
        <w:lastRenderedPageBreak/>
        <w:t>совершенствование транспортных средств в направлении увеличения объема движения и повышения безопасности. Это связано с необходимостью удовлетворения растущего спроса на автомобильные перевозки пассажиров и грузов, которые осуществляются на внутренних и международных маршрутах. С расширением международного общения и развитием экономических, в том числе торговых и промышленных отношений между государствами, объемы перевозок также растут, и эта тенденция роста сохранится и в будущем.</w:t>
      </w:r>
    </w:p>
    <w:p w:rsidR="00E50816" w:rsidRPr="00B74A07" w:rsidRDefault="00E50816" w:rsidP="00E50816">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Однако автомобильный транспорт по праву считается не самым безопасным и быстрым видом транспорта, увеличение автомобильного транспорта неизбежно влечет за собой пропорциональное увеличение случаев причинения вреда жизни и здоровью гражданина, повреждения или утраты груза и багажа.</w:t>
      </w:r>
    </w:p>
    <w:p w:rsidR="00707417" w:rsidRPr="00B74A07" w:rsidRDefault="00E50816" w:rsidP="00E50816">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Проблемы гражданской ответственности российских перевозчиков по договору автомобильной перевозки стали особенно актуальными в сложной экономической ситуации, в которой был автомобильный транспорт в последние десятилетия: постепенный износ транспортных средств и практическое отсутствие их замены, сокращение Государственный контроль за состоянием транспортных средств, недостаточное финансирование автомобильной промышленности стали негативными факторами, которые неизбежно приведут к росту трагических случаев при осуществлении автомобильных перевозок.</w:t>
      </w:r>
    </w:p>
    <w:p w:rsidR="00E03285" w:rsidRPr="00E03285" w:rsidRDefault="00E03285" w:rsidP="00E03285">
      <w:pPr>
        <w:spacing w:after="0" w:line="360" w:lineRule="auto"/>
        <w:ind w:firstLine="709"/>
        <w:jc w:val="both"/>
        <w:rPr>
          <w:rFonts w:ascii="Times New Roman" w:hAnsi="Times New Roman" w:cs="Times New Roman"/>
          <w:sz w:val="28"/>
          <w:szCs w:val="28"/>
        </w:rPr>
      </w:pPr>
      <w:r w:rsidRPr="00E03285">
        <w:rPr>
          <w:rFonts w:ascii="Times New Roman" w:hAnsi="Times New Roman" w:cs="Times New Roman"/>
          <w:sz w:val="28"/>
          <w:szCs w:val="28"/>
        </w:rPr>
        <w:t>Каждый день, садясь в автобус или поезд, мы вступаем в определенные правовые отношения с организацией-перевозчиком. Перевозка — это договор, по которому перевозчик обязуется доставить человека или его багаж в требуемое место за плату.</w:t>
      </w:r>
    </w:p>
    <w:p w:rsidR="00E03285" w:rsidRPr="00E03285" w:rsidRDefault="00E03285" w:rsidP="00E03285">
      <w:pPr>
        <w:spacing w:after="0" w:line="360" w:lineRule="auto"/>
        <w:ind w:firstLine="709"/>
        <w:jc w:val="both"/>
        <w:rPr>
          <w:rFonts w:ascii="Times New Roman" w:hAnsi="Times New Roman" w:cs="Times New Roman"/>
          <w:sz w:val="28"/>
          <w:szCs w:val="28"/>
        </w:rPr>
      </w:pPr>
      <w:r w:rsidRPr="00E03285">
        <w:rPr>
          <w:rFonts w:ascii="Times New Roman" w:hAnsi="Times New Roman" w:cs="Times New Roman"/>
          <w:sz w:val="28"/>
          <w:szCs w:val="28"/>
        </w:rPr>
        <w:t>Особенность перевозки заключается в том, что договор начинает действовать не тогда, когда пассажир покупает билет, а в тот момент, когда он садится в вагон поезда, кабину автобуса или на борт самолета.</w:t>
      </w:r>
    </w:p>
    <w:p w:rsidR="00E03285" w:rsidRPr="00E03285" w:rsidRDefault="00E03285" w:rsidP="00E03285">
      <w:pPr>
        <w:spacing w:after="0" w:line="360" w:lineRule="auto"/>
        <w:ind w:firstLine="709"/>
        <w:jc w:val="both"/>
        <w:rPr>
          <w:rFonts w:ascii="Times New Roman" w:hAnsi="Times New Roman" w:cs="Times New Roman"/>
          <w:sz w:val="28"/>
          <w:szCs w:val="28"/>
        </w:rPr>
      </w:pPr>
      <w:r w:rsidRPr="00E03285">
        <w:rPr>
          <w:rFonts w:ascii="Times New Roman" w:hAnsi="Times New Roman" w:cs="Times New Roman"/>
          <w:sz w:val="28"/>
          <w:szCs w:val="28"/>
        </w:rPr>
        <w:t xml:space="preserve">Еще одна особенность перевозки - неспособность пассажира контролировать ситуацию. Если он ходит на автобусе, поезде или самолете, его </w:t>
      </w:r>
      <w:r w:rsidRPr="00E03285">
        <w:rPr>
          <w:rFonts w:ascii="Times New Roman" w:hAnsi="Times New Roman" w:cs="Times New Roman"/>
          <w:sz w:val="28"/>
          <w:szCs w:val="28"/>
        </w:rPr>
        <w:lastRenderedPageBreak/>
        <w:t>жизнь зависит от профессионализма водителя (водителя, пилота), а также от множества других обстоятельств.</w:t>
      </w:r>
    </w:p>
    <w:p w:rsidR="000E6F0B" w:rsidRPr="00B74A07" w:rsidRDefault="00E03285" w:rsidP="00E03285">
      <w:pPr>
        <w:spacing w:after="0" w:line="360" w:lineRule="auto"/>
        <w:ind w:firstLine="709"/>
        <w:jc w:val="both"/>
        <w:rPr>
          <w:rFonts w:ascii="Times New Roman" w:hAnsi="Times New Roman" w:cs="Times New Roman"/>
          <w:sz w:val="28"/>
          <w:szCs w:val="28"/>
        </w:rPr>
      </w:pPr>
      <w:r w:rsidRPr="00E03285">
        <w:rPr>
          <w:rFonts w:ascii="Times New Roman" w:hAnsi="Times New Roman" w:cs="Times New Roman"/>
          <w:sz w:val="28"/>
          <w:szCs w:val="28"/>
        </w:rPr>
        <w:t>Страхование ответственности является самостоятельной сферой страховой деятельности. Объектом страхования является ответственность страхователя в соответствии с законом или в силу договорных обязательств перед третьими лицами за причинение им вреда.</w:t>
      </w:r>
      <w:r>
        <w:rPr>
          <w:rFonts w:ascii="Times New Roman" w:hAnsi="Times New Roman" w:cs="Times New Roman"/>
          <w:sz w:val="28"/>
          <w:szCs w:val="28"/>
        </w:rPr>
        <w:t xml:space="preserve"> </w:t>
      </w:r>
      <w:r w:rsidR="000E6F0B" w:rsidRPr="00B74A07">
        <w:rPr>
          <w:rFonts w:ascii="Times New Roman" w:hAnsi="Times New Roman" w:cs="Times New Roman"/>
          <w:sz w:val="28"/>
          <w:szCs w:val="28"/>
        </w:rPr>
        <w:t>В связи с возникающими страховыми правоотношениями страховщик берет на себя риск ответственности за обязательства, связанные с ущербом, причиненным страхователем (физическим или юридическим лицом) в отношении жизни, здоровья или имущества третьих лиц.</w:t>
      </w:r>
    </w:p>
    <w:p w:rsidR="000E6F0B" w:rsidRPr="00B74A07" w:rsidRDefault="000E6F0B" w:rsidP="000E6F0B">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Гражданская ответственность носит имущественный характер: лицо, причинившее ущерб, обязано полностью компенсировать ущерб пострадавшему, то есть третьему лицу. По заключению договора страхования гражданской ответственности — это обязательство передается страховщику. Страхователь может быть привлечен к уголовной и административной ответственности за нанесенный ущерб. Однако компенсация за материальный ущерб, причиненный третьей стороне, передается страховщику.</w:t>
      </w:r>
    </w:p>
    <w:p w:rsidR="004D015C" w:rsidRDefault="004D015C" w:rsidP="00E238B2">
      <w:pPr>
        <w:spacing w:after="0" w:line="360" w:lineRule="auto"/>
        <w:ind w:firstLine="709"/>
        <w:jc w:val="both"/>
        <w:rPr>
          <w:rFonts w:ascii="Times New Roman" w:hAnsi="Times New Roman" w:cs="Times New Roman"/>
          <w:sz w:val="28"/>
          <w:szCs w:val="28"/>
        </w:rPr>
      </w:pPr>
      <w:r w:rsidRPr="004D015C">
        <w:rPr>
          <w:rFonts w:ascii="Times New Roman" w:hAnsi="Times New Roman" w:cs="Times New Roman"/>
          <w:sz w:val="28"/>
          <w:szCs w:val="28"/>
        </w:rPr>
        <w:t xml:space="preserve">Гражданская ответственность — это метод принудительного воздействия на нарушителя гражданских прав путем применения санкций имущественного характера, направленных на восстановление имущественного положения потерпевшего. Это происходит в результате нарушения имущественных и личных неимущественных прав граждан и организаций (незаконное владение, нарушение договора, непреднамеренный вред и т. </w:t>
      </w:r>
      <w:r>
        <w:rPr>
          <w:rFonts w:ascii="Times New Roman" w:hAnsi="Times New Roman" w:cs="Times New Roman"/>
          <w:sz w:val="28"/>
          <w:szCs w:val="28"/>
        </w:rPr>
        <w:t>д</w:t>
      </w:r>
      <w:r w:rsidRPr="004D015C">
        <w:rPr>
          <w:rFonts w:ascii="Times New Roman" w:hAnsi="Times New Roman" w:cs="Times New Roman"/>
          <w:sz w:val="28"/>
          <w:szCs w:val="28"/>
        </w:rPr>
        <w:t xml:space="preserve">.), </w:t>
      </w:r>
      <w:r>
        <w:rPr>
          <w:rFonts w:ascii="Times New Roman" w:hAnsi="Times New Roman" w:cs="Times New Roman"/>
          <w:sz w:val="28"/>
          <w:szCs w:val="28"/>
        </w:rPr>
        <w:t>а</w:t>
      </w:r>
      <w:r w:rsidRPr="004D015C">
        <w:rPr>
          <w:rFonts w:ascii="Times New Roman" w:hAnsi="Times New Roman" w:cs="Times New Roman"/>
          <w:sz w:val="28"/>
          <w:szCs w:val="28"/>
        </w:rPr>
        <w:t xml:space="preserve"> также государства, например, при причинении вреда окружающей среде. Этот вид ответственности влечет за собой только имущественные меры для преступника и его основное назначение - возмещение вреда или ущерба, причиненного жертве.</w:t>
      </w:r>
    </w:p>
    <w:p w:rsidR="00E238B2" w:rsidRPr="00B74A07" w:rsidRDefault="00E238B2" w:rsidP="00E238B2">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Согласно статистике за 2018 год по вине водителей автобусов произошло 3 141 ДТП (+3,7%), в которых погибли 116 (-20,5%) и получили ранения 4 667 (-0,3%) человек.</w:t>
      </w:r>
    </w:p>
    <w:p w:rsidR="00284F88" w:rsidRDefault="00284F88" w:rsidP="000E6F0B">
      <w:pPr>
        <w:spacing w:after="0" w:line="360" w:lineRule="auto"/>
        <w:ind w:firstLine="709"/>
        <w:jc w:val="both"/>
        <w:rPr>
          <w:rFonts w:ascii="Times New Roman" w:hAnsi="Times New Roman" w:cs="Times New Roman"/>
          <w:sz w:val="28"/>
          <w:szCs w:val="28"/>
        </w:rPr>
      </w:pPr>
      <w:r w:rsidRPr="00284F88">
        <w:rPr>
          <w:rFonts w:ascii="Times New Roman" w:hAnsi="Times New Roman" w:cs="Times New Roman"/>
          <w:sz w:val="28"/>
          <w:szCs w:val="28"/>
        </w:rPr>
        <w:lastRenderedPageBreak/>
        <w:t>В ГИБДД отмечают, что основная часть ДТП совершается при регулярных перевозках по муниципальным маршрутам. В то же время их количество сократилось почти на 10% по сравнению с аналогичным периодом прошлого года.</w:t>
      </w:r>
    </w:p>
    <w:p w:rsidR="000E6F0B" w:rsidRPr="00B74A07" w:rsidRDefault="000E6F0B" w:rsidP="000E6F0B">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Объект исследования – страхование ответственности перевозчика</w:t>
      </w:r>
      <w:r w:rsidR="00833E01" w:rsidRPr="00B74A07">
        <w:rPr>
          <w:rFonts w:ascii="Times New Roman" w:hAnsi="Times New Roman" w:cs="Times New Roman"/>
          <w:sz w:val="28"/>
          <w:szCs w:val="28"/>
        </w:rPr>
        <w:t>.</w:t>
      </w:r>
    </w:p>
    <w:p w:rsidR="000E6F0B" w:rsidRPr="00B74A07" w:rsidRDefault="000E6F0B" w:rsidP="000E6F0B">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xml:space="preserve">Предмет исследования – </w:t>
      </w:r>
      <w:r w:rsidR="00833E01" w:rsidRPr="00B74A07">
        <w:rPr>
          <w:rFonts w:ascii="Times New Roman" w:hAnsi="Times New Roman" w:cs="Times New Roman"/>
          <w:sz w:val="28"/>
          <w:szCs w:val="28"/>
        </w:rPr>
        <w:t>отношения, возникающие при страховании ответственности перевозчика на территории Российской Федерации.</w:t>
      </w:r>
    </w:p>
    <w:p w:rsidR="00707417" w:rsidRPr="00B74A07" w:rsidRDefault="000E6F0B" w:rsidP="000E6F0B">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xml:space="preserve">Целью выпускной квалификационной работы является показать значение ОСГОП </w:t>
      </w:r>
      <w:r w:rsidR="00833E01" w:rsidRPr="00B74A07">
        <w:rPr>
          <w:rFonts w:ascii="Times New Roman" w:hAnsi="Times New Roman" w:cs="Times New Roman"/>
          <w:sz w:val="28"/>
          <w:szCs w:val="28"/>
        </w:rPr>
        <w:t xml:space="preserve">как способ защиты интересов </w:t>
      </w:r>
      <w:r w:rsidRPr="00B74A07">
        <w:rPr>
          <w:rFonts w:ascii="Times New Roman" w:hAnsi="Times New Roman" w:cs="Times New Roman"/>
          <w:sz w:val="28"/>
          <w:szCs w:val="28"/>
        </w:rPr>
        <w:t xml:space="preserve">пассажиров. </w:t>
      </w:r>
    </w:p>
    <w:p w:rsidR="000E6F0B" w:rsidRPr="00B74A07" w:rsidRDefault="000E6F0B" w:rsidP="000E6F0B">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Для достижения поставленной цели были поставлены следующие задачи:</w:t>
      </w:r>
    </w:p>
    <w:p w:rsidR="000E6F0B" w:rsidRPr="00B74A07" w:rsidRDefault="000E6F0B" w:rsidP="000E6F0B">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рассмотреть понятие и виды перевозки и перевозчика, основы законодательного регулирования ответственности перевозчика;</w:t>
      </w:r>
    </w:p>
    <w:p w:rsidR="000E6F0B" w:rsidRPr="00B74A07" w:rsidRDefault="000E6F0B" w:rsidP="000E6F0B">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рассмотреть понятие и особенности страхования гражданской ответственности перевозчика;</w:t>
      </w:r>
    </w:p>
    <w:p w:rsidR="000E6F0B" w:rsidRPr="00B74A07" w:rsidRDefault="000E6F0B" w:rsidP="000E6F0B">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изучить историю, основные условия договоров ОСГОП, процедуру урегулирования убытков по ОСГОП;</w:t>
      </w:r>
    </w:p>
    <w:p w:rsidR="000E6F0B" w:rsidRPr="00B74A07" w:rsidRDefault="000E6F0B" w:rsidP="000E6F0B">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проанализировать основные показатели реализации закона ОСГОП;</w:t>
      </w:r>
    </w:p>
    <w:p w:rsidR="000E6F0B" w:rsidRPr="00B74A07" w:rsidRDefault="000E6F0B" w:rsidP="000E6F0B">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выявить проблемы пострадавших в системе ОСГОП и пути их решения.</w:t>
      </w:r>
    </w:p>
    <w:p w:rsidR="00CB3E40" w:rsidRPr="00B74A07" w:rsidRDefault="00CB3E40" w:rsidP="00CB3E40">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xml:space="preserve">Методологическую основу исследования составили различные общенаучные и </w:t>
      </w:r>
      <w:proofErr w:type="spellStart"/>
      <w:r w:rsidRPr="00B74A07">
        <w:rPr>
          <w:rFonts w:ascii="Times New Roman" w:hAnsi="Times New Roman" w:cs="Times New Roman"/>
          <w:sz w:val="28"/>
          <w:szCs w:val="28"/>
        </w:rPr>
        <w:t>частно</w:t>
      </w:r>
      <w:proofErr w:type="spellEnd"/>
      <w:r w:rsidR="00FC2646" w:rsidRPr="00B74A07">
        <w:rPr>
          <w:rFonts w:ascii="Times New Roman" w:hAnsi="Times New Roman" w:cs="Times New Roman"/>
          <w:sz w:val="28"/>
          <w:szCs w:val="28"/>
        </w:rPr>
        <w:t>-</w:t>
      </w:r>
      <w:r w:rsidRPr="00B74A07">
        <w:rPr>
          <w:rFonts w:ascii="Times New Roman" w:hAnsi="Times New Roman" w:cs="Times New Roman"/>
          <w:sz w:val="28"/>
          <w:szCs w:val="28"/>
        </w:rPr>
        <w:t xml:space="preserve">научные методы исследования, в том числе: </w:t>
      </w:r>
      <w:r w:rsidR="000B554E" w:rsidRPr="00B74A07">
        <w:rPr>
          <w:rFonts w:ascii="Times New Roman" w:hAnsi="Times New Roman" w:cs="Times New Roman"/>
          <w:sz w:val="28"/>
          <w:szCs w:val="28"/>
        </w:rPr>
        <w:t>формально</w:t>
      </w:r>
      <w:r w:rsidR="00FC2646" w:rsidRPr="00B74A07">
        <w:rPr>
          <w:rFonts w:ascii="Times New Roman" w:hAnsi="Times New Roman" w:cs="Times New Roman"/>
          <w:sz w:val="28"/>
          <w:szCs w:val="28"/>
        </w:rPr>
        <w:t>-</w:t>
      </w:r>
      <w:r w:rsidR="000B554E" w:rsidRPr="00B74A07">
        <w:rPr>
          <w:rFonts w:ascii="Times New Roman" w:hAnsi="Times New Roman" w:cs="Times New Roman"/>
          <w:sz w:val="28"/>
          <w:szCs w:val="28"/>
        </w:rPr>
        <w:t>логический</w:t>
      </w:r>
      <w:r w:rsidRPr="00B74A07">
        <w:rPr>
          <w:rFonts w:ascii="Times New Roman" w:hAnsi="Times New Roman" w:cs="Times New Roman"/>
          <w:sz w:val="28"/>
          <w:szCs w:val="28"/>
        </w:rPr>
        <w:t xml:space="preserve">, конкретно - исторический, сравнительно правовой, социологический и другие методы, применяемые в юридической науке. </w:t>
      </w:r>
    </w:p>
    <w:p w:rsidR="00CB3E40" w:rsidRPr="00B74A07" w:rsidRDefault="00CB3E40" w:rsidP="00CB3E40">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Теоретическая база исследования. Для разработки темы исследования была изучена соответствующая философская, социологическая, теоретико-правовая, гражданско-правовая и другая отраслевая юридическая литература.</w:t>
      </w:r>
    </w:p>
    <w:p w:rsidR="00CB3E40" w:rsidRPr="00B74A07" w:rsidRDefault="00CB3E40" w:rsidP="00CB3E40">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Нормативная база исследования. В своем исследовании автор опирался на Конституцию Российской Федерации, акты российского гражданского законодательства, судебную и правоприменительную практику.</w:t>
      </w:r>
    </w:p>
    <w:p w:rsidR="00CB3E40" w:rsidRPr="00B74A07" w:rsidRDefault="00CB3E40" w:rsidP="00CB3E40">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lastRenderedPageBreak/>
        <w:t xml:space="preserve">Работа состоит из введения, </w:t>
      </w:r>
      <w:r w:rsidR="000B554E" w:rsidRPr="00B74A07">
        <w:rPr>
          <w:rFonts w:ascii="Times New Roman" w:hAnsi="Times New Roman" w:cs="Times New Roman"/>
          <w:sz w:val="28"/>
          <w:szCs w:val="28"/>
        </w:rPr>
        <w:t>двух</w:t>
      </w:r>
      <w:r w:rsidRPr="00B74A07">
        <w:rPr>
          <w:rFonts w:ascii="Times New Roman" w:hAnsi="Times New Roman" w:cs="Times New Roman"/>
          <w:sz w:val="28"/>
          <w:szCs w:val="28"/>
        </w:rPr>
        <w:t xml:space="preserve"> глав, заключения и списка использованной литературы.</w:t>
      </w:r>
    </w:p>
    <w:p w:rsidR="000E6F0B" w:rsidRPr="00B74A07" w:rsidRDefault="000E6F0B" w:rsidP="000E6F0B">
      <w:pPr>
        <w:rPr>
          <w:rFonts w:ascii="Times New Roman" w:hAnsi="Times New Roman" w:cs="Times New Roman"/>
          <w:sz w:val="28"/>
          <w:szCs w:val="28"/>
        </w:rPr>
      </w:pPr>
      <w:r w:rsidRPr="00B74A07">
        <w:rPr>
          <w:rFonts w:ascii="Times New Roman" w:hAnsi="Times New Roman" w:cs="Times New Roman"/>
          <w:sz w:val="28"/>
          <w:szCs w:val="28"/>
        </w:rPr>
        <w:br w:type="page"/>
      </w:r>
    </w:p>
    <w:p w:rsidR="000E6F0B" w:rsidRPr="00B74A07" w:rsidRDefault="00CB3E40" w:rsidP="00FD7D83">
      <w:pPr>
        <w:pStyle w:val="1"/>
        <w:spacing w:after="120" w:line="240" w:lineRule="auto"/>
        <w:jc w:val="center"/>
        <w:rPr>
          <w:rFonts w:ascii="Times New Roman" w:hAnsi="Times New Roman" w:cs="Times New Roman"/>
          <w:b/>
          <w:color w:val="000000" w:themeColor="text1"/>
        </w:rPr>
      </w:pPr>
      <w:bookmarkStart w:id="1" w:name="_Toc536002718"/>
      <w:r w:rsidRPr="00B74A07">
        <w:rPr>
          <w:rFonts w:ascii="Times New Roman" w:hAnsi="Times New Roman" w:cs="Times New Roman"/>
          <w:b/>
          <w:color w:val="000000" w:themeColor="text1"/>
        </w:rPr>
        <w:lastRenderedPageBreak/>
        <w:t>1. ХАРАКТЕРИСТИКА УСЛОВИЙ, ОПРЕДЕЛЯЮЩИХ           НАЛИЧИЕ ДАННОГО ВИДА СТРАХОВАНИЯ НА РЫНКЕ СТРАХОВАНИЯ</w:t>
      </w:r>
      <w:bookmarkEnd w:id="1"/>
    </w:p>
    <w:p w:rsidR="000E6F0B" w:rsidRPr="00B74A07" w:rsidRDefault="000E6F0B" w:rsidP="007A001D">
      <w:pPr>
        <w:pStyle w:val="2"/>
        <w:spacing w:before="120" w:after="120"/>
        <w:ind w:firstLine="709"/>
        <w:jc w:val="center"/>
        <w:rPr>
          <w:rFonts w:ascii="Times New Roman" w:hAnsi="Times New Roman" w:cs="Times New Roman"/>
          <w:b/>
          <w:color w:val="000000" w:themeColor="text1"/>
          <w:sz w:val="28"/>
          <w:szCs w:val="28"/>
        </w:rPr>
      </w:pPr>
      <w:bookmarkStart w:id="2" w:name="_Toc536002719"/>
      <w:r w:rsidRPr="00B74A07">
        <w:rPr>
          <w:rFonts w:ascii="Times New Roman" w:hAnsi="Times New Roman" w:cs="Times New Roman"/>
          <w:b/>
          <w:color w:val="000000" w:themeColor="text1"/>
          <w:sz w:val="28"/>
          <w:szCs w:val="28"/>
        </w:rPr>
        <w:t>1.1. Понятие и сущность страхования ответственности перевозчика</w:t>
      </w:r>
      <w:bookmarkEnd w:id="2"/>
    </w:p>
    <w:p w:rsidR="001C2C67" w:rsidRPr="00B74A07" w:rsidRDefault="001C2C67" w:rsidP="001C2C6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Страхование гражданской ответственности перевозчика — это особый вид страхования ответственности владельцев транспортных средств, автотранспортных организаций и индивидуальных предпринимателей, оказывающих услуги по перевозке</w:t>
      </w:r>
      <w:r w:rsidRPr="00B74A07">
        <w:rPr>
          <w:rStyle w:val="a9"/>
          <w:rFonts w:ascii="Times New Roman" w:hAnsi="Times New Roman"/>
          <w:color w:val="000000" w:themeColor="text1"/>
          <w:sz w:val="28"/>
          <w:szCs w:val="28"/>
        </w:rPr>
        <w:footnoteReference w:id="1"/>
      </w:r>
      <w:r w:rsidRPr="00B74A07">
        <w:rPr>
          <w:rFonts w:ascii="Times New Roman" w:hAnsi="Times New Roman" w:cs="Times New Roman"/>
          <w:color w:val="000000" w:themeColor="text1"/>
          <w:sz w:val="28"/>
          <w:szCs w:val="28"/>
        </w:rPr>
        <w:t>.</w:t>
      </w:r>
    </w:p>
    <w:p w:rsidR="001C2C67" w:rsidRPr="00B74A07" w:rsidRDefault="001C2C67" w:rsidP="001C2C6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Перевозчик является физическим или юридическим лицом (обычно транспортной организацией), которому принадлежит транспортное средство, и он должен доставить груз, предоставленный ему отправителем в пункт назначения, и доставить их получателю. Другим важным предметом транспортных операций является экспедитор, обычно юридическое лицо, которое обеспечивает координацию и взаимодействие всех сторон, участвующих в перевозках и других услугах, связанных с договором перевозки. Очень часто функции перевозчика и экспедитора объединяют одного человека. Перевозчик может перевозить пассажиров.</w:t>
      </w:r>
    </w:p>
    <w:p w:rsidR="001C2C67" w:rsidRPr="00B74A07" w:rsidRDefault="001C2C67" w:rsidP="001C2C6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Перевозчик может иметь договорные и внедоговорные обязательства. Договорная ответственность возникает в результате неисполнения договора перевозки или нарушения таможенного законодательства, без договорных обязательств, в случае повреждения груза, пассажиров или третьих лиц.</w:t>
      </w:r>
    </w:p>
    <w:p w:rsidR="001C2C67" w:rsidRPr="00B74A07" w:rsidRDefault="001C2C67" w:rsidP="001C2C6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В соответствии с ГК РФ причиненный ущерб возмещается перевозчиком в следующих случаях:</w:t>
      </w:r>
    </w:p>
    <w:p w:rsidR="001C2C67" w:rsidRPr="00B74A07" w:rsidRDefault="001C2C67" w:rsidP="001C2C6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в случае потери или нехватки груза (багажа) - в размере стоимости утраченного или пропавшего имущества;</w:t>
      </w:r>
    </w:p>
    <w:p w:rsidR="001C2C67" w:rsidRPr="00B74A07" w:rsidRDefault="001C2C67" w:rsidP="001C2C6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lastRenderedPageBreak/>
        <w:t>- в случае повреждения груза (багажа) - в размере суммы, на которую уменьшилось его значение, и если восстановить поврежденные ценности невозможно - их стоимость;</w:t>
      </w:r>
    </w:p>
    <w:p w:rsidR="001C2C67" w:rsidRPr="00B74A07" w:rsidRDefault="001C2C67" w:rsidP="001C2C6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в случае потери груза (багажа), доставленного для перевозки с декларацией его стоимости - в размере указанной стоимости;</w:t>
      </w:r>
    </w:p>
    <w:p w:rsidR="001C2C67" w:rsidRPr="00B74A07" w:rsidRDefault="001C2C67" w:rsidP="001C2C6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в случае смерти или повреждения пассажиров - в размере, установленном международными соглашениями или национальным законодательством.</w:t>
      </w:r>
    </w:p>
    <w:p w:rsidR="001C2C67" w:rsidRPr="00B74A07" w:rsidRDefault="001C2C67" w:rsidP="001C2C6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В дополнение к возмещению ущерба перевозчик возмещает стоимость перевозки, если она не включена в стоимость товара.</w:t>
      </w:r>
    </w:p>
    <w:p w:rsidR="001C2C67" w:rsidRPr="00B74A07" w:rsidRDefault="001C2C67" w:rsidP="001C2C6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Под страхованием ответственности перевозчика подразумевается страховая защита от рисков, связанных с выполнением обязательств перед клиентами. Это отдельный вид страхования, а также страхование грузов, защищающее прежде всего интересы владельца груза и пассажиров, но не перевозчика.</w:t>
      </w:r>
    </w:p>
    <w:p w:rsidR="001C2C67" w:rsidRPr="00B74A07" w:rsidRDefault="001C2C67" w:rsidP="001C2C6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Условия страхования ответственности перевозчика обычно предусматривают освобождение страховщика от обязанности производить страховой платеж, если убытки, причиненные третьим лицам, были вызваны виной или форс-мажорными обстоятельствами перевозчика, предусмотренными Гражданским кодексом. В то же время, в соответствии со ст. 963 ГК РФ, страховщик не освобождается от обязанности выплачивать страховое возмещение за ущерб жизни и здоровью физических лиц, даже если страховой случай произошел по вине застрахованного перевозчика.</w:t>
      </w:r>
    </w:p>
    <w:p w:rsidR="001C2C67" w:rsidRPr="00B74A07" w:rsidRDefault="001C2C67" w:rsidP="001C2C6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В России этот вид страхования является добровольным, но любой западный партнер потребует от российских экспедиторов или перевозчиков заключить договор страхования до передачи груза или пассажиров. Страхование ответственности обязательный документ для работы в сегменте пассажирских перевозок, в остальных случаях добровольный.</w:t>
      </w:r>
    </w:p>
    <w:p w:rsidR="001C2C67" w:rsidRPr="00B74A07" w:rsidRDefault="001C2C67" w:rsidP="001C2C6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lastRenderedPageBreak/>
        <w:t>В международной практике ответственность перевозчика товаров регулируется рядом конвенций и правил, содержащих конкретные термины</w:t>
      </w:r>
      <w:r w:rsidRPr="00B74A07">
        <w:rPr>
          <w:rStyle w:val="a9"/>
          <w:rFonts w:ascii="Times New Roman" w:hAnsi="Times New Roman"/>
          <w:color w:val="000000" w:themeColor="text1"/>
          <w:sz w:val="28"/>
          <w:szCs w:val="28"/>
        </w:rPr>
        <w:footnoteReference w:id="2"/>
      </w:r>
      <w:r w:rsidRPr="00B74A07">
        <w:rPr>
          <w:rFonts w:ascii="Times New Roman" w:hAnsi="Times New Roman" w:cs="Times New Roman"/>
          <w:color w:val="000000" w:themeColor="text1"/>
          <w:sz w:val="28"/>
          <w:szCs w:val="28"/>
        </w:rPr>
        <w:t>.</w:t>
      </w:r>
    </w:p>
    <w:p w:rsidR="001C2C67" w:rsidRPr="00B74A07" w:rsidRDefault="001C2C67" w:rsidP="001C2C6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В литературе различают понятия транспортировка и перевозка. Перевозка (перевозка как груза, так и транспортного средства); перекачка нефти, сплав леса - если груз не перемещается вместе с транспортным средством, а в противном случае — это транспортировка.</w:t>
      </w:r>
    </w:p>
    <w:p w:rsidR="001C2C67" w:rsidRPr="00B74A07" w:rsidRDefault="001C2C67" w:rsidP="001C2C6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xml:space="preserve">В силу обязательства перевозки перевозчик обязуется доставить груз или пассажира в указанное место назначения, а отправитель товаров, пассажир или другое лицо обязуется оплатить </w:t>
      </w:r>
      <w:proofErr w:type="spellStart"/>
      <w:r w:rsidRPr="00B74A07">
        <w:rPr>
          <w:rFonts w:ascii="Times New Roman" w:hAnsi="Times New Roman" w:cs="Times New Roman"/>
          <w:color w:val="000000" w:themeColor="text1"/>
          <w:sz w:val="28"/>
          <w:szCs w:val="28"/>
        </w:rPr>
        <w:t>провоздную</w:t>
      </w:r>
      <w:proofErr w:type="spellEnd"/>
      <w:r w:rsidRPr="00B74A07">
        <w:rPr>
          <w:rFonts w:ascii="Times New Roman" w:hAnsi="Times New Roman" w:cs="Times New Roman"/>
          <w:color w:val="000000" w:themeColor="text1"/>
          <w:sz w:val="28"/>
          <w:szCs w:val="28"/>
        </w:rPr>
        <w:t xml:space="preserve"> плату (статья 785, 786 ГК РФ).</w:t>
      </w:r>
    </w:p>
    <w:p w:rsidR="001C2C67" w:rsidRPr="00B74A07" w:rsidRDefault="001C2C67" w:rsidP="001C2C6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Перевозка делится на: по видам транспорта: (железнодорожный; внутренневодный; морской; автомобильный; воздушный); в зависимости от количества транспортных организаций, участвующих в перевозке: местные (перевозка в местном сообщении) включает одну транспортную компанию; прямая (перевозка двумя или более транспортными организациями одним видом транспорта).</w:t>
      </w:r>
    </w:p>
    <w:p w:rsidR="001C2C67" w:rsidRPr="00B74A07" w:rsidRDefault="001C2C67" w:rsidP="001C2C6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Перевозка, осуществляемая одним транспортным документом (одна накладная без перерегистрации товаров в пути) - прямая; смешанная перевозка (участие нескольких транспортных организаций, принадлежащих к различным видам транспорта).</w:t>
      </w:r>
    </w:p>
    <w:p w:rsidR="00CB3E40" w:rsidRPr="00B74A07" w:rsidRDefault="001C2C67" w:rsidP="001C2C6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Ответственность исходит от первого перевозчика, он находится в договорных отношениях с отправителем, как за свои собственные действия, так и за действия других перевозчиков. Существует другая точка зрения - западная доктрина. Грузоотправитель заключает договор с оператором, который организует транспортный процесс. Оператор несет ответственность, непосредственно, перед грузоотправителем.</w:t>
      </w:r>
    </w:p>
    <w:p w:rsidR="008B39E7" w:rsidRPr="00B74A07" w:rsidRDefault="008B39E7" w:rsidP="008B39E7">
      <w:pPr>
        <w:spacing w:after="0" w:line="360" w:lineRule="auto"/>
        <w:ind w:firstLine="709"/>
        <w:jc w:val="both"/>
        <w:rPr>
          <w:rFonts w:ascii="Times New Roman" w:eastAsia="Times New Roman" w:hAnsi="Times New Roman" w:cs="Times New Roman"/>
          <w:color w:val="000000" w:themeColor="text1"/>
          <w:sz w:val="32"/>
          <w:szCs w:val="28"/>
        </w:rPr>
      </w:pPr>
      <w:r w:rsidRPr="00B74A07">
        <w:rPr>
          <w:rFonts w:ascii="Times New Roman" w:eastAsia="Times New Roman" w:hAnsi="Times New Roman" w:cs="Times New Roman"/>
          <w:color w:val="000000" w:themeColor="text1"/>
          <w:sz w:val="28"/>
          <w:szCs w:val="28"/>
        </w:rPr>
        <w:t xml:space="preserve">По своей сути страхование ответственности защищает имущественные интересы страховщиков (или застрахованных лиц) в случаях телесного </w:t>
      </w:r>
      <w:r w:rsidRPr="00B74A07">
        <w:rPr>
          <w:rFonts w:ascii="Times New Roman" w:eastAsia="Times New Roman" w:hAnsi="Times New Roman" w:cs="Times New Roman"/>
          <w:color w:val="000000" w:themeColor="text1"/>
          <w:sz w:val="28"/>
          <w:szCs w:val="28"/>
        </w:rPr>
        <w:lastRenderedPageBreak/>
        <w:t>повреждения или повреждения имущества граждан (физических лиц), а также юридических лиц. Это означает, что ущерб или вред, нанесенный страхователем или застрахованным лицом имуществу или личности третьих лиц, в соответствии с договором страхования ответственности, в пределах страховой суммы будут возмещены страховщиком.</w:t>
      </w:r>
      <w:r w:rsidRPr="00B74A07">
        <w:rPr>
          <w:rFonts w:ascii="Times New Roman" w:eastAsia="Times New Roman" w:hAnsi="Times New Roman" w:cs="Times New Roman"/>
          <w:color w:val="000000" w:themeColor="text1"/>
          <w:sz w:val="28"/>
          <w:szCs w:val="28"/>
          <w:vertAlign w:val="superscript"/>
        </w:rPr>
        <w:footnoteReference w:id="3"/>
      </w:r>
    </w:p>
    <w:p w:rsidR="008B39E7" w:rsidRPr="00B74A07" w:rsidRDefault="008B39E7" w:rsidP="008B39E7">
      <w:pPr>
        <w:spacing w:after="0" w:line="360" w:lineRule="auto"/>
        <w:ind w:firstLine="709"/>
        <w:jc w:val="both"/>
        <w:rPr>
          <w:rFonts w:ascii="Times New Roman" w:eastAsia="Times New Roman" w:hAnsi="Times New Roman" w:cs="Times New Roman"/>
          <w:color w:val="000000" w:themeColor="text1"/>
          <w:sz w:val="28"/>
          <w:szCs w:val="28"/>
        </w:rPr>
      </w:pPr>
      <w:r w:rsidRPr="00B74A07">
        <w:rPr>
          <w:rFonts w:ascii="Times New Roman" w:eastAsia="Times New Roman" w:hAnsi="Times New Roman" w:cs="Times New Roman"/>
          <w:color w:val="000000" w:themeColor="text1"/>
          <w:sz w:val="28"/>
          <w:szCs w:val="28"/>
        </w:rPr>
        <w:t>Страхование ответственности должно предусматривать, в первую очередь, компенсацию за ущерб третьим лицам и в то же время действовать как метод защиты имущественных интересов страхователя (застрахованного).</w:t>
      </w:r>
    </w:p>
    <w:p w:rsidR="008B39E7" w:rsidRPr="00B74A07" w:rsidRDefault="008B39E7" w:rsidP="008B39E7">
      <w:pPr>
        <w:spacing w:after="0" w:line="360" w:lineRule="auto"/>
        <w:ind w:firstLine="709"/>
        <w:jc w:val="both"/>
        <w:rPr>
          <w:color w:val="000000" w:themeColor="text1"/>
        </w:rPr>
      </w:pPr>
      <w:r w:rsidRPr="00B74A07">
        <w:rPr>
          <w:rFonts w:ascii="Times New Roman" w:eastAsia="Times New Roman" w:hAnsi="Times New Roman" w:cs="Times New Roman"/>
          <w:color w:val="000000" w:themeColor="text1"/>
          <w:sz w:val="28"/>
          <w:szCs w:val="28"/>
        </w:rPr>
        <w:t>Основным отличием страхования имущества от страхования ответственности является отсутствие факта доказывания вины. По всем без исключения договорам страхования ответственности, будь то ОСАГО, страхование ответственности арендатора или ОСОП (обязательное страхование ответственности перевозчиков) факт наступления страхового случая подтверждается наличием прямой или косвенной вины застрахованного лица и без данного факта событие нанесшее вред третьим лицам не может быть признано страховым случаем.</w:t>
      </w:r>
    </w:p>
    <w:p w:rsidR="007D4A6D" w:rsidRPr="007D4A6D" w:rsidRDefault="007D4A6D" w:rsidP="007D4A6D">
      <w:pPr>
        <w:spacing w:after="0" w:line="360" w:lineRule="auto"/>
        <w:ind w:firstLine="709"/>
        <w:jc w:val="both"/>
        <w:rPr>
          <w:rFonts w:ascii="Times New Roman" w:eastAsia="Times New Roman" w:hAnsi="Times New Roman" w:cs="Times New Roman"/>
          <w:color w:val="000000" w:themeColor="text1"/>
          <w:sz w:val="28"/>
          <w:szCs w:val="28"/>
        </w:rPr>
      </w:pPr>
      <w:r w:rsidRPr="007D4A6D">
        <w:rPr>
          <w:rFonts w:ascii="Times New Roman" w:eastAsia="Times New Roman" w:hAnsi="Times New Roman" w:cs="Times New Roman"/>
          <w:color w:val="000000" w:themeColor="text1"/>
          <w:sz w:val="28"/>
          <w:szCs w:val="28"/>
        </w:rPr>
        <w:t>Страхование ответственности отличается от личного страхования, которое осуществляется в случае наступления определенных событий, связанных, как уже отмечалось, с жизнью и работоспособностью человека. Можно сказать, что личное страхование - это страхование суммы, а страхование ответственности - это страхование от ущерба.</w:t>
      </w:r>
    </w:p>
    <w:p w:rsidR="007D4A6D" w:rsidRPr="007D4A6D" w:rsidRDefault="007D4A6D" w:rsidP="007D4A6D">
      <w:pPr>
        <w:spacing w:after="0" w:line="360" w:lineRule="auto"/>
        <w:ind w:firstLine="709"/>
        <w:jc w:val="both"/>
        <w:rPr>
          <w:rFonts w:ascii="Times New Roman" w:eastAsia="Times New Roman" w:hAnsi="Times New Roman" w:cs="Times New Roman"/>
          <w:color w:val="000000" w:themeColor="text1"/>
          <w:sz w:val="28"/>
          <w:szCs w:val="28"/>
        </w:rPr>
      </w:pPr>
      <w:r w:rsidRPr="007D4A6D">
        <w:rPr>
          <w:rFonts w:ascii="Times New Roman" w:eastAsia="Times New Roman" w:hAnsi="Times New Roman" w:cs="Times New Roman"/>
          <w:color w:val="000000" w:themeColor="text1"/>
          <w:sz w:val="28"/>
          <w:szCs w:val="28"/>
        </w:rPr>
        <w:t xml:space="preserve">В отличие от личного и имущественного страхования, как уже отмечалось, объектом страхования ответственности является ответственность перед третьими лицами в результате какого-либо действия или бездействия застрахованного (застрахованного). В то же время эти третьи стороны никогда не могут быть конкретно указаны в договоре страхования, поскольку невозможно заранее знать, кому и в каком размере будет выплачено страховое </w:t>
      </w:r>
      <w:r w:rsidRPr="007D4A6D">
        <w:rPr>
          <w:rFonts w:ascii="Times New Roman" w:eastAsia="Times New Roman" w:hAnsi="Times New Roman" w:cs="Times New Roman"/>
          <w:color w:val="000000" w:themeColor="text1"/>
          <w:sz w:val="28"/>
          <w:szCs w:val="28"/>
        </w:rPr>
        <w:lastRenderedPageBreak/>
        <w:t>возмещение. Это определяется только в случае страхового случая - в случае ущерба третьим сторонам (однако, это положение не распространяется на страхование договорных обязательств, о чем будет сказано позже). Третьими лицами могут быть физические и юридические лица, чьи имущественные или личные (физические) интересы были повреждены или повреждены страховщиками, или застрахованными лицами.</w:t>
      </w:r>
    </w:p>
    <w:p w:rsidR="007D4A6D" w:rsidRPr="007D4A6D" w:rsidRDefault="007D4A6D" w:rsidP="007D4A6D">
      <w:pPr>
        <w:spacing w:after="0" w:line="360" w:lineRule="auto"/>
        <w:ind w:firstLine="709"/>
        <w:jc w:val="both"/>
        <w:rPr>
          <w:rFonts w:ascii="Times New Roman" w:eastAsia="Times New Roman" w:hAnsi="Times New Roman" w:cs="Times New Roman"/>
          <w:color w:val="000000" w:themeColor="text1"/>
          <w:sz w:val="28"/>
          <w:szCs w:val="28"/>
        </w:rPr>
      </w:pPr>
      <w:r w:rsidRPr="007D4A6D">
        <w:rPr>
          <w:rFonts w:ascii="Times New Roman" w:eastAsia="Times New Roman" w:hAnsi="Times New Roman" w:cs="Times New Roman"/>
          <w:color w:val="000000" w:themeColor="text1"/>
          <w:sz w:val="28"/>
          <w:szCs w:val="28"/>
        </w:rPr>
        <w:t>Таким образом, при страховании ответственности бенефициары (то есть третьи лица) назначаются по закону - это лица, которые понесли определенный вред.</w:t>
      </w:r>
    </w:p>
    <w:p w:rsidR="007D4A6D" w:rsidRPr="007D4A6D" w:rsidRDefault="007D4A6D" w:rsidP="007D4A6D">
      <w:pPr>
        <w:spacing w:after="0" w:line="360" w:lineRule="auto"/>
        <w:ind w:firstLine="709"/>
        <w:jc w:val="both"/>
        <w:rPr>
          <w:rFonts w:ascii="Times New Roman" w:eastAsia="Times New Roman" w:hAnsi="Times New Roman" w:cs="Times New Roman"/>
          <w:color w:val="000000" w:themeColor="text1"/>
          <w:sz w:val="28"/>
          <w:szCs w:val="28"/>
        </w:rPr>
      </w:pPr>
      <w:r w:rsidRPr="007D4A6D">
        <w:rPr>
          <w:rFonts w:ascii="Times New Roman" w:eastAsia="Times New Roman" w:hAnsi="Times New Roman" w:cs="Times New Roman"/>
          <w:color w:val="000000" w:themeColor="text1"/>
          <w:sz w:val="28"/>
          <w:szCs w:val="28"/>
        </w:rPr>
        <w:t>Страховой компании (и страхователю) важно знать, как определяется ответственность страхователя, в отношении которого заключен договор страхования, и определяется его размер; установлены ли пределы такой ответственности и т. д. При заключении договора страхования следует также учитывать, что размер ответственности, порядок ее определения, меры ответственности, применяемые к страхователю, различаются в зависимости от того, какой правовой Статус страхователя заключается в том, на территории какой страны, кому он может причинить вред, право какого государства будет применяться при наступлении ответственности.</w:t>
      </w:r>
    </w:p>
    <w:p w:rsidR="007D4A6D" w:rsidRPr="007D4A6D" w:rsidRDefault="007D4A6D" w:rsidP="007D4A6D">
      <w:pPr>
        <w:spacing w:after="0" w:line="360" w:lineRule="auto"/>
        <w:ind w:firstLine="709"/>
        <w:jc w:val="both"/>
        <w:rPr>
          <w:rFonts w:ascii="Times New Roman" w:eastAsia="Times New Roman" w:hAnsi="Times New Roman" w:cs="Times New Roman"/>
          <w:color w:val="000000" w:themeColor="text1"/>
          <w:sz w:val="28"/>
          <w:szCs w:val="28"/>
        </w:rPr>
      </w:pPr>
      <w:r w:rsidRPr="007D4A6D">
        <w:rPr>
          <w:rFonts w:ascii="Times New Roman" w:eastAsia="Times New Roman" w:hAnsi="Times New Roman" w:cs="Times New Roman"/>
          <w:color w:val="000000" w:themeColor="text1"/>
          <w:sz w:val="28"/>
          <w:szCs w:val="28"/>
        </w:rPr>
        <w:t>В связи со всем вышесказанным условно можно выделить два подсектора страхования ответственности:</w:t>
      </w:r>
    </w:p>
    <w:p w:rsidR="007D4A6D" w:rsidRPr="007D4A6D" w:rsidRDefault="007D4A6D" w:rsidP="007D4A6D">
      <w:pPr>
        <w:spacing w:after="0" w:line="360" w:lineRule="auto"/>
        <w:ind w:firstLine="709"/>
        <w:jc w:val="both"/>
        <w:rPr>
          <w:rFonts w:ascii="Times New Roman" w:eastAsia="Times New Roman" w:hAnsi="Times New Roman" w:cs="Times New Roman"/>
          <w:color w:val="000000" w:themeColor="text1"/>
          <w:sz w:val="28"/>
          <w:szCs w:val="28"/>
        </w:rPr>
      </w:pPr>
      <w:r w:rsidRPr="007D4A6D">
        <w:rPr>
          <w:rFonts w:ascii="Times New Roman" w:eastAsia="Times New Roman" w:hAnsi="Times New Roman" w:cs="Times New Roman"/>
          <w:color w:val="000000" w:themeColor="text1"/>
          <w:sz w:val="28"/>
          <w:szCs w:val="28"/>
        </w:rPr>
        <w:t>1) страхование договорной ответственности (страхование ответственности за неисполнение обязательств, страхование задолженности, страхование ответственности по договору);</w:t>
      </w:r>
    </w:p>
    <w:p w:rsidR="007D4A6D" w:rsidRPr="007D4A6D" w:rsidRDefault="007D4A6D" w:rsidP="007D4A6D">
      <w:pPr>
        <w:spacing w:after="0" w:line="360" w:lineRule="auto"/>
        <w:ind w:firstLine="709"/>
        <w:jc w:val="both"/>
        <w:rPr>
          <w:rFonts w:ascii="Times New Roman" w:eastAsia="Times New Roman" w:hAnsi="Times New Roman" w:cs="Times New Roman"/>
          <w:color w:val="000000" w:themeColor="text1"/>
          <w:sz w:val="28"/>
          <w:szCs w:val="28"/>
        </w:rPr>
      </w:pPr>
      <w:r w:rsidRPr="007D4A6D">
        <w:rPr>
          <w:rFonts w:ascii="Times New Roman" w:eastAsia="Times New Roman" w:hAnsi="Times New Roman" w:cs="Times New Roman"/>
          <w:color w:val="000000" w:themeColor="text1"/>
          <w:sz w:val="28"/>
          <w:szCs w:val="28"/>
        </w:rPr>
        <w:t>2) страхование гражданской ответственности (страхование ответственности в случае причинения вреда третьим лицам).</w:t>
      </w:r>
    </w:p>
    <w:p w:rsidR="007D4A6D" w:rsidRPr="007D4A6D" w:rsidRDefault="007D4A6D" w:rsidP="007D4A6D">
      <w:pPr>
        <w:spacing w:after="0" w:line="360" w:lineRule="auto"/>
        <w:ind w:firstLine="709"/>
        <w:jc w:val="both"/>
        <w:rPr>
          <w:rFonts w:ascii="Times New Roman" w:eastAsia="Times New Roman" w:hAnsi="Times New Roman" w:cs="Times New Roman"/>
          <w:color w:val="000000" w:themeColor="text1"/>
          <w:sz w:val="28"/>
          <w:szCs w:val="28"/>
        </w:rPr>
      </w:pPr>
      <w:r w:rsidRPr="007D4A6D">
        <w:rPr>
          <w:rFonts w:ascii="Times New Roman" w:eastAsia="Times New Roman" w:hAnsi="Times New Roman" w:cs="Times New Roman"/>
          <w:color w:val="000000" w:themeColor="text1"/>
          <w:sz w:val="28"/>
          <w:szCs w:val="28"/>
        </w:rPr>
        <w:t xml:space="preserve">Договорная ответственность выражается в обязательстве нарушителя возместить убытки и выплатить штраф контрагенту по договору, а юридическая ответственность - в обязанности </w:t>
      </w:r>
      <w:proofErr w:type="spellStart"/>
      <w:r w:rsidRPr="007D4A6D">
        <w:rPr>
          <w:rFonts w:ascii="Times New Roman" w:eastAsia="Times New Roman" w:hAnsi="Times New Roman" w:cs="Times New Roman"/>
          <w:color w:val="000000" w:themeColor="text1"/>
          <w:sz w:val="28"/>
          <w:szCs w:val="28"/>
        </w:rPr>
        <w:t>причинителя</w:t>
      </w:r>
      <w:proofErr w:type="spellEnd"/>
      <w:r w:rsidRPr="007D4A6D">
        <w:rPr>
          <w:rFonts w:ascii="Times New Roman" w:eastAsia="Times New Roman" w:hAnsi="Times New Roman" w:cs="Times New Roman"/>
          <w:color w:val="000000" w:themeColor="text1"/>
          <w:sz w:val="28"/>
          <w:szCs w:val="28"/>
        </w:rPr>
        <w:t xml:space="preserve"> возместить убытки лицу, которому был причинен вред. Также важно, что в первом случае бенефициару </w:t>
      </w:r>
      <w:r w:rsidRPr="007D4A6D">
        <w:rPr>
          <w:rFonts w:ascii="Times New Roman" w:eastAsia="Times New Roman" w:hAnsi="Times New Roman" w:cs="Times New Roman"/>
          <w:color w:val="000000" w:themeColor="text1"/>
          <w:sz w:val="28"/>
          <w:szCs w:val="28"/>
        </w:rPr>
        <w:lastRenderedPageBreak/>
        <w:t xml:space="preserve">может быть причинен только имущественный ущерб (например, кредитору), а в случае </w:t>
      </w:r>
      <w:proofErr w:type="spellStart"/>
      <w:r w:rsidRPr="007D4A6D">
        <w:rPr>
          <w:rFonts w:ascii="Times New Roman" w:eastAsia="Times New Roman" w:hAnsi="Times New Roman" w:cs="Times New Roman"/>
          <w:color w:val="000000" w:themeColor="text1"/>
          <w:sz w:val="28"/>
          <w:szCs w:val="28"/>
        </w:rPr>
        <w:t>деликтного</w:t>
      </w:r>
      <w:proofErr w:type="spellEnd"/>
      <w:r w:rsidRPr="007D4A6D">
        <w:rPr>
          <w:rFonts w:ascii="Times New Roman" w:eastAsia="Times New Roman" w:hAnsi="Times New Roman" w:cs="Times New Roman"/>
          <w:color w:val="000000" w:themeColor="text1"/>
          <w:sz w:val="28"/>
          <w:szCs w:val="28"/>
        </w:rPr>
        <w:t xml:space="preserve"> ущерба может быть причинен ущерб жизни и здоровью третьих лиц.</w:t>
      </w:r>
    </w:p>
    <w:p w:rsidR="007D4A6D" w:rsidRPr="007D4A6D" w:rsidRDefault="007D4A6D" w:rsidP="007D4A6D">
      <w:pPr>
        <w:spacing w:after="0" w:line="360" w:lineRule="auto"/>
        <w:ind w:firstLine="709"/>
        <w:jc w:val="both"/>
        <w:rPr>
          <w:rFonts w:ascii="Times New Roman" w:eastAsia="Times New Roman" w:hAnsi="Times New Roman" w:cs="Times New Roman"/>
          <w:color w:val="000000" w:themeColor="text1"/>
          <w:sz w:val="28"/>
          <w:szCs w:val="28"/>
        </w:rPr>
      </w:pPr>
      <w:r w:rsidRPr="007D4A6D">
        <w:rPr>
          <w:rFonts w:ascii="Times New Roman" w:eastAsia="Times New Roman" w:hAnsi="Times New Roman" w:cs="Times New Roman"/>
          <w:color w:val="000000" w:themeColor="text1"/>
          <w:sz w:val="28"/>
          <w:szCs w:val="28"/>
        </w:rPr>
        <w:t>В дополнение к вышесказанному, страхование ответственности за неисполнение по сравнению со страхованием ответственности за ущерб имеет еще одно отличие - страхователь имеет право застраховать только свою договорную ответственность, а договоры страхования, заключенные в отношении договорной ответственности третьей стороны, недействительным. Кроме того, риск ответственности за нарушение договора всегда считается застрахованным в пользу стороны, перед которой страхователь должен нести ответственность согласно условиям этого договора. Таким образом, только когда договорное обязательство застраховано, выгодоприобретатель по договору уведомляется заранее, поскольку в договоре обязательно указан контрагент страхователя, ответственность по которому подлежит страхованию.</w:t>
      </w:r>
    </w:p>
    <w:p w:rsidR="007D4A6D" w:rsidRPr="007D4A6D" w:rsidRDefault="007D4A6D" w:rsidP="007D4A6D">
      <w:pPr>
        <w:spacing w:after="0" w:line="360" w:lineRule="auto"/>
        <w:ind w:firstLine="709"/>
        <w:jc w:val="both"/>
        <w:rPr>
          <w:rFonts w:ascii="Times New Roman" w:eastAsia="Times New Roman" w:hAnsi="Times New Roman" w:cs="Times New Roman"/>
          <w:color w:val="000000" w:themeColor="text1"/>
          <w:sz w:val="28"/>
          <w:szCs w:val="28"/>
        </w:rPr>
      </w:pPr>
      <w:r w:rsidRPr="007D4A6D">
        <w:rPr>
          <w:rFonts w:ascii="Times New Roman" w:eastAsia="Times New Roman" w:hAnsi="Times New Roman" w:cs="Times New Roman"/>
          <w:color w:val="000000" w:themeColor="text1"/>
          <w:sz w:val="28"/>
          <w:szCs w:val="28"/>
        </w:rPr>
        <w:t>В противном случае условия страхования ответственности за неисполнение обязательств не отличаются от условий страхования ответственности за ущерб.</w:t>
      </w:r>
    </w:p>
    <w:p w:rsidR="007D4A6D" w:rsidRDefault="007D4A6D" w:rsidP="007D4A6D">
      <w:pPr>
        <w:spacing w:after="0" w:line="360" w:lineRule="auto"/>
        <w:ind w:firstLine="709"/>
        <w:jc w:val="both"/>
        <w:rPr>
          <w:rFonts w:ascii="Times New Roman" w:eastAsia="Times New Roman" w:hAnsi="Times New Roman" w:cs="Times New Roman"/>
          <w:color w:val="000000" w:themeColor="text1"/>
          <w:sz w:val="28"/>
          <w:szCs w:val="28"/>
        </w:rPr>
      </w:pPr>
      <w:r w:rsidRPr="007D4A6D">
        <w:rPr>
          <w:rFonts w:ascii="Times New Roman" w:eastAsia="Times New Roman" w:hAnsi="Times New Roman" w:cs="Times New Roman"/>
          <w:color w:val="000000" w:themeColor="text1"/>
          <w:sz w:val="28"/>
          <w:szCs w:val="28"/>
        </w:rPr>
        <w:t xml:space="preserve">Действующий </w:t>
      </w:r>
      <w:r w:rsidR="003D5D3B">
        <w:rPr>
          <w:rFonts w:ascii="Times New Roman" w:eastAsia="Times New Roman" w:hAnsi="Times New Roman" w:cs="Times New Roman"/>
          <w:color w:val="000000" w:themeColor="text1"/>
          <w:sz w:val="28"/>
          <w:szCs w:val="28"/>
        </w:rPr>
        <w:t>ГК РФ</w:t>
      </w:r>
      <w:r w:rsidRPr="007D4A6D">
        <w:rPr>
          <w:rFonts w:ascii="Times New Roman" w:eastAsia="Times New Roman" w:hAnsi="Times New Roman" w:cs="Times New Roman"/>
          <w:color w:val="000000" w:themeColor="text1"/>
          <w:sz w:val="28"/>
          <w:szCs w:val="28"/>
        </w:rPr>
        <w:t xml:space="preserve"> устанавливает основные положения страхования деликта и договорной ответственности: </w:t>
      </w:r>
    </w:p>
    <w:p w:rsidR="007D1BEC" w:rsidRPr="00B74A07" w:rsidRDefault="00E017A2" w:rsidP="007D4A6D">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w:t>
      </w:r>
      <w:r w:rsidR="007D1BEC" w:rsidRPr="00B74A07">
        <w:rPr>
          <w:rFonts w:ascii="Times New Roman" w:hAnsi="Times New Roman" w:cs="Times New Roman"/>
          <w:sz w:val="28"/>
          <w:szCs w:val="28"/>
        </w:rPr>
        <w:t>Ст. 931. Страхование ответственности за причинение вреда.</w:t>
      </w:r>
    </w:p>
    <w:p w:rsidR="007D1BEC" w:rsidRPr="00B74A07" w:rsidRDefault="007D1BEC" w:rsidP="007D1BEC">
      <w:pPr>
        <w:spacing w:after="0" w:line="360" w:lineRule="auto"/>
        <w:ind w:firstLine="697"/>
        <w:jc w:val="both"/>
        <w:rPr>
          <w:rFonts w:ascii="Times New Roman" w:hAnsi="Times New Roman" w:cs="Times New Roman"/>
          <w:sz w:val="28"/>
          <w:szCs w:val="28"/>
        </w:rPr>
      </w:pPr>
      <w:r w:rsidRPr="00B74A07">
        <w:rPr>
          <w:rFonts w:ascii="Times New Roman" w:hAnsi="Times New Roman" w:cs="Times New Roman"/>
          <w:sz w:val="28"/>
          <w:szCs w:val="28"/>
        </w:rPr>
        <w:t>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rsidR="007D1BEC" w:rsidRPr="00B74A07" w:rsidRDefault="007D1BEC" w:rsidP="007D1BEC">
      <w:pPr>
        <w:spacing w:after="0" w:line="360" w:lineRule="auto"/>
        <w:ind w:firstLine="698"/>
        <w:jc w:val="both"/>
        <w:rPr>
          <w:rFonts w:ascii="Times New Roman" w:hAnsi="Times New Roman" w:cs="Times New Roman"/>
          <w:sz w:val="28"/>
          <w:szCs w:val="28"/>
        </w:rPr>
      </w:pPr>
      <w:r w:rsidRPr="00B74A07">
        <w:rPr>
          <w:rFonts w:ascii="Times New Roman" w:hAnsi="Times New Roman" w:cs="Times New Roman"/>
          <w:sz w:val="28"/>
          <w:szCs w:val="28"/>
        </w:rPr>
        <w:t>Ст. 932. Страхование ответственности по договору.</w:t>
      </w:r>
    </w:p>
    <w:p w:rsidR="007D1BEC" w:rsidRPr="00B74A07" w:rsidRDefault="007D1BEC" w:rsidP="007D1BEC">
      <w:pPr>
        <w:spacing w:after="0" w:line="360" w:lineRule="auto"/>
        <w:ind w:firstLine="697"/>
        <w:jc w:val="both"/>
        <w:rPr>
          <w:rFonts w:ascii="Times New Roman" w:hAnsi="Times New Roman" w:cs="Times New Roman"/>
          <w:sz w:val="28"/>
          <w:szCs w:val="28"/>
        </w:rPr>
      </w:pPr>
      <w:r w:rsidRPr="00B74A07">
        <w:rPr>
          <w:rFonts w:ascii="Times New Roman" w:hAnsi="Times New Roman" w:cs="Times New Roman"/>
          <w:sz w:val="28"/>
          <w:szCs w:val="28"/>
        </w:rPr>
        <w:t>Страхование риска ответственности за нарушение договора допускается в случаях, предусмотренных законом</w:t>
      </w:r>
      <w:r w:rsidR="00E017A2" w:rsidRPr="00B74A07">
        <w:rPr>
          <w:rFonts w:ascii="Times New Roman" w:hAnsi="Times New Roman" w:cs="Times New Roman"/>
          <w:sz w:val="28"/>
          <w:szCs w:val="28"/>
        </w:rPr>
        <w:t>»</w:t>
      </w:r>
      <w:r w:rsidRPr="00B74A07">
        <w:rPr>
          <w:rFonts w:ascii="Times New Roman" w:hAnsi="Times New Roman" w:cs="Times New Roman"/>
          <w:sz w:val="28"/>
          <w:szCs w:val="28"/>
        </w:rPr>
        <w:t>.</w:t>
      </w:r>
    </w:p>
    <w:p w:rsidR="007D1BEC" w:rsidRPr="00B74A07" w:rsidRDefault="007D1BEC" w:rsidP="007D1BEC">
      <w:pPr>
        <w:spacing w:after="0" w:line="360" w:lineRule="auto"/>
        <w:ind w:firstLine="708"/>
        <w:jc w:val="both"/>
        <w:rPr>
          <w:rFonts w:ascii="Times New Roman" w:hAnsi="Times New Roman" w:cs="Times New Roman"/>
          <w:sz w:val="28"/>
          <w:szCs w:val="28"/>
        </w:rPr>
      </w:pPr>
      <w:r w:rsidRPr="00B74A07">
        <w:rPr>
          <w:rFonts w:ascii="Times New Roman" w:hAnsi="Times New Roman" w:cs="Times New Roman"/>
          <w:sz w:val="28"/>
          <w:szCs w:val="28"/>
        </w:rPr>
        <w:lastRenderedPageBreak/>
        <w:t>Таким образом, договорная ответственность, или ответственность за неисполнение обязательств, может быть застрахована лишь в случаях, установленных федеральным законом либо Гражданским кодексом.</w:t>
      </w:r>
    </w:p>
    <w:p w:rsidR="007D1BEC" w:rsidRPr="00B74A07" w:rsidRDefault="007D1BEC" w:rsidP="007D1BEC">
      <w:pPr>
        <w:spacing w:after="0" w:line="360" w:lineRule="auto"/>
        <w:ind w:firstLine="708"/>
        <w:jc w:val="both"/>
        <w:rPr>
          <w:rFonts w:ascii="Times New Roman" w:hAnsi="Times New Roman" w:cs="Times New Roman"/>
          <w:sz w:val="28"/>
          <w:szCs w:val="28"/>
        </w:rPr>
      </w:pPr>
      <w:r w:rsidRPr="00B74A07">
        <w:rPr>
          <w:rFonts w:ascii="Times New Roman" w:hAnsi="Times New Roman" w:cs="Times New Roman"/>
          <w:sz w:val="28"/>
          <w:szCs w:val="28"/>
        </w:rPr>
        <w:t xml:space="preserve">Согласно п.1 ст. 32.9 ФЗ </w:t>
      </w:r>
      <w:r w:rsidR="00E017A2" w:rsidRPr="00B74A07">
        <w:rPr>
          <w:rFonts w:ascii="Times New Roman" w:hAnsi="Times New Roman" w:cs="Times New Roman"/>
          <w:sz w:val="28"/>
          <w:szCs w:val="28"/>
        </w:rPr>
        <w:t>«</w:t>
      </w:r>
      <w:r w:rsidRPr="00B74A07">
        <w:rPr>
          <w:rFonts w:ascii="Times New Roman" w:hAnsi="Times New Roman" w:cs="Times New Roman"/>
          <w:sz w:val="28"/>
          <w:szCs w:val="28"/>
        </w:rPr>
        <w:t>Об организации страхового дела в РФ</w:t>
      </w:r>
      <w:r w:rsidR="00E017A2" w:rsidRPr="00B74A07">
        <w:rPr>
          <w:rFonts w:ascii="Times New Roman" w:hAnsi="Times New Roman" w:cs="Times New Roman"/>
          <w:sz w:val="28"/>
          <w:szCs w:val="28"/>
        </w:rPr>
        <w:t>»</w:t>
      </w:r>
      <w:r w:rsidRPr="00B74A07">
        <w:rPr>
          <w:rFonts w:ascii="Times New Roman" w:hAnsi="Times New Roman" w:cs="Times New Roman"/>
          <w:sz w:val="28"/>
          <w:szCs w:val="28"/>
        </w:rPr>
        <w:t xml:space="preserve">, </w:t>
      </w:r>
      <w:r w:rsidR="00E017A2" w:rsidRPr="00B74A07">
        <w:rPr>
          <w:rFonts w:ascii="Times New Roman" w:hAnsi="Times New Roman" w:cs="Times New Roman"/>
          <w:sz w:val="28"/>
          <w:szCs w:val="28"/>
        </w:rPr>
        <w:t>«</w:t>
      </w:r>
      <w:r w:rsidRPr="00B74A07">
        <w:rPr>
          <w:rFonts w:ascii="Times New Roman" w:hAnsi="Times New Roman" w:cs="Times New Roman"/>
          <w:sz w:val="28"/>
          <w:szCs w:val="28"/>
        </w:rPr>
        <w:t>…в лицензии, выдаваемой страховщику, указываются предусмотренные классификацией следующие виды страхования:</w:t>
      </w:r>
    </w:p>
    <w:p w:rsidR="007D1BEC" w:rsidRPr="00B74A07" w:rsidRDefault="007D1BEC" w:rsidP="007D1BEC">
      <w:pPr>
        <w:spacing w:after="0" w:line="360" w:lineRule="auto"/>
        <w:ind w:firstLine="708"/>
        <w:jc w:val="both"/>
        <w:rPr>
          <w:rFonts w:ascii="Times New Roman" w:hAnsi="Times New Roman" w:cs="Times New Roman"/>
          <w:sz w:val="28"/>
          <w:szCs w:val="28"/>
        </w:rPr>
      </w:pPr>
      <w:r w:rsidRPr="00B74A07">
        <w:rPr>
          <w:rFonts w:ascii="Times New Roman" w:hAnsi="Times New Roman" w:cs="Times New Roman"/>
          <w:sz w:val="28"/>
          <w:szCs w:val="28"/>
        </w:rPr>
        <w:t>- страхование гражданской ответственности владельцев автотранспортных средств;</w:t>
      </w:r>
    </w:p>
    <w:p w:rsidR="007D1BEC" w:rsidRPr="00B74A07" w:rsidRDefault="007D1BEC" w:rsidP="007D1BEC">
      <w:pPr>
        <w:spacing w:after="0" w:line="360" w:lineRule="auto"/>
        <w:ind w:firstLine="708"/>
        <w:jc w:val="both"/>
        <w:rPr>
          <w:rFonts w:ascii="Times New Roman" w:hAnsi="Times New Roman" w:cs="Times New Roman"/>
          <w:sz w:val="28"/>
          <w:szCs w:val="28"/>
        </w:rPr>
      </w:pPr>
      <w:r w:rsidRPr="00B74A07">
        <w:rPr>
          <w:rFonts w:ascii="Times New Roman" w:hAnsi="Times New Roman" w:cs="Times New Roman"/>
          <w:sz w:val="28"/>
          <w:szCs w:val="28"/>
        </w:rPr>
        <w:t>- страхование гражданской ответственности владельцев средств воздушного транспорта;</w:t>
      </w:r>
    </w:p>
    <w:p w:rsidR="007D1BEC" w:rsidRPr="00B74A07" w:rsidRDefault="007D1BEC" w:rsidP="007D1BEC">
      <w:pPr>
        <w:spacing w:after="0" w:line="360" w:lineRule="auto"/>
        <w:ind w:firstLine="708"/>
        <w:jc w:val="both"/>
        <w:rPr>
          <w:rFonts w:ascii="Times New Roman" w:hAnsi="Times New Roman" w:cs="Times New Roman"/>
          <w:sz w:val="28"/>
          <w:szCs w:val="28"/>
        </w:rPr>
      </w:pPr>
      <w:r w:rsidRPr="00B74A07">
        <w:rPr>
          <w:rFonts w:ascii="Times New Roman" w:hAnsi="Times New Roman" w:cs="Times New Roman"/>
          <w:sz w:val="28"/>
          <w:szCs w:val="28"/>
        </w:rPr>
        <w:t>- страхование гражданской ответственности владельцев средств водного транспорта;</w:t>
      </w:r>
    </w:p>
    <w:p w:rsidR="007D1BEC" w:rsidRPr="00B74A07" w:rsidRDefault="007D1BEC" w:rsidP="007D1BEC">
      <w:pPr>
        <w:spacing w:after="0" w:line="360" w:lineRule="auto"/>
        <w:ind w:firstLine="708"/>
        <w:jc w:val="both"/>
        <w:rPr>
          <w:rFonts w:ascii="Times New Roman" w:hAnsi="Times New Roman" w:cs="Times New Roman"/>
          <w:sz w:val="28"/>
          <w:szCs w:val="28"/>
        </w:rPr>
      </w:pPr>
      <w:r w:rsidRPr="00B74A07">
        <w:rPr>
          <w:rFonts w:ascii="Times New Roman" w:hAnsi="Times New Roman" w:cs="Times New Roman"/>
          <w:sz w:val="28"/>
          <w:szCs w:val="28"/>
        </w:rPr>
        <w:t>- страхование гражданской ответственности владельцев средств железнодорожного транспорта;</w:t>
      </w:r>
    </w:p>
    <w:p w:rsidR="007D1BEC" w:rsidRPr="00B74A07" w:rsidRDefault="007D1BEC" w:rsidP="007D1BEC">
      <w:pPr>
        <w:spacing w:after="0" w:line="360" w:lineRule="auto"/>
        <w:ind w:firstLine="708"/>
        <w:jc w:val="both"/>
        <w:rPr>
          <w:rFonts w:ascii="Times New Roman" w:hAnsi="Times New Roman" w:cs="Times New Roman"/>
          <w:sz w:val="28"/>
          <w:szCs w:val="28"/>
        </w:rPr>
      </w:pPr>
      <w:r w:rsidRPr="00B74A07">
        <w:rPr>
          <w:rFonts w:ascii="Times New Roman" w:hAnsi="Times New Roman" w:cs="Times New Roman"/>
          <w:sz w:val="28"/>
          <w:szCs w:val="28"/>
        </w:rPr>
        <w:t>- страхование гражданской ответственности организаций, эксплуатирующих опасные объекты;</w:t>
      </w:r>
    </w:p>
    <w:p w:rsidR="007D1BEC" w:rsidRPr="00B74A07" w:rsidRDefault="007D1BEC" w:rsidP="007D1BEC">
      <w:pPr>
        <w:spacing w:after="0" w:line="360" w:lineRule="auto"/>
        <w:ind w:firstLine="708"/>
        <w:jc w:val="both"/>
        <w:rPr>
          <w:rFonts w:ascii="Times New Roman" w:hAnsi="Times New Roman" w:cs="Times New Roman"/>
          <w:sz w:val="28"/>
          <w:szCs w:val="28"/>
        </w:rPr>
      </w:pPr>
      <w:r w:rsidRPr="00B74A07">
        <w:rPr>
          <w:rFonts w:ascii="Times New Roman" w:hAnsi="Times New Roman" w:cs="Times New Roman"/>
          <w:sz w:val="28"/>
          <w:szCs w:val="28"/>
        </w:rPr>
        <w:t>- страхование гражданской ответственности за причинение вреда вследствие недостатков товаров, работ, услуг;</w:t>
      </w:r>
    </w:p>
    <w:p w:rsidR="007D1BEC" w:rsidRPr="00B74A07" w:rsidRDefault="007D1BEC" w:rsidP="007D1BEC">
      <w:pPr>
        <w:spacing w:after="0" w:line="360" w:lineRule="auto"/>
        <w:ind w:firstLine="708"/>
        <w:jc w:val="both"/>
        <w:rPr>
          <w:rFonts w:ascii="Times New Roman" w:hAnsi="Times New Roman" w:cs="Times New Roman"/>
          <w:sz w:val="28"/>
          <w:szCs w:val="28"/>
        </w:rPr>
      </w:pPr>
      <w:r w:rsidRPr="00B74A07">
        <w:rPr>
          <w:rFonts w:ascii="Times New Roman" w:hAnsi="Times New Roman" w:cs="Times New Roman"/>
          <w:sz w:val="28"/>
          <w:szCs w:val="28"/>
        </w:rPr>
        <w:t>- страхование гражданской ответственности за причинение вреда третьим лицам;</w:t>
      </w:r>
    </w:p>
    <w:p w:rsidR="007D1BEC" w:rsidRDefault="007D1BEC" w:rsidP="007D1BEC">
      <w:pPr>
        <w:spacing w:after="0" w:line="360" w:lineRule="auto"/>
        <w:ind w:firstLine="708"/>
        <w:jc w:val="both"/>
        <w:rPr>
          <w:rFonts w:ascii="Times New Roman" w:hAnsi="Times New Roman" w:cs="Times New Roman"/>
          <w:sz w:val="28"/>
          <w:szCs w:val="28"/>
        </w:rPr>
      </w:pPr>
      <w:r w:rsidRPr="00B74A07">
        <w:rPr>
          <w:rFonts w:ascii="Times New Roman" w:hAnsi="Times New Roman" w:cs="Times New Roman"/>
          <w:sz w:val="28"/>
          <w:szCs w:val="28"/>
        </w:rPr>
        <w:t>- страхование гражданской ответственности за неисполнение или ненадлежащее исполнение обязательств по договору</w:t>
      </w:r>
      <w:r w:rsidR="00E017A2" w:rsidRPr="00B74A07">
        <w:rPr>
          <w:rFonts w:ascii="Times New Roman" w:hAnsi="Times New Roman" w:cs="Times New Roman"/>
          <w:sz w:val="28"/>
          <w:szCs w:val="28"/>
        </w:rPr>
        <w:t>»</w:t>
      </w:r>
      <w:r w:rsidRPr="00B74A07">
        <w:rPr>
          <w:rFonts w:ascii="Times New Roman" w:hAnsi="Times New Roman" w:cs="Times New Roman"/>
          <w:sz w:val="28"/>
          <w:szCs w:val="28"/>
        </w:rPr>
        <w:t>.</w:t>
      </w:r>
    </w:p>
    <w:p w:rsidR="00555DBB" w:rsidRDefault="00555DBB" w:rsidP="007D1BE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Существенными условиями договора </w:t>
      </w:r>
      <w:r w:rsidR="005178F3" w:rsidRPr="005178F3">
        <w:rPr>
          <w:rFonts w:ascii="Times New Roman" w:hAnsi="Times New Roman" w:cs="Times New Roman"/>
          <w:sz w:val="28"/>
          <w:szCs w:val="28"/>
        </w:rPr>
        <w:t>обязательного страхования гражданской ответственности перевозчика</w:t>
      </w:r>
      <w:r w:rsidR="005178F3">
        <w:rPr>
          <w:rFonts w:ascii="Times New Roman" w:hAnsi="Times New Roman" w:cs="Times New Roman"/>
          <w:sz w:val="28"/>
          <w:szCs w:val="28"/>
        </w:rPr>
        <w:t xml:space="preserve"> являются:</w:t>
      </w:r>
    </w:p>
    <w:p w:rsidR="005178F3" w:rsidRDefault="005178F3" w:rsidP="007D1BE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44F58">
        <w:rPr>
          <w:rFonts w:ascii="Times New Roman" w:hAnsi="Times New Roman" w:cs="Times New Roman"/>
          <w:sz w:val="28"/>
          <w:szCs w:val="28"/>
        </w:rPr>
        <w:t>с</w:t>
      </w:r>
      <w:r w:rsidR="00844F58" w:rsidRPr="00844F58">
        <w:rPr>
          <w:rFonts w:ascii="Times New Roman" w:hAnsi="Times New Roman" w:cs="Times New Roman"/>
          <w:sz w:val="28"/>
          <w:szCs w:val="28"/>
        </w:rPr>
        <w:t>рок действия договора, как следует из анализа ч</w:t>
      </w:r>
      <w:r w:rsidR="00844F58">
        <w:rPr>
          <w:rFonts w:ascii="Times New Roman" w:hAnsi="Times New Roman" w:cs="Times New Roman"/>
          <w:sz w:val="28"/>
          <w:szCs w:val="28"/>
        </w:rPr>
        <w:t>.</w:t>
      </w:r>
      <w:r w:rsidR="00844F58" w:rsidRPr="00844F58">
        <w:rPr>
          <w:rFonts w:ascii="Times New Roman" w:hAnsi="Times New Roman" w:cs="Times New Roman"/>
          <w:sz w:val="28"/>
          <w:szCs w:val="28"/>
        </w:rPr>
        <w:t xml:space="preserve"> 4 ст</w:t>
      </w:r>
      <w:r w:rsidR="00844F58">
        <w:rPr>
          <w:rFonts w:ascii="Times New Roman" w:hAnsi="Times New Roman" w:cs="Times New Roman"/>
          <w:sz w:val="28"/>
          <w:szCs w:val="28"/>
        </w:rPr>
        <w:t>.</w:t>
      </w:r>
      <w:r w:rsidR="00844F58" w:rsidRPr="00844F58">
        <w:rPr>
          <w:rFonts w:ascii="Times New Roman" w:hAnsi="Times New Roman" w:cs="Times New Roman"/>
          <w:sz w:val="28"/>
          <w:szCs w:val="28"/>
        </w:rPr>
        <w:t xml:space="preserve"> 8 Закона № 67-ФЗ, является одним из существенных условий, поскольку Закон устанавливает нижний предел срока действия договора. Срок действия такого соглашения не может быть менее одного года (ч</w:t>
      </w:r>
      <w:r w:rsidR="00844F58">
        <w:rPr>
          <w:rFonts w:ascii="Times New Roman" w:hAnsi="Times New Roman" w:cs="Times New Roman"/>
          <w:sz w:val="28"/>
          <w:szCs w:val="28"/>
        </w:rPr>
        <w:t>.</w:t>
      </w:r>
      <w:r w:rsidR="00844F58" w:rsidRPr="00844F58">
        <w:rPr>
          <w:rFonts w:ascii="Times New Roman" w:hAnsi="Times New Roman" w:cs="Times New Roman"/>
          <w:sz w:val="28"/>
          <w:szCs w:val="28"/>
        </w:rPr>
        <w:t xml:space="preserve"> 4 ст</w:t>
      </w:r>
      <w:r w:rsidR="00844F58">
        <w:rPr>
          <w:rFonts w:ascii="Times New Roman" w:hAnsi="Times New Roman" w:cs="Times New Roman"/>
          <w:sz w:val="28"/>
          <w:szCs w:val="28"/>
        </w:rPr>
        <w:t>.</w:t>
      </w:r>
      <w:r w:rsidR="00844F58" w:rsidRPr="00844F58">
        <w:rPr>
          <w:rFonts w:ascii="Times New Roman" w:hAnsi="Times New Roman" w:cs="Times New Roman"/>
          <w:sz w:val="28"/>
          <w:szCs w:val="28"/>
        </w:rPr>
        <w:t xml:space="preserve"> 8 Закона № 67-ФЗ). Фактически, исходя </w:t>
      </w:r>
      <w:r w:rsidR="00844F58" w:rsidRPr="00844F58">
        <w:rPr>
          <w:rFonts w:ascii="Times New Roman" w:hAnsi="Times New Roman" w:cs="Times New Roman"/>
          <w:sz w:val="28"/>
          <w:szCs w:val="28"/>
        </w:rPr>
        <w:lastRenderedPageBreak/>
        <w:t>из этого нормативного положения, конкретный срок действия Договора должен быть отражен в его тексте</w:t>
      </w:r>
      <w:r w:rsidR="00017DB2">
        <w:rPr>
          <w:rFonts w:ascii="Times New Roman" w:hAnsi="Times New Roman" w:cs="Times New Roman"/>
          <w:sz w:val="28"/>
          <w:szCs w:val="28"/>
        </w:rPr>
        <w:t>;</w:t>
      </w:r>
    </w:p>
    <w:p w:rsidR="00F81C1A" w:rsidRDefault="00844F58" w:rsidP="00F81C1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81C1A">
        <w:rPr>
          <w:rFonts w:ascii="Times New Roman" w:hAnsi="Times New Roman" w:cs="Times New Roman"/>
          <w:sz w:val="28"/>
          <w:szCs w:val="28"/>
        </w:rPr>
        <w:t>о</w:t>
      </w:r>
      <w:r w:rsidR="00F81C1A" w:rsidRPr="00F81C1A">
        <w:rPr>
          <w:rFonts w:ascii="Times New Roman" w:hAnsi="Times New Roman" w:cs="Times New Roman"/>
          <w:sz w:val="28"/>
          <w:szCs w:val="28"/>
        </w:rPr>
        <w:t>бъект страхования как бы зависит от его полного отражения и судьбы страховых отношений, а также возможных страховых рисков в рамках страховых обязательств. Таковы имущественные интересы перевозчика, связанные с риском его гражданской ответственности по обязательствам, вытекающим из причинения вреда жизни, здоровью, имуществу пассажиров во время перевозки (п</w:t>
      </w:r>
      <w:r w:rsidR="00F81C1A">
        <w:rPr>
          <w:rFonts w:ascii="Times New Roman" w:hAnsi="Times New Roman" w:cs="Times New Roman"/>
          <w:sz w:val="28"/>
          <w:szCs w:val="28"/>
        </w:rPr>
        <w:t>.</w:t>
      </w:r>
      <w:r w:rsidR="00F81C1A" w:rsidRPr="00F81C1A">
        <w:rPr>
          <w:rFonts w:ascii="Times New Roman" w:hAnsi="Times New Roman" w:cs="Times New Roman"/>
          <w:sz w:val="28"/>
          <w:szCs w:val="28"/>
        </w:rPr>
        <w:t xml:space="preserve"> 1 ст</w:t>
      </w:r>
      <w:r w:rsidR="00F81C1A">
        <w:rPr>
          <w:rFonts w:ascii="Times New Roman" w:hAnsi="Times New Roman" w:cs="Times New Roman"/>
          <w:sz w:val="28"/>
          <w:szCs w:val="28"/>
        </w:rPr>
        <w:t>.</w:t>
      </w:r>
      <w:r w:rsidR="00F81C1A" w:rsidRPr="00F81C1A">
        <w:rPr>
          <w:rFonts w:ascii="Times New Roman" w:hAnsi="Times New Roman" w:cs="Times New Roman"/>
          <w:sz w:val="28"/>
          <w:szCs w:val="28"/>
        </w:rPr>
        <w:t xml:space="preserve"> 8 закона 67-ФЗ)</w:t>
      </w:r>
      <w:r w:rsidR="003343F5">
        <w:rPr>
          <w:rFonts w:ascii="Times New Roman" w:hAnsi="Times New Roman" w:cs="Times New Roman"/>
          <w:sz w:val="28"/>
          <w:szCs w:val="28"/>
        </w:rPr>
        <w:t>;</w:t>
      </w:r>
    </w:p>
    <w:p w:rsidR="00276F8F" w:rsidRDefault="003343F5" w:rsidP="0063206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32063">
        <w:rPr>
          <w:rFonts w:ascii="Times New Roman" w:hAnsi="Times New Roman" w:cs="Times New Roman"/>
          <w:sz w:val="28"/>
          <w:szCs w:val="28"/>
        </w:rPr>
        <w:t>у</w:t>
      </w:r>
      <w:r w:rsidR="00632063" w:rsidRPr="00632063">
        <w:rPr>
          <w:rFonts w:ascii="Times New Roman" w:hAnsi="Times New Roman" w:cs="Times New Roman"/>
          <w:sz w:val="28"/>
          <w:szCs w:val="28"/>
        </w:rPr>
        <w:t>словие, касающееся размера страхового тарифа, также можно отнести к ряду существенных условий. Между тем, решение этого вопроса законодателем основано на модели императивно-диспозитивного регулирования. Размер страхового тарифа определяется в договоре по соглашению сторон, однако предельные (минимальные и максимальные) значения страховых тарифов в зависимости от вида транспорта и факторов риска устанавливаются Правительством Российская Федерация (ч</w:t>
      </w:r>
      <w:r w:rsidR="00276F8F">
        <w:rPr>
          <w:rFonts w:ascii="Times New Roman" w:hAnsi="Times New Roman" w:cs="Times New Roman"/>
          <w:sz w:val="28"/>
          <w:szCs w:val="28"/>
        </w:rPr>
        <w:t>.</w:t>
      </w:r>
      <w:r w:rsidR="00632063" w:rsidRPr="00632063">
        <w:rPr>
          <w:rFonts w:ascii="Times New Roman" w:hAnsi="Times New Roman" w:cs="Times New Roman"/>
          <w:sz w:val="28"/>
          <w:szCs w:val="28"/>
        </w:rPr>
        <w:t xml:space="preserve"> 1 и 3 ст</w:t>
      </w:r>
      <w:r w:rsidR="00276F8F">
        <w:rPr>
          <w:rFonts w:ascii="Times New Roman" w:hAnsi="Times New Roman" w:cs="Times New Roman"/>
          <w:sz w:val="28"/>
          <w:szCs w:val="28"/>
        </w:rPr>
        <w:t>.</w:t>
      </w:r>
      <w:r w:rsidR="00632063" w:rsidRPr="00632063">
        <w:rPr>
          <w:rFonts w:ascii="Times New Roman" w:hAnsi="Times New Roman" w:cs="Times New Roman"/>
          <w:sz w:val="28"/>
          <w:szCs w:val="28"/>
        </w:rPr>
        <w:t xml:space="preserve"> 11 Закона № 67-ФЗ)</w:t>
      </w:r>
      <w:r w:rsidR="00276F8F">
        <w:rPr>
          <w:rFonts w:ascii="Times New Roman" w:hAnsi="Times New Roman" w:cs="Times New Roman"/>
          <w:sz w:val="28"/>
          <w:szCs w:val="28"/>
        </w:rPr>
        <w:t xml:space="preserve">;  </w:t>
      </w:r>
    </w:p>
    <w:p w:rsidR="00632063" w:rsidRPr="00632063" w:rsidRDefault="00276F8F" w:rsidP="0063206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с</w:t>
      </w:r>
      <w:r w:rsidR="00632063" w:rsidRPr="00632063">
        <w:rPr>
          <w:rFonts w:ascii="Times New Roman" w:hAnsi="Times New Roman" w:cs="Times New Roman"/>
          <w:sz w:val="28"/>
          <w:szCs w:val="28"/>
        </w:rPr>
        <w:t>траховая сумма. Законодатель требует отразить эти суммы непосредственно в тексте договора. Закон устанавливает отдельное указание страховых сумм для каждого вида риска, который застрахован по одному договору (ч</w:t>
      </w:r>
      <w:r>
        <w:rPr>
          <w:rFonts w:ascii="Times New Roman" w:hAnsi="Times New Roman" w:cs="Times New Roman"/>
          <w:sz w:val="28"/>
          <w:szCs w:val="28"/>
        </w:rPr>
        <w:t>.</w:t>
      </w:r>
      <w:r w:rsidR="00632063" w:rsidRPr="00632063">
        <w:rPr>
          <w:rFonts w:ascii="Times New Roman" w:hAnsi="Times New Roman" w:cs="Times New Roman"/>
          <w:sz w:val="28"/>
          <w:szCs w:val="28"/>
        </w:rPr>
        <w:t>2 ст</w:t>
      </w:r>
      <w:r>
        <w:rPr>
          <w:rFonts w:ascii="Times New Roman" w:hAnsi="Times New Roman" w:cs="Times New Roman"/>
          <w:sz w:val="28"/>
          <w:szCs w:val="28"/>
        </w:rPr>
        <w:t>.</w:t>
      </w:r>
      <w:r w:rsidR="00632063" w:rsidRPr="00632063">
        <w:rPr>
          <w:rFonts w:ascii="Times New Roman" w:hAnsi="Times New Roman" w:cs="Times New Roman"/>
          <w:sz w:val="28"/>
          <w:szCs w:val="28"/>
        </w:rPr>
        <w:t xml:space="preserve"> 8 Закона № 67-ФЗ). Однако эти суммы не могут быть ниже, чем следующие:</w:t>
      </w:r>
    </w:p>
    <w:p w:rsidR="00632063" w:rsidRPr="00632063" w:rsidRDefault="00632063" w:rsidP="00632063">
      <w:pPr>
        <w:spacing w:after="0" w:line="360" w:lineRule="auto"/>
        <w:ind w:firstLine="708"/>
        <w:jc w:val="both"/>
        <w:rPr>
          <w:rFonts w:ascii="Times New Roman" w:hAnsi="Times New Roman" w:cs="Times New Roman"/>
          <w:sz w:val="28"/>
          <w:szCs w:val="28"/>
        </w:rPr>
      </w:pPr>
      <w:r w:rsidRPr="00632063">
        <w:rPr>
          <w:rFonts w:ascii="Times New Roman" w:hAnsi="Times New Roman" w:cs="Times New Roman"/>
          <w:sz w:val="28"/>
          <w:szCs w:val="28"/>
        </w:rPr>
        <w:t>за причинение вреда жизни потерпевшего (то есть в случае смерти) - 2 025 000 рублей на пассажира;</w:t>
      </w:r>
    </w:p>
    <w:p w:rsidR="00632063" w:rsidRPr="00632063" w:rsidRDefault="00632063" w:rsidP="00632063">
      <w:pPr>
        <w:spacing w:after="0" w:line="360" w:lineRule="auto"/>
        <w:ind w:firstLine="708"/>
        <w:jc w:val="both"/>
        <w:rPr>
          <w:rFonts w:ascii="Times New Roman" w:hAnsi="Times New Roman" w:cs="Times New Roman"/>
          <w:sz w:val="28"/>
          <w:szCs w:val="28"/>
        </w:rPr>
      </w:pPr>
      <w:r w:rsidRPr="00632063">
        <w:rPr>
          <w:rFonts w:ascii="Times New Roman" w:hAnsi="Times New Roman" w:cs="Times New Roman"/>
          <w:sz w:val="28"/>
          <w:szCs w:val="28"/>
        </w:rPr>
        <w:t>за причинение вреда потерпевшему - 2 000 000 руб. за пассажира;</w:t>
      </w:r>
    </w:p>
    <w:p w:rsidR="00632063" w:rsidRPr="00632063" w:rsidRDefault="00632063" w:rsidP="00632063">
      <w:pPr>
        <w:spacing w:after="0" w:line="360" w:lineRule="auto"/>
        <w:ind w:firstLine="708"/>
        <w:jc w:val="both"/>
        <w:rPr>
          <w:rFonts w:ascii="Times New Roman" w:hAnsi="Times New Roman" w:cs="Times New Roman"/>
          <w:sz w:val="28"/>
          <w:szCs w:val="28"/>
        </w:rPr>
      </w:pPr>
      <w:r w:rsidRPr="00632063">
        <w:rPr>
          <w:rFonts w:ascii="Times New Roman" w:hAnsi="Times New Roman" w:cs="Times New Roman"/>
          <w:sz w:val="28"/>
          <w:szCs w:val="28"/>
        </w:rPr>
        <w:t>за причинение ущерба имуществу потерпевшего - 23 000 руб. за пассажира.</w:t>
      </w:r>
    </w:p>
    <w:p w:rsidR="00632063" w:rsidRPr="00632063" w:rsidRDefault="00632063" w:rsidP="00632063">
      <w:pPr>
        <w:spacing w:after="0" w:line="360" w:lineRule="auto"/>
        <w:ind w:firstLine="708"/>
        <w:jc w:val="both"/>
        <w:rPr>
          <w:rFonts w:ascii="Times New Roman" w:hAnsi="Times New Roman" w:cs="Times New Roman"/>
          <w:sz w:val="28"/>
          <w:szCs w:val="28"/>
        </w:rPr>
      </w:pPr>
      <w:r w:rsidRPr="00632063">
        <w:rPr>
          <w:rFonts w:ascii="Times New Roman" w:hAnsi="Times New Roman" w:cs="Times New Roman"/>
          <w:sz w:val="28"/>
          <w:szCs w:val="28"/>
        </w:rPr>
        <w:t>Помимо обязательства застраховать свою гражданско-правовую ответственность, перевозчики также обязаны информировать пассажиров о страховщике и условиях договора обязательного страхования (ч</w:t>
      </w:r>
      <w:r w:rsidR="00276F8F">
        <w:rPr>
          <w:rFonts w:ascii="Times New Roman" w:hAnsi="Times New Roman" w:cs="Times New Roman"/>
          <w:sz w:val="28"/>
          <w:szCs w:val="28"/>
        </w:rPr>
        <w:t>.</w:t>
      </w:r>
      <w:r w:rsidRPr="00632063">
        <w:rPr>
          <w:rFonts w:ascii="Times New Roman" w:hAnsi="Times New Roman" w:cs="Times New Roman"/>
          <w:sz w:val="28"/>
          <w:szCs w:val="28"/>
        </w:rPr>
        <w:t xml:space="preserve"> 6 ст</w:t>
      </w:r>
      <w:r w:rsidR="00276F8F">
        <w:rPr>
          <w:rFonts w:ascii="Times New Roman" w:hAnsi="Times New Roman" w:cs="Times New Roman"/>
          <w:sz w:val="28"/>
          <w:szCs w:val="28"/>
        </w:rPr>
        <w:t>.</w:t>
      </w:r>
      <w:r w:rsidRPr="00632063">
        <w:rPr>
          <w:rFonts w:ascii="Times New Roman" w:hAnsi="Times New Roman" w:cs="Times New Roman"/>
          <w:sz w:val="28"/>
          <w:szCs w:val="28"/>
        </w:rPr>
        <w:t xml:space="preserve"> 5 Закона № 67-ФЗ). Эта информация должна быть размещена во всех пунктах продажи </w:t>
      </w:r>
      <w:r w:rsidRPr="00632063">
        <w:rPr>
          <w:rFonts w:ascii="Times New Roman" w:hAnsi="Times New Roman" w:cs="Times New Roman"/>
          <w:sz w:val="28"/>
          <w:szCs w:val="28"/>
        </w:rPr>
        <w:lastRenderedPageBreak/>
        <w:t>билетов или на самих билетах. В качестве альтернативы, он может быть указан на официальном сайте перевозчика.</w:t>
      </w:r>
    </w:p>
    <w:p w:rsidR="00632063" w:rsidRPr="00632063" w:rsidRDefault="00632063" w:rsidP="00632063">
      <w:pPr>
        <w:spacing w:after="0" w:line="360" w:lineRule="auto"/>
        <w:ind w:firstLine="708"/>
        <w:jc w:val="both"/>
        <w:rPr>
          <w:rFonts w:ascii="Times New Roman" w:hAnsi="Times New Roman" w:cs="Times New Roman"/>
          <w:sz w:val="28"/>
          <w:szCs w:val="28"/>
        </w:rPr>
      </w:pPr>
      <w:r w:rsidRPr="00632063">
        <w:rPr>
          <w:rFonts w:ascii="Times New Roman" w:hAnsi="Times New Roman" w:cs="Times New Roman"/>
          <w:sz w:val="28"/>
          <w:szCs w:val="28"/>
        </w:rPr>
        <w:t xml:space="preserve">При наступлении страхового случая перевозчик также обязан незамедлительно сообщить пострадавшим об их правах, вытекающих из договора обязательного страхования, порядка получения возмещения ущерба, страховщика и соответствующего договора обязательного страхования (ч. 7 ст. 5 Закона № 67-ФЗ). Однако следует принять во внимание, что это требование должно быть выполнено, если у перевозчика есть </w:t>
      </w:r>
      <w:r w:rsidR="00276F8F" w:rsidRPr="00276F8F">
        <w:rPr>
          <w:rFonts w:ascii="Times New Roman" w:hAnsi="Times New Roman" w:cs="Times New Roman"/>
          <w:sz w:val="28"/>
          <w:szCs w:val="28"/>
        </w:rPr>
        <w:t>персональные данные потерпевшего</w:t>
      </w:r>
      <w:r w:rsidRPr="00632063">
        <w:rPr>
          <w:rFonts w:ascii="Times New Roman" w:hAnsi="Times New Roman" w:cs="Times New Roman"/>
          <w:sz w:val="28"/>
          <w:szCs w:val="28"/>
        </w:rPr>
        <w:t>.</w:t>
      </w:r>
    </w:p>
    <w:p w:rsidR="003343F5" w:rsidRPr="00F81C1A" w:rsidRDefault="00632063" w:rsidP="00632063">
      <w:pPr>
        <w:spacing w:after="0" w:line="360" w:lineRule="auto"/>
        <w:ind w:firstLine="708"/>
        <w:jc w:val="both"/>
        <w:rPr>
          <w:rFonts w:ascii="Times New Roman" w:hAnsi="Times New Roman" w:cs="Times New Roman"/>
          <w:sz w:val="28"/>
          <w:szCs w:val="28"/>
        </w:rPr>
      </w:pPr>
      <w:r w:rsidRPr="00632063">
        <w:rPr>
          <w:rFonts w:ascii="Times New Roman" w:hAnsi="Times New Roman" w:cs="Times New Roman"/>
          <w:sz w:val="28"/>
          <w:szCs w:val="28"/>
        </w:rPr>
        <w:t xml:space="preserve">Скорее всего, </w:t>
      </w:r>
      <w:r w:rsidR="00276F8F">
        <w:rPr>
          <w:rFonts w:ascii="Times New Roman" w:hAnsi="Times New Roman" w:cs="Times New Roman"/>
          <w:sz w:val="28"/>
          <w:szCs w:val="28"/>
        </w:rPr>
        <w:t>эти</w:t>
      </w:r>
      <w:r w:rsidRPr="00632063">
        <w:rPr>
          <w:rFonts w:ascii="Times New Roman" w:hAnsi="Times New Roman" w:cs="Times New Roman"/>
          <w:sz w:val="28"/>
          <w:szCs w:val="28"/>
        </w:rPr>
        <w:t xml:space="preserve"> пункты не обязательно должны быть отражены в договоре страхования, поскольку Закон не считает их одним из существенных условий. При этом информационное обязательство перевозчика устанавливается непосредственно в законе и действует независимо от его наличия в тексте договора обязательного страхования. Особенно в договоре обязательного страхования должны быть отражены последствия </w:t>
      </w:r>
      <w:r w:rsidR="00276F8F" w:rsidRPr="00632063">
        <w:rPr>
          <w:rFonts w:ascii="Times New Roman" w:hAnsi="Times New Roman" w:cs="Times New Roman"/>
          <w:sz w:val="28"/>
          <w:szCs w:val="28"/>
        </w:rPr>
        <w:t>не уведомления</w:t>
      </w:r>
      <w:r w:rsidRPr="00632063">
        <w:rPr>
          <w:rFonts w:ascii="Times New Roman" w:hAnsi="Times New Roman" w:cs="Times New Roman"/>
          <w:sz w:val="28"/>
          <w:szCs w:val="28"/>
        </w:rPr>
        <w:t xml:space="preserve"> страховщика о выплатах потерпевшим, в результате чего страховщик выплатит бенефициарам причитающиеся по договору суммы обязательного страхования (ч. 8 ст. 13 Закона № 67 -ФЗ). Несмотря на то, что прямое правовое государство указывает на лишение в этом случае права перевозчика на получение компенсации, оговорка об этом должна быть отражена в тексте договора.</w:t>
      </w:r>
    </w:p>
    <w:p w:rsidR="008B39E7" w:rsidRPr="00B74A07" w:rsidRDefault="008B39E7" w:rsidP="00F81C1A">
      <w:pPr>
        <w:spacing w:after="0" w:line="360" w:lineRule="auto"/>
        <w:ind w:firstLine="708"/>
        <w:jc w:val="both"/>
        <w:rPr>
          <w:rFonts w:ascii="Times New Roman" w:hAnsi="Times New Roman" w:cs="Times New Roman"/>
          <w:b/>
          <w:color w:val="000000" w:themeColor="text1"/>
          <w:sz w:val="28"/>
          <w:szCs w:val="28"/>
        </w:rPr>
      </w:pPr>
      <w:r w:rsidRPr="00B74A07">
        <w:rPr>
          <w:rFonts w:ascii="Times New Roman" w:eastAsia="Times New Roman" w:hAnsi="Times New Roman" w:cs="Times New Roman"/>
          <w:color w:val="000000" w:themeColor="text1"/>
          <w:sz w:val="28"/>
          <w:szCs w:val="28"/>
        </w:rPr>
        <w:t>Также не все приведенные виды страхования можно в полной мере назвать обязательными, так как многие из них, кроме ОСАГО, ОСОПО и ОСГОП, введены не специальными федеральными законами, а нормами кодексов и законов, регламентирующих осуществление определенного вида деятельности.</w:t>
      </w:r>
    </w:p>
    <w:p w:rsidR="000E6F0B" w:rsidRPr="00B74A07" w:rsidRDefault="000E6F0B" w:rsidP="00E017A2">
      <w:pPr>
        <w:pStyle w:val="2"/>
        <w:spacing w:before="120" w:after="120" w:line="240" w:lineRule="auto"/>
        <w:jc w:val="center"/>
        <w:rPr>
          <w:rFonts w:ascii="Times New Roman" w:hAnsi="Times New Roman" w:cs="Times New Roman"/>
          <w:b/>
          <w:color w:val="000000" w:themeColor="text1"/>
          <w:sz w:val="28"/>
          <w:szCs w:val="28"/>
        </w:rPr>
      </w:pPr>
      <w:bookmarkStart w:id="3" w:name="_Toc536002720"/>
      <w:r w:rsidRPr="00B74A07">
        <w:rPr>
          <w:rFonts w:ascii="Times New Roman" w:hAnsi="Times New Roman" w:cs="Times New Roman"/>
          <w:b/>
          <w:color w:val="000000" w:themeColor="text1"/>
          <w:sz w:val="28"/>
          <w:szCs w:val="28"/>
        </w:rPr>
        <w:lastRenderedPageBreak/>
        <w:t xml:space="preserve">1.2. </w:t>
      </w:r>
      <w:r w:rsidR="00B433C1" w:rsidRPr="00B74A07">
        <w:rPr>
          <w:rFonts w:ascii="Times New Roman" w:hAnsi="Times New Roman" w:cs="Times New Roman"/>
          <w:b/>
          <w:color w:val="000000" w:themeColor="text1"/>
          <w:sz w:val="28"/>
          <w:szCs w:val="28"/>
        </w:rPr>
        <w:t>Обязательное страхование гражданской ответственности перевозчика пассажиров</w:t>
      </w:r>
      <w:bookmarkEnd w:id="3"/>
    </w:p>
    <w:p w:rsidR="004B2D37" w:rsidRPr="004B2D37" w:rsidRDefault="004B2D37" w:rsidP="004B2D37">
      <w:pPr>
        <w:spacing w:after="0" w:line="360" w:lineRule="auto"/>
        <w:ind w:firstLine="709"/>
        <w:jc w:val="both"/>
        <w:rPr>
          <w:rFonts w:ascii="Times New Roman" w:eastAsia="Times New Roman" w:hAnsi="Times New Roman" w:cs="Times New Roman"/>
          <w:color w:val="000000" w:themeColor="text1"/>
          <w:sz w:val="28"/>
          <w:szCs w:val="28"/>
        </w:rPr>
      </w:pPr>
      <w:r w:rsidRPr="004B2D37">
        <w:rPr>
          <w:rFonts w:ascii="Times New Roman" w:eastAsia="Times New Roman" w:hAnsi="Times New Roman" w:cs="Times New Roman"/>
          <w:color w:val="000000" w:themeColor="text1"/>
          <w:sz w:val="28"/>
          <w:szCs w:val="28"/>
        </w:rPr>
        <w:t xml:space="preserve">Страхование ответственности известно давно, но оно стало развиваться наиболее интенсивно, когда принцип имущественной ответственности </w:t>
      </w:r>
      <w:proofErr w:type="spellStart"/>
      <w:r w:rsidRPr="004B2D37">
        <w:rPr>
          <w:rFonts w:ascii="Times New Roman" w:eastAsia="Times New Roman" w:hAnsi="Times New Roman" w:cs="Times New Roman"/>
          <w:color w:val="000000" w:themeColor="text1"/>
          <w:sz w:val="28"/>
          <w:szCs w:val="28"/>
        </w:rPr>
        <w:t>причинителя</w:t>
      </w:r>
      <w:proofErr w:type="spellEnd"/>
      <w:r w:rsidRPr="004B2D37">
        <w:rPr>
          <w:rFonts w:ascii="Times New Roman" w:eastAsia="Times New Roman" w:hAnsi="Times New Roman" w:cs="Times New Roman"/>
          <w:color w:val="000000" w:themeColor="text1"/>
          <w:sz w:val="28"/>
          <w:szCs w:val="28"/>
        </w:rPr>
        <w:t xml:space="preserve"> вреда стал все более применимым к случаям, не причиняющим вреда законодательством большинства стран. Это было связано главным образом с использованием сложных машин, механизмов, технологических процессов, которые полностью не контролируются человеком. В конце прошлого века в западном законодательстве был принят принцип ответственности предпринимателя (предприятия) за смерть работника или травму на рабочем месте без учета вины предпринимателя. До этого работнику возмещался ущерб только в тех случаях, когда он мог доказать вину предпринимателя или его доверенных лиц.</w:t>
      </w:r>
    </w:p>
    <w:p w:rsidR="00D07416" w:rsidRPr="00B74A07" w:rsidRDefault="004B2D37" w:rsidP="004B2D37">
      <w:pPr>
        <w:spacing w:after="0" w:line="360" w:lineRule="auto"/>
        <w:ind w:firstLine="709"/>
        <w:jc w:val="both"/>
        <w:rPr>
          <w:rFonts w:ascii="Times New Roman" w:eastAsia="Times New Roman" w:hAnsi="Times New Roman" w:cs="Times New Roman"/>
          <w:color w:val="000000" w:themeColor="text1"/>
          <w:sz w:val="28"/>
          <w:szCs w:val="28"/>
        </w:rPr>
      </w:pPr>
      <w:r w:rsidRPr="004B2D37">
        <w:rPr>
          <w:rFonts w:ascii="Times New Roman" w:eastAsia="Times New Roman" w:hAnsi="Times New Roman" w:cs="Times New Roman"/>
          <w:color w:val="000000" w:themeColor="text1"/>
          <w:sz w:val="28"/>
          <w:szCs w:val="28"/>
        </w:rPr>
        <w:t xml:space="preserve">Принцип ответственности, основанный на вине, был поставлен под сомнение, поскольку технический прогресс, который привел к повышению уровня жизни, также принес с собой много новых рисков. Ответственность, основанная на вине, в некоторых случаях была заменена так называемой «ответственностью без вины» или ответственностью, основанной на ответственности. В этом случае ответственность за возмещение убытков возникает, если в обычной последовательности событий существовала связь между причиной события и следствием потери. Лицо может быть привлечено к ответственности на основании причинно-следственной связи, независимо от того, были ли его действия связаны с умыслом, небрежностью или небрежностью. Таким образом, даже правильная эксплуатация определенного типа промышленного оборудования или владение определенным объектом в отличном состоянии может привести к обязательству компенсировать потери, если существует причинно-следственная связь между оборудованием или </w:t>
      </w:r>
      <w:r w:rsidRPr="004B2D37">
        <w:rPr>
          <w:rFonts w:ascii="Times New Roman" w:eastAsia="Times New Roman" w:hAnsi="Times New Roman" w:cs="Times New Roman"/>
          <w:color w:val="000000" w:themeColor="text1"/>
          <w:sz w:val="28"/>
          <w:szCs w:val="28"/>
        </w:rPr>
        <w:lastRenderedPageBreak/>
        <w:t>объектом и случаем повреждения. Именно ответственность, основанная на причинности, трансформируется в так называемую строгую ответственность</w:t>
      </w:r>
      <w:r w:rsidR="00D07416" w:rsidRPr="00B74A07">
        <w:rPr>
          <w:rStyle w:val="a9"/>
          <w:rFonts w:ascii="Times New Roman" w:eastAsia="Times New Roman" w:hAnsi="Times New Roman"/>
          <w:color w:val="000000" w:themeColor="text1"/>
          <w:sz w:val="28"/>
          <w:szCs w:val="28"/>
        </w:rPr>
        <w:footnoteReference w:id="4"/>
      </w:r>
      <w:r w:rsidR="00D07416" w:rsidRPr="00B74A07">
        <w:rPr>
          <w:rFonts w:ascii="Times New Roman" w:eastAsia="Times New Roman" w:hAnsi="Times New Roman" w:cs="Times New Roman"/>
          <w:color w:val="000000" w:themeColor="text1"/>
          <w:sz w:val="28"/>
          <w:szCs w:val="28"/>
        </w:rPr>
        <w:t xml:space="preserve">. </w:t>
      </w:r>
    </w:p>
    <w:p w:rsidR="004D0C4D" w:rsidRPr="004D0C4D" w:rsidRDefault="004D0C4D" w:rsidP="004D0C4D">
      <w:pPr>
        <w:spacing w:after="0" w:line="360" w:lineRule="auto"/>
        <w:ind w:firstLine="709"/>
        <w:jc w:val="both"/>
        <w:rPr>
          <w:rFonts w:ascii="Times New Roman" w:eastAsia="Times New Roman" w:hAnsi="Times New Roman" w:cs="Times New Roman"/>
          <w:color w:val="000000" w:themeColor="text1"/>
          <w:sz w:val="28"/>
          <w:szCs w:val="28"/>
        </w:rPr>
      </w:pPr>
      <w:r w:rsidRPr="004D0C4D">
        <w:rPr>
          <w:rFonts w:ascii="Times New Roman" w:eastAsia="Times New Roman" w:hAnsi="Times New Roman" w:cs="Times New Roman"/>
          <w:color w:val="000000" w:themeColor="text1"/>
          <w:sz w:val="28"/>
          <w:szCs w:val="28"/>
        </w:rPr>
        <w:t xml:space="preserve">Интенсивное развитие всех видов транспорта также способствовало расширению сферы применения института без ответственности. Существовало понятие «источник повышенной опасности» (механизмы, устройства, транспортные средства и т. </w:t>
      </w:r>
      <w:r>
        <w:rPr>
          <w:rFonts w:ascii="Times New Roman" w:eastAsia="Times New Roman" w:hAnsi="Times New Roman" w:cs="Times New Roman"/>
          <w:color w:val="000000" w:themeColor="text1"/>
          <w:sz w:val="28"/>
          <w:szCs w:val="28"/>
        </w:rPr>
        <w:t>д</w:t>
      </w:r>
      <w:r w:rsidRPr="004D0C4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в</w:t>
      </w:r>
      <w:r w:rsidRPr="004D0C4D">
        <w:rPr>
          <w:rFonts w:ascii="Times New Roman" w:eastAsia="Times New Roman" w:hAnsi="Times New Roman" w:cs="Times New Roman"/>
          <w:color w:val="000000" w:themeColor="text1"/>
          <w:sz w:val="28"/>
          <w:szCs w:val="28"/>
        </w:rPr>
        <w:t xml:space="preserve">ладелец которого несет ответственность и без какой-либо вины и освобождается от ответственности только в тех случаях, когда он доказывает, что вред возник как результат форс-мажорных обстоятельств или намерения </w:t>
      </w:r>
      <w:r w:rsidR="00C83098">
        <w:rPr>
          <w:rFonts w:ascii="Times New Roman" w:eastAsia="Times New Roman" w:hAnsi="Times New Roman" w:cs="Times New Roman"/>
          <w:color w:val="000000" w:themeColor="text1"/>
          <w:sz w:val="28"/>
          <w:szCs w:val="28"/>
        </w:rPr>
        <w:t>потерпевшей стороны</w:t>
      </w:r>
      <w:r w:rsidRPr="004D0C4D">
        <w:rPr>
          <w:rFonts w:ascii="Times New Roman" w:eastAsia="Times New Roman" w:hAnsi="Times New Roman" w:cs="Times New Roman"/>
          <w:color w:val="000000" w:themeColor="text1"/>
          <w:sz w:val="28"/>
          <w:szCs w:val="28"/>
        </w:rPr>
        <w:t>. Законодательством ряда стран предусмотрено обязательное страхование ответственности владельцев некоторых источников повышенной опасности, наиболее опасных из-за широкой распространенности или масштабов возможного ущерба. Многие виды ответственности подлежали обязательному страхованию. Практически во всех развитых западных странах введено обязательное страхование ответственности владельцев транспортных средств, владельцев самолетов, ответственности производителей лекарств и оборудования, владельцев домашних животных и тому подобное.</w:t>
      </w:r>
    </w:p>
    <w:p w:rsidR="00D07416" w:rsidRPr="00B74A07" w:rsidRDefault="004D0C4D" w:rsidP="004D0C4D">
      <w:pPr>
        <w:spacing w:after="0" w:line="360" w:lineRule="auto"/>
        <w:ind w:firstLine="709"/>
        <w:jc w:val="both"/>
        <w:rPr>
          <w:rFonts w:ascii="Times New Roman" w:eastAsia="Times New Roman" w:hAnsi="Times New Roman" w:cs="Times New Roman"/>
          <w:color w:val="000000" w:themeColor="text1"/>
          <w:sz w:val="28"/>
          <w:szCs w:val="28"/>
        </w:rPr>
      </w:pPr>
      <w:r w:rsidRPr="004D0C4D">
        <w:rPr>
          <w:rFonts w:ascii="Times New Roman" w:eastAsia="Times New Roman" w:hAnsi="Times New Roman" w:cs="Times New Roman"/>
          <w:color w:val="000000" w:themeColor="text1"/>
          <w:sz w:val="28"/>
          <w:szCs w:val="28"/>
        </w:rPr>
        <w:t>Кроме того, исторически страхование гражданской ответственности, как и все развитие страхования, начиналось со страхования ответственности физических лиц и только потом, в связи с развитием объективной экономической необходимости (необходимость улучшения социального обеспечения, расширения страховой рынок и т. д.) и расширение законодательного перечня обязательных видов страхования, развитие страхования гражданской ответственности предприятий и предпринимателей, в том числе за нарушение договорных обязательств</w:t>
      </w:r>
      <w:r w:rsidR="00D07416" w:rsidRPr="00B74A07">
        <w:rPr>
          <w:rFonts w:ascii="Times New Roman" w:eastAsia="Times New Roman" w:hAnsi="Times New Roman" w:cs="Times New Roman"/>
          <w:color w:val="000000" w:themeColor="text1"/>
          <w:sz w:val="28"/>
          <w:szCs w:val="28"/>
          <w:vertAlign w:val="superscript"/>
        </w:rPr>
        <w:footnoteReference w:id="5"/>
      </w:r>
      <w:r>
        <w:rPr>
          <w:rFonts w:ascii="Times New Roman" w:eastAsia="Times New Roman" w:hAnsi="Times New Roman" w:cs="Times New Roman"/>
          <w:color w:val="000000" w:themeColor="text1"/>
          <w:sz w:val="28"/>
          <w:szCs w:val="28"/>
        </w:rPr>
        <w:t>.</w:t>
      </w:r>
    </w:p>
    <w:p w:rsidR="00676B14" w:rsidRPr="00676B14" w:rsidRDefault="00676B14" w:rsidP="00676B14">
      <w:pPr>
        <w:spacing w:after="0" w:line="360" w:lineRule="auto"/>
        <w:ind w:firstLine="709"/>
        <w:jc w:val="both"/>
        <w:rPr>
          <w:rFonts w:ascii="Times New Roman" w:eastAsia="Times New Roman" w:hAnsi="Times New Roman" w:cs="Times New Roman"/>
          <w:color w:val="000000" w:themeColor="text1"/>
          <w:sz w:val="28"/>
          <w:szCs w:val="28"/>
        </w:rPr>
      </w:pPr>
      <w:r w:rsidRPr="00676B14">
        <w:rPr>
          <w:rFonts w:ascii="Times New Roman" w:eastAsia="Times New Roman" w:hAnsi="Times New Roman" w:cs="Times New Roman"/>
          <w:color w:val="000000" w:themeColor="text1"/>
          <w:sz w:val="28"/>
          <w:szCs w:val="28"/>
        </w:rPr>
        <w:lastRenderedPageBreak/>
        <w:t>Таким образом, говоря о генезисе страхования ответственности, можно выделить две объективные причины этого вида страховой деятельности:</w:t>
      </w:r>
    </w:p>
    <w:p w:rsidR="00676B14" w:rsidRPr="00676B14" w:rsidRDefault="00676B14" w:rsidP="00676B14">
      <w:pPr>
        <w:spacing w:after="0" w:line="360" w:lineRule="auto"/>
        <w:ind w:firstLine="709"/>
        <w:jc w:val="both"/>
        <w:rPr>
          <w:rFonts w:ascii="Times New Roman" w:eastAsia="Times New Roman" w:hAnsi="Times New Roman" w:cs="Times New Roman"/>
          <w:color w:val="000000" w:themeColor="text1"/>
          <w:sz w:val="28"/>
          <w:szCs w:val="28"/>
        </w:rPr>
      </w:pPr>
      <w:r w:rsidRPr="00676B14">
        <w:rPr>
          <w:rFonts w:ascii="Times New Roman" w:eastAsia="Times New Roman" w:hAnsi="Times New Roman" w:cs="Times New Roman"/>
          <w:color w:val="000000" w:themeColor="text1"/>
          <w:sz w:val="28"/>
          <w:szCs w:val="28"/>
        </w:rPr>
        <w:t xml:space="preserve">1) распространение принципа материальной ответственности </w:t>
      </w:r>
      <w:proofErr w:type="spellStart"/>
      <w:r w:rsidRPr="00676B14">
        <w:rPr>
          <w:rFonts w:ascii="Times New Roman" w:eastAsia="Times New Roman" w:hAnsi="Times New Roman" w:cs="Times New Roman"/>
          <w:color w:val="000000" w:themeColor="text1"/>
          <w:sz w:val="28"/>
          <w:szCs w:val="28"/>
        </w:rPr>
        <w:t>причинителя</w:t>
      </w:r>
      <w:proofErr w:type="spellEnd"/>
      <w:r w:rsidRPr="00676B14">
        <w:rPr>
          <w:rFonts w:ascii="Times New Roman" w:eastAsia="Times New Roman" w:hAnsi="Times New Roman" w:cs="Times New Roman"/>
          <w:color w:val="000000" w:themeColor="text1"/>
          <w:sz w:val="28"/>
          <w:szCs w:val="28"/>
        </w:rPr>
        <w:t xml:space="preserve"> вреда в случаях, когда виновник не нанес ущерб и законодательно не установил его;</w:t>
      </w:r>
    </w:p>
    <w:p w:rsidR="00676B14" w:rsidRPr="00676B14" w:rsidRDefault="00676B14" w:rsidP="00676B14">
      <w:pPr>
        <w:spacing w:after="0" w:line="360" w:lineRule="auto"/>
        <w:ind w:firstLine="709"/>
        <w:jc w:val="both"/>
        <w:rPr>
          <w:rFonts w:ascii="Times New Roman" w:eastAsia="Times New Roman" w:hAnsi="Times New Roman" w:cs="Times New Roman"/>
          <w:color w:val="000000" w:themeColor="text1"/>
          <w:sz w:val="28"/>
          <w:szCs w:val="28"/>
        </w:rPr>
      </w:pPr>
      <w:r w:rsidRPr="00676B14">
        <w:rPr>
          <w:rFonts w:ascii="Times New Roman" w:eastAsia="Times New Roman" w:hAnsi="Times New Roman" w:cs="Times New Roman"/>
          <w:color w:val="000000" w:themeColor="text1"/>
          <w:sz w:val="28"/>
          <w:szCs w:val="28"/>
        </w:rPr>
        <w:t>2) бурное развитие научно-технического прогресса и, как следствие, появление понятия «источник повышенной опасности».</w:t>
      </w:r>
    </w:p>
    <w:p w:rsidR="00676B14" w:rsidRPr="00676B14" w:rsidRDefault="00676B14" w:rsidP="00676B14">
      <w:pPr>
        <w:spacing w:after="0" w:line="360" w:lineRule="auto"/>
        <w:ind w:firstLine="709"/>
        <w:jc w:val="both"/>
        <w:rPr>
          <w:rFonts w:ascii="Times New Roman" w:eastAsia="Times New Roman" w:hAnsi="Times New Roman" w:cs="Times New Roman"/>
          <w:color w:val="000000" w:themeColor="text1"/>
          <w:sz w:val="28"/>
          <w:szCs w:val="28"/>
        </w:rPr>
      </w:pPr>
      <w:r w:rsidRPr="00676B14">
        <w:rPr>
          <w:rFonts w:ascii="Times New Roman" w:eastAsia="Times New Roman" w:hAnsi="Times New Roman" w:cs="Times New Roman"/>
          <w:color w:val="000000" w:themeColor="text1"/>
          <w:sz w:val="28"/>
          <w:szCs w:val="28"/>
        </w:rPr>
        <w:t>Страхование ответственности - относительно новый вид страховой деятельности для российского страхового рынка. Чтобы понять сложные вопросы страхования ответственности, вам необходимо знать, что в действительности существует гражданско-правовая ответственность.</w:t>
      </w:r>
    </w:p>
    <w:p w:rsidR="00676B14" w:rsidRPr="00676B14" w:rsidRDefault="00676B14" w:rsidP="00676B14">
      <w:pPr>
        <w:spacing w:after="0" w:line="360" w:lineRule="auto"/>
        <w:ind w:firstLine="709"/>
        <w:jc w:val="both"/>
        <w:rPr>
          <w:rFonts w:ascii="Times New Roman" w:eastAsia="Times New Roman" w:hAnsi="Times New Roman" w:cs="Times New Roman"/>
          <w:color w:val="000000" w:themeColor="text1"/>
          <w:sz w:val="28"/>
          <w:szCs w:val="28"/>
        </w:rPr>
      </w:pPr>
      <w:r w:rsidRPr="00676B14">
        <w:rPr>
          <w:rFonts w:ascii="Times New Roman" w:eastAsia="Times New Roman" w:hAnsi="Times New Roman" w:cs="Times New Roman"/>
          <w:color w:val="000000" w:themeColor="text1"/>
          <w:sz w:val="28"/>
          <w:szCs w:val="28"/>
        </w:rPr>
        <w:t>По мнению юристов, термин «ответственность» даже в области юридической науки не совсем однозначен. Однако среди них есть твердо установленное мнение о том, что содержание этой концепции отражает, прежде всего, юридическую ответственность субъекта в связи с его участием в событиях, которые отрицательно квалифицированы действующим законодательством.</w:t>
      </w:r>
    </w:p>
    <w:p w:rsidR="001B4DD5" w:rsidRPr="001B4DD5" w:rsidRDefault="00676B14" w:rsidP="001B4DD5">
      <w:pPr>
        <w:spacing w:after="0" w:line="360" w:lineRule="auto"/>
        <w:ind w:firstLine="709"/>
        <w:jc w:val="both"/>
        <w:rPr>
          <w:rFonts w:ascii="Times New Roman" w:eastAsia="Times New Roman" w:hAnsi="Times New Roman" w:cs="Times New Roman"/>
          <w:color w:val="000000" w:themeColor="text1"/>
          <w:sz w:val="28"/>
          <w:szCs w:val="28"/>
        </w:rPr>
      </w:pPr>
      <w:r w:rsidRPr="00676B14">
        <w:rPr>
          <w:rFonts w:ascii="Times New Roman" w:eastAsia="Times New Roman" w:hAnsi="Times New Roman" w:cs="Times New Roman"/>
          <w:color w:val="000000" w:themeColor="text1"/>
          <w:sz w:val="28"/>
          <w:szCs w:val="28"/>
        </w:rPr>
        <w:t>Понятие «ответственность» является продуктом долгой эволюции, в течение которой содержание ответственности постоянно менялось. Поворотный момент наступил в конце 18-го века, когда индивидуальная ответственность стала разделяться на ответственность перед государством (уголовная ответственность) и ответственность перед людьми - гражданская и профессиональная ответственность</w:t>
      </w:r>
      <w:r w:rsidR="00D07416" w:rsidRPr="00B74A07">
        <w:rPr>
          <w:rFonts w:ascii="Times New Roman" w:eastAsia="Times New Roman" w:hAnsi="Times New Roman" w:cs="Times New Roman"/>
          <w:color w:val="000000" w:themeColor="text1"/>
          <w:sz w:val="28"/>
          <w:szCs w:val="28"/>
          <w:vertAlign w:val="superscript"/>
        </w:rPr>
        <w:footnoteReference w:id="6"/>
      </w:r>
      <w:r>
        <w:rPr>
          <w:rFonts w:ascii="Times New Roman" w:eastAsia="Times New Roman" w:hAnsi="Times New Roman" w:cs="Times New Roman"/>
          <w:color w:val="000000" w:themeColor="text1"/>
          <w:sz w:val="28"/>
          <w:szCs w:val="28"/>
        </w:rPr>
        <w:t>.</w:t>
      </w:r>
      <w:r w:rsidR="00D07416" w:rsidRPr="00B74A07">
        <w:rPr>
          <w:rFonts w:ascii="Times New Roman" w:eastAsia="Times New Roman" w:hAnsi="Times New Roman" w:cs="Times New Roman"/>
          <w:color w:val="000000" w:themeColor="text1"/>
          <w:sz w:val="28"/>
          <w:szCs w:val="28"/>
        </w:rPr>
        <w:t xml:space="preserve"> </w:t>
      </w:r>
      <w:r w:rsidR="001B4DD5" w:rsidRPr="001B4DD5">
        <w:rPr>
          <w:rFonts w:ascii="Times New Roman" w:eastAsia="Times New Roman" w:hAnsi="Times New Roman" w:cs="Times New Roman"/>
          <w:color w:val="000000" w:themeColor="text1"/>
          <w:sz w:val="28"/>
          <w:szCs w:val="28"/>
        </w:rPr>
        <w:t xml:space="preserve">В результате область правового регулирования ответственности охватывает все волевые, имущественные и связанные с ними неимущественные отношения между юридическими и физическими лицами. В их сферу также входят те отношения, которые нацелены на защиту особо ценных для человека благ - жизни, здоровья, </w:t>
      </w:r>
      <w:r w:rsidR="001B4DD5" w:rsidRPr="001B4DD5">
        <w:rPr>
          <w:rFonts w:ascii="Times New Roman" w:eastAsia="Times New Roman" w:hAnsi="Times New Roman" w:cs="Times New Roman"/>
          <w:color w:val="000000" w:themeColor="text1"/>
          <w:sz w:val="28"/>
          <w:szCs w:val="28"/>
        </w:rPr>
        <w:lastRenderedPageBreak/>
        <w:t>достоинства. Такие отношения возникают главным образом на основе неисполнения или ненадлежащего исполнения обязательств и обязанностей, если в результате этого ущемляются интересы других субъектов.</w:t>
      </w:r>
    </w:p>
    <w:p w:rsidR="00D07416" w:rsidRPr="00B74A07" w:rsidRDefault="001B4DD5" w:rsidP="001B4DD5">
      <w:pPr>
        <w:spacing w:after="0" w:line="360" w:lineRule="auto"/>
        <w:ind w:firstLine="709"/>
        <w:jc w:val="both"/>
        <w:rPr>
          <w:rFonts w:ascii="Times New Roman" w:eastAsia="Times New Roman" w:hAnsi="Times New Roman" w:cs="Times New Roman"/>
          <w:color w:val="000000" w:themeColor="text1"/>
          <w:sz w:val="28"/>
          <w:szCs w:val="28"/>
        </w:rPr>
      </w:pPr>
      <w:r w:rsidRPr="001B4DD5">
        <w:rPr>
          <w:rFonts w:ascii="Times New Roman" w:eastAsia="Times New Roman" w:hAnsi="Times New Roman" w:cs="Times New Roman"/>
          <w:color w:val="000000" w:themeColor="text1"/>
          <w:sz w:val="28"/>
          <w:szCs w:val="28"/>
        </w:rPr>
        <w:t>Элементы страхования ответственности можно увидеть уже в Древнем Риме</w:t>
      </w:r>
      <w:r w:rsidR="00D07416" w:rsidRPr="00B74A07">
        <w:rPr>
          <w:rFonts w:ascii="Times New Roman" w:eastAsia="Times New Roman" w:hAnsi="Times New Roman" w:cs="Times New Roman"/>
          <w:color w:val="000000" w:themeColor="text1"/>
          <w:sz w:val="28"/>
          <w:szCs w:val="28"/>
        </w:rPr>
        <w:t xml:space="preserve">. Установленные </w:t>
      </w:r>
      <w:r w:rsidR="00E017A2" w:rsidRPr="00B74A07">
        <w:rPr>
          <w:rFonts w:ascii="Times New Roman" w:eastAsia="Times New Roman" w:hAnsi="Times New Roman" w:cs="Times New Roman"/>
          <w:color w:val="000000" w:themeColor="text1"/>
          <w:sz w:val="28"/>
          <w:szCs w:val="28"/>
        </w:rPr>
        <w:t>«</w:t>
      </w:r>
      <w:r w:rsidR="00D07416" w:rsidRPr="00B74A07">
        <w:rPr>
          <w:rFonts w:ascii="Times New Roman" w:eastAsia="Times New Roman" w:hAnsi="Times New Roman" w:cs="Times New Roman"/>
          <w:color w:val="000000" w:themeColor="text1"/>
          <w:sz w:val="28"/>
          <w:szCs w:val="28"/>
        </w:rPr>
        <w:t>сообщества от морских опасностей</w:t>
      </w:r>
      <w:r w:rsidR="00E017A2" w:rsidRPr="00B74A07">
        <w:rPr>
          <w:rFonts w:ascii="Times New Roman" w:eastAsia="Times New Roman" w:hAnsi="Times New Roman" w:cs="Times New Roman"/>
          <w:color w:val="000000" w:themeColor="text1"/>
          <w:sz w:val="28"/>
          <w:szCs w:val="28"/>
        </w:rPr>
        <w:t>»</w:t>
      </w:r>
      <w:r w:rsidR="00D07416" w:rsidRPr="00B74A07">
        <w:rPr>
          <w:rFonts w:ascii="Times New Roman" w:eastAsia="Times New Roman" w:hAnsi="Times New Roman" w:cs="Times New Roman"/>
          <w:color w:val="000000" w:themeColor="text1"/>
          <w:sz w:val="28"/>
          <w:szCs w:val="28"/>
        </w:rPr>
        <w:t xml:space="preserve"> взяли на себя обязательства по выкупу своих членов из рук пиратов. Элементы страхования ответственности также можно найти в греческом законодательстве. Таким образом, союз морских сообществ возместил ущерб в случае аварий, произошедших с судном или грузом одного из членов сообщества. Это также включало стоимость спасательных операций, которые превышали фактическую потерю судна и груза. В соответствии с законодательством Германии дружественная гильдия имела право на частичное возмещение штрафа, выкуп людей из плена и т. д.</w:t>
      </w:r>
    </w:p>
    <w:p w:rsidR="00D07416" w:rsidRPr="00B74A07" w:rsidRDefault="00D07416" w:rsidP="00D07416">
      <w:pPr>
        <w:spacing w:after="0" w:line="360" w:lineRule="auto"/>
        <w:ind w:firstLine="709"/>
        <w:jc w:val="both"/>
        <w:rPr>
          <w:rFonts w:ascii="Times New Roman" w:eastAsia="Times New Roman" w:hAnsi="Times New Roman" w:cs="Times New Roman"/>
          <w:color w:val="000000" w:themeColor="text1"/>
          <w:sz w:val="28"/>
          <w:szCs w:val="28"/>
        </w:rPr>
      </w:pPr>
      <w:r w:rsidRPr="00B74A07">
        <w:rPr>
          <w:rFonts w:ascii="Times New Roman" w:eastAsia="Times New Roman" w:hAnsi="Times New Roman" w:cs="Times New Roman"/>
          <w:color w:val="000000" w:themeColor="text1"/>
          <w:sz w:val="28"/>
          <w:szCs w:val="28"/>
        </w:rPr>
        <w:t xml:space="preserve">Впервые в современной форме страхования ответственности упоминается во Франции в первой половине XIX века. Оно принадлежало к области страхования от несчастных случаев и каско-страхованию владельцев лошадей и транспортных средств, которая была распространена в первой четверти XIX века, чтобы застраховать все несчастные случаи, связанные с использованием лошадей или автомобилей, или себя. </w:t>
      </w:r>
    </w:p>
    <w:p w:rsidR="00D07416" w:rsidRPr="00B74A07" w:rsidRDefault="00D07416" w:rsidP="00D07416">
      <w:pPr>
        <w:spacing w:after="0" w:line="360" w:lineRule="auto"/>
        <w:ind w:firstLine="709"/>
        <w:jc w:val="both"/>
        <w:rPr>
          <w:rFonts w:ascii="Times New Roman" w:eastAsia="Times New Roman" w:hAnsi="Times New Roman" w:cs="Times New Roman"/>
          <w:color w:val="000000" w:themeColor="text1"/>
          <w:sz w:val="28"/>
          <w:szCs w:val="28"/>
        </w:rPr>
      </w:pPr>
      <w:r w:rsidRPr="00B74A07">
        <w:rPr>
          <w:rFonts w:ascii="Times New Roman" w:eastAsia="Times New Roman" w:hAnsi="Times New Roman" w:cs="Times New Roman"/>
          <w:color w:val="000000" w:themeColor="text1"/>
          <w:sz w:val="28"/>
          <w:szCs w:val="28"/>
        </w:rPr>
        <w:t>В 1837 году в Гамбурге принято обязательное страхование эмиграции, которое покрывало требования учреждений за дополнительную стоимость продуктов питания и дальнейшую транспортировку в случае установки лиц, готовых эмигрировать. Во Франции в 1860-х годах элементы страхования ответственности можно найти в рамках пожарного страхования, когда ответственность владельца дома была включена в договор страхования от огня.</w:t>
      </w:r>
    </w:p>
    <w:p w:rsidR="00D07416" w:rsidRPr="00B74A07" w:rsidRDefault="00D07416" w:rsidP="00D07416">
      <w:pPr>
        <w:spacing w:after="0" w:line="360" w:lineRule="auto"/>
        <w:ind w:firstLine="709"/>
        <w:jc w:val="both"/>
        <w:rPr>
          <w:rFonts w:ascii="Times New Roman" w:eastAsia="Times New Roman" w:hAnsi="Times New Roman" w:cs="Times New Roman"/>
          <w:color w:val="000000" w:themeColor="text1"/>
          <w:sz w:val="28"/>
          <w:szCs w:val="28"/>
        </w:rPr>
      </w:pPr>
      <w:r w:rsidRPr="00B74A07">
        <w:rPr>
          <w:rFonts w:ascii="Times New Roman" w:eastAsia="Times New Roman" w:hAnsi="Times New Roman" w:cs="Times New Roman"/>
          <w:color w:val="000000" w:themeColor="text1"/>
          <w:sz w:val="28"/>
          <w:szCs w:val="28"/>
        </w:rPr>
        <w:t xml:space="preserve">Стремлением к развитию страхования ответственности, как самостоятельной </w:t>
      </w:r>
      <w:proofErr w:type="spellStart"/>
      <w:r w:rsidRPr="00B74A07">
        <w:rPr>
          <w:rFonts w:ascii="Times New Roman" w:eastAsia="Times New Roman" w:hAnsi="Times New Roman" w:cs="Times New Roman"/>
          <w:color w:val="000000" w:themeColor="text1"/>
          <w:sz w:val="28"/>
          <w:szCs w:val="28"/>
        </w:rPr>
        <w:t>подотрасли</w:t>
      </w:r>
      <w:proofErr w:type="spellEnd"/>
      <w:r w:rsidRPr="00B74A07">
        <w:rPr>
          <w:rFonts w:ascii="Times New Roman" w:eastAsia="Times New Roman" w:hAnsi="Times New Roman" w:cs="Times New Roman"/>
          <w:color w:val="000000" w:themeColor="text1"/>
          <w:sz w:val="28"/>
          <w:szCs w:val="28"/>
        </w:rPr>
        <w:t xml:space="preserve">, стало быстрое промышленное развитие. Заводский режим производства неизбежно повлек за собой увеличение рисков при использовании средств производства, а развитие транспортных средств </w:t>
      </w:r>
      <w:r w:rsidRPr="00B74A07">
        <w:rPr>
          <w:rFonts w:ascii="Times New Roman" w:eastAsia="Times New Roman" w:hAnsi="Times New Roman" w:cs="Times New Roman"/>
          <w:color w:val="000000" w:themeColor="text1"/>
          <w:sz w:val="28"/>
          <w:szCs w:val="28"/>
        </w:rPr>
        <w:lastRenderedPageBreak/>
        <w:t>увеличивало не только их скорость, но и связанные с ними риски. Первая авария с человеческими жертвами произошла в 1897 году в Лондоне, когда автомобиль, движущийся со скоростью 7 км/ч, наехал на пешехода.</w:t>
      </w:r>
    </w:p>
    <w:p w:rsidR="00D07416" w:rsidRPr="00B74A07" w:rsidRDefault="00D07416" w:rsidP="00D07416">
      <w:pPr>
        <w:spacing w:after="0" w:line="360" w:lineRule="auto"/>
        <w:ind w:firstLine="709"/>
        <w:jc w:val="both"/>
        <w:rPr>
          <w:rFonts w:ascii="Times New Roman" w:eastAsia="Times New Roman" w:hAnsi="Times New Roman" w:cs="Times New Roman"/>
          <w:color w:val="000000" w:themeColor="text1"/>
          <w:sz w:val="28"/>
          <w:szCs w:val="28"/>
        </w:rPr>
      </w:pPr>
      <w:r w:rsidRPr="00B74A07">
        <w:rPr>
          <w:rFonts w:ascii="Times New Roman" w:eastAsia="Times New Roman" w:hAnsi="Times New Roman" w:cs="Times New Roman"/>
          <w:color w:val="000000" w:themeColor="text1"/>
          <w:sz w:val="28"/>
          <w:szCs w:val="28"/>
        </w:rPr>
        <w:t xml:space="preserve">В 1871 году Германия приняла закон </w:t>
      </w:r>
      <w:r w:rsidR="00E017A2" w:rsidRPr="00B74A07">
        <w:rPr>
          <w:rFonts w:ascii="Times New Roman" w:eastAsia="Times New Roman" w:hAnsi="Times New Roman" w:cs="Times New Roman"/>
          <w:color w:val="000000" w:themeColor="text1"/>
          <w:sz w:val="28"/>
          <w:szCs w:val="28"/>
        </w:rPr>
        <w:t>«</w:t>
      </w:r>
      <w:r w:rsidRPr="00B74A07">
        <w:rPr>
          <w:rFonts w:ascii="Times New Roman" w:eastAsia="Times New Roman" w:hAnsi="Times New Roman" w:cs="Times New Roman"/>
          <w:color w:val="000000" w:themeColor="text1"/>
          <w:sz w:val="28"/>
          <w:szCs w:val="28"/>
        </w:rPr>
        <w:t>Рейха</w:t>
      </w:r>
      <w:r w:rsidR="00E017A2" w:rsidRPr="00B74A07">
        <w:rPr>
          <w:rFonts w:ascii="Times New Roman" w:eastAsia="Times New Roman" w:hAnsi="Times New Roman" w:cs="Times New Roman"/>
          <w:color w:val="000000" w:themeColor="text1"/>
          <w:sz w:val="28"/>
          <w:szCs w:val="28"/>
        </w:rPr>
        <w:t>»</w:t>
      </w:r>
      <w:r w:rsidRPr="00B74A07">
        <w:rPr>
          <w:rFonts w:ascii="Times New Roman" w:eastAsia="Times New Roman" w:hAnsi="Times New Roman" w:cs="Times New Roman"/>
          <w:color w:val="000000" w:themeColor="text1"/>
          <w:sz w:val="28"/>
          <w:szCs w:val="28"/>
        </w:rPr>
        <w:t xml:space="preserve"> об ответственности, который частично отвечал за причинение вреда железнодорожными предприятиями. С введением законов об ответственности в промышленности появилось страхование гражданской ответственности, а в 1871 году было три страховые компании, которые предоставляли страховое покрытие по ответственности руководителя. Вскоре возникают специальные страховые компании. Так, в 1975 году был создан общий германский страховой союз. Его руководитель Карл </w:t>
      </w:r>
      <w:proofErr w:type="spellStart"/>
      <w:r w:rsidRPr="00B74A07">
        <w:rPr>
          <w:rFonts w:ascii="Times New Roman" w:eastAsia="Times New Roman" w:hAnsi="Times New Roman" w:cs="Times New Roman"/>
          <w:color w:val="000000" w:themeColor="text1"/>
          <w:sz w:val="28"/>
          <w:szCs w:val="28"/>
        </w:rPr>
        <w:t>Готлоб</w:t>
      </w:r>
      <w:proofErr w:type="spellEnd"/>
      <w:r w:rsidRPr="00B74A07">
        <w:rPr>
          <w:rFonts w:ascii="Times New Roman" w:eastAsia="Times New Roman" w:hAnsi="Times New Roman" w:cs="Times New Roman"/>
          <w:color w:val="000000" w:themeColor="text1"/>
          <w:sz w:val="28"/>
          <w:szCs w:val="28"/>
        </w:rPr>
        <w:t xml:space="preserve"> </w:t>
      </w:r>
      <w:proofErr w:type="spellStart"/>
      <w:r w:rsidRPr="00B74A07">
        <w:rPr>
          <w:rFonts w:ascii="Times New Roman" w:eastAsia="Times New Roman" w:hAnsi="Times New Roman" w:cs="Times New Roman"/>
          <w:color w:val="000000" w:themeColor="text1"/>
          <w:sz w:val="28"/>
          <w:szCs w:val="28"/>
        </w:rPr>
        <w:t>Мольт</w:t>
      </w:r>
      <w:proofErr w:type="spellEnd"/>
      <w:r w:rsidRPr="00B74A07">
        <w:rPr>
          <w:rFonts w:ascii="Times New Roman" w:eastAsia="Times New Roman" w:hAnsi="Times New Roman" w:cs="Times New Roman"/>
          <w:color w:val="000000" w:themeColor="text1"/>
          <w:sz w:val="28"/>
          <w:szCs w:val="28"/>
        </w:rPr>
        <w:t xml:space="preserve"> считается создателем отрасли страхования ответственности. Он был первым, кто различал риск несчастных случаев и риск ответственности и четко разделил между двумя отраслями страхования.</w:t>
      </w:r>
    </w:p>
    <w:p w:rsidR="00D07416" w:rsidRPr="00B74A07" w:rsidRDefault="00D07416" w:rsidP="00D07416">
      <w:pPr>
        <w:spacing w:after="0" w:line="360" w:lineRule="auto"/>
        <w:ind w:firstLine="709"/>
        <w:jc w:val="both"/>
        <w:rPr>
          <w:rFonts w:ascii="Times New Roman" w:eastAsia="Times New Roman" w:hAnsi="Times New Roman" w:cs="Times New Roman"/>
          <w:color w:val="000000" w:themeColor="text1"/>
          <w:sz w:val="28"/>
          <w:szCs w:val="28"/>
        </w:rPr>
      </w:pPr>
      <w:r w:rsidRPr="00B74A07">
        <w:rPr>
          <w:rFonts w:ascii="Times New Roman" w:eastAsia="Times New Roman" w:hAnsi="Times New Roman" w:cs="Times New Roman"/>
          <w:color w:val="000000" w:themeColor="text1"/>
          <w:sz w:val="28"/>
          <w:szCs w:val="28"/>
        </w:rPr>
        <w:t>Начало XX века характеризуется дальнейшим развитием правовой базы отношений гражданской ответственности. В Германии с 1900 года действует Гражданский кодекс, который ввел множественное увеличение ответственности за риски вреда в частной сфере. Закон о дорожном транспорте (1909 год) и закон об авиатранспорте (1922 год) благоприятно повлияли на создание новых специализированных отраслей, увеличивая потребность в страховании. И сегодня страхование ответственности является наиболее важной страховой отраслью в мире, оборот которой растет с каждым годом.</w:t>
      </w:r>
    </w:p>
    <w:p w:rsidR="00D07416" w:rsidRPr="00B74A07" w:rsidRDefault="00D07416" w:rsidP="00D07416">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Количество аварий по вине водителей пассажирского транспорта по-прежнему растет. Об этом свидетельствует статистика Госавтоинспекции за 2018 год. Судя по ней, водители автобусов не уступают пешеходам на переходах, а также тем, кто имеет преимущество. Также на маршруты выпускают транспорт с неисправной тормозной и рулевой системами. Повсеместно нарушается режим труда и отдыха водителей.</w:t>
      </w:r>
    </w:p>
    <w:p w:rsidR="000E6F0B" w:rsidRPr="00B74A07" w:rsidRDefault="00191804" w:rsidP="00191804">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xml:space="preserve">Крупными ДТП с участием пассажирского транспорта, к примеру могут быть, произошло столкновение фуры и микроавтобуса. В аварии, по последним </w:t>
      </w:r>
      <w:r w:rsidRPr="00B74A07">
        <w:rPr>
          <w:rFonts w:ascii="Times New Roman" w:hAnsi="Times New Roman" w:cs="Times New Roman"/>
          <w:sz w:val="28"/>
          <w:szCs w:val="28"/>
        </w:rPr>
        <w:lastRenderedPageBreak/>
        <w:t xml:space="preserve">данным МЧС, погибли 12 человек, десять ранены; произошло ДТП с участием автобуса и легкового автомобиля. По данным областного </w:t>
      </w:r>
      <w:proofErr w:type="spellStart"/>
      <w:r w:rsidRPr="00B74A07">
        <w:rPr>
          <w:rFonts w:ascii="Times New Roman" w:hAnsi="Times New Roman" w:cs="Times New Roman"/>
          <w:sz w:val="28"/>
          <w:szCs w:val="28"/>
        </w:rPr>
        <w:t>минздрава</w:t>
      </w:r>
      <w:proofErr w:type="spellEnd"/>
      <w:r w:rsidRPr="00B74A07">
        <w:rPr>
          <w:rFonts w:ascii="Times New Roman" w:hAnsi="Times New Roman" w:cs="Times New Roman"/>
          <w:sz w:val="28"/>
          <w:szCs w:val="28"/>
        </w:rPr>
        <w:t xml:space="preserve">, в аварии пострадали 17 человек, из них семеро были госпитализированы; столкнулись автобусы </w:t>
      </w:r>
      <w:r w:rsidR="00E017A2" w:rsidRPr="00B74A07">
        <w:rPr>
          <w:rFonts w:ascii="Times New Roman" w:hAnsi="Times New Roman" w:cs="Times New Roman"/>
          <w:sz w:val="28"/>
          <w:szCs w:val="28"/>
        </w:rPr>
        <w:t>«</w:t>
      </w:r>
      <w:r w:rsidRPr="00B74A07">
        <w:rPr>
          <w:rFonts w:ascii="Times New Roman" w:hAnsi="Times New Roman" w:cs="Times New Roman"/>
          <w:sz w:val="28"/>
          <w:szCs w:val="28"/>
        </w:rPr>
        <w:t>ПАЗ</w:t>
      </w:r>
      <w:r w:rsidR="00E017A2" w:rsidRPr="00B74A07">
        <w:rPr>
          <w:rFonts w:ascii="Times New Roman" w:hAnsi="Times New Roman" w:cs="Times New Roman"/>
          <w:sz w:val="28"/>
          <w:szCs w:val="28"/>
        </w:rPr>
        <w:t>»</w:t>
      </w:r>
      <w:r w:rsidRPr="00B74A07">
        <w:rPr>
          <w:rFonts w:ascii="Times New Roman" w:hAnsi="Times New Roman" w:cs="Times New Roman"/>
          <w:sz w:val="28"/>
          <w:szCs w:val="28"/>
        </w:rPr>
        <w:t xml:space="preserve"> и </w:t>
      </w:r>
      <w:r w:rsidR="00E017A2" w:rsidRPr="00B74A07">
        <w:rPr>
          <w:rFonts w:ascii="Times New Roman" w:hAnsi="Times New Roman" w:cs="Times New Roman"/>
          <w:sz w:val="28"/>
          <w:szCs w:val="28"/>
        </w:rPr>
        <w:t>«</w:t>
      </w:r>
      <w:r w:rsidRPr="00B74A07">
        <w:rPr>
          <w:rFonts w:ascii="Times New Roman" w:hAnsi="Times New Roman" w:cs="Times New Roman"/>
          <w:sz w:val="28"/>
          <w:szCs w:val="28"/>
        </w:rPr>
        <w:t>НЕФАЗ</w:t>
      </w:r>
      <w:r w:rsidR="00E017A2" w:rsidRPr="00B74A07">
        <w:rPr>
          <w:rFonts w:ascii="Times New Roman" w:hAnsi="Times New Roman" w:cs="Times New Roman"/>
          <w:sz w:val="28"/>
          <w:szCs w:val="28"/>
        </w:rPr>
        <w:t>»</w:t>
      </w:r>
      <w:r w:rsidRPr="00B74A07">
        <w:rPr>
          <w:rFonts w:ascii="Times New Roman" w:hAnsi="Times New Roman" w:cs="Times New Roman"/>
          <w:sz w:val="28"/>
          <w:szCs w:val="28"/>
        </w:rPr>
        <w:t xml:space="preserve">. По данным регионального ГИБДД, в аварии пострадал 21 человек; произошло столкновение микроавтобуса </w:t>
      </w:r>
      <w:proofErr w:type="spellStart"/>
      <w:r w:rsidRPr="00B74A07">
        <w:rPr>
          <w:rFonts w:ascii="Times New Roman" w:hAnsi="Times New Roman" w:cs="Times New Roman"/>
          <w:sz w:val="28"/>
          <w:szCs w:val="28"/>
        </w:rPr>
        <w:t>Ford</w:t>
      </w:r>
      <w:proofErr w:type="spellEnd"/>
      <w:r w:rsidRPr="00B74A07">
        <w:rPr>
          <w:rFonts w:ascii="Times New Roman" w:hAnsi="Times New Roman" w:cs="Times New Roman"/>
          <w:sz w:val="28"/>
          <w:szCs w:val="28"/>
        </w:rPr>
        <w:t xml:space="preserve"> </w:t>
      </w:r>
      <w:proofErr w:type="spellStart"/>
      <w:r w:rsidRPr="00B74A07">
        <w:rPr>
          <w:rFonts w:ascii="Times New Roman" w:hAnsi="Times New Roman" w:cs="Times New Roman"/>
          <w:sz w:val="28"/>
          <w:szCs w:val="28"/>
        </w:rPr>
        <w:t>Tra</w:t>
      </w:r>
      <w:proofErr w:type="spellEnd"/>
      <w:r w:rsidR="00E017A2" w:rsidRPr="00B74A07">
        <w:rPr>
          <w:rFonts w:ascii="Times New Roman" w:hAnsi="Times New Roman" w:cs="Times New Roman"/>
          <w:sz w:val="28"/>
          <w:szCs w:val="28"/>
          <w:lang w:val="en-US"/>
        </w:rPr>
        <w:t>n</w:t>
      </w:r>
      <w:proofErr w:type="spellStart"/>
      <w:r w:rsidRPr="00B74A07">
        <w:rPr>
          <w:rFonts w:ascii="Times New Roman" w:hAnsi="Times New Roman" w:cs="Times New Roman"/>
          <w:sz w:val="28"/>
          <w:szCs w:val="28"/>
        </w:rPr>
        <w:t>sit</w:t>
      </w:r>
      <w:proofErr w:type="spellEnd"/>
      <w:r w:rsidRPr="00B74A07">
        <w:rPr>
          <w:rFonts w:ascii="Times New Roman" w:hAnsi="Times New Roman" w:cs="Times New Roman"/>
          <w:sz w:val="28"/>
          <w:szCs w:val="28"/>
        </w:rPr>
        <w:t xml:space="preserve"> и автобуса </w:t>
      </w:r>
      <w:r w:rsidR="00E017A2" w:rsidRPr="00B74A07">
        <w:rPr>
          <w:rFonts w:ascii="Times New Roman" w:hAnsi="Times New Roman" w:cs="Times New Roman"/>
          <w:sz w:val="28"/>
          <w:szCs w:val="28"/>
        </w:rPr>
        <w:t>«</w:t>
      </w:r>
      <w:proofErr w:type="spellStart"/>
      <w:r w:rsidRPr="00B74A07">
        <w:rPr>
          <w:rFonts w:ascii="Times New Roman" w:hAnsi="Times New Roman" w:cs="Times New Roman"/>
          <w:sz w:val="28"/>
          <w:szCs w:val="28"/>
        </w:rPr>
        <w:t>ЛиАЗ</w:t>
      </w:r>
      <w:proofErr w:type="spellEnd"/>
      <w:r w:rsidR="00E017A2" w:rsidRPr="00B74A07">
        <w:rPr>
          <w:rFonts w:ascii="Times New Roman" w:hAnsi="Times New Roman" w:cs="Times New Roman"/>
          <w:sz w:val="28"/>
          <w:szCs w:val="28"/>
        </w:rPr>
        <w:t>»</w:t>
      </w:r>
      <w:r w:rsidRPr="00B74A07">
        <w:rPr>
          <w:rFonts w:ascii="Times New Roman" w:hAnsi="Times New Roman" w:cs="Times New Roman"/>
          <w:sz w:val="28"/>
          <w:szCs w:val="28"/>
        </w:rPr>
        <w:t xml:space="preserve">. В результате аварии погибли 13 человек, один пассажир микроавтобуса, а также водитель и пассажирка </w:t>
      </w:r>
      <w:r w:rsidR="00E017A2" w:rsidRPr="00B74A07">
        <w:rPr>
          <w:rFonts w:ascii="Times New Roman" w:hAnsi="Times New Roman" w:cs="Times New Roman"/>
          <w:sz w:val="28"/>
          <w:szCs w:val="28"/>
        </w:rPr>
        <w:t>«</w:t>
      </w:r>
      <w:proofErr w:type="spellStart"/>
      <w:r w:rsidRPr="00B74A07">
        <w:rPr>
          <w:rFonts w:ascii="Times New Roman" w:hAnsi="Times New Roman" w:cs="Times New Roman"/>
          <w:sz w:val="28"/>
          <w:szCs w:val="28"/>
        </w:rPr>
        <w:t>ЛиАЗа</w:t>
      </w:r>
      <w:proofErr w:type="spellEnd"/>
      <w:r w:rsidR="00E017A2" w:rsidRPr="00B74A07">
        <w:rPr>
          <w:rFonts w:ascii="Times New Roman" w:hAnsi="Times New Roman" w:cs="Times New Roman"/>
          <w:sz w:val="28"/>
          <w:szCs w:val="28"/>
        </w:rPr>
        <w:t>»</w:t>
      </w:r>
      <w:r w:rsidRPr="00B74A07">
        <w:rPr>
          <w:rFonts w:ascii="Times New Roman" w:hAnsi="Times New Roman" w:cs="Times New Roman"/>
          <w:sz w:val="28"/>
          <w:szCs w:val="28"/>
        </w:rPr>
        <w:t xml:space="preserve"> были госпитализированы.</w:t>
      </w:r>
    </w:p>
    <w:p w:rsidR="00F350B9" w:rsidRPr="00B74A07" w:rsidRDefault="00F350B9" w:rsidP="00191804">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Такая неутешительная статистка с участием маршрутного транспорта.</w:t>
      </w:r>
    </w:p>
    <w:p w:rsidR="00753D2F" w:rsidRPr="00753D2F" w:rsidRDefault="00753D2F" w:rsidP="00753D2F">
      <w:pPr>
        <w:spacing w:after="0" w:line="360" w:lineRule="auto"/>
        <w:ind w:firstLine="709"/>
        <w:jc w:val="both"/>
        <w:rPr>
          <w:rFonts w:ascii="Times New Roman" w:hAnsi="Times New Roman" w:cs="Times New Roman"/>
          <w:sz w:val="28"/>
          <w:szCs w:val="28"/>
        </w:rPr>
      </w:pPr>
      <w:r w:rsidRPr="00753D2F">
        <w:rPr>
          <w:rFonts w:ascii="Times New Roman" w:hAnsi="Times New Roman" w:cs="Times New Roman"/>
          <w:sz w:val="28"/>
          <w:szCs w:val="28"/>
        </w:rPr>
        <w:t>Первоначально безопасность пассажиров во время поездок на транспорте регулировалась указом Президента Российской Федерации (7 июля 1992 г.). С 2013 года вступил в силу закон, регулирующий юридическую ответственность перевозчика перед пассажиром в случае причинения вреда жизни и здоровью. Этот закон был создан для защиты прав и интересов людей посредством страхования жизни пассажиров с обязательной компенсацией за возможный ущерб во время поездки на любом виде транспортного средства.</w:t>
      </w:r>
    </w:p>
    <w:p w:rsidR="00753D2F" w:rsidRPr="00753D2F" w:rsidRDefault="00753D2F" w:rsidP="00753D2F">
      <w:pPr>
        <w:spacing w:after="0" w:line="360" w:lineRule="auto"/>
        <w:ind w:firstLine="709"/>
        <w:jc w:val="both"/>
        <w:rPr>
          <w:rFonts w:ascii="Times New Roman" w:hAnsi="Times New Roman" w:cs="Times New Roman"/>
          <w:sz w:val="28"/>
          <w:szCs w:val="28"/>
        </w:rPr>
      </w:pPr>
      <w:r w:rsidRPr="00753D2F">
        <w:rPr>
          <w:rFonts w:ascii="Times New Roman" w:hAnsi="Times New Roman" w:cs="Times New Roman"/>
          <w:sz w:val="28"/>
          <w:szCs w:val="28"/>
        </w:rPr>
        <w:t>По сравнению с Указом Президента Российской Федерации 1992 г. с Федеральным законом № 67 от 14.06.2012 г. «</w:t>
      </w:r>
      <w:r w:rsidR="00972FEE" w:rsidRPr="00972FEE">
        <w:rPr>
          <w:rFonts w:ascii="Times New Roman" w:hAnsi="Times New Roman" w:cs="Times New Roman"/>
          <w:sz w:val="28"/>
          <w:szCs w:val="28"/>
        </w:rPr>
        <w: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r w:rsidRPr="00753D2F">
        <w:rPr>
          <w:rFonts w:ascii="Times New Roman" w:hAnsi="Times New Roman" w:cs="Times New Roman"/>
          <w:sz w:val="28"/>
          <w:szCs w:val="28"/>
        </w:rPr>
        <w:t>». Такой ущерб, причиненный при перевозке пассажиров «Метрополитен», наибольший размер выплат по страховому случаю составил максимум 12 000 рублей. И эти средства не могли полностью покрыть расходы на лечение или реабилитацию пострадавшего.</w:t>
      </w:r>
    </w:p>
    <w:p w:rsidR="00753D2F" w:rsidRDefault="00753D2F" w:rsidP="00753D2F">
      <w:pPr>
        <w:spacing w:after="0" w:line="360" w:lineRule="auto"/>
        <w:ind w:firstLine="709"/>
        <w:jc w:val="both"/>
        <w:rPr>
          <w:rFonts w:ascii="Times New Roman" w:hAnsi="Times New Roman" w:cs="Times New Roman"/>
          <w:sz w:val="28"/>
          <w:szCs w:val="28"/>
        </w:rPr>
      </w:pPr>
      <w:r w:rsidRPr="00753D2F">
        <w:rPr>
          <w:rFonts w:ascii="Times New Roman" w:hAnsi="Times New Roman" w:cs="Times New Roman"/>
          <w:sz w:val="28"/>
          <w:szCs w:val="28"/>
        </w:rPr>
        <w:t>Сумма страховых выплат на сегодняшний день составляет не менее 2 м</w:t>
      </w:r>
      <w:r w:rsidRPr="00753D2F">
        <w:t xml:space="preserve"> </w:t>
      </w:r>
      <w:r w:rsidRPr="00753D2F">
        <w:rPr>
          <w:rFonts w:ascii="Times New Roman" w:hAnsi="Times New Roman" w:cs="Times New Roman"/>
          <w:sz w:val="28"/>
          <w:szCs w:val="28"/>
        </w:rPr>
        <w:t>млн. руб. За причинение серьезного вреда здоровью - 2,25 м</w:t>
      </w:r>
      <w:r>
        <w:rPr>
          <w:rFonts w:ascii="Times New Roman" w:hAnsi="Times New Roman" w:cs="Times New Roman"/>
          <w:sz w:val="28"/>
          <w:szCs w:val="28"/>
        </w:rPr>
        <w:t>лн.</w:t>
      </w:r>
      <w:r w:rsidRPr="00753D2F">
        <w:rPr>
          <w:rFonts w:ascii="Times New Roman" w:hAnsi="Times New Roman" w:cs="Times New Roman"/>
          <w:sz w:val="28"/>
          <w:szCs w:val="28"/>
        </w:rPr>
        <w:t xml:space="preserve"> руб. в случае смерти пассажира - не менее 23 </w:t>
      </w:r>
      <w:r>
        <w:rPr>
          <w:rFonts w:ascii="Times New Roman" w:hAnsi="Times New Roman" w:cs="Times New Roman"/>
          <w:sz w:val="28"/>
          <w:szCs w:val="28"/>
        </w:rPr>
        <w:t>тыс.</w:t>
      </w:r>
      <w:r w:rsidRPr="00753D2F">
        <w:rPr>
          <w:rFonts w:ascii="Times New Roman" w:hAnsi="Times New Roman" w:cs="Times New Roman"/>
          <w:sz w:val="28"/>
          <w:szCs w:val="28"/>
        </w:rPr>
        <w:t xml:space="preserve"> руб. за повреждение имущества. Также для каждого вида транспорта существуют разные тарифы, стоимость которых </w:t>
      </w:r>
      <w:r w:rsidRPr="00753D2F">
        <w:rPr>
          <w:rFonts w:ascii="Times New Roman" w:hAnsi="Times New Roman" w:cs="Times New Roman"/>
          <w:sz w:val="28"/>
          <w:szCs w:val="28"/>
        </w:rPr>
        <w:lastRenderedPageBreak/>
        <w:t>варьируется от 0,07 до 23 рублей. В целом страховая компания устанавливает примерно одинаковую сумму для компенсации различных видов травм: травма-200</w:t>
      </w:r>
      <w:r>
        <w:rPr>
          <w:rFonts w:ascii="Times New Roman" w:hAnsi="Times New Roman" w:cs="Times New Roman"/>
          <w:sz w:val="28"/>
          <w:szCs w:val="28"/>
        </w:rPr>
        <w:t xml:space="preserve"> </w:t>
      </w:r>
      <w:r w:rsidRPr="00753D2F">
        <w:rPr>
          <w:rFonts w:ascii="Times New Roman" w:hAnsi="Times New Roman" w:cs="Times New Roman"/>
          <w:sz w:val="28"/>
          <w:szCs w:val="28"/>
        </w:rPr>
        <w:t>р</w:t>
      </w:r>
      <w:r>
        <w:rPr>
          <w:rFonts w:ascii="Times New Roman" w:hAnsi="Times New Roman" w:cs="Times New Roman"/>
          <w:sz w:val="28"/>
          <w:szCs w:val="28"/>
        </w:rPr>
        <w:t>уб.</w:t>
      </w:r>
      <w:r w:rsidRPr="00753D2F">
        <w:rPr>
          <w:rFonts w:ascii="Times New Roman" w:hAnsi="Times New Roman" w:cs="Times New Roman"/>
          <w:sz w:val="28"/>
          <w:szCs w:val="28"/>
        </w:rPr>
        <w:t>; перелом конечности - 240 тыс. руб.; сотрясение мозга и травмы головы - 60 тысяч рублей; потеря беременности - до 1 млн. руб.</w:t>
      </w:r>
    </w:p>
    <w:p w:rsidR="00EE5AC1" w:rsidRPr="007A44F5" w:rsidRDefault="00EE5AC1" w:rsidP="00753D2F">
      <w:pPr>
        <w:spacing w:after="0" w:line="360" w:lineRule="auto"/>
        <w:ind w:firstLine="709"/>
        <w:jc w:val="both"/>
        <w:rPr>
          <w:rFonts w:ascii="Times New Roman" w:hAnsi="Times New Roman" w:cs="Times New Roman"/>
          <w:color w:val="000000" w:themeColor="text1"/>
          <w:sz w:val="28"/>
          <w:szCs w:val="28"/>
        </w:rPr>
      </w:pPr>
      <w:r w:rsidRPr="007A44F5">
        <w:rPr>
          <w:rFonts w:ascii="Times New Roman" w:hAnsi="Times New Roman" w:cs="Times New Roman"/>
          <w:color w:val="000000" w:themeColor="text1"/>
          <w:sz w:val="28"/>
          <w:szCs w:val="28"/>
        </w:rPr>
        <w:t>В конце 2011 года транспортная ситуация в стране достигла критической точки в авариях и унесла жизнь участников дорожного движения. Стало необходимо ввести вопрос о стабилизации ситуации на дорогах.</w:t>
      </w:r>
    </w:p>
    <w:p w:rsidR="00EE5AC1" w:rsidRPr="007A44F5" w:rsidRDefault="00EE5AC1" w:rsidP="00EE5AC1">
      <w:pPr>
        <w:spacing w:after="0" w:line="360" w:lineRule="auto"/>
        <w:ind w:firstLine="709"/>
        <w:jc w:val="both"/>
        <w:rPr>
          <w:rFonts w:ascii="Times New Roman" w:hAnsi="Times New Roman" w:cs="Times New Roman"/>
          <w:color w:val="000000" w:themeColor="text1"/>
          <w:sz w:val="28"/>
          <w:szCs w:val="28"/>
        </w:rPr>
      </w:pPr>
      <w:r w:rsidRPr="007A44F5">
        <w:rPr>
          <w:rFonts w:ascii="Times New Roman" w:hAnsi="Times New Roman" w:cs="Times New Roman"/>
          <w:color w:val="000000" w:themeColor="text1"/>
          <w:sz w:val="28"/>
          <w:szCs w:val="28"/>
        </w:rPr>
        <w:t>Было решено рассмотреть один закон. На последнем заседании Государственной Думы был представлен проект закона о страховании гражданской ответственности перевозчиков. Но за одно чтение он не получил необходимого количества голосов и отправляется на доработку. В течение нескольких месяцев во втором чтении специальные органы планируют рассмотреть его еще раз, добавив необходимые поправки, сделанные ранее.</w:t>
      </w:r>
    </w:p>
    <w:p w:rsidR="00EE5AC1" w:rsidRPr="007A44F5" w:rsidRDefault="00EE5AC1" w:rsidP="00EE5AC1">
      <w:pPr>
        <w:spacing w:after="0" w:line="360" w:lineRule="auto"/>
        <w:ind w:firstLine="709"/>
        <w:jc w:val="both"/>
        <w:rPr>
          <w:rFonts w:ascii="Times New Roman" w:hAnsi="Times New Roman" w:cs="Times New Roman"/>
          <w:color w:val="000000" w:themeColor="text1"/>
          <w:sz w:val="28"/>
          <w:szCs w:val="28"/>
        </w:rPr>
      </w:pPr>
      <w:r w:rsidRPr="007A44F5">
        <w:rPr>
          <w:rFonts w:ascii="Times New Roman" w:hAnsi="Times New Roman" w:cs="Times New Roman"/>
          <w:color w:val="000000" w:themeColor="text1"/>
          <w:sz w:val="28"/>
          <w:szCs w:val="28"/>
        </w:rPr>
        <w:t>Было решено, что закон должен вступить в силу с 1 января 2013 года и включить законопроект об образовании нового фонда, который будет осуществлять компенсационные выплаты пострадавшей стороне.</w:t>
      </w:r>
    </w:p>
    <w:p w:rsidR="00EE5AC1" w:rsidRDefault="00EE5AC1" w:rsidP="00447C44">
      <w:pPr>
        <w:spacing w:after="0" w:line="360" w:lineRule="auto"/>
        <w:ind w:firstLine="709"/>
        <w:jc w:val="both"/>
        <w:rPr>
          <w:rFonts w:ascii="Times New Roman" w:hAnsi="Times New Roman" w:cs="Times New Roman"/>
          <w:color w:val="000000" w:themeColor="text1"/>
          <w:sz w:val="28"/>
          <w:szCs w:val="28"/>
        </w:rPr>
      </w:pPr>
      <w:r w:rsidRPr="007A44F5">
        <w:rPr>
          <w:rFonts w:ascii="Times New Roman" w:hAnsi="Times New Roman" w:cs="Times New Roman"/>
          <w:color w:val="000000" w:themeColor="text1"/>
          <w:sz w:val="28"/>
          <w:szCs w:val="28"/>
        </w:rPr>
        <w:t>Летом 2012 года, а именно 14 июня, президент РФ по направлению Государственной Думы подписал закон об обязательном страховании гражданской ответственности перевозчиков (сокращенно «ОСГОП»).</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Основной смысл закона заключается в том, что каждый перевозчик должен застраховать свою ответственность перед третьими лицами, закон 67-Ф3.</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В соответствии с положениями закона перевозчик должен обеспечить свою ответственность за возможные причины причинения вреда жизни и здоровью пассажиров, использующих различные виды транспорта, которые регулируются транспортными правилами. Важно знать, что эти правила не применяются к метро. Хотя, стоит отметить, что в законе изложена процедура возмещения любого ущерба, причиненного пассажиру в метро.</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lastRenderedPageBreak/>
        <w:t>Государственная Дума планировала, что этот закон вступит в законную силу сразу после подписания. Но этого не произошло, начало его действия восходит к первому дню января 2013 года.</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В законе четко говорится, что лицо, занимающееся перевозкой, должно пройти стадию какой-либо защиты (страхования), независимо от того, каким транспортом оно перевозит пассажиров.</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Важно отметить, что через шесть месяцев после вступления закона в силу специальный орган был уполномочен проверять перевозчиков на предмет соблюдения его правил.</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proofErr w:type="spellStart"/>
      <w:r w:rsidRPr="00B74A07">
        <w:rPr>
          <w:rFonts w:ascii="Times New Roman" w:hAnsi="Times New Roman" w:cs="Times New Roman"/>
          <w:color w:val="000000" w:themeColor="text1"/>
          <w:sz w:val="28"/>
          <w:szCs w:val="28"/>
        </w:rPr>
        <w:t>Ространснадзор</w:t>
      </w:r>
      <w:proofErr w:type="spellEnd"/>
      <w:r w:rsidRPr="00B74A07">
        <w:rPr>
          <w:rFonts w:ascii="Times New Roman" w:hAnsi="Times New Roman" w:cs="Times New Roman"/>
          <w:color w:val="000000" w:themeColor="text1"/>
          <w:sz w:val="28"/>
          <w:szCs w:val="28"/>
        </w:rPr>
        <w:t xml:space="preserve"> налагает на них ответственность за невыполнение страховых обязательств, что является обязательным.</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Необходимым дополнением было создание специальной базы данных, содержащей список всех заключенных договоров страхования. Это значительно облегчит функции контроля транспортных компаний.</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И все же в этой связи в кодекс административных правонарушений была дополнительно представлена следующая статья:</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xml:space="preserve">Статья 11.31 кодекса РФ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r w:rsidR="00E017A2" w:rsidRPr="00B74A07">
        <w:rPr>
          <w:rFonts w:ascii="Times New Roman" w:hAnsi="Times New Roman" w:cs="Times New Roman"/>
          <w:color w:val="000000" w:themeColor="text1"/>
          <w:sz w:val="28"/>
          <w:szCs w:val="28"/>
        </w:rPr>
        <w:t>»</w:t>
      </w:r>
      <w:r w:rsidRPr="00B74A07">
        <w:rPr>
          <w:rStyle w:val="a9"/>
          <w:rFonts w:ascii="Times New Roman" w:hAnsi="Times New Roman"/>
          <w:color w:val="000000" w:themeColor="text1"/>
          <w:sz w:val="28"/>
          <w:szCs w:val="28"/>
        </w:rPr>
        <w:footnoteReference w:id="7"/>
      </w:r>
      <w:r w:rsidRPr="00B74A07">
        <w:rPr>
          <w:rFonts w:ascii="Times New Roman" w:hAnsi="Times New Roman" w:cs="Times New Roman"/>
          <w:color w:val="000000" w:themeColor="text1"/>
          <w:sz w:val="28"/>
          <w:szCs w:val="28"/>
        </w:rPr>
        <w:t>.</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xml:space="preserve">Как уже упоминалось выше, закон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ОСГОП</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предписывал полномочия органу, который будет следить и контролировать выполнение компаниями-перевозчиками всех необходимых требований. То есть для выполнения своих функций он должен иметь этот договор страхования.</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lastRenderedPageBreak/>
        <w:t xml:space="preserve">Он также предусматривает ряд случаев, в которых можно проверить </w:t>
      </w:r>
      <w:proofErr w:type="spellStart"/>
      <w:r w:rsidRPr="00B74A07">
        <w:rPr>
          <w:rFonts w:ascii="Times New Roman" w:hAnsi="Times New Roman" w:cs="Times New Roman"/>
          <w:color w:val="000000" w:themeColor="text1"/>
          <w:sz w:val="28"/>
          <w:szCs w:val="28"/>
        </w:rPr>
        <w:t>Ространснадзор</w:t>
      </w:r>
      <w:proofErr w:type="spellEnd"/>
      <w:r w:rsidRPr="00B74A07">
        <w:rPr>
          <w:rFonts w:ascii="Times New Roman" w:hAnsi="Times New Roman" w:cs="Times New Roman"/>
          <w:color w:val="000000" w:themeColor="text1"/>
          <w:sz w:val="28"/>
          <w:szCs w:val="28"/>
        </w:rPr>
        <w:t>. По большей части оно осуществляется по мере необходимости и при определенных особых обстоятельствах.</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К ним относятся, в частности, обращение с людьми, использующими транспорт, например, заявления и жалобы (см. рис. 1</w:t>
      </w:r>
      <w:r w:rsidR="00B53FCD">
        <w:rPr>
          <w:rFonts w:ascii="Times New Roman" w:hAnsi="Times New Roman" w:cs="Times New Roman"/>
          <w:color w:val="000000" w:themeColor="text1"/>
          <w:sz w:val="28"/>
          <w:szCs w:val="28"/>
        </w:rPr>
        <w:t>.1</w:t>
      </w:r>
      <w:r w:rsidRPr="00B74A07">
        <w:rPr>
          <w:rFonts w:ascii="Times New Roman" w:hAnsi="Times New Roman" w:cs="Times New Roman"/>
          <w:color w:val="000000" w:themeColor="text1"/>
          <w:sz w:val="28"/>
          <w:szCs w:val="28"/>
        </w:rPr>
        <w:t>).</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p>
    <w:p w:rsidR="00C82F77" w:rsidRPr="00B74A07" w:rsidRDefault="00C82F77" w:rsidP="00C82F77">
      <w:pPr>
        <w:spacing w:after="0" w:line="360" w:lineRule="auto"/>
        <w:ind w:firstLine="709"/>
        <w:jc w:val="center"/>
        <w:rPr>
          <w:rFonts w:ascii="Times New Roman" w:hAnsi="Times New Roman" w:cs="Times New Roman"/>
          <w:color w:val="000000" w:themeColor="text1"/>
          <w:sz w:val="28"/>
          <w:szCs w:val="28"/>
        </w:rPr>
      </w:pPr>
      <w:r w:rsidRPr="00B74A07">
        <w:rPr>
          <w:rFonts w:ascii="Times New Roman" w:hAnsi="Times New Roman" w:cs="Times New Roman"/>
          <w:noProof/>
          <w:color w:val="000000" w:themeColor="text1"/>
          <w:sz w:val="28"/>
          <w:szCs w:val="28"/>
          <w:lang w:eastAsia="ru-RU"/>
        </w:rPr>
        <w:drawing>
          <wp:inline distT="0" distB="0" distL="0" distR="0" wp14:anchorId="295685AB" wp14:editId="7752B813">
            <wp:extent cx="3985260" cy="2241629"/>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осспрс.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2731" cy="2245831"/>
                    </a:xfrm>
                    <a:prstGeom prst="rect">
                      <a:avLst/>
                    </a:prstGeom>
                  </pic:spPr>
                </pic:pic>
              </a:graphicData>
            </a:graphic>
          </wp:inline>
        </w:drawing>
      </w:r>
    </w:p>
    <w:p w:rsidR="00C82F77" w:rsidRPr="00B74A07" w:rsidRDefault="00C82F77" w:rsidP="00C82F77">
      <w:pPr>
        <w:spacing w:after="0" w:line="360" w:lineRule="auto"/>
        <w:ind w:firstLine="709"/>
        <w:jc w:val="center"/>
        <w:rPr>
          <w:rFonts w:ascii="Times New Roman" w:hAnsi="Times New Roman" w:cs="Times New Roman"/>
          <w:color w:val="000000" w:themeColor="text1"/>
          <w:sz w:val="20"/>
          <w:szCs w:val="24"/>
        </w:rPr>
      </w:pPr>
      <w:r w:rsidRPr="00B74A07">
        <w:rPr>
          <w:rFonts w:ascii="Times New Roman" w:hAnsi="Times New Roman" w:cs="Times New Roman"/>
          <w:i/>
          <w:color w:val="000000" w:themeColor="text1"/>
          <w:sz w:val="20"/>
          <w:szCs w:val="24"/>
        </w:rPr>
        <w:t>Рис.1</w:t>
      </w:r>
      <w:r w:rsidR="00E017A2" w:rsidRPr="00B74A07">
        <w:rPr>
          <w:rFonts w:ascii="Times New Roman" w:hAnsi="Times New Roman" w:cs="Times New Roman"/>
          <w:i/>
          <w:color w:val="000000" w:themeColor="text1"/>
          <w:sz w:val="20"/>
          <w:szCs w:val="24"/>
        </w:rPr>
        <w:t>.1.</w:t>
      </w:r>
      <w:r w:rsidRPr="00B74A07">
        <w:rPr>
          <w:rFonts w:ascii="Times New Roman" w:hAnsi="Times New Roman" w:cs="Times New Roman"/>
          <w:color w:val="000000" w:themeColor="text1"/>
          <w:sz w:val="20"/>
          <w:szCs w:val="24"/>
        </w:rPr>
        <w:t xml:space="preserve"> Происшествия, попадающие под закон</w:t>
      </w:r>
    </w:p>
    <w:p w:rsidR="00C82F77" w:rsidRPr="00B74A07" w:rsidRDefault="00C82F77" w:rsidP="00C82F77">
      <w:pPr>
        <w:spacing w:after="0" w:line="360" w:lineRule="auto"/>
        <w:ind w:firstLine="709"/>
        <w:jc w:val="center"/>
        <w:rPr>
          <w:rFonts w:ascii="Times New Roman" w:hAnsi="Times New Roman" w:cs="Times New Roman"/>
          <w:color w:val="000000" w:themeColor="text1"/>
          <w:sz w:val="20"/>
          <w:szCs w:val="24"/>
        </w:rPr>
      </w:pPr>
      <w:r w:rsidRPr="00B74A07">
        <w:rPr>
          <w:rFonts w:ascii="Times New Roman" w:hAnsi="Times New Roman" w:cs="Times New Roman"/>
          <w:color w:val="000000" w:themeColor="text1"/>
          <w:sz w:val="20"/>
          <w:szCs w:val="24"/>
        </w:rPr>
        <w:t>* Источник: Российская бизнес-газета, №40, 15.10.18</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xml:space="preserve">В соответствии со ст. 8 закона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ОСГОП</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страхование перевозчиками своей ответственности перед пассажирами производится в строгом соответствии с существенными условиями </w:t>
      </w:r>
      <w:r w:rsidR="000D3641" w:rsidRPr="00B74A07">
        <w:rPr>
          <w:rFonts w:ascii="Times New Roman" w:hAnsi="Times New Roman" w:cs="Times New Roman"/>
          <w:color w:val="000000" w:themeColor="text1"/>
          <w:sz w:val="28"/>
          <w:szCs w:val="28"/>
        </w:rPr>
        <w:t>договора</w:t>
      </w:r>
      <w:r w:rsidRPr="00B74A07">
        <w:rPr>
          <w:rFonts w:ascii="Times New Roman" w:hAnsi="Times New Roman" w:cs="Times New Roman"/>
          <w:color w:val="000000" w:themeColor="text1"/>
          <w:sz w:val="28"/>
          <w:szCs w:val="28"/>
        </w:rPr>
        <w:t>, что позволяет ему отделяться от других видов страхования:</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1) конкретный объект, являющийся имущественными интересами организации, занимающейся перевозкой;</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2) страховая сумма определяется отдельно для каждого случая вреда, в частности:</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имущество;</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жизни и/или здоровье;</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3) лимит ответственности - максимальная сумма платежа за каждое страховое событие устанавливается на весь период действия полиса и не подлежит сокращению исполнения платежей;</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lastRenderedPageBreak/>
        <w:t>4) договор заключен сроком на один год, за исключением водного транспорта, в этом случае период страхования может быть равен периоду навигации и быть менее одного года.</w:t>
      </w:r>
    </w:p>
    <w:p w:rsidR="00382001" w:rsidRPr="00B74A07" w:rsidRDefault="00382001" w:rsidP="00382001">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Документы</w:t>
      </w:r>
      <w:r w:rsidR="00C837D1" w:rsidRPr="00B74A07">
        <w:rPr>
          <w:rFonts w:ascii="Times New Roman" w:hAnsi="Times New Roman" w:cs="Times New Roman"/>
          <w:color w:val="000000" w:themeColor="text1"/>
          <w:sz w:val="28"/>
          <w:szCs w:val="28"/>
        </w:rPr>
        <w:t>, которые</w:t>
      </w:r>
      <w:r w:rsidRPr="00B74A07">
        <w:rPr>
          <w:rFonts w:ascii="Times New Roman" w:hAnsi="Times New Roman" w:cs="Times New Roman"/>
          <w:color w:val="000000" w:themeColor="text1"/>
          <w:sz w:val="28"/>
          <w:szCs w:val="28"/>
        </w:rPr>
        <w:t xml:space="preserve"> необходимо предоставить в </w:t>
      </w:r>
      <w:r w:rsidR="00C837D1" w:rsidRPr="00B74A07">
        <w:rPr>
          <w:rFonts w:ascii="Times New Roman" w:hAnsi="Times New Roman" w:cs="Times New Roman"/>
          <w:color w:val="000000" w:themeColor="text1"/>
          <w:sz w:val="28"/>
          <w:szCs w:val="28"/>
        </w:rPr>
        <w:t>страховую компанию</w:t>
      </w:r>
      <w:r w:rsidRPr="00B74A07">
        <w:rPr>
          <w:rFonts w:ascii="Times New Roman" w:hAnsi="Times New Roman" w:cs="Times New Roman"/>
          <w:color w:val="000000" w:themeColor="text1"/>
          <w:sz w:val="28"/>
          <w:szCs w:val="28"/>
        </w:rPr>
        <w:t xml:space="preserve"> для оформления полиса ОСГОП</w:t>
      </w:r>
      <w:r w:rsidR="00C837D1" w:rsidRPr="00B74A07">
        <w:rPr>
          <w:rFonts w:ascii="Times New Roman" w:hAnsi="Times New Roman" w:cs="Times New Roman"/>
          <w:color w:val="000000" w:themeColor="text1"/>
          <w:sz w:val="28"/>
          <w:szCs w:val="28"/>
        </w:rPr>
        <w:t>:</w:t>
      </w:r>
    </w:p>
    <w:p w:rsidR="00382001" w:rsidRPr="00B74A07" w:rsidRDefault="00382001" w:rsidP="00382001">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Для ИП</w:t>
      </w:r>
    </w:p>
    <w:p w:rsidR="00382001" w:rsidRPr="00B74A07" w:rsidRDefault="00382001" w:rsidP="00382001">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xml:space="preserve">— </w:t>
      </w:r>
      <w:r w:rsidR="00C837D1" w:rsidRPr="00B74A07">
        <w:rPr>
          <w:rFonts w:ascii="Times New Roman" w:hAnsi="Times New Roman" w:cs="Times New Roman"/>
          <w:color w:val="000000" w:themeColor="text1"/>
          <w:sz w:val="28"/>
          <w:szCs w:val="28"/>
        </w:rPr>
        <w:t>К</w:t>
      </w:r>
      <w:r w:rsidRPr="00B74A07">
        <w:rPr>
          <w:rFonts w:ascii="Times New Roman" w:hAnsi="Times New Roman" w:cs="Times New Roman"/>
          <w:color w:val="000000" w:themeColor="text1"/>
          <w:sz w:val="28"/>
          <w:szCs w:val="28"/>
        </w:rPr>
        <w:t>опия паспорта ИП;</w:t>
      </w:r>
    </w:p>
    <w:p w:rsidR="00382001" w:rsidRPr="00B74A07" w:rsidRDefault="00382001" w:rsidP="00382001">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xml:space="preserve">— </w:t>
      </w:r>
      <w:r w:rsidR="00C837D1" w:rsidRPr="00B74A07">
        <w:rPr>
          <w:rFonts w:ascii="Times New Roman" w:hAnsi="Times New Roman" w:cs="Times New Roman"/>
          <w:color w:val="000000" w:themeColor="text1"/>
          <w:sz w:val="28"/>
          <w:szCs w:val="28"/>
        </w:rPr>
        <w:t>С</w:t>
      </w:r>
      <w:r w:rsidRPr="00B74A07">
        <w:rPr>
          <w:rFonts w:ascii="Times New Roman" w:hAnsi="Times New Roman" w:cs="Times New Roman"/>
          <w:color w:val="000000" w:themeColor="text1"/>
          <w:sz w:val="28"/>
          <w:szCs w:val="28"/>
        </w:rPr>
        <w:t>видетельство о регистрации ИП (если ИП открыто до 2017 года) или Лист Записи (если ИП открыто после 2017 года включительно);</w:t>
      </w:r>
    </w:p>
    <w:p w:rsidR="00382001" w:rsidRPr="00B74A07" w:rsidRDefault="00382001" w:rsidP="00382001">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xml:space="preserve">— </w:t>
      </w:r>
      <w:r w:rsidR="00C837D1" w:rsidRPr="00B74A07">
        <w:rPr>
          <w:rFonts w:ascii="Times New Roman" w:hAnsi="Times New Roman" w:cs="Times New Roman"/>
          <w:color w:val="000000" w:themeColor="text1"/>
          <w:sz w:val="28"/>
          <w:szCs w:val="28"/>
        </w:rPr>
        <w:t>У</w:t>
      </w:r>
      <w:r w:rsidRPr="00B74A07">
        <w:rPr>
          <w:rFonts w:ascii="Times New Roman" w:hAnsi="Times New Roman" w:cs="Times New Roman"/>
          <w:color w:val="000000" w:themeColor="text1"/>
          <w:sz w:val="28"/>
          <w:szCs w:val="28"/>
        </w:rPr>
        <w:t>ведомление о начале деятельности по перевозкам пассажиров;</w:t>
      </w:r>
    </w:p>
    <w:p w:rsidR="00382001" w:rsidRPr="00B74A07" w:rsidRDefault="00382001" w:rsidP="00C837D1">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xml:space="preserve">— </w:t>
      </w:r>
      <w:r w:rsidR="00C837D1" w:rsidRPr="00B74A07">
        <w:rPr>
          <w:rFonts w:ascii="Times New Roman" w:hAnsi="Times New Roman" w:cs="Times New Roman"/>
          <w:color w:val="000000" w:themeColor="text1"/>
          <w:sz w:val="28"/>
          <w:szCs w:val="28"/>
        </w:rPr>
        <w:t>С</w:t>
      </w:r>
      <w:r w:rsidRPr="00B74A07">
        <w:rPr>
          <w:rFonts w:ascii="Times New Roman" w:hAnsi="Times New Roman" w:cs="Times New Roman"/>
          <w:color w:val="000000" w:themeColor="text1"/>
          <w:sz w:val="28"/>
          <w:szCs w:val="28"/>
        </w:rPr>
        <w:t>писок машин (марка, модель, гос. номер), на которые вы хотите оформить полисы, СТС;</w:t>
      </w:r>
      <w:r w:rsidR="00C837D1" w:rsidRPr="00B74A07">
        <w:rPr>
          <w:rFonts w:ascii="Times New Roman" w:hAnsi="Times New Roman" w:cs="Times New Roman"/>
          <w:color w:val="000000" w:themeColor="text1"/>
          <w:sz w:val="28"/>
          <w:szCs w:val="28"/>
        </w:rPr>
        <w:t xml:space="preserve"> Ю</w:t>
      </w:r>
      <w:r w:rsidRPr="00B74A07">
        <w:rPr>
          <w:rFonts w:ascii="Times New Roman" w:hAnsi="Times New Roman" w:cs="Times New Roman"/>
          <w:color w:val="000000" w:themeColor="text1"/>
          <w:sz w:val="28"/>
          <w:szCs w:val="28"/>
        </w:rPr>
        <w:t>ридический адрес;</w:t>
      </w:r>
    </w:p>
    <w:p w:rsidR="00382001" w:rsidRPr="00B74A07" w:rsidRDefault="00382001" w:rsidP="00382001">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Платежные реквизиты.</w:t>
      </w:r>
    </w:p>
    <w:p w:rsidR="00382001" w:rsidRPr="00B74A07" w:rsidRDefault="00382001" w:rsidP="00382001">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Для ООО</w:t>
      </w:r>
    </w:p>
    <w:p w:rsidR="00382001" w:rsidRPr="00B74A07" w:rsidRDefault="00382001" w:rsidP="00382001">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Свидетельство о государственной регистрации ЮЛ (если ООО открыто до 2017 года) или Лист Записи ЕГРЮЛ (если ООО открыто после 2017 года включительно);</w:t>
      </w:r>
    </w:p>
    <w:p w:rsidR="00382001" w:rsidRPr="00B74A07" w:rsidRDefault="00382001" w:rsidP="00382001">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Уведомление о начале деятельности по перевозкам пассажиров;</w:t>
      </w:r>
    </w:p>
    <w:p w:rsidR="00382001" w:rsidRPr="00B74A07" w:rsidRDefault="00382001" w:rsidP="00382001">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Данные о руководителе/подписанте - приказ о вступлении в должность Генерального директора и паспорт Генерального директора;</w:t>
      </w:r>
    </w:p>
    <w:p w:rsidR="00382001" w:rsidRPr="00B74A07" w:rsidRDefault="00382001" w:rsidP="00C837D1">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Список машин (марка, модель, гос. номер), на которые вы хотите оформить полисы, СТС;</w:t>
      </w:r>
      <w:r w:rsidR="00C837D1" w:rsidRPr="00B74A07">
        <w:rPr>
          <w:rFonts w:ascii="Times New Roman" w:hAnsi="Times New Roman" w:cs="Times New Roman"/>
          <w:color w:val="000000" w:themeColor="text1"/>
          <w:sz w:val="28"/>
          <w:szCs w:val="28"/>
        </w:rPr>
        <w:t xml:space="preserve"> </w:t>
      </w:r>
      <w:r w:rsidRPr="00B74A07">
        <w:rPr>
          <w:rFonts w:ascii="Times New Roman" w:hAnsi="Times New Roman" w:cs="Times New Roman"/>
          <w:color w:val="000000" w:themeColor="text1"/>
          <w:sz w:val="28"/>
          <w:szCs w:val="28"/>
        </w:rPr>
        <w:t>Юридический адрес;</w:t>
      </w:r>
    </w:p>
    <w:p w:rsidR="000D3641" w:rsidRPr="00B74A07" w:rsidRDefault="00382001" w:rsidP="00382001">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Платежные реквизиты.</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В отличие от других видов страхования, когда использование франшизы не только возможно, но и позволяет сэкономить на стоимости страхования, при страховании имущественных интересов перевозчиков в случае нанесения вреда здоровью пассажиров использование франшиза невозможна.</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lastRenderedPageBreak/>
        <w:t>Если договор страхования не был вообще заключен или был заключен с любыми нарушениями, перевозчику запрещается использовать его транспорт для перевозки.</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Делая это на свой страх и риск, и, если возникает ситуация, которая влечет за собой ответственность, перевозчик обязан возместить ущерб на тех же условиях, что и, если он был застрахован (в некоторых случаях ФЗ устанавливает даже большую сумму компенсационных выплат).</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И последний момент заключается в том, что в случае несоответствия необходимых документов на перевозку будет взиматься сумма в доход государства, равная сумме страховой премии по договору плюс проценты).</w:t>
      </w:r>
    </w:p>
    <w:p w:rsidR="00C82F77" w:rsidRPr="00B74A07" w:rsidRDefault="00C82F77" w:rsidP="00C82F77">
      <w:pPr>
        <w:spacing w:after="0" w:line="360" w:lineRule="auto"/>
        <w:ind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Когда у компании есть политика, для которой все риски и страховые суммы даже больше, чем те, которые установлены законом, априори считают, что она выполнила свое обязательство по страхованию от возможных рисков. Обычно это относится к международным перевозкам, корабль зарегистрирован в Российском международном реестре судов.</w:t>
      </w:r>
    </w:p>
    <w:p w:rsidR="00FC62C6" w:rsidRPr="00B74A07" w:rsidRDefault="00C82F77" w:rsidP="00C82F77">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color w:val="000000" w:themeColor="text1"/>
          <w:sz w:val="28"/>
          <w:szCs w:val="28"/>
        </w:rPr>
        <w:t>Было внесено еще несколько поправок в закон, согласно которым, страховщики будут нести дополнительную ответственность в случае необоснованных задержек с платежами или отказа от них.</w:t>
      </w:r>
    </w:p>
    <w:p w:rsidR="000E6F0B" w:rsidRPr="00CA043C" w:rsidRDefault="000E6F0B" w:rsidP="00C82F77">
      <w:pPr>
        <w:pStyle w:val="2"/>
        <w:spacing w:before="120" w:after="120"/>
        <w:jc w:val="center"/>
        <w:rPr>
          <w:rFonts w:ascii="Times New Roman" w:hAnsi="Times New Roman" w:cs="Times New Roman"/>
          <w:b/>
          <w:color w:val="000000" w:themeColor="text1"/>
          <w:sz w:val="28"/>
          <w:szCs w:val="28"/>
        </w:rPr>
      </w:pPr>
      <w:bookmarkStart w:id="4" w:name="_Toc536002721"/>
      <w:r w:rsidRPr="00B74A07">
        <w:rPr>
          <w:rFonts w:ascii="Times New Roman" w:hAnsi="Times New Roman" w:cs="Times New Roman"/>
          <w:b/>
          <w:color w:val="000000" w:themeColor="text1"/>
          <w:sz w:val="28"/>
          <w:szCs w:val="28"/>
        </w:rPr>
        <w:t xml:space="preserve">1.3. </w:t>
      </w:r>
      <w:r w:rsidR="00C82F77" w:rsidRPr="00B74A07">
        <w:rPr>
          <w:rFonts w:ascii="Times New Roman" w:hAnsi="Times New Roman" w:cs="Times New Roman"/>
          <w:b/>
          <w:color w:val="000000" w:themeColor="text1"/>
          <w:sz w:val="28"/>
          <w:szCs w:val="28"/>
        </w:rPr>
        <w:t>П</w:t>
      </w:r>
      <w:r w:rsidRPr="00B74A07">
        <w:rPr>
          <w:rFonts w:ascii="Times New Roman" w:hAnsi="Times New Roman" w:cs="Times New Roman"/>
          <w:b/>
          <w:color w:val="000000" w:themeColor="text1"/>
          <w:sz w:val="28"/>
          <w:szCs w:val="28"/>
        </w:rPr>
        <w:t xml:space="preserve">роцедура урегулирования убытков в </w:t>
      </w:r>
      <w:r w:rsidR="00CA043C">
        <w:rPr>
          <w:rFonts w:ascii="Times New Roman" w:hAnsi="Times New Roman" w:cs="Times New Roman"/>
          <w:b/>
          <w:color w:val="000000" w:themeColor="text1"/>
          <w:sz w:val="28"/>
          <w:szCs w:val="28"/>
        </w:rPr>
        <w:t>обязательном страховании гражданской ответственности перевозчиков</w:t>
      </w:r>
      <w:bookmarkEnd w:id="4"/>
    </w:p>
    <w:p w:rsidR="00F9122B" w:rsidRPr="00B74A07" w:rsidRDefault="00F9122B" w:rsidP="00F9122B">
      <w:pPr>
        <w:spacing w:before="120" w:after="120" w:line="240" w:lineRule="auto"/>
        <w:contextualSpacing/>
        <w:jc w:val="right"/>
        <w:outlineLvl w:val="1"/>
        <w:rPr>
          <w:rFonts w:ascii="Times New Roman" w:eastAsiaTheme="minorEastAsia" w:hAnsi="Times New Roman" w:cs="Times New Roman"/>
          <w:sz w:val="28"/>
          <w:szCs w:val="28"/>
          <w:lang w:eastAsia="ru-RU"/>
        </w:rPr>
      </w:pPr>
      <w:bookmarkStart w:id="5" w:name="_Toc531870002"/>
      <w:bookmarkStart w:id="6" w:name="_Toc535596554"/>
      <w:bookmarkStart w:id="7" w:name="_Toc535688200"/>
      <w:bookmarkStart w:id="8" w:name="_Toc536002183"/>
      <w:bookmarkStart w:id="9" w:name="_Toc536002722"/>
      <w:r w:rsidRPr="00B74A07">
        <w:rPr>
          <w:rFonts w:ascii="Times New Roman" w:eastAsiaTheme="minorEastAsia" w:hAnsi="Times New Roman" w:cs="Times New Roman"/>
          <w:sz w:val="28"/>
          <w:szCs w:val="28"/>
          <w:lang w:eastAsia="ru-RU"/>
        </w:rPr>
        <w:t>Таблица 1</w:t>
      </w:r>
      <w:bookmarkEnd w:id="5"/>
      <w:bookmarkEnd w:id="6"/>
      <w:bookmarkEnd w:id="7"/>
      <w:r w:rsidR="00E017A2" w:rsidRPr="00B74A07">
        <w:rPr>
          <w:rFonts w:ascii="Times New Roman" w:eastAsiaTheme="minorEastAsia" w:hAnsi="Times New Roman" w:cs="Times New Roman"/>
          <w:sz w:val="28"/>
          <w:szCs w:val="28"/>
          <w:lang w:eastAsia="ru-RU"/>
        </w:rPr>
        <w:t>.</w:t>
      </w:r>
      <w:r w:rsidR="00E017A2" w:rsidRPr="00F02424">
        <w:rPr>
          <w:rFonts w:ascii="Times New Roman" w:eastAsiaTheme="minorEastAsia" w:hAnsi="Times New Roman" w:cs="Times New Roman"/>
          <w:sz w:val="28"/>
          <w:szCs w:val="28"/>
          <w:lang w:eastAsia="ru-RU"/>
        </w:rPr>
        <w:t>1</w:t>
      </w:r>
      <w:bookmarkEnd w:id="8"/>
      <w:bookmarkEnd w:id="9"/>
    </w:p>
    <w:p w:rsidR="00EE4656" w:rsidRPr="00B74A07" w:rsidRDefault="00EE4656" w:rsidP="00EE4656">
      <w:pPr>
        <w:spacing w:before="120" w:after="120" w:line="240" w:lineRule="auto"/>
        <w:contextualSpacing/>
        <w:jc w:val="center"/>
        <w:outlineLvl w:val="1"/>
        <w:rPr>
          <w:rFonts w:ascii="Times New Roman" w:eastAsiaTheme="minorEastAsia" w:hAnsi="Times New Roman" w:cs="Times New Roman"/>
          <w:sz w:val="28"/>
          <w:szCs w:val="28"/>
          <w:lang w:eastAsia="ru-RU"/>
        </w:rPr>
      </w:pPr>
      <w:bookmarkStart w:id="10" w:name="_Toc535596555"/>
      <w:bookmarkStart w:id="11" w:name="_Toc535688201"/>
      <w:bookmarkStart w:id="12" w:name="_Toc536002184"/>
      <w:bookmarkStart w:id="13" w:name="_Toc536002723"/>
      <w:r w:rsidRPr="00B74A07">
        <w:rPr>
          <w:rFonts w:ascii="Times New Roman" w:eastAsiaTheme="minorEastAsia" w:hAnsi="Times New Roman" w:cs="Times New Roman"/>
          <w:sz w:val="28"/>
          <w:szCs w:val="28"/>
          <w:lang w:eastAsia="ru-RU"/>
        </w:rPr>
        <w:t>Последовательность урегулирования убытка*</w:t>
      </w:r>
      <w:bookmarkEnd w:id="10"/>
      <w:bookmarkEnd w:id="11"/>
      <w:bookmarkEnd w:id="12"/>
      <w:bookmarkEnd w:id="13"/>
    </w:p>
    <w:p w:rsidR="00EE4656" w:rsidRPr="00B74A07" w:rsidRDefault="00EE4656" w:rsidP="00EE4656">
      <w:pPr>
        <w:spacing w:before="120" w:after="120" w:line="240" w:lineRule="auto"/>
        <w:contextualSpacing/>
        <w:jc w:val="center"/>
        <w:outlineLvl w:val="1"/>
        <w:rPr>
          <w:rFonts w:ascii="Times New Roman" w:eastAsiaTheme="minorEastAsia" w:hAnsi="Times New Roman" w:cs="Times New Roman"/>
          <w:sz w:val="28"/>
          <w:szCs w:val="28"/>
          <w:lang w:eastAsia="ru-RU"/>
        </w:rPr>
      </w:pPr>
    </w:p>
    <w:tbl>
      <w:tblPr>
        <w:tblW w:w="0" w:type="auto"/>
        <w:tblLook w:val="04A0" w:firstRow="1" w:lastRow="0" w:firstColumn="1" w:lastColumn="0" w:noHBand="0" w:noVBand="1"/>
      </w:tblPr>
      <w:tblGrid>
        <w:gridCol w:w="3397"/>
        <w:gridCol w:w="6231"/>
      </w:tblGrid>
      <w:tr w:rsidR="00F9122B" w:rsidRPr="00B74A07" w:rsidTr="001B615C">
        <w:tc>
          <w:tcPr>
            <w:tcW w:w="3397" w:type="dxa"/>
            <w:vMerge w:val="restart"/>
          </w:tcPr>
          <w:p w:rsidR="00F9122B" w:rsidRPr="00B74A07" w:rsidRDefault="00F9122B" w:rsidP="00F9122B">
            <w:pPr>
              <w:jc w:val="cente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1. Анализ информации</w:t>
            </w:r>
          </w:p>
          <w:p w:rsidR="00F9122B" w:rsidRPr="00B74A07" w:rsidRDefault="00F9122B" w:rsidP="00F9122B">
            <w:pPr>
              <w:jc w:val="center"/>
              <w:rPr>
                <w:rFonts w:ascii="Times New Roman" w:eastAsiaTheme="minorEastAsia" w:hAnsi="Times New Roman" w:cs="Times New Roman"/>
                <w:sz w:val="24"/>
                <w:szCs w:val="28"/>
                <w:lang w:eastAsia="ru-RU"/>
              </w:rPr>
            </w:pPr>
            <w:r w:rsidRPr="00B74A07">
              <w:rPr>
                <w:rFonts w:ascii="Times New Roman" w:eastAsiaTheme="minorEastAsia" w:hAnsi="Times New Roman" w:cs="Times New Roman"/>
                <w:szCs w:val="28"/>
                <w:lang w:eastAsia="ru-RU"/>
              </w:rPr>
              <w:t>о произошедшем случае</w:t>
            </w:r>
          </w:p>
        </w:tc>
        <w:tc>
          <w:tcPr>
            <w:tcW w:w="6231" w:type="dxa"/>
          </w:tcPr>
          <w:p w:rsidR="00F9122B" w:rsidRPr="00B74A07" w:rsidRDefault="00F9122B" w:rsidP="00F9122B">
            <w:pP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Заявление страхователя</w:t>
            </w:r>
          </w:p>
          <w:p w:rsidR="00F9122B" w:rsidRPr="00B74A07" w:rsidRDefault="00F9122B" w:rsidP="00F9122B">
            <w:pP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(застрахованного, выгодоприобретателя)</w:t>
            </w:r>
          </w:p>
        </w:tc>
      </w:tr>
      <w:tr w:rsidR="00F9122B" w:rsidRPr="00B74A07" w:rsidTr="001B615C">
        <w:trPr>
          <w:trHeight w:val="353"/>
        </w:trPr>
        <w:tc>
          <w:tcPr>
            <w:tcW w:w="3397" w:type="dxa"/>
            <w:vMerge/>
          </w:tcPr>
          <w:p w:rsidR="00F9122B" w:rsidRPr="00B74A07" w:rsidRDefault="00F9122B" w:rsidP="00F9122B">
            <w:pPr>
              <w:jc w:val="both"/>
              <w:rPr>
                <w:rFonts w:ascii="Times New Roman" w:eastAsiaTheme="minorEastAsia" w:hAnsi="Times New Roman" w:cs="Times New Roman"/>
                <w:sz w:val="24"/>
                <w:szCs w:val="28"/>
                <w:lang w:eastAsia="ru-RU"/>
              </w:rPr>
            </w:pPr>
          </w:p>
        </w:tc>
        <w:tc>
          <w:tcPr>
            <w:tcW w:w="6231" w:type="dxa"/>
          </w:tcPr>
          <w:p w:rsidR="00F9122B" w:rsidRPr="00B74A07" w:rsidRDefault="00F9122B" w:rsidP="00F9122B">
            <w:pP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Подтверждающие документы, их достаточность</w:t>
            </w:r>
          </w:p>
        </w:tc>
      </w:tr>
      <w:tr w:rsidR="00F9122B" w:rsidRPr="00B74A07" w:rsidTr="001B615C">
        <w:trPr>
          <w:trHeight w:val="347"/>
        </w:trPr>
        <w:tc>
          <w:tcPr>
            <w:tcW w:w="3397" w:type="dxa"/>
            <w:vMerge/>
          </w:tcPr>
          <w:p w:rsidR="00F9122B" w:rsidRPr="00B74A07" w:rsidRDefault="00F9122B" w:rsidP="00F9122B">
            <w:pPr>
              <w:jc w:val="both"/>
              <w:rPr>
                <w:rFonts w:ascii="Times New Roman" w:eastAsiaTheme="minorEastAsia" w:hAnsi="Times New Roman" w:cs="Times New Roman"/>
                <w:sz w:val="24"/>
                <w:szCs w:val="28"/>
                <w:lang w:eastAsia="ru-RU"/>
              </w:rPr>
            </w:pPr>
          </w:p>
        </w:tc>
        <w:tc>
          <w:tcPr>
            <w:tcW w:w="6231" w:type="dxa"/>
          </w:tcPr>
          <w:p w:rsidR="00F9122B" w:rsidRPr="00B74A07" w:rsidRDefault="00F9122B" w:rsidP="00F9122B">
            <w:pP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Отсутствие признаков умышленных действий</w:t>
            </w:r>
          </w:p>
        </w:tc>
      </w:tr>
    </w:tbl>
    <w:p w:rsidR="00F9122B" w:rsidRPr="00B74A07" w:rsidRDefault="00F9122B" w:rsidP="00F9122B">
      <w:pPr>
        <w:spacing w:after="0" w:line="360" w:lineRule="auto"/>
        <w:jc w:val="both"/>
        <w:rPr>
          <w:rFonts w:ascii="Times New Roman" w:eastAsiaTheme="minorEastAsia" w:hAnsi="Times New Roman" w:cs="Times New Roman"/>
          <w:sz w:val="24"/>
          <w:szCs w:val="28"/>
          <w:lang w:eastAsia="ru-RU"/>
        </w:rPr>
      </w:pPr>
      <w:r w:rsidRPr="00B74A07">
        <w:rPr>
          <w:rFonts w:ascii="Times New Roman" w:eastAsiaTheme="minorEastAsia" w:hAnsi="Times New Roman" w:cs="Times New Roman"/>
          <w:noProof/>
          <w:sz w:val="24"/>
          <w:szCs w:val="28"/>
          <w:lang w:eastAsia="ru-RU"/>
        </w:rPr>
        <mc:AlternateContent>
          <mc:Choice Requires="wps">
            <w:drawing>
              <wp:anchor distT="0" distB="0" distL="114300" distR="114300" simplePos="0" relativeHeight="251659264" behindDoc="0" locked="0" layoutInCell="1" allowOverlap="1" wp14:anchorId="3B6CB1A1" wp14:editId="53E749B9">
                <wp:simplePos x="0" y="0"/>
                <wp:positionH relativeFrom="column">
                  <wp:posOffset>882015</wp:posOffset>
                </wp:positionH>
                <wp:positionV relativeFrom="paragraph">
                  <wp:posOffset>12700</wp:posOffset>
                </wp:positionV>
                <wp:extent cx="114300" cy="238125"/>
                <wp:effectExtent l="19050" t="0" r="38100" b="47625"/>
                <wp:wrapNone/>
                <wp:docPr id="3" name="Стрелка вниз 3"/>
                <wp:cNvGraphicFramePr/>
                <a:graphic xmlns:a="http://schemas.openxmlformats.org/drawingml/2006/main">
                  <a:graphicData uri="http://schemas.microsoft.com/office/word/2010/wordprocessingShape">
                    <wps:wsp>
                      <wps:cNvSpPr/>
                      <wps:spPr>
                        <a:xfrm>
                          <a:off x="0" y="0"/>
                          <a:ext cx="114300" cy="2381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154B5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 o:spid="_x0000_s1026" type="#_x0000_t67" style="position:absolute;margin-left:69.45pt;margin-top:1pt;width:9pt;height:18.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" adj="16416" fillcolor="windowText" strokeweight="1pt"/>
            </w:pict>
          </mc:Fallback>
        </mc:AlternateContent>
      </w:r>
    </w:p>
    <w:tbl>
      <w:tblPr>
        <w:tblW w:w="0" w:type="auto"/>
        <w:tblLook w:val="04A0" w:firstRow="1" w:lastRow="0" w:firstColumn="1" w:lastColumn="0" w:noHBand="0" w:noVBand="1"/>
      </w:tblPr>
      <w:tblGrid>
        <w:gridCol w:w="3397"/>
        <w:gridCol w:w="6231"/>
      </w:tblGrid>
      <w:tr w:rsidR="00F9122B" w:rsidRPr="00B74A07" w:rsidTr="001B615C">
        <w:tc>
          <w:tcPr>
            <w:tcW w:w="3397" w:type="dxa"/>
            <w:vMerge w:val="restart"/>
          </w:tcPr>
          <w:p w:rsidR="00F9122B" w:rsidRPr="00B74A07" w:rsidRDefault="00F9122B" w:rsidP="00F9122B">
            <w:pPr>
              <w:jc w:val="cente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 xml:space="preserve">2. Анализ </w:t>
            </w:r>
          </w:p>
          <w:p w:rsidR="00F9122B" w:rsidRPr="00B74A07" w:rsidRDefault="00F9122B" w:rsidP="00F9122B">
            <w:pPr>
              <w:jc w:val="cente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обоснованности</w:t>
            </w:r>
          </w:p>
          <w:p w:rsidR="00F9122B" w:rsidRPr="00B74A07" w:rsidRDefault="00F9122B" w:rsidP="00F9122B">
            <w:pPr>
              <w:jc w:val="cente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lastRenderedPageBreak/>
              <w:t xml:space="preserve"> предъявления претензии</w:t>
            </w:r>
          </w:p>
        </w:tc>
        <w:tc>
          <w:tcPr>
            <w:tcW w:w="6231" w:type="dxa"/>
          </w:tcPr>
          <w:p w:rsidR="00F9122B" w:rsidRPr="00B74A07" w:rsidRDefault="00F9122B" w:rsidP="00F9122B">
            <w:pPr>
              <w:jc w:val="both"/>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lastRenderedPageBreak/>
              <w:t>Включение в договор данного страхового риска</w:t>
            </w:r>
          </w:p>
        </w:tc>
      </w:tr>
      <w:tr w:rsidR="00F9122B" w:rsidRPr="00B74A07" w:rsidTr="001B615C">
        <w:tc>
          <w:tcPr>
            <w:tcW w:w="3397" w:type="dxa"/>
            <w:vMerge/>
          </w:tcPr>
          <w:p w:rsidR="00F9122B" w:rsidRPr="00B74A07" w:rsidRDefault="00F9122B" w:rsidP="00F9122B">
            <w:pPr>
              <w:jc w:val="both"/>
              <w:rPr>
                <w:rFonts w:ascii="Times New Roman" w:eastAsiaTheme="minorEastAsia" w:hAnsi="Times New Roman" w:cs="Times New Roman"/>
                <w:szCs w:val="28"/>
                <w:lang w:eastAsia="ru-RU"/>
              </w:rPr>
            </w:pPr>
          </w:p>
        </w:tc>
        <w:tc>
          <w:tcPr>
            <w:tcW w:w="6231" w:type="dxa"/>
          </w:tcPr>
          <w:p w:rsidR="00F9122B" w:rsidRPr="00B74A07" w:rsidRDefault="00F9122B" w:rsidP="00F9122B">
            <w:pPr>
              <w:jc w:val="both"/>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Действие страховой защиты</w:t>
            </w:r>
          </w:p>
        </w:tc>
      </w:tr>
      <w:tr w:rsidR="00F9122B" w:rsidRPr="00B74A07" w:rsidTr="001B615C">
        <w:tc>
          <w:tcPr>
            <w:tcW w:w="3397" w:type="dxa"/>
            <w:vMerge/>
          </w:tcPr>
          <w:p w:rsidR="00F9122B" w:rsidRPr="00B74A07" w:rsidRDefault="00F9122B" w:rsidP="00F9122B">
            <w:pPr>
              <w:jc w:val="both"/>
              <w:rPr>
                <w:rFonts w:ascii="Times New Roman" w:eastAsiaTheme="minorEastAsia" w:hAnsi="Times New Roman" w:cs="Times New Roman"/>
                <w:szCs w:val="28"/>
                <w:lang w:eastAsia="ru-RU"/>
              </w:rPr>
            </w:pPr>
          </w:p>
        </w:tc>
        <w:tc>
          <w:tcPr>
            <w:tcW w:w="6231" w:type="dxa"/>
          </w:tcPr>
          <w:p w:rsidR="00F9122B" w:rsidRPr="00B74A07" w:rsidRDefault="00F9122B" w:rsidP="00F9122B">
            <w:pPr>
              <w:jc w:val="both"/>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 xml:space="preserve">Прямая причинно-следственная связь между произошедшим </w:t>
            </w:r>
            <w:r w:rsidRPr="00B74A07">
              <w:rPr>
                <w:rFonts w:ascii="Times New Roman" w:eastAsiaTheme="minorEastAsia" w:hAnsi="Times New Roman" w:cs="Times New Roman"/>
                <w:szCs w:val="28"/>
                <w:lang w:eastAsia="ru-RU"/>
              </w:rPr>
              <w:lastRenderedPageBreak/>
              <w:t>случаем и предъявленной претензией</w:t>
            </w:r>
          </w:p>
        </w:tc>
      </w:tr>
    </w:tbl>
    <w:p w:rsidR="00F9122B" w:rsidRPr="00B74A07" w:rsidRDefault="00F9122B" w:rsidP="00F9122B">
      <w:pPr>
        <w:spacing w:after="0" w:line="360" w:lineRule="auto"/>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noProof/>
          <w:sz w:val="24"/>
          <w:szCs w:val="28"/>
          <w:lang w:eastAsia="ru-RU"/>
        </w:rPr>
        <w:lastRenderedPageBreak/>
        <mc:AlternateContent>
          <mc:Choice Requires="wps">
            <w:drawing>
              <wp:anchor distT="0" distB="0" distL="114300" distR="114300" simplePos="0" relativeHeight="251661312" behindDoc="0" locked="0" layoutInCell="1" allowOverlap="1" wp14:anchorId="6B042F0C" wp14:editId="1A8DCE55">
                <wp:simplePos x="0" y="0"/>
                <wp:positionH relativeFrom="column">
                  <wp:posOffset>882015</wp:posOffset>
                </wp:positionH>
                <wp:positionV relativeFrom="paragraph">
                  <wp:posOffset>-3810</wp:posOffset>
                </wp:positionV>
                <wp:extent cx="114300" cy="295275"/>
                <wp:effectExtent l="19050" t="0" r="38100" b="47625"/>
                <wp:wrapNone/>
                <wp:docPr id="5" name="Стрелка вниз 5"/>
                <wp:cNvGraphicFramePr/>
                <a:graphic xmlns:a="http://schemas.openxmlformats.org/drawingml/2006/main">
                  <a:graphicData uri="http://schemas.microsoft.com/office/word/2010/wordprocessingShape">
                    <wps:wsp>
                      <wps:cNvSpPr/>
                      <wps:spPr>
                        <a:xfrm>
                          <a:off x="0" y="0"/>
                          <a:ext cx="114300" cy="2952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B0B24F3" id="Стрелка вниз 5" o:spid="_x0000_s1026" type="#_x0000_t67" style="position:absolute;margin-left:69.45pt;margin-top:-.3pt;width:9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" adj="17419" fillcolor="windowText" strokeweight="1pt"/>
            </w:pict>
          </mc:Fallback>
        </mc:AlternateContent>
      </w:r>
    </w:p>
    <w:tbl>
      <w:tblPr>
        <w:tblW w:w="0" w:type="auto"/>
        <w:tblInd w:w="-5" w:type="dxa"/>
        <w:tblLook w:val="04A0" w:firstRow="1" w:lastRow="0" w:firstColumn="1" w:lastColumn="0" w:noHBand="0" w:noVBand="1"/>
      </w:tblPr>
      <w:tblGrid>
        <w:gridCol w:w="3397"/>
        <w:gridCol w:w="6231"/>
      </w:tblGrid>
      <w:tr w:rsidR="00F9122B" w:rsidRPr="00B74A07" w:rsidTr="001B615C">
        <w:tc>
          <w:tcPr>
            <w:tcW w:w="3397" w:type="dxa"/>
            <w:vMerge w:val="restart"/>
          </w:tcPr>
          <w:p w:rsidR="00F9122B" w:rsidRPr="00B74A07" w:rsidRDefault="00F9122B" w:rsidP="00F9122B">
            <w:pPr>
              <w:jc w:val="center"/>
              <w:rPr>
                <w:rFonts w:ascii="Times New Roman" w:eastAsiaTheme="minorEastAsia" w:hAnsi="Times New Roman" w:cs="Times New Roman"/>
                <w:lang w:eastAsia="ru-RU"/>
              </w:rPr>
            </w:pPr>
            <w:r w:rsidRPr="00B74A07">
              <w:rPr>
                <w:rFonts w:ascii="Times New Roman" w:eastAsiaTheme="minorEastAsia" w:hAnsi="Times New Roman" w:cs="Times New Roman"/>
                <w:lang w:eastAsia="ru-RU"/>
              </w:rPr>
              <w:t xml:space="preserve">3. Выяснение выполнения </w:t>
            </w:r>
          </w:p>
          <w:p w:rsidR="00F9122B" w:rsidRPr="00B74A07" w:rsidRDefault="00F9122B" w:rsidP="00F9122B">
            <w:pPr>
              <w:jc w:val="center"/>
              <w:rPr>
                <w:rFonts w:ascii="Times New Roman" w:eastAsiaTheme="minorEastAsia" w:hAnsi="Times New Roman" w:cs="Times New Roman"/>
                <w:lang w:eastAsia="ru-RU"/>
              </w:rPr>
            </w:pPr>
            <w:r w:rsidRPr="00B74A07">
              <w:rPr>
                <w:rFonts w:ascii="Times New Roman" w:eastAsiaTheme="minorEastAsia" w:hAnsi="Times New Roman" w:cs="Times New Roman"/>
                <w:lang w:eastAsia="ru-RU"/>
              </w:rPr>
              <w:t xml:space="preserve">страхователем обязанностей </w:t>
            </w:r>
          </w:p>
          <w:p w:rsidR="00F9122B" w:rsidRPr="00B74A07" w:rsidRDefault="00F9122B" w:rsidP="00F9122B">
            <w:pPr>
              <w:jc w:val="center"/>
              <w:rPr>
                <w:rFonts w:ascii="Times New Roman" w:eastAsiaTheme="minorEastAsia" w:hAnsi="Times New Roman" w:cs="Times New Roman"/>
                <w:lang w:eastAsia="ru-RU"/>
              </w:rPr>
            </w:pPr>
            <w:r w:rsidRPr="00B74A07">
              <w:rPr>
                <w:rFonts w:ascii="Times New Roman" w:eastAsiaTheme="minorEastAsia" w:hAnsi="Times New Roman" w:cs="Times New Roman"/>
                <w:lang w:eastAsia="ru-RU"/>
              </w:rPr>
              <w:t>по договору</w:t>
            </w:r>
          </w:p>
        </w:tc>
        <w:tc>
          <w:tcPr>
            <w:tcW w:w="6231" w:type="dxa"/>
          </w:tcPr>
          <w:p w:rsidR="00F9122B" w:rsidRPr="00B74A07" w:rsidRDefault="00F9122B" w:rsidP="00F9122B">
            <w:pPr>
              <w:jc w:val="both"/>
              <w:rPr>
                <w:rFonts w:ascii="Times New Roman" w:eastAsiaTheme="minorEastAsia" w:hAnsi="Times New Roman" w:cs="Times New Roman"/>
                <w:lang w:eastAsia="ru-RU"/>
              </w:rPr>
            </w:pPr>
            <w:r w:rsidRPr="00B74A07">
              <w:rPr>
                <w:rFonts w:ascii="Times New Roman" w:eastAsiaTheme="minorEastAsia" w:hAnsi="Times New Roman" w:cs="Times New Roman"/>
                <w:lang w:eastAsia="ru-RU"/>
              </w:rPr>
              <w:t>Полная и своевременная оплата страхового взноса</w:t>
            </w:r>
          </w:p>
        </w:tc>
      </w:tr>
      <w:tr w:rsidR="00F9122B" w:rsidRPr="00B74A07" w:rsidTr="001B615C">
        <w:tc>
          <w:tcPr>
            <w:tcW w:w="3397" w:type="dxa"/>
            <w:vMerge/>
          </w:tcPr>
          <w:p w:rsidR="00F9122B" w:rsidRPr="00B74A07" w:rsidRDefault="00F9122B" w:rsidP="00F9122B">
            <w:pPr>
              <w:jc w:val="both"/>
              <w:rPr>
                <w:rFonts w:ascii="Times New Roman" w:eastAsiaTheme="minorEastAsia" w:hAnsi="Times New Roman" w:cs="Times New Roman"/>
                <w:lang w:eastAsia="ru-RU"/>
              </w:rPr>
            </w:pPr>
          </w:p>
        </w:tc>
        <w:tc>
          <w:tcPr>
            <w:tcW w:w="6231" w:type="dxa"/>
          </w:tcPr>
          <w:p w:rsidR="00F9122B" w:rsidRPr="00B74A07" w:rsidRDefault="00F9122B" w:rsidP="00F9122B">
            <w:pPr>
              <w:jc w:val="both"/>
              <w:rPr>
                <w:rFonts w:ascii="Times New Roman" w:eastAsiaTheme="minorEastAsia" w:hAnsi="Times New Roman" w:cs="Times New Roman"/>
                <w:lang w:eastAsia="ru-RU"/>
              </w:rPr>
            </w:pPr>
            <w:r w:rsidRPr="00B74A07">
              <w:rPr>
                <w:rFonts w:ascii="Times New Roman" w:eastAsiaTheme="minorEastAsia" w:hAnsi="Times New Roman" w:cs="Times New Roman"/>
                <w:lang w:eastAsia="ru-RU"/>
              </w:rPr>
              <w:t>Своевременное уведомление о страховом событии</w:t>
            </w:r>
          </w:p>
        </w:tc>
      </w:tr>
      <w:tr w:rsidR="00F9122B" w:rsidRPr="00B74A07" w:rsidTr="001B615C">
        <w:tc>
          <w:tcPr>
            <w:tcW w:w="3397" w:type="dxa"/>
            <w:vMerge/>
          </w:tcPr>
          <w:p w:rsidR="00F9122B" w:rsidRPr="00B74A07" w:rsidRDefault="00F9122B" w:rsidP="00F9122B">
            <w:pPr>
              <w:jc w:val="both"/>
              <w:rPr>
                <w:rFonts w:ascii="Times New Roman" w:eastAsiaTheme="minorEastAsia" w:hAnsi="Times New Roman" w:cs="Times New Roman"/>
                <w:lang w:eastAsia="ru-RU"/>
              </w:rPr>
            </w:pPr>
          </w:p>
        </w:tc>
        <w:tc>
          <w:tcPr>
            <w:tcW w:w="6231" w:type="dxa"/>
          </w:tcPr>
          <w:p w:rsidR="00F9122B" w:rsidRPr="00B74A07" w:rsidRDefault="00F9122B" w:rsidP="00F9122B">
            <w:pPr>
              <w:jc w:val="both"/>
              <w:rPr>
                <w:rFonts w:ascii="Times New Roman" w:eastAsiaTheme="minorEastAsia" w:hAnsi="Times New Roman" w:cs="Times New Roman"/>
                <w:lang w:eastAsia="ru-RU"/>
              </w:rPr>
            </w:pPr>
            <w:r w:rsidRPr="00B74A07">
              <w:rPr>
                <w:rFonts w:ascii="Times New Roman" w:eastAsiaTheme="minorEastAsia" w:hAnsi="Times New Roman" w:cs="Times New Roman"/>
                <w:lang w:eastAsia="ru-RU"/>
              </w:rPr>
              <w:t>Иные, в том числе по закону</w:t>
            </w:r>
          </w:p>
        </w:tc>
      </w:tr>
    </w:tbl>
    <w:tbl>
      <w:tblPr>
        <w:tblpPr w:leftFromText="180" w:rightFromText="180" w:vertAnchor="text" w:horzAnchor="margin" w:tblpXSpec="right" w:tblpY="469"/>
        <w:tblW w:w="0" w:type="auto"/>
        <w:tblLook w:val="04A0" w:firstRow="1" w:lastRow="0" w:firstColumn="1" w:lastColumn="0" w:noHBand="0" w:noVBand="1"/>
      </w:tblPr>
      <w:tblGrid>
        <w:gridCol w:w="3679"/>
      </w:tblGrid>
      <w:tr w:rsidR="00F9122B" w:rsidRPr="00B74A07" w:rsidTr="001B615C">
        <w:tc>
          <w:tcPr>
            <w:tcW w:w="3679" w:type="dxa"/>
          </w:tcPr>
          <w:p w:rsidR="00F9122B" w:rsidRPr="00B74A07" w:rsidRDefault="00F9122B" w:rsidP="00F9122B">
            <w:pPr>
              <w:jc w:val="cente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5. Формулирование</w:t>
            </w:r>
          </w:p>
          <w:p w:rsidR="00F9122B" w:rsidRPr="00B74A07" w:rsidRDefault="00F9122B" w:rsidP="00F9122B">
            <w:pPr>
              <w:jc w:val="center"/>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Cs w:val="28"/>
                <w:lang w:eastAsia="ru-RU"/>
              </w:rPr>
              <w:t>мотивированного отказа в выплате</w:t>
            </w:r>
          </w:p>
        </w:tc>
      </w:tr>
    </w:tbl>
    <w:tbl>
      <w:tblPr>
        <w:tblpPr w:leftFromText="180" w:rightFromText="180" w:vertAnchor="text" w:horzAnchor="margin" w:tblpY="529"/>
        <w:tblW w:w="0" w:type="auto"/>
        <w:tblLook w:val="04A0" w:firstRow="1" w:lastRow="0" w:firstColumn="1" w:lastColumn="0" w:noHBand="0" w:noVBand="1"/>
      </w:tblPr>
      <w:tblGrid>
        <w:gridCol w:w="3397"/>
      </w:tblGrid>
      <w:tr w:rsidR="00F9122B" w:rsidRPr="00B74A07" w:rsidTr="001B615C">
        <w:tc>
          <w:tcPr>
            <w:tcW w:w="3397" w:type="dxa"/>
          </w:tcPr>
          <w:p w:rsidR="00F9122B" w:rsidRPr="00B74A07" w:rsidRDefault="00F9122B" w:rsidP="00F9122B">
            <w:pPr>
              <w:jc w:val="center"/>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Cs w:val="28"/>
                <w:lang w:eastAsia="ru-RU"/>
              </w:rPr>
              <w:t xml:space="preserve">4. Принятие решения на основе выводов из </w:t>
            </w:r>
            <w:proofErr w:type="spellStart"/>
            <w:r w:rsidRPr="00B74A07">
              <w:rPr>
                <w:rFonts w:ascii="Times New Roman" w:eastAsiaTheme="minorEastAsia" w:hAnsi="Times New Roman" w:cs="Times New Roman"/>
                <w:szCs w:val="28"/>
                <w:lang w:eastAsia="ru-RU"/>
              </w:rPr>
              <w:t>пп</w:t>
            </w:r>
            <w:proofErr w:type="spellEnd"/>
            <w:r w:rsidRPr="00B74A07">
              <w:rPr>
                <w:rFonts w:ascii="Times New Roman" w:eastAsiaTheme="minorEastAsia" w:hAnsi="Times New Roman" w:cs="Times New Roman"/>
                <w:szCs w:val="28"/>
                <w:lang w:eastAsia="ru-RU"/>
              </w:rPr>
              <w:t>. 1-3</w:t>
            </w:r>
          </w:p>
        </w:tc>
      </w:tr>
    </w:tbl>
    <w:p w:rsidR="00F9122B" w:rsidRPr="00B74A07" w:rsidRDefault="00F9122B" w:rsidP="00F9122B">
      <w:pPr>
        <w:tabs>
          <w:tab w:val="left" w:pos="3690"/>
        </w:tabs>
        <w:spacing w:before="360" w:after="0" w:line="360" w:lineRule="auto"/>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noProof/>
          <w:sz w:val="24"/>
          <w:szCs w:val="28"/>
          <w:lang w:eastAsia="ru-RU"/>
        </w:rPr>
        <mc:AlternateContent>
          <mc:Choice Requires="wps">
            <w:drawing>
              <wp:anchor distT="0" distB="0" distL="114300" distR="114300" simplePos="0" relativeHeight="251660288" behindDoc="0" locked="0" layoutInCell="1" allowOverlap="1" wp14:anchorId="4D3146CE" wp14:editId="767621F4">
                <wp:simplePos x="0" y="0"/>
                <wp:positionH relativeFrom="column">
                  <wp:posOffset>882015</wp:posOffset>
                </wp:positionH>
                <wp:positionV relativeFrom="paragraph">
                  <wp:posOffset>1270</wp:posOffset>
                </wp:positionV>
                <wp:extent cx="114300" cy="295275"/>
                <wp:effectExtent l="19050" t="0" r="38100" b="47625"/>
                <wp:wrapNone/>
                <wp:docPr id="4" name="Стрелка вниз 4"/>
                <wp:cNvGraphicFramePr/>
                <a:graphic xmlns:a="http://schemas.openxmlformats.org/drawingml/2006/main">
                  <a:graphicData uri="http://schemas.microsoft.com/office/word/2010/wordprocessingShape">
                    <wps:wsp>
                      <wps:cNvSpPr/>
                      <wps:spPr>
                        <a:xfrm>
                          <a:off x="0" y="0"/>
                          <a:ext cx="114300" cy="2952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85E7AD" id="Стрелка вниз 4" o:spid="_x0000_s1026" type="#_x0000_t67" style="position:absolute;margin-left:69.45pt;margin-top:.1pt;width:9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" adj="17419" fillcolor="windowText" strokeweight="1pt"/>
            </w:pict>
          </mc:Fallback>
        </mc:AlternateContent>
      </w:r>
      <w:r w:rsidRPr="00B74A07">
        <w:rPr>
          <w:rFonts w:ascii="Times New Roman" w:eastAsiaTheme="minorEastAsia" w:hAnsi="Times New Roman" w:cs="Times New Roman"/>
          <w:noProof/>
          <w:sz w:val="16"/>
          <w:szCs w:val="16"/>
          <w:lang w:eastAsia="ru-RU"/>
        </w:rPr>
        <mc:AlternateContent>
          <mc:Choice Requires="wps">
            <w:drawing>
              <wp:anchor distT="0" distB="0" distL="114300" distR="114300" simplePos="0" relativeHeight="251662336" behindDoc="0" locked="0" layoutInCell="1" allowOverlap="1" wp14:anchorId="2D0174AB" wp14:editId="2BE594AC">
                <wp:simplePos x="0" y="0"/>
                <wp:positionH relativeFrom="column">
                  <wp:posOffset>2167890</wp:posOffset>
                </wp:positionH>
                <wp:positionV relativeFrom="paragraph">
                  <wp:posOffset>401320</wp:posOffset>
                </wp:positionV>
                <wp:extent cx="1581150" cy="152400"/>
                <wp:effectExtent l="0" t="19050" r="38100" b="38100"/>
                <wp:wrapNone/>
                <wp:docPr id="8" name="Стрелка вправо 8"/>
                <wp:cNvGraphicFramePr/>
                <a:graphic xmlns:a="http://schemas.openxmlformats.org/drawingml/2006/main">
                  <a:graphicData uri="http://schemas.microsoft.com/office/word/2010/wordprocessingShape">
                    <wps:wsp>
                      <wps:cNvSpPr/>
                      <wps:spPr>
                        <a:xfrm>
                          <a:off x="0" y="0"/>
                          <a:ext cx="1581150" cy="15240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B90D6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 o:spid="_x0000_s1026" type="#_x0000_t13" style="position:absolute;margin-left:170.7pt;margin-top:31.6pt;width:124.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" adj="20559" fillcolor="windowText" strokeweight="1pt"/>
            </w:pict>
          </mc:Fallback>
        </mc:AlternateContent>
      </w:r>
      <w:r w:rsidRPr="00B74A07">
        <w:rPr>
          <w:rFonts w:ascii="Times New Roman" w:eastAsiaTheme="minorEastAsia" w:hAnsi="Times New Roman" w:cs="Times New Roman"/>
          <w:szCs w:val="28"/>
          <w:lang w:eastAsia="ru-RU"/>
        </w:rPr>
        <w:t>Не страховой случай</w:t>
      </w:r>
      <w:r w:rsidRPr="00B74A07">
        <w:rPr>
          <w:rFonts w:ascii="Times New Roman" w:eastAsiaTheme="minorEastAsia" w:hAnsi="Times New Roman" w:cs="Times New Roman"/>
          <w:sz w:val="28"/>
          <w:szCs w:val="28"/>
          <w:lang w:eastAsia="ru-RU"/>
        </w:rPr>
        <w:t xml:space="preserve"> </w:t>
      </w:r>
    </w:p>
    <w:p w:rsidR="00F9122B" w:rsidRPr="00B74A07" w:rsidRDefault="00F9122B" w:rsidP="00F9122B">
      <w:pPr>
        <w:tabs>
          <w:tab w:val="left" w:pos="1995"/>
        </w:tabs>
        <w:spacing w:after="0" w:line="360" w:lineRule="auto"/>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noProof/>
          <w:sz w:val="24"/>
          <w:szCs w:val="28"/>
          <w:lang w:eastAsia="ru-RU"/>
        </w:rPr>
        <mc:AlternateContent>
          <mc:Choice Requires="wps">
            <w:drawing>
              <wp:anchor distT="0" distB="0" distL="114300" distR="114300" simplePos="0" relativeHeight="251663360" behindDoc="0" locked="0" layoutInCell="1" allowOverlap="1" wp14:anchorId="21854814" wp14:editId="112AE695">
                <wp:simplePos x="0" y="0"/>
                <wp:positionH relativeFrom="column">
                  <wp:posOffset>882015</wp:posOffset>
                </wp:positionH>
                <wp:positionV relativeFrom="paragraph">
                  <wp:posOffset>208280</wp:posOffset>
                </wp:positionV>
                <wp:extent cx="114300" cy="323850"/>
                <wp:effectExtent l="19050" t="0" r="38100" b="38100"/>
                <wp:wrapNone/>
                <wp:docPr id="9" name="Стрелка вниз 9"/>
                <wp:cNvGraphicFramePr/>
                <a:graphic xmlns:a="http://schemas.openxmlformats.org/drawingml/2006/main">
                  <a:graphicData uri="http://schemas.microsoft.com/office/word/2010/wordprocessingShape">
                    <wps:wsp>
                      <wps:cNvSpPr/>
                      <wps:spPr>
                        <a:xfrm>
                          <a:off x="0" y="0"/>
                          <a:ext cx="114300" cy="3238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F612BCF" id="Стрелка вниз 9" o:spid="_x0000_s1026" type="#_x0000_t67" style="position:absolute;margin-left:69.45pt;margin-top:16.4pt;width:9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" adj="17788" fillcolor="windowText" strokeweight="1pt"/>
            </w:pict>
          </mc:Fallback>
        </mc:AlternateContent>
      </w:r>
      <w:r w:rsidRPr="00B74A07">
        <w:rPr>
          <w:rFonts w:ascii="Times New Roman" w:eastAsiaTheme="minorEastAsia" w:hAnsi="Times New Roman" w:cs="Times New Roman"/>
          <w:sz w:val="28"/>
          <w:szCs w:val="28"/>
          <w:lang w:eastAsia="ru-RU"/>
        </w:rPr>
        <w:tab/>
      </w:r>
    </w:p>
    <w:p w:rsidR="00F9122B" w:rsidRPr="00B74A07" w:rsidRDefault="00F9122B" w:rsidP="00F9122B">
      <w:pPr>
        <w:tabs>
          <w:tab w:val="left" w:pos="1995"/>
        </w:tabs>
        <w:spacing w:after="0" w:line="360" w:lineRule="auto"/>
        <w:jc w:val="both"/>
        <w:rPr>
          <w:rFonts w:ascii="Times New Roman" w:eastAsiaTheme="minorEastAsia" w:hAnsi="Times New Roman" w:cs="Times New Roman"/>
          <w:szCs w:val="28"/>
          <w:lang w:eastAsia="ru-RU"/>
        </w:rPr>
      </w:pPr>
      <w:r w:rsidRPr="00B74A07">
        <w:rPr>
          <w:rFonts w:ascii="Times New Roman" w:eastAsiaTheme="minorEastAsia" w:hAnsi="Times New Roman" w:cs="Times New Roman"/>
          <w:sz w:val="28"/>
          <w:szCs w:val="28"/>
          <w:lang w:eastAsia="ru-RU"/>
        </w:rPr>
        <w:t xml:space="preserve">                       </w:t>
      </w:r>
      <w:r w:rsidRPr="00B74A07">
        <w:rPr>
          <w:rFonts w:ascii="Times New Roman" w:eastAsiaTheme="minorEastAsia" w:hAnsi="Times New Roman" w:cs="Times New Roman"/>
          <w:szCs w:val="28"/>
          <w:lang w:eastAsia="ru-RU"/>
        </w:rPr>
        <w:t>Страховой случай</w:t>
      </w:r>
    </w:p>
    <w:tbl>
      <w:tblPr>
        <w:tblW w:w="0" w:type="auto"/>
        <w:tblLook w:val="04A0" w:firstRow="1" w:lastRow="0" w:firstColumn="1" w:lastColumn="0" w:noHBand="0" w:noVBand="1"/>
      </w:tblPr>
      <w:tblGrid>
        <w:gridCol w:w="3397"/>
        <w:gridCol w:w="6231"/>
      </w:tblGrid>
      <w:tr w:rsidR="00F9122B" w:rsidRPr="00B74A07" w:rsidTr="001B615C">
        <w:tc>
          <w:tcPr>
            <w:tcW w:w="3397" w:type="dxa"/>
            <w:vMerge w:val="restart"/>
          </w:tcPr>
          <w:p w:rsidR="00F9122B" w:rsidRPr="00B74A07" w:rsidRDefault="00F9122B" w:rsidP="00F9122B">
            <w:pPr>
              <w:jc w:val="cente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6. Определение размера ущерба, причиненного вследствие страхового случая</w:t>
            </w:r>
          </w:p>
        </w:tc>
        <w:tc>
          <w:tcPr>
            <w:tcW w:w="6231" w:type="dxa"/>
          </w:tcPr>
          <w:p w:rsidR="00F9122B" w:rsidRPr="00B74A07" w:rsidRDefault="00F9122B" w:rsidP="00F9122B">
            <w:pPr>
              <w:jc w:val="both"/>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Ущерб, причиненный имуществу третьих лиц</w:t>
            </w:r>
          </w:p>
        </w:tc>
      </w:tr>
      <w:tr w:rsidR="00F9122B" w:rsidRPr="00B74A07" w:rsidTr="001B615C">
        <w:tc>
          <w:tcPr>
            <w:tcW w:w="3397" w:type="dxa"/>
            <w:vMerge/>
          </w:tcPr>
          <w:p w:rsidR="00F9122B" w:rsidRPr="00B74A07" w:rsidRDefault="00F9122B" w:rsidP="00F9122B">
            <w:pPr>
              <w:spacing w:line="360" w:lineRule="auto"/>
              <w:jc w:val="both"/>
              <w:rPr>
                <w:rFonts w:ascii="Times New Roman" w:eastAsiaTheme="minorEastAsia" w:hAnsi="Times New Roman" w:cs="Times New Roman"/>
                <w:sz w:val="28"/>
                <w:szCs w:val="28"/>
                <w:lang w:eastAsia="ru-RU"/>
              </w:rPr>
            </w:pPr>
          </w:p>
        </w:tc>
        <w:tc>
          <w:tcPr>
            <w:tcW w:w="6231" w:type="dxa"/>
          </w:tcPr>
          <w:p w:rsidR="00F9122B" w:rsidRPr="00B74A07" w:rsidRDefault="00F9122B" w:rsidP="00F9122B">
            <w:pPr>
              <w:jc w:val="both"/>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Ущерб, причиненный жизни и здоровью третьих лиц</w:t>
            </w:r>
          </w:p>
        </w:tc>
      </w:tr>
      <w:tr w:rsidR="00F9122B" w:rsidRPr="00B74A07" w:rsidTr="001B615C">
        <w:tc>
          <w:tcPr>
            <w:tcW w:w="3397" w:type="dxa"/>
            <w:vMerge/>
          </w:tcPr>
          <w:p w:rsidR="00F9122B" w:rsidRPr="00B74A07" w:rsidRDefault="00F9122B" w:rsidP="00F9122B">
            <w:pPr>
              <w:spacing w:line="360" w:lineRule="auto"/>
              <w:jc w:val="both"/>
              <w:rPr>
                <w:rFonts w:ascii="Times New Roman" w:eastAsiaTheme="minorEastAsia" w:hAnsi="Times New Roman" w:cs="Times New Roman"/>
                <w:sz w:val="28"/>
                <w:szCs w:val="28"/>
                <w:lang w:eastAsia="ru-RU"/>
              </w:rPr>
            </w:pPr>
          </w:p>
        </w:tc>
        <w:tc>
          <w:tcPr>
            <w:tcW w:w="6231" w:type="dxa"/>
          </w:tcPr>
          <w:p w:rsidR="00F9122B" w:rsidRPr="00B74A07" w:rsidRDefault="00F9122B" w:rsidP="00F9122B">
            <w:pPr>
              <w:jc w:val="both"/>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Дополнительные расходы страхователя</w:t>
            </w:r>
          </w:p>
        </w:tc>
      </w:tr>
    </w:tbl>
    <w:p w:rsidR="00F9122B" w:rsidRPr="00B74A07" w:rsidRDefault="00F9122B" w:rsidP="00F9122B">
      <w:pPr>
        <w:spacing w:after="0" w:line="360" w:lineRule="auto"/>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noProof/>
          <w:sz w:val="24"/>
          <w:szCs w:val="28"/>
          <w:lang w:eastAsia="ru-RU"/>
        </w:rPr>
        <mc:AlternateContent>
          <mc:Choice Requires="wps">
            <w:drawing>
              <wp:anchor distT="0" distB="0" distL="114300" distR="114300" simplePos="0" relativeHeight="251664384" behindDoc="0" locked="0" layoutInCell="1" allowOverlap="1" wp14:anchorId="35DCA843" wp14:editId="6D2FECC7">
                <wp:simplePos x="0" y="0"/>
                <wp:positionH relativeFrom="column">
                  <wp:posOffset>882015</wp:posOffset>
                </wp:positionH>
                <wp:positionV relativeFrom="paragraph">
                  <wp:posOffset>1270</wp:posOffset>
                </wp:positionV>
                <wp:extent cx="114300" cy="276225"/>
                <wp:effectExtent l="19050" t="0" r="38100" b="47625"/>
                <wp:wrapNone/>
                <wp:docPr id="10" name="Стрелка вниз 10"/>
                <wp:cNvGraphicFramePr/>
                <a:graphic xmlns:a="http://schemas.openxmlformats.org/drawingml/2006/main">
                  <a:graphicData uri="http://schemas.microsoft.com/office/word/2010/wordprocessingShape">
                    <wps:wsp>
                      <wps:cNvSpPr/>
                      <wps:spPr>
                        <a:xfrm>
                          <a:off x="0" y="0"/>
                          <a:ext cx="114300" cy="2762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B529470" id="Стрелка вниз 10" o:spid="_x0000_s1026" type="#_x0000_t67" style="position:absolute;margin-left:69.45pt;margin-top:.1pt;width:9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" adj="17131" fillcolor="windowText" strokeweight="1pt"/>
            </w:pict>
          </mc:Fallback>
        </mc:AlternateContent>
      </w:r>
    </w:p>
    <w:tbl>
      <w:tblPr>
        <w:tblW w:w="0" w:type="auto"/>
        <w:tblLook w:val="04A0" w:firstRow="1" w:lastRow="0" w:firstColumn="1" w:lastColumn="0" w:noHBand="0" w:noVBand="1"/>
      </w:tblPr>
      <w:tblGrid>
        <w:gridCol w:w="3397"/>
        <w:gridCol w:w="6231"/>
      </w:tblGrid>
      <w:tr w:rsidR="00F9122B" w:rsidRPr="00B74A07" w:rsidTr="001B615C">
        <w:tc>
          <w:tcPr>
            <w:tcW w:w="3397" w:type="dxa"/>
            <w:vMerge w:val="restart"/>
          </w:tcPr>
          <w:p w:rsidR="00F9122B" w:rsidRPr="00B74A07" w:rsidRDefault="00F9122B" w:rsidP="00F9122B">
            <w:pPr>
              <w:jc w:val="cente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7. Определение размера страхового возмещения</w:t>
            </w:r>
          </w:p>
        </w:tc>
        <w:tc>
          <w:tcPr>
            <w:tcW w:w="6231" w:type="dxa"/>
          </w:tcPr>
          <w:p w:rsidR="00F9122B" w:rsidRPr="00B74A07" w:rsidRDefault="00F9122B" w:rsidP="00F9122B">
            <w:pP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Франшиза</w:t>
            </w:r>
          </w:p>
        </w:tc>
      </w:tr>
      <w:tr w:rsidR="00F9122B" w:rsidRPr="00B74A07" w:rsidTr="001B615C">
        <w:tc>
          <w:tcPr>
            <w:tcW w:w="3397" w:type="dxa"/>
            <w:vMerge/>
          </w:tcPr>
          <w:p w:rsidR="00F9122B" w:rsidRPr="00B74A07" w:rsidRDefault="00F9122B" w:rsidP="00F9122B">
            <w:pPr>
              <w:jc w:val="center"/>
              <w:rPr>
                <w:rFonts w:ascii="Times New Roman" w:eastAsiaTheme="minorEastAsia" w:hAnsi="Times New Roman" w:cs="Times New Roman"/>
                <w:szCs w:val="28"/>
                <w:lang w:eastAsia="ru-RU"/>
              </w:rPr>
            </w:pPr>
          </w:p>
        </w:tc>
        <w:tc>
          <w:tcPr>
            <w:tcW w:w="6231" w:type="dxa"/>
          </w:tcPr>
          <w:p w:rsidR="00F9122B" w:rsidRPr="00B74A07" w:rsidRDefault="00F9122B" w:rsidP="00F9122B">
            <w:pP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Двойное страхование</w:t>
            </w:r>
          </w:p>
        </w:tc>
      </w:tr>
      <w:tr w:rsidR="00F9122B" w:rsidRPr="00B74A07" w:rsidTr="001B615C">
        <w:tc>
          <w:tcPr>
            <w:tcW w:w="3397" w:type="dxa"/>
            <w:vMerge/>
          </w:tcPr>
          <w:p w:rsidR="00F9122B" w:rsidRPr="00B74A07" w:rsidRDefault="00F9122B" w:rsidP="00F9122B">
            <w:pPr>
              <w:jc w:val="center"/>
              <w:rPr>
                <w:rFonts w:ascii="Times New Roman" w:eastAsiaTheme="minorEastAsia" w:hAnsi="Times New Roman" w:cs="Times New Roman"/>
                <w:szCs w:val="28"/>
                <w:lang w:eastAsia="ru-RU"/>
              </w:rPr>
            </w:pPr>
          </w:p>
        </w:tc>
        <w:tc>
          <w:tcPr>
            <w:tcW w:w="6231" w:type="dxa"/>
          </w:tcPr>
          <w:p w:rsidR="00F9122B" w:rsidRPr="00B74A07" w:rsidRDefault="00F9122B" w:rsidP="00F9122B">
            <w:pP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Наличие иных виновных лиц</w:t>
            </w:r>
          </w:p>
        </w:tc>
      </w:tr>
      <w:tr w:rsidR="00F9122B" w:rsidRPr="00B74A07" w:rsidTr="001B615C">
        <w:tc>
          <w:tcPr>
            <w:tcW w:w="3397" w:type="dxa"/>
            <w:vMerge/>
          </w:tcPr>
          <w:p w:rsidR="00F9122B" w:rsidRPr="00B74A07" w:rsidRDefault="00F9122B" w:rsidP="00F9122B">
            <w:pPr>
              <w:jc w:val="center"/>
              <w:rPr>
                <w:rFonts w:ascii="Times New Roman" w:eastAsiaTheme="minorEastAsia" w:hAnsi="Times New Roman" w:cs="Times New Roman"/>
                <w:szCs w:val="28"/>
                <w:lang w:eastAsia="ru-RU"/>
              </w:rPr>
            </w:pPr>
          </w:p>
        </w:tc>
        <w:tc>
          <w:tcPr>
            <w:tcW w:w="6231" w:type="dxa"/>
          </w:tcPr>
          <w:p w:rsidR="00F9122B" w:rsidRPr="00B74A07" w:rsidRDefault="00F9122B" w:rsidP="00F9122B">
            <w:pP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Наличие нескольких потерпевших</w:t>
            </w:r>
          </w:p>
        </w:tc>
      </w:tr>
    </w:tbl>
    <w:p w:rsidR="00F9122B" w:rsidRPr="00B74A07" w:rsidRDefault="00F9122B" w:rsidP="00F9122B">
      <w:pPr>
        <w:spacing w:after="0" w:line="360" w:lineRule="auto"/>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noProof/>
          <w:sz w:val="24"/>
          <w:szCs w:val="28"/>
          <w:lang w:eastAsia="ru-RU"/>
        </w:rPr>
        <mc:AlternateContent>
          <mc:Choice Requires="wps">
            <w:drawing>
              <wp:anchor distT="0" distB="0" distL="114300" distR="114300" simplePos="0" relativeHeight="251665408" behindDoc="0" locked="0" layoutInCell="1" allowOverlap="1" wp14:anchorId="629B7159" wp14:editId="00584245">
                <wp:simplePos x="0" y="0"/>
                <wp:positionH relativeFrom="column">
                  <wp:posOffset>882015</wp:posOffset>
                </wp:positionH>
                <wp:positionV relativeFrom="paragraph">
                  <wp:posOffset>1270</wp:posOffset>
                </wp:positionV>
                <wp:extent cx="114300" cy="276225"/>
                <wp:effectExtent l="19050" t="0" r="38100" b="47625"/>
                <wp:wrapNone/>
                <wp:docPr id="11" name="Стрелка вниз 11"/>
                <wp:cNvGraphicFramePr/>
                <a:graphic xmlns:a="http://schemas.openxmlformats.org/drawingml/2006/main">
                  <a:graphicData uri="http://schemas.microsoft.com/office/word/2010/wordprocessingShape">
                    <wps:wsp>
                      <wps:cNvSpPr/>
                      <wps:spPr>
                        <a:xfrm>
                          <a:off x="0" y="0"/>
                          <a:ext cx="114300" cy="2762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DCDB4AD" id="Стрелка вниз 11" o:spid="_x0000_s1026" type="#_x0000_t67" style="position:absolute;margin-left:69.45pt;margin-top:.1pt;width:9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" adj="17131" fillcolor="windowText" strokeweight="1pt"/>
            </w:pict>
          </mc:Fallback>
        </mc:AlternateContent>
      </w:r>
    </w:p>
    <w:tbl>
      <w:tblPr>
        <w:tblW w:w="0" w:type="auto"/>
        <w:tblLook w:val="04A0" w:firstRow="1" w:lastRow="0" w:firstColumn="1" w:lastColumn="0" w:noHBand="0" w:noVBand="1"/>
      </w:tblPr>
      <w:tblGrid>
        <w:gridCol w:w="3397"/>
        <w:gridCol w:w="6231"/>
      </w:tblGrid>
      <w:tr w:rsidR="00F9122B" w:rsidRPr="00B74A07" w:rsidTr="001B615C">
        <w:tc>
          <w:tcPr>
            <w:tcW w:w="3397" w:type="dxa"/>
          </w:tcPr>
          <w:p w:rsidR="00F9122B" w:rsidRPr="00B74A07" w:rsidRDefault="00F9122B" w:rsidP="00F9122B">
            <w:pPr>
              <w:jc w:val="cente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 xml:space="preserve">8. Выплата страхового </w:t>
            </w:r>
          </w:p>
          <w:p w:rsidR="00F9122B" w:rsidRPr="00B74A07" w:rsidRDefault="00F9122B" w:rsidP="00F9122B">
            <w:pPr>
              <w:jc w:val="cente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возмещения</w:t>
            </w:r>
          </w:p>
        </w:tc>
        <w:tc>
          <w:tcPr>
            <w:tcW w:w="6231" w:type="dxa"/>
          </w:tcPr>
          <w:p w:rsidR="00F9122B" w:rsidRPr="00B74A07" w:rsidRDefault="00F9122B" w:rsidP="00F9122B">
            <w:pP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Выгодоприобретателю</w:t>
            </w:r>
          </w:p>
          <w:p w:rsidR="00F9122B" w:rsidRPr="00B74A07" w:rsidRDefault="00F9122B" w:rsidP="00F9122B">
            <w:pP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(в некоторых случаях страхователю)</w:t>
            </w:r>
          </w:p>
        </w:tc>
      </w:tr>
    </w:tbl>
    <w:p w:rsidR="00F9122B" w:rsidRPr="00B74A07" w:rsidRDefault="00F9122B" w:rsidP="00F9122B">
      <w:pPr>
        <w:spacing w:after="0" w:line="360" w:lineRule="auto"/>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noProof/>
          <w:sz w:val="24"/>
          <w:szCs w:val="28"/>
          <w:lang w:eastAsia="ru-RU"/>
        </w:rPr>
        <mc:AlternateContent>
          <mc:Choice Requires="wps">
            <w:drawing>
              <wp:anchor distT="0" distB="0" distL="114300" distR="114300" simplePos="0" relativeHeight="251666432" behindDoc="0" locked="0" layoutInCell="1" allowOverlap="1" wp14:anchorId="54F309DC" wp14:editId="0ACE30FE">
                <wp:simplePos x="0" y="0"/>
                <wp:positionH relativeFrom="column">
                  <wp:posOffset>882015</wp:posOffset>
                </wp:positionH>
                <wp:positionV relativeFrom="paragraph">
                  <wp:posOffset>-1270</wp:posOffset>
                </wp:positionV>
                <wp:extent cx="114300" cy="276225"/>
                <wp:effectExtent l="19050" t="0" r="38100" b="47625"/>
                <wp:wrapNone/>
                <wp:docPr id="12" name="Стрелка вниз 12"/>
                <wp:cNvGraphicFramePr/>
                <a:graphic xmlns:a="http://schemas.openxmlformats.org/drawingml/2006/main">
                  <a:graphicData uri="http://schemas.microsoft.com/office/word/2010/wordprocessingShape">
                    <wps:wsp>
                      <wps:cNvSpPr/>
                      <wps:spPr>
                        <a:xfrm>
                          <a:off x="0" y="0"/>
                          <a:ext cx="114300" cy="2762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E35AEF8" id="Стрелка вниз 12" o:spid="_x0000_s1026" type="#_x0000_t67" style="position:absolute;margin-left:69.45pt;margin-top:-.1pt;width:9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" adj="17131" fillcolor="windowText" strokeweight="1pt"/>
            </w:pict>
          </mc:Fallback>
        </mc:AlternateContent>
      </w:r>
    </w:p>
    <w:tbl>
      <w:tblPr>
        <w:tblW w:w="0" w:type="auto"/>
        <w:tblLook w:val="04A0" w:firstRow="1" w:lastRow="0" w:firstColumn="1" w:lastColumn="0" w:noHBand="0" w:noVBand="1"/>
      </w:tblPr>
      <w:tblGrid>
        <w:gridCol w:w="9628"/>
      </w:tblGrid>
      <w:tr w:rsidR="00F9122B" w:rsidRPr="00B74A07" w:rsidTr="001B615C">
        <w:tc>
          <w:tcPr>
            <w:tcW w:w="9628" w:type="dxa"/>
          </w:tcPr>
          <w:p w:rsidR="00F9122B" w:rsidRPr="00B74A07" w:rsidRDefault="00F9122B" w:rsidP="00F9122B">
            <w:pPr>
              <w:jc w:val="center"/>
              <w:rPr>
                <w:rFonts w:ascii="Times New Roman" w:eastAsiaTheme="minorEastAsia" w:hAnsi="Times New Roman" w:cs="Times New Roman"/>
                <w:szCs w:val="28"/>
                <w:lang w:eastAsia="ru-RU"/>
              </w:rPr>
            </w:pPr>
            <w:r w:rsidRPr="00B74A07">
              <w:rPr>
                <w:rFonts w:ascii="Times New Roman" w:eastAsiaTheme="minorEastAsia" w:hAnsi="Times New Roman" w:cs="Times New Roman"/>
                <w:szCs w:val="28"/>
                <w:lang w:eastAsia="ru-RU"/>
              </w:rPr>
              <w:t>9. Суброгация</w:t>
            </w:r>
          </w:p>
        </w:tc>
      </w:tr>
    </w:tbl>
    <w:p w:rsidR="00F9122B" w:rsidRPr="00B74A07" w:rsidRDefault="00F9122B" w:rsidP="00F9122B">
      <w:pPr>
        <w:widowControl w:val="0"/>
        <w:spacing w:after="0" w:line="360" w:lineRule="auto"/>
        <w:contextualSpacing/>
        <w:jc w:val="center"/>
        <w:rPr>
          <w:rFonts w:ascii="Times New Roman" w:eastAsia="Times New Roman" w:hAnsi="Times New Roman" w:cs="Times New Roman"/>
          <w:sz w:val="20"/>
          <w:szCs w:val="24"/>
        </w:rPr>
      </w:pPr>
      <w:r w:rsidRPr="00B74A07">
        <w:rPr>
          <w:rFonts w:ascii="Times New Roman" w:eastAsiaTheme="minorEastAsia" w:hAnsi="Times New Roman" w:cs="Times New Roman"/>
          <w:szCs w:val="28"/>
          <w:lang w:eastAsia="ru-RU"/>
        </w:rPr>
        <w:t>*</w:t>
      </w:r>
      <w:r w:rsidRPr="00B74A07">
        <w:rPr>
          <w:rFonts w:ascii="Times New Roman" w:eastAsia="Times New Roman" w:hAnsi="Times New Roman" w:cs="Times New Roman"/>
          <w:sz w:val="20"/>
          <w:szCs w:val="24"/>
        </w:rPr>
        <w:t xml:space="preserve">Составлено автором по данным: Страхование ответственности: учеб. пособие / Е.В. Андреева, И.О. </w:t>
      </w:r>
      <w:proofErr w:type="spellStart"/>
      <w:r w:rsidRPr="00B74A07">
        <w:rPr>
          <w:rFonts w:ascii="Times New Roman" w:eastAsia="Times New Roman" w:hAnsi="Times New Roman" w:cs="Times New Roman"/>
          <w:sz w:val="20"/>
          <w:szCs w:val="24"/>
        </w:rPr>
        <w:t>Русакова</w:t>
      </w:r>
      <w:proofErr w:type="spellEnd"/>
    </w:p>
    <w:p w:rsidR="00F9122B" w:rsidRPr="00B74A07" w:rsidRDefault="00F9122B" w:rsidP="00F9122B">
      <w:pPr>
        <w:widowControl w:val="0"/>
        <w:spacing w:after="0" w:line="360" w:lineRule="auto"/>
        <w:contextualSpacing/>
        <w:jc w:val="center"/>
        <w:rPr>
          <w:rFonts w:ascii="Times New Roman" w:eastAsia="Times New Roman" w:hAnsi="Times New Roman" w:cs="Times New Roman"/>
          <w:sz w:val="20"/>
          <w:szCs w:val="24"/>
        </w:rPr>
      </w:pPr>
    </w:p>
    <w:p w:rsidR="00F9122B" w:rsidRPr="00B74A07" w:rsidRDefault="00F9122B" w:rsidP="00F9122B">
      <w:pPr>
        <w:spacing w:after="0" w:line="360" w:lineRule="auto"/>
        <w:ind w:firstLine="709"/>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 w:val="28"/>
          <w:szCs w:val="28"/>
          <w:lang w:eastAsia="ru-RU"/>
        </w:rPr>
        <w:t>По табл.1</w:t>
      </w:r>
      <w:r w:rsidR="00B460D6">
        <w:rPr>
          <w:rFonts w:ascii="Times New Roman" w:eastAsiaTheme="minorEastAsia" w:hAnsi="Times New Roman" w:cs="Times New Roman"/>
          <w:sz w:val="28"/>
          <w:szCs w:val="28"/>
          <w:lang w:eastAsia="ru-RU"/>
        </w:rPr>
        <w:t>.1</w:t>
      </w:r>
      <w:r w:rsidRPr="00B74A07">
        <w:rPr>
          <w:rFonts w:ascii="Times New Roman" w:eastAsiaTheme="minorEastAsia" w:hAnsi="Times New Roman" w:cs="Times New Roman"/>
          <w:sz w:val="28"/>
          <w:szCs w:val="28"/>
          <w:lang w:eastAsia="ru-RU"/>
        </w:rPr>
        <w:t xml:space="preserve"> показан сам процесс урегулирования убытков. В первую очередь, перед наступлением страхового события, страховщик анализирует саму информацию о произошедшем страховом случае, при этом рассматривает такие документы, как заявление от страхователя (застрахованного, выгодоприобретателя), подтверждающие документы (справка с места ДТП, </w:t>
      </w:r>
      <w:r w:rsidRPr="00B74A07">
        <w:rPr>
          <w:rFonts w:ascii="Times New Roman" w:eastAsiaTheme="minorEastAsia" w:hAnsi="Times New Roman" w:cs="Times New Roman"/>
          <w:sz w:val="28"/>
          <w:szCs w:val="28"/>
          <w:lang w:eastAsia="ru-RU"/>
        </w:rPr>
        <w:lastRenderedPageBreak/>
        <w:t>медицинские справки, а также заключение эксперта), и отсутствие каких-либо умышленных действий.</w:t>
      </w:r>
    </w:p>
    <w:p w:rsidR="00F9122B" w:rsidRPr="00B74A07" w:rsidRDefault="00F9122B" w:rsidP="00F9122B">
      <w:pPr>
        <w:spacing w:after="0" w:line="360" w:lineRule="auto"/>
        <w:ind w:firstLine="709"/>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 w:val="28"/>
          <w:szCs w:val="28"/>
          <w:lang w:eastAsia="ru-RU"/>
        </w:rPr>
        <w:t xml:space="preserve">Также анализируется обоснованность предъявления претензии, обычно в договоре уже прописаны все риски и действия, страховщик, согласно данным правилам сопоставляет причинно-следственную связь между произошедшим случаем и предъявленной претензией. В ходе выяснения выполнения страхователем обязанностей по договору, страховщик принимает решение (из </w:t>
      </w:r>
      <w:proofErr w:type="spellStart"/>
      <w:r w:rsidRPr="00B74A07">
        <w:rPr>
          <w:rFonts w:ascii="Times New Roman" w:eastAsiaTheme="minorEastAsia" w:hAnsi="Times New Roman" w:cs="Times New Roman"/>
          <w:sz w:val="28"/>
          <w:szCs w:val="28"/>
          <w:lang w:eastAsia="ru-RU"/>
        </w:rPr>
        <w:t>пп</w:t>
      </w:r>
      <w:proofErr w:type="spellEnd"/>
      <w:r w:rsidRPr="00B74A07">
        <w:rPr>
          <w:rFonts w:ascii="Times New Roman" w:eastAsiaTheme="minorEastAsia" w:hAnsi="Times New Roman" w:cs="Times New Roman"/>
          <w:sz w:val="28"/>
          <w:szCs w:val="28"/>
          <w:lang w:eastAsia="ru-RU"/>
        </w:rPr>
        <w:t>. 1-3 табл.1</w:t>
      </w:r>
      <w:r w:rsidR="006C236D">
        <w:rPr>
          <w:rFonts w:ascii="Times New Roman" w:eastAsiaTheme="minorEastAsia" w:hAnsi="Times New Roman" w:cs="Times New Roman"/>
          <w:sz w:val="28"/>
          <w:szCs w:val="28"/>
          <w:lang w:eastAsia="ru-RU"/>
        </w:rPr>
        <w:t>.1</w:t>
      </w:r>
      <w:r w:rsidRPr="00B74A07">
        <w:rPr>
          <w:rFonts w:ascii="Times New Roman" w:eastAsiaTheme="minorEastAsia" w:hAnsi="Times New Roman" w:cs="Times New Roman"/>
          <w:sz w:val="28"/>
          <w:szCs w:val="28"/>
          <w:lang w:eastAsia="ru-RU"/>
        </w:rPr>
        <w:t>), если это страховой случай, то определяется размер ущерба, причиненного вследствие страхового случая (ущерб, причиненный имуществу третьих лиц, жизни и здоровью третьих лиц, и дополнительные расходы страхователя). Далее определяется размер страхового возмещения, который учитывается от франшизы, если она предусмотрена договором, от наличия виновных лиц и т.д.</w:t>
      </w:r>
    </w:p>
    <w:p w:rsidR="00F9122B" w:rsidRPr="00B74A07" w:rsidRDefault="00F9122B" w:rsidP="00F9122B">
      <w:pPr>
        <w:spacing w:after="0" w:line="360" w:lineRule="auto"/>
        <w:ind w:firstLine="709"/>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 w:val="28"/>
          <w:szCs w:val="28"/>
          <w:lang w:eastAsia="ru-RU"/>
        </w:rPr>
        <w:t>После, выше сказанного, происходит сама выплата страхового возмещения выгодоприобретателю (в некоторых случаях страхователю), или же происходит суброгация, то есть переход к страховщику прав страхователя на возмещение ущерба виновным в его наступлении лицом после уплаты страховщиком страхового возмещения.</w:t>
      </w:r>
    </w:p>
    <w:p w:rsidR="00F9122B" w:rsidRPr="00B74A07" w:rsidRDefault="00F9122B" w:rsidP="00F9122B">
      <w:pPr>
        <w:spacing w:after="0" w:line="360" w:lineRule="auto"/>
        <w:ind w:firstLine="709"/>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 w:val="28"/>
          <w:szCs w:val="28"/>
          <w:lang w:eastAsia="ru-RU"/>
        </w:rPr>
        <w:t xml:space="preserve">В случае, если страховщиком принято решение (из </w:t>
      </w:r>
      <w:proofErr w:type="spellStart"/>
      <w:r w:rsidRPr="00B74A07">
        <w:rPr>
          <w:rFonts w:ascii="Times New Roman" w:eastAsiaTheme="minorEastAsia" w:hAnsi="Times New Roman" w:cs="Times New Roman"/>
          <w:sz w:val="28"/>
          <w:szCs w:val="28"/>
          <w:lang w:eastAsia="ru-RU"/>
        </w:rPr>
        <w:t>пп</w:t>
      </w:r>
      <w:proofErr w:type="spellEnd"/>
      <w:r w:rsidRPr="00B74A07">
        <w:rPr>
          <w:rFonts w:ascii="Times New Roman" w:eastAsiaTheme="minorEastAsia" w:hAnsi="Times New Roman" w:cs="Times New Roman"/>
          <w:sz w:val="28"/>
          <w:szCs w:val="28"/>
          <w:lang w:eastAsia="ru-RU"/>
        </w:rPr>
        <w:t>. 1-3 табл.</w:t>
      </w:r>
      <w:r w:rsidR="006C236D">
        <w:rPr>
          <w:rFonts w:ascii="Times New Roman" w:eastAsiaTheme="minorEastAsia" w:hAnsi="Times New Roman" w:cs="Times New Roman"/>
          <w:sz w:val="28"/>
          <w:szCs w:val="28"/>
          <w:lang w:eastAsia="ru-RU"/>
        </w:rPr>
        <w:t>1.</w:t>
      </w:r>
      <w:r w:rsidRPr="00B74A07">
        <w:rPr>
          <w:rFonts w:ascii="Times New Roman" w:eastAsiaTheme="minorEastAsia" w:hAnsi="Times New Roman" w:cs="Times New Roman"/>
          <w:sz w:val="28"/>
          <w:szCs w:val="28"/>
          <w:lang w:eastAsia="ru-RU"/>
        </w:rPr>
        <w:t>1) о не страховом случае, то формируется мотивированный отказа в выплате.</w:t>
      </w:r>
    </w:p>
    <w:p w:rsidR="003114D3" w:rsidRPr="00B74A07" w:rsidRDefault="003114D3" w:rsidP="003114D3">
      <w:pPr>
        <w:spacing w:after="0" w:line="360" w:lineRule="auto"/>
        <w:ind w:firstLine="708"/>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 w:val="28"/>
          <w:szCs w:val="28"/>
          <w:lang w:eastAsia="ru-RU"/>
        </w:rPr>
        <w:t>Важными моментами при урегулировании убытков ОСГОП является инструкция для пассажиров и перевозчиков при наступлении страхового случая, а именно их права и обязанности.</w:t>
      </w:r>
    </w:p>
    <w:p w:rsidR="003114D3" w:rsidRPr="00B74A07" w:rsidRDefault="003114D3" w:rsidP="003114D3">
      <w:pPr>
        <w:spacing w:after="0" w:line="360" w:lineRule="auto"/>
        <w:ind w:firstLine="708"/>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 w:val="28"/>
          <w:szCs w:val="28"/>
          <w:lang w:eastAsia="ru-RU"/>
        </w:rPr>
        <w:t xml:space="preserve">Согласно правилам СК, на примере СК </w:t>
      </w:r>
      <w:r w:rsidR="00E017A2" w:rsidRPr="00B74A07">
        <w:rPr>
          <w:rFonts w:ascii="Times New Roman" w:eastAsiaTheme="minorEastAsia" w:hAnsi="Times New Roman" w:cs="Times New Roman"/>
          <w:sz w:val="28"/>
          <w:szCs w:val="28"/>
          <w:lang w:eastAsia="ru-RU"/>
        </w:rPr>
        <w:t>«</w:t>
      </w:r>
      <w:proofErr w:type="spellStart"/>
      <w:r w:rsidRPr="00B74A07">
        <w:rPr>
          <w:rFonts w:ascii="Times New Roman" w:eastAsiaTheme="minorEastAsia" w:hAnsi="Times New Roman" w:cs="Times New Roman"/>
          <w:sz w:val="28"/>
          <w:szCs w:val="28"/>
          <w:lang w:eastAsia="ru-RU"/>
        </w:rPr>
        <w:t>Энергогарант</w:t>
      </w:r>
      <w:proofErr w:type="spellEnd"/>
      <w:r w:rsidR="00E017A2" w:rsidRPr="00B74A07">
        <w:rPr>
          <w:rFonts w:ascii="Times New Roman" w:eastAsiaTheme="minorEastAsia" w:hAnsi="Times New Roman" w:cs="Times New Roman"/>
          <w:sz w:val="28"/>
          <w:szCs w:val="28"/>
          <w:lang w:eastAsia="ru-RU"/>
        </w:rPr>
        <w:t>»</w:t>
      </w:r>
      <w:r w:rsidRPr="00B74A07">
        <w:rPr>
          <w:rFonts w:ascii="Times New Roman" w:eastAsiaTheme="minorEastAsia" w:hAnsi="Times New Roman" w:cs="Times New Roman"/>
          <w:sz w:val="28"/>
          <w:szCs w:val="28"/>
          <w:lang w:eastAsia="ru-RU"/>
        </w:rPr>
        <w:t>, страхователь обязан:</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1) сообщ</w:t>
      </w:r>
      <w:r>
        <w:rPr>
          <w:rFonts w:ascii="Times New Roman" w:eastAsia="Times New Roman" w:hAnsi="Times New Roman" w:cs="Times New Roman"/>
          <w:sz w:val="28"/>
          <w:lang w:eastAsia="ru-RU"/>
        </w:rPr>
        <w:t>ить</w:t>
      </w:r>
      <w:r w:rsidRPr="006C236D">
        <w:rPr>
          <w:rFonts w:ascii="Times New Roman" w:eastAsia="Times New Roman" w:hAnsi="Times New Roman" w:cs="Times New Roman"/>
          <w:sz w:val="28"/>
          <w:lang w:eastAsia="ru-RU"/>
        </w:rPr>
        <w:t xml:space="preserve"> страховщику при заключении договора обязательного страхования обо всех известных ему обстоятельствах, которые необходимы для оценки страхового риска</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lastRenderedPageBreak/>
        <w:t>2) сообщ</w:t>
      </w:r>
      <w:r>
        <w:rPr>
          <w:rFonts w:ascii="Times New Roman" w:eastAsia="Times New Roman" w:hAnsi="Times New Roman" w:cs="Times New Roman"/>
          <w:sz w:val="28"/>
          <w:lang w:eastAsia="ru-RU"/>
        </w:rPr>
        <w:t>и</w:t>
      </w:r>
      <w:r w:rsidRPr="006C236D">
        <w:rPr>
          <w:rFonts w:ascii="Times New Roman" w:eastAsia="Times New Roman" w:hAnsi="Times New Roman" w:cs="Times New Roman"/>
          <w:sz w:val="28"/>
          <w:lang w:eastAsia="ru-RU"/>
        </w:rPr>
        <w:t>ть страховщику о любых изменениях в информации, предоставленной страховщику при заключении договора обязательного страхования</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3) содействовать мерам по оценке рисков страховщика при заключении договора обязательного страхования и в течение срока действия договора обязательного страхования;</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4) представить страховщику документы и сообщить ему информацию, необходимую страховщику для подачи иска против лица, ответственного за убытки, полученные в результате обязательного страхования в порядке регресса;</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5) выполн</w:t>
      </w:r>
      <w:r>
        <w:rPr>
          <w:rFonts w:ascii="Times New Roman" w:eastAsia="Times New Roman" w:hAnsi="Times New Roman" w:cs="Times New Roman"/>
          <w:sz w:val="28"/>
          <w:lang w:eastAsia="ru-RU"/>
        </w:rPr>
        <w:t>и</w:t>
      </w:r>
      <w:r w:rsidRPr="006C236D">
        <w:rPr>
          <w:rFonts w:ascii="Times New Roman" w:eastAsia="Times New Roman" w:hAnsi="Times New Roman" w:cs="Times New Roman"/>
          <w:sz w:val="28"/>
          <w:lang w:eastAsia="ru-RU"/>
        </w:rPr>
        <w:t>ть другие обязанности, установленные законом или правилами и договором обязательного страхования.</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Страхователь имеет право:</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1) в случае значительного изменения обстоятельств, сообщенных страховщику при заключении договора обязательного страхования и существенно влияющих на оценку страхового риска, требовать изменения условий договора обязательного страхования;</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2) требовать, чтобы страховщик выплачивал компенсацию в соответствии с законом и правилами о возмещении страхователем ущерба жизни, здоровью и имуществу потерпевших;</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3) осуществлять иные права, установленные законом, правилами и договором обязательного страхования.</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Страховщик обязан:</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1) оценить степень риска, определить размер страхового тарифа и страховой премии по договору обязательного страхования, заключенному с страхователем;</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2) в случае утраты страхователем договора обязательного страхования выдает его дубликат;</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lastRenderedPageBreak/>
        <w:t>3) при наступлении страхового случая произвести страховое возмещение в порядке, на условиях и в размерах, предусмотренных правилами и договором обязательного страхования, или направить получателю мотивированный отказ в выплате страхового возмещения;</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4) предоставлять страхователю информацию о страховщике, всех его филиалах, других структурных подразделениях и представительствах в субъектах Российской Федерации (наименование, местонахождение, почтовый адрес, номер телефона, адрес официального сайта в информационно-телекоммуникационной сети). «Интернет», режим работы), к которому следует обращаться для уточнения условий обязательного страхования и возмещения ущерба;</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5) выполнять другие обязанности, установленные законом, правилами и договором обязательного страхования.</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Страховщик имеет право:</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1) при заключении договора обязательного страхования запрашивать у страхователя необходимую информацию о своей деятельности с целью оценки риска и установления страхового тарифа;</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2) в течение срока действия договора обязательного страхования запрашивать у страхователя дополнительную информацию о вновь возникших обстоятельствах, влекущих изменения страхового риска;</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3) участвовать в выяснении обстоятельств причинения вреда жизни, здоровью, имуществу пассажира во время перевозки транспортными средствами застрахованного лица, в том числе с привлечением его представителей, а также выполнять другие функции, связанные с выполнением договора обязательного страхования в течение срока его действия. период</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 xml:space="preserve">4) направлять запросы в компетентные органы для предоставления соответствующих документов и сведений, подтверждающих персональные данные бенефициаров, факт обстоятельств и последствий причинения вреда </w:t>
      </w:r>
      <w:r w:rsidRPr="006C236D">
        <w:rPr>
          <w:rFonts w:ascii="Times New Roman" w:eastAsia="Times New Roman" w:hAnsi="Times New Roman" w:cs="Times New Roman"/>
          <w:sz w:val="28"/>
          <w:lang w:eastAsia="ru-RU"/>
        </w:rPr>
        <w:lastRenderedPageBreak/>
        <w:t>жизни, здоровью, имуществу пассажира, а также сумму ущерб, причиненный во время перевозки транспортными средствами застрахованного лица;</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5) по своему усмотрению выдает страхователю дополнительные документы в любой форме, подтверждающие заключение договора обязательного страхования, которые не могут заменить или изменить договор обязательного страхования;</w:t>
      </w:r>
    </w:p>
    <w:p w:rsidR="006C236D" w:rsidRPr="006C236D" w:rsidRDefault="006C236D" w:rsidP="006C236D">
      <w:pPr>
        <w:spacing w:after="0" w:line="360" w:lineRule="auto"/>
        <w:ind w:firstLine="708"/>
        <w:jc w:val="both"/>
        <w:rPr>
          <w:rFonts w:ascii="Times New Roman" w:eastAsia="Times New Roman" w:hAnsi="Times New Roman" w:cs="Times New Roman"/>
          <w:sz w:val="28"/>
          <w:lang w:eastAsia="ru-RU"/>
        </w:rPr>
      </w:pPr>
      <w:r w:rsidRPr="006C236D">
        <w:rPr>
          <w:rFonts w:ascii="Times New Roman" w:eastAsia="Times New Roman" w:hAnsi="Times New Roman" w:cs="Times New Roman"/>
          <w:sz w:val="28"/>
          <w:lang w:eastAsia="ru-RU"/>
        </w:rPr>
        <w:t>6) осуществлять иные права, установленные законом, правилами и договором обязательного страхования.</w:t>
      </w:r>
    </w:p>
    <w:p w:rsidR="003114D3" w:rsidRPr="00B74A07" w:rsidRDefault="006C236D" w:rsidP="006C236D">
      <w:pPr>
        <w:spacing w:after="0" w:line="360" w:lineRule="auto"/>
        <w:ind w:firstLine="708"/>
        <w:jc w:val="both"/>
        <w:rPr>
          <w:rFonts w:ascii="Times New Roman" w:eastAsiaTheme="minorEastAsia" w:hAnsi="Times New Roman" w:cs="Times New Roman"/>
          <w:sz w:val="28"/>
          <w:lang w:eastAsia="ru-RU"/>
        </w:rPr>
      </w:pPr>
      <w:r w:rsidRPr="006C236D">
        <w:rPr>
          <w:rFonts w:ascii="Times New Roman" w:eastAsia="Times New Roman" w:hAnsi="Times New Roman" w:cs="Times New Roman"/>
          <w:sz w:val="28"/>
          <w:lang w:eastAsia="ru-RU"/>
        </w:rPr>
        <w:t>При наступлении события, имеющего признаки страхового случая, а именно причинения во время перевозки транспортных средств застрахованного ущерба жизни, здоровью, имуществу пассажиров, страхователь обязан</w:t>
      </w:r>
      <w:r w:rsidR="003114D3" w:rsidRPr="00B74A07">
        <w:rPr>
          <w:rFonts w:ascii="Times New Roman" w:eastAsia="Times New Roman" w:hAnsi="Times New Roman" w:cs="Times New Roman"/>
          <w:sz w:val="28"/>
          <w:lang w:eastAsia="ru-RU"/>
        </w:rPr>
        <w:t>:</w:t>
      </w:r>
    </w:p>
    <w:p w:rsidR="00A9097D" w:rsidRPr="00A9097D" w:rsidRDefault="00A9097D" w:rsidP="00A9097D">
      <w:pPr>
        <w:spacing w:after="0" w:line="360" w:lineRule="auto"/>
        <w:ind w:firstLine="708"/>
        <w:contextualSpacing/>
        <w:jc w:val="both"/>
        <w:rPr>
          <w:rFonts w:ascii="Times New Roman" w:eastAsia="Times New Roman" w:hAnsi="Times New Roman" w:cs="Times New Roman"/>
          <w:sz w:val="28"/>
          <w:lang w:eastAsia="ru-RU"/>
        </w:rPr>
      </w:pPr>
      <w:r w:rsidRPr="00A9097D">
        <w:rPr>
          <w:rFonts w:ascii="Times New Roman" w:eastAsia="Times New Roman" w:hAnsi="Times New Roman" w:cs="Times New Roman"/>
          <w:sz w:val="28"/>
          <w:lang w:eastAsia="ru-RU"/>
        </w:rPr>
        <w:t>1) информировать каждого потерпевшего, чьи личные данные доступны страхователю, а также лицам, обратившимся к страхователю за предоставлением информации в связи с наступлением указанного события, о:</w:t>
      </w:r>
    </w:p>
    <w:p w:rsidR="00A9097D" w:rsidRPr="00A9097D" w:rsidRDefault="00A9097D" w:rsidP="00A9097D">
      <w:pPr>
        <w:spacing w:after="0" w:line="360" w:lineRule="auto"/>
        <w:ind w:firstLine="708"/>
        <w:contextualSpacing/>
        <w:jc w:val="both"/>
        <w:rPr>
          <w:rFonts w:ascii="Times New Roman" w:eastAsia="Times New Roman" w:hAnsi="Times New Roman" w:cs="Times New Roman"/>
          <w:sz w:val="28"/>
          <w:lang w:eastAsia="ru-RU"/>
        </w:rPr>
      </w:pPr>
      <w:r w:rsidRPr="00A9097D">
        <w:rPr>
          <w:rFonts w:ascii="Times New Roman" w:eastAsia="Times New Roman" w:hAnsi="Times New Roman" w:cs="Times New Roman"/>
          <w:sz w:val="28"/>
          <w:lang w:eastAsia="ru-RU"/>
        </w:rPr>
        <w:t xml:space="preserve">- права потерпевших, вытекающие из договора обязательного страхования и закона, а также порядок получения потерпевшими компенсации за ущерб; страховщик, с которым перевозчик заключил договор обязательного страхования, наличие его филиалов, других структурных подразделений и представителей в субъектах Российской Федерации (наименование, местонахождение, почтовый адрес, номер телефона, адрес официального сайта в информации и телекоммуникационная сеть «Интернет», режим работы), которая должна быть адресована для уточнения условий обязательного страхования и возмещения ущерба, а также того факта, что в случае отсутствия страховщика в месте проживания бенефициара, который имеет Подписав договор обязательного страхования, филиал или иное структурное подразделение этого страховщика, выгодоприобретатель вправе подать заявление и документы любому страховщику, осуществляющему деятельность в данном субъекте Российской Федерации и отвечающему требованиям, установленным пунктом 6 статьи. 3 закона, перечень которых содержится на </w:t>
      </w:r>
      <w:r w:rsidRPr="00A9097D">
        <w:rPr>
          <w:rFonts w:ascii="Times New Roman" w:eastAsia="Times New Roman" w:hAnsi="Times New Roman" w:cs="Times New Roman"/>
          <w:sz w:val="28"/>
          <w:lang w:eastAsia="ru-RU"/>
        </w:rPr>
        <w:lastRenderedPageBreak/>
        <w:t>официальном сайте единой общероссийской профессиональной ассоциации страховщиков для страховых компаний. кредитование обязательного страхования; договор обязательного страхования (номер, дата заключения, срок действия).</w:t>
      </w:r>
    </w:p>
    <w:p w:rsidR="00A9097D" w:rsidRPr="00A9097D" w:rsidRDefault="00A9097D" w:rsidP="00A9097D">
      <w:pPr>
        <w:spacing w:after="0" w:line="360" w:lineRule="auto"/>
        <w:ind w:firstLine="708"/>
        <w:contextualSpacing/>
        <w:jc w:val="both"/>
        <w:rPr>
          <w:rFonts w:ascii="Times New Roman" w:eastAsia="Times New Roman" w:hAnsi="Times New Roman" w:cs="Times New Roman"/>
          <w:sz w:val="28"/>
          <w:lang w:eastAsia="ru-RU"/>
        </w:rPr>
      </w:pPr>
      <w:r w:rsidRPr="00A9097D">
        <w:rPr>
          <w:rFonts w:ascii="Times New Roman" w:eastAsia="Times New Roman" w:hAnsi="Times New Roman" w:cs="Times New Roman"/>
          <w:sz w:val="28"/>
          <w:lang w:eastAsia="ru-RU"/>
        </w:rPr>
        <w:t xml:space="preserve">2) сразу же с момента, когда ему стало известно о причине причинения вреда жизни, здоровью, имуществу пассажира при перевозке на транспортных средствах страхователя, письменно уведомить страховщика (по факсу или электронной почте), </w:t>
      </w:r>
      <w:proofErr w:type="spellStart"/>
      <w:r w:rsidRPr="00A9097D">
        <w:rPr>
          <w:rFonts w:ascii="Times New Roman" w:eastAsia="Times New Roman" w:hAnsi="Times New Roman" w:cs="Times New Roman"/>
          <w:sz w:val="28"/>
          <w:lang w:eastAsia="ru-RU"/>
        </w:rPr>
        <w:t>указав</w:t>
      </w:r>
      <w:r w:rsidR="00825464">
        <w:rPr>
          <w:rFonts w:ascii="Times New Roman" w:eastAsia="Times New Roman" w:hAnsi="Times New Roman" w:cs="Times New Roman"/>
          <w:sz w:val="28"/>
          <w:lang w:eastAsia="ru-RU"/>
        </w:rPr>
        <w:t>ается</w:t>
      </w:r>
      <w:proofErr w:type="spellEnd"/>
      <w:r w:rsidRPr="00A9097D">
        <w:rPr>
          <w:rFonts w:ascii="Times New Roman" w:eastAsia="Times New Roman" w:hAnsi="Times New Roman" w:cs="Times New Roman"/>
          <w:sz w:val="28"/>
          <w:lang w:eastAsia="ru-RU"/>
        </w:rPr>
        <w:t xml:space="preserve"> </w:t>
      </w:r>
      <w:r w:rsidR="00825464">
        <w:rPr>
          <w:rFonts w:ascii="Times New Roman" w:eastAsia="Times New Roman" w:hAnsi="Times New Roman" w:cs="Times New Roman"/>
          <w:sz w:val="28"/>
          <w:lang w:eastAsia="ru-RU"/>
        </w:rPr>
        <w:t>с</w:t>
      </w:r>
      <w:r w:rsidRPr="00A9097D">
        <w:rPr>
          <w:rFonts w:ascii="Times New Roman" w:eastAsia="Times New Roman" w:hAnsi="Times New Roman" w:cs="Times New Roman"/>
          <w:sz w:val="28"/>
          <w:lang w:eastAsia="ru-RU"/>
        </w:rPr>
        <w:t>ледующая информация в сообщении:</w:t>
      </w:r>
    </w:p>
    <w:p w:rsidR="00A9097D" w:rsidRPr="00A9097D" w:rsidRDefault="00A9097D" w:rsidP="00A9097D">
      <w:pPr>
        <w:spacing w:after="0" w:line="360" w:lineRule="auto"/>
        <w:ind w:firstLine="708"/>
        <w:contextualSpacing/>
        <w:jc w:val="both"/>
        <w:rPr>
          <w:rFonts w:ascii="Times New Roman" w:eastAsia="Times New Roman" w:hAnsi="Times New Roman" w:cs="Times New Roman"/>
          <w:sz w:val="28"/>
          <w:lang w:eastAsia="ru-RU"/>
        </w:rPr>
      </w:pPr>
      <w:r w:rsidRPr="00A9097D">
        <w:rPr>
          <w:rFonts w:ascii="Times New Roman" w:eastAsia="Times New Roman" w:hAnsi="Times New Roman" w:cs="Times New Roman"/>
          <w:sz w:val="28"/>
          <w:lang w:eastAsia="ru-RU"/>
        </w:rPr>
        <w:t>- событие, в результате которого был причинен ущерб жизни, здоровью, имуществу пассажиров; дата, время и место возникновения события; характер ущерба, причиненного жертве; предполагаемое количество жертв, чьей жизни или здоровью был нанесен ущерб. По требованию страхователя страховщик письменно подтверждает получение уведомления. В дальнейшем страхователь обязан передать страховщику или отправить ему по почте оригиналы сообщений, подписанных уполномоченным лицом и заверенных печатью страхователя по электронной почте или факсу;</w:t>
      </w:r>
    </w:p>
    <w:p w:rsidR="00A9097D" w:rsidRPr="00A9097D" w:rsidRDefault="00A9097D" w:rsidP="00A9097D">
      <w:pPr>
        <w:spacing w:after="0" w:line="360" w:lineRule="auto"/>
        <w:ind w:firstLine="708"/>
        <w:contextualSpacing/>
        <w:jc w:val="both"/>
        <w:rPr>
          <w:rFonts w:ascii="Times New Roman" w:eastAsia="Times New Roman" w:hAnsi="Times New Roman" w:cs="Times New Roman"/>
          <w:sz w:val="28"/>
          <w:lang w:eastAsia="ru-RU"/>
        </w:rPr>
      </w:pPr>
      <w:r w:rsidRPr="00A9097D">
        <w:rPr>
          <w:rFonts w:ascii="Times New Roman" w:eastAsia="Times New Roman" w:hAnsi="Times New Roman" w:cs="Times New Roman"/>
          <w:sz w:val="28"/>
          <w:lang w:eastAsia="ru-RU"/>
        </w:rPr>
        <w:t>3) принять разумные и доступные меры в данных обстоятельствах, чтобы уменьшить количество возможного вреда для пассажиров</w:t>
      </w:r>
    </w:p>
    <w:p w:rsidR="003114D3" w:rsidRPr="00B74A07" w:rsidRDefault="00A9097D" w:rsidP="00A9097D">
      <w:pPr>
        <w:spacing w:after="0" w:line="360" w:lineRule="auto"/>
        <w:ind w:firstLine="708"/>
        <w:contextualSpacing/>
        <w:jc w:val="both"/>
        <w:rPr>
          <w:rFonts w:ascii="Times New Roman" w:eastAsia="Times New Roman" w:hAnsi="Times New Roman" w:cs="Times New Roman"/>
          <w:sz w:val="28"/>
          <w:lang w:eastAsia="ru-RU"/>
        </w:rPr>
      </w:pPr>
      <w:r w:rsidRPr="00A9097D">
        <w:rPr>
          <w:rFonts w:ascii="Times New Roman" w:eastAsia="Times New Roman" w:hAnsi="Times New Roman" w:cs="Times New Roman"/>
          <w:sz w:val="28"/>
          <w:lang w:eastAsia="ru-RU"/>
        </w:rPr>
        <w:t>Под разумными и доступными мерами понимаются меры, принимаемые страхователем в соответствии с законодательством Российской Федерации, нормами и правилами эксплуатации транспортных средств, а также иными нормативными правовыми актами, направленными на уменьшение последствий причинения вреда жизни, здоровью, имуществу жертва и возможные потери; меры, согласованные со страховщиком</w:t>
      </w:r>
      <w:r w:rsidR="003114D3" w:rsidRPr="00B74A07">
        <w:rPr>
          <w:rFonts w:ascii="Times New Roman" w:eastAsia="Times New Roman" w:hAnsi="Times New Roman" w:cs="Times New Roman"/>
          <w:sz w:val="28"/>
          <w:vertAlign w:val="superscript"/>
          <w:lang w:eastAsia="ru-RU"/>
        </w:rPr>
        <w:footnoteReference w:id="8"/>
      </w:r>
      <w:r w:rsidR="003114D3" w:rsidRPr="00B74A07">
        <w:rPr>
          <w:rFonts w:ascii="Times New Roman" w:eastAsia="Times New Roman" w:hAnsi="Times New Roman" w:cs="Times New Roman"/>
          <w:sz w:val="28"/>
          <w:lang w:eastAsia="ru-RU"/>
        </w:rPr>
        <w:t>.</w:t>
      </w:r>
    </w:p>
    <w:p w:rsidR="00865D71" w:rsidRPr="00865D71" w:rsidRDefault="00865D71" w:rsidP="00865D71">
      <w:pPr>
        <w:spacing w:after="0" w:line="360" w:lineRule="auto"/>
        <w:ind w:firstLine="709"/>
        <w:contextualSpacing/>
        <w:jc w:val="both"/>
        <w:rPr>
          <w:rFonts w:ascii="Times New Roman" w:eastAsia="Times New Roman" w:hAnsi="Times New Roman" w:cs="Times New Roman"/>
          <w:sz w:val="28"/>
          <w:lang w:eastAsia="ru-RU"/>
        </w:rPr>
      </w:pPr>
      <w:r w:rsidRPr="00865D71">
        <w:rPr>
          <w:rFonts w:ascii="Times New Roman" w:eastAsia="Times New Roman" w:hAnsi="Times New Roman" w:cs="Times New Roman"/>
          <w:sz w:val="28"/>
          <w:lang w:eastAsia="ru-RU"/>
        </w:rPr>
        <w:t xml:space="preserve">При наступлении страхового случая выгодоприобретатель, который намерен реализовать свое право на получение страхового возмещения, подает страховщику письменное заявление о выплате страхового возмещения по </w:t>
      </w:r>
      <w:r w:rsidRPr="00865D71">
        <w:rPr>
          <w:rFonts w:ascii="Times New Roman" w:eastAsia="Times New Roman" w:hAnsi="Times New Roman" w:cs="Times New Roman"/>
          <w:sz w:val="28"/>
          <w:lang w:eastAsia="ru-RU"/>
        </w:rPr>
        <w:lastRenderedPageBreak/>
        <w:t>установленной Банком России форме, документы, исчерпывающий перечень которых определяется Банком России, и если заявление подано бенефициаром, не являющимся жертвой, информация о таком бенефициаре, а также документ о событии на транспорте и его обстоятельствах, составленные в порядок и с учетом требований страхового случая., которые установлены федеральным органом исполнительной власти, осуществляющим функции по разработке государственной политики и нормативно-правового регулирования в сфере транспорта.</w:t>
      </w:r>
    </w:p>
    <w:p w:rsidR="00865D71" w:rsidRPr="00865D71" w:rsidRDefault="00865D71" w:rsidP="00865D71">
      <w:pPr>
        <w:spacing w:after="0" w:line="360" w:lineRule="auto"/>
        <w:ind w:firstLine="709"/>
        <w:contextualSpacing/>
        <w:jc w:val="both"/>
        <w:rPr>
          <w:rFonts w:ascii="Times New Roman" w:eastAsia="Times New Roman" w:hAnsi="Times New Roman" w:cs="Times New Roman"/>
          <w:sz w:val="28"/>
          <w:lang w:eastAsia="ru-RU"/>
        </w:rPr>
      </w:pPr>
      <w:r w:rsidRPr="00865D71">
        <w:rPr>
          <w:rFonts w:ascii="Times New Roman" w:eastAsia="Times New Roman" w:hAnsi="Times New Roman" w:cs="Times New Roman"/>
          <w:sz w:val="28"/>
          <w:lang w:eastAsia="ru-RU"/>
        </w:rPr>
        <w:t xml:space="preserve">Представленные документы должны содержать информацию о потерпевших, происшествии с причинением вреда потерпевшему и его обстоятельствах (дата, место происшествия, вид транспорта, имя перевозчика и т. Д.), А также о характере и размере причиненного ущерба. здоровье и имущество </w:t>
      </w:r>
      <w:r w:rsidR="00C83098">
        <w:rPr>
          <w:rFonts w:ascii="Times New Roman" w:eastAsia="Times New Roman" w:hAnsi="Times New Roman" w:cs="Times New Roman"/>
          <w:sz w:val="28"/>
          <w:lang w:eastAsia="ru-RU"/>
        </w:rPr>
        <w:t>потерпевшей стороны</w:t>
      </w:r>
      <w:r w:rsidRPr="00865D71">
        <w:rPr>
          <w:rFonts w:ascii="Times New Roman" w:eastAsia="Times New Roman" w:hAnsi="Times New Roman" w:cs="Times New Roman"/>
          <w:sz w:val="28"/>
          <w:lang w:eastAsia="ru-RU"/>
        </w:rPr>
        <w:t>, информация, позволяющая переводить денежные средства в рамках применимых форм безналичных платежей (реквизиты).</w:t>
      </w:r>
    </w:p>
    <w:p w:rsidR="00865D71" w:rsidRPr="00865D71" w:rsidRDefault="00865D71" w:rsidP="00865D71">
      <w:pPr>
        <w:spacing w:after="0" w:line="360" w:lineRule="auto"/>
        <w:ind w:firstLine="709"/>
        <w:contextualSpacing/>
        <w:jc w:val="both"/>
        <w:rPr>
          <w:rFonts w:ascii="Times New Roman" w:eastAsia="Times New Roman" w:hAnsi="Times New Roman" w:cs="Times New Roman"/>
          <w:sz w:val="28"/>
          <w:lang w:eastAsia="ru-RU"/>
        </w:rPr>
      </w:pPr>
      <w:r w:rsidRPr="00865D71">
        <w:rPr>
          <w:rFonts w:ascii="Times New Roman" w:eastAsia="Times New Roman" w:hAnsi="Times New Roman" w:cs="Times New Roman"/>
          <w:sz w:val="28"/>
          <w:lang w:eastAsia="ru-RU"/>
        </w:rPr>
        <w:t>Страховщик обязан произвести перевод денежных средств или дать бенефициару обоснованный отказ в течение 30 календарных дней с даты предоставления бенефициаром всех документов.</w:t>
      </w:r>
    </w:p>
    <w:p w:rsidR="00865D71" w:rsidRPr="00865D71" w:rsidRDefault="00865D71" w:rsidP="00865D71">
      <w:pPr>
        <w:spacing w:after="0" w:line="360" w:lineRule="auto"/>
        <w:ind w:firstLine="709"/>
        <w:contextualSpacing/>
        <w:jc w:val="both"/>
        <w:rPr>
          <w:rFonts w:ascii="Times New Roman" w:eastAsia="Times New Roman" w:hAnsi="Times New Roman" w:cs="Times New Roman"/>
          <w:sz w:val="28"/>
          <w:lang w:eastAsia="ru-RU"/>
        </w:rPr>
      </w:pPr>
      <w:r w:rsidRPr="00865D71">
        <w:rPr>
          <w:rFonts w:ascii="Times New Roman" w:eastAsia="Times New Roman" w:hAnsi="Times New Roman" w:cs="Times New Roman"/>
          <w:sz w:val="28"/>
          <w:lang w:eastAsia="ru-RU"/>
        </w:rPr>
        <w:t>Если несколько бенефициаров имеют право получить страховое возмещение по одному страховому случаю (то есть, если в автомобиле было несколько пассажиров), и один из них уже представил необходимые документы страховщику, другие бенефициары имеют право не повторно представить документы, уже имеющиеся у страховщика.</w:t>
      </w:r>
    </w:p>
    <w:p w:rsidR="00865D71" w:rsidRPr="00865D71" w:rsidRDefault="00865D71" w:rsidP="00865D71">
      <w:pPr>
        <w:spacing w:after="0" w:line="360" w:lineRule="auto"/>
        <w:ind w:firstLine="709"/>
        <w:contextualSpacing/>
        <w:jc w:val="both"/>
        <w:rPr>
          <w:rFonts w:ascii="Times New Roman" w:eastAsia="Times New Roman" w:hAnsi="Times New Roman" w:cs="Times New Roman"/>
          <w:sz w:val="28"/>
          <w:lang w:eastAsia="ru-RU"/>
        </w:rPr>
      </w:pPr>
      <w:r w:rsidRPr="00865D71">
        <w:rPr>
          <w:rFonts w:ascii="Times New Roman" w:eastAsia="Times New Roman" w:hAnsi="Times New Roman" w:cs="Times New Roman"/>
          <w:sz w:val="28"/>
          <w:lang w:eastAsia="ru-RU"/>
        </w:rPr>
        <w:t>При наступлении страхового случая по договору обязательного страхования страховщик выплачивает выгодоприобретателю страховое возмещение в порядке и на условиях, установленных законом, правилами и договором обязательного страхования, и получатель вправе потребовать выплата страхового возмещения от страховщика.</w:t>
      </w:r>
    </w:p>
    <w:p w:rsidR="00865D71" w:rsidRPr="00865D71" w:rsidRDefault="00865D71" w:rsidP="00865D71">
      <w:pPr>
        <w:spacing w:after="0" w:line="360" w:lineRule="auto"/>
        <w:ind w:firstLine="709"/>
        <w:contextualSpacing/>
        <w:jc w:val="both"/>
        <w:rPr>
          <w:rFonts w:ascii="Times New Roman" w:eastAsia="Times New Roman" w:hAnsi="Times New Roman" w:cs="Times New Roman"/>
          <w:sz w:val="28"/>
          <w:lang w:eastAsia="ru-RU"/>
        </w:rPr>
      </w:pPr>
      <w:r w:rsidRPr="00865D71">
        <w:rPr>
          <w:rFonts w:ascii="Times New Roman" w:eastAsia="Times New Roman" w:hAnsi="Times New Roman" w:cs="Times New Roman"/>
          <w:sz w:val="28"/>
          <w:lang w:eastAsia="ru-RU"/>
        </w:rPr>
        <w:lastRenderedPageBreak/>
        <w:t>Право выгодоприобретателя требовать страхового возмещения страховщику при наступлении страхового случая по договору обязательного страхования не может быть изменено, преобразовано или передано (переуступлено), в том числе по договору уступки.</w:t>
      </w:r>
    </w:p>
    <w:p w:rsidR="00865D71" w:rsidRPr="00865D71" w:rsidRDefault="00865D71" w:rsidP="00865D71">
      <w:pPr>
        <w:spacing w:after="0" w:line="360" w:lineRule="auto"/>
        <w:ind w:firstLine="709"/>
        <w:contextualSpacing/>
        <w:jc w:val="both"/>
        <w:rPr>
          <w:rFonts w:ascii="Times New Roman" w:eastAsia="Times New Roman" w:hAnsi="Times New Roman" w:cs="Times New Roman"/>
          <w:sz w:val="28"/>
          <w:lang w:eastAsia="ru-RU"/>
        </w:rPr>
      </w:pPr>
      <w:r w:rsidRPr="00865D71">
        <w:rPr>
          <w:rFonts w:ascii="Times New Roman" w:eastAsia="Times New Roman" w:hAnsi="Times New Roman" w:cs="Times New Roman"/>
          <w:sz w:val="28"/>
          <w:lang w:eastAsia="ru-RU"/>
        </w:rPr>
        <w:t>Отказ бенефициара от права требования к страховщику допускается только в том случае, если бенефициар одновременно отказывает своему право требования к перевозчику (страховщику) о том, кто является прокурором причиненного вреда.</w:t>
      </w:r>
    </w:p>
    <w:p w:rsidR="00865D71" w:rsidRPr="00865D71" w:rsidRDefault="00865D71" w:rsidP="00865D71">
      <w:pPr>
        <w:spacing w:after="0" w:line="360" w:lineRule="auto"/>
        <w:ind w:firstLine="709"/>
        <w:contextualSpacing/>
        <w:jc w:val="both"/>
        <w:rPr>
          <w:rFonts w:ascii="Times New Roman" w:eastAsia="Times New Roman" w:hAnsi="Times New Roman" w:cs="Times New Roman"/>
          <w:sz w:val="28"/>
          <w:lang w:eastAsia="ru-RU"/>
        </w:rPr>
      </w:pPr>
      <w:r w:rsidRPr="00865D71">
        <w:rPr>
          <w:rFonts w:ascii="Times New Roman" w:eastAsia="Times New Roman" w:hAnsi="Times New Roman" w:cs="Times New Roman"/>
          <w:sz w:val="28"/>
          <w:lang w:eastAsia="ru-RU"/>
        </w:rPr>
        <w:t>Страховщик освобождается от выплаты страхового возмещения в случае:</w:t>
      </w:r>
    </w:p>
    <w:p w:rsidR="00865D71" w:rsidRPr="00865D71" w:rsidRDefault="00865D71" w:rsidP="00865D71">
      <w:pPr>
        <w:spacing w:after="0" w:line="360" w:lineRule="auto"/>
        <w:ind w:firstLine="709"/>
        <w:contextualSpacing/>
        <w:jc w:val="both"/>
        <w:rPr>
          <w:rFonts w:ascii="Times New Roman" w:eastAsia="Times New Roman" w:hAnsi="Times New Roman" w:cs="Times New Roman"/>
          <w:sz w:val="28"/>
          <w:lang w:eastAsia="ru-RU"/>
        </w:rPr>
      </w:pPr>
      <w:r w:rsidRPr="00865D71">
        <w:rPr>
          <w:rFonts w:ascii="Times New Roman" w:eastAsia="Times New Roman" w:hAnsi="Times New Roman" w:cs="Times New Roman"/>
          <w:sz w:val="28"/>
          <w:lang w:eastAsia="ru-RU"/>
        </w:rPr>
        <w:t>1) наступление страхового случая вследствие воздействия ядерного взрыва, радиации или радиоактивного загрязнения, военных операций, а также маневров или других военных действий, гражданской войны, народных волнений любого рода или забастовок, если иное не предусмотрено договор обязательного страхования;</w:t>
      </w:r>
    </w:p>
    <w:p w:rsidR="00865D71" w:rsidRPr="00865D71" w:rsidRDefault="00865D71" w:rsidP="00865D71">
      <w:pPr>
        <w:spacing w:after="0" w:line="360" w:lineRule="auto"/>
        <w:ind w:firstLine="709"/>
        <w:contextualSpacing/>
        <w:jc w:val="both"/>
        <w:rPr>
          <w:rFonts w:ascii="Times New Roman" w:eastAsia="Times New Roman" w:hAnsi="Times New Roman" w:cs="Times New Roman"/>
          <w:sz w:val="28"/>
          <w:lang w:eastAsia="ru-RU"/>
        </w:rPr>
      </w:pPr>
      <w:r w:rsidRPr="00865D71">
        <w:rPr>
          <w:rFonts w:ascii="Times New Roman" w:eastAsia="Times New Roman" w:hAnsi="Times New Roman" w:cs="Times New Roman"/>
          <w:sz w:val="28"/>
          <w:lang w:eastAsia="ru-RU"/>
        </w:rPr>
        <w:t>2) наступление страхового случая по намерению выгодоприобретателя;</w:t>
      </w:r>
    </w:p>
    <w:p w:rsidR="00865D71" w:rsidRDefault="00865D71" w:rsidP="00865D71">
      <w:pPr>
        <w:spacing w:after="0" w:line="360" w:lineRule="auto"/>
        <w:ind w:firstLine="709"/>
        <w:contextualSpacing/>
        <w:jc w:val="both"/>
        <w:rPr>
          <w:rFonts w:ascii="Times New Roman" w:eastAsia="Times New Roman" w:hAnsi="Times New Roman" w:cs="Times New Roman"/>
          <w:sz w:val="28"/>
          <w:lang w:eastAsia="ru-RU"/>
        </w:rPr>
      </w:pPr>
      <w:r w:rsidRPr="00865D71">
        <w:rPr>
          <w:rFonts w:ascii="Times New Roman" w:eastAsia="Times New Roman" w:hAnsi="Times New Roman" w:cs="Times New Roman"/>
          <w:sz w:val="28"/>
          <w:lang w:eastAsia="ru-RU"/>
        </w:rPr>
        <w:t>3) если размер ущерба, причиненного имуществу потерпевшего, определенный правилами, подлежащий возмещению за соответствующий страховой случай, меньше или равен сумме, установленной договором обязательного страхования франшизы.</w:t>
      </w:r>
    </w:p>
    <w:p w:rsidR="00F15246" w:rsidRDefault="00B460D6" w:rsidP="00F15246">
      <w:pPr>
        <w:spacing w:after="0" w:line="360" w:lineRule="auto"/>
        <w:ind w:firstLine="709"/>
        <w:contextualSpacing/>
        <w:jc w:val="both"/>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Приведем пример разработанной п</w:t>
      </w:r>
      <w:r w:rsidRPr="00B460D6">
        <w:rPr>
          <w:rFonts w:ascii="Times New Roman" w:eastAsiaTheme="minorEastAsia" w:hAnsi="Times New Roman" w:cs="Times New Roman"/>
          <w:sz w:val="28"/>
          <w:lang w:eastAsia="ru-RU"/>
        </w:rPr>
        <w:t>амятк</w:t>
      </w:r>
      <w:r>
        <w:rPr>
          <w:rFonts w:ascii="Times New Roman" w:eastAsiaTheme="minorEastAsia" w:hAnsi="Times New Roman" w:cs="Times New Roman"/>
          <w:sz w:val="28"/>
          <w:lang w:eastAsia="ru-RU"/>
        </w:rPr>
        <w:t>и</w:t>
      </w:r>
      <w:r w:rsidRPr="00B460D6">
        <w:rPr>
          <w:rFonts w:ascii="Times New Roman" w:eastAsiaTheme="minorEastAsia" w:hAnsi="Times New Roman" w:cs="Times New Roman"/>
          <w:sz w:val="28"/>
          <w:lang w:eastAsia="ru-RU"/>
        </w:rPr>
        <w:t xml:space="preserve"> водителю перевозчика пассажиров при наступлении страхового события в случае причинения вреда жизни, здоровью, имуществу пассажиров при перевозке</w:t>
      </w:r>
    </w:p>
    <w:p w:rsidR="00F15246" w:rsidRDefault="00F15246" w:rsidP="00F15246">
      <w:pPr>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w:t>
      </w:r>
      <w:r w:rsidR="002F3562" w:rsidRPr="002F3562">
        <w:rPr>
          <w:rFonts w:ascii="Times New Roman" w:eastAsiaTheme="minorEastAsia" w:hAnsi="Times New Roman" w:cs="Times New Roman"/>
          <w:sz w:val="28"/>
          <w:szCs w:val="28"/>
          <w:lang w:eastAsia="ru-RU"/>
        </w:rPr>
        <w:t>еревозчик при наступлении события, имеющего признаки застрахованного, обязан:</w:t>
      </w:r>
    </w:p>
    <w:p w:rsidR="00F15246" w:rsidRDefault="002F3562" w:rsidP="00F15246">
      <w:pPr>
        <w:spacing w:after="0" w:line="360" w:lineRule="auto"/>
        <w:ind w:firstLine="709"/>
        <w:contextualSpacing/>
        <w:jc w:val="both"/>
        <w:rPr>
          <w:rFonts w:ascii="Times New Roman" w:eastAsiaTheme="minorEastAsia" w:hAnsi="Times New Roman" w:cs="Times New Roman"/>
          <w:sz w:val="28"/>
          <w:szCs w:val="28"/>
          <w:lang w:eastAsia="ru-RU"/>
        </w:rPr>
      </w:pPr>
      <w:r w:rsidRPr="002F3562">
        <w:rPr>
          <w:rFonts w:ascii="Times New Roman" w:eastAsiaTheme="minorEastAsia" w:hAnsi="Times New Roman" w:cs="Times New Roman"/>
          <w:sz w:val="28"/>
          <w:szCs w:val="28"/>
          <w:lang w:eastAsia="ru-RU"/>
        </w:rPr>
        <w:t>1. Сообщит</w:t>
      </w:r>
      <w:r>
        <w:rPr>
          <w:rFonts w:ascii="Times New Roman" w:eastAsiaTheme="minorEastAsia" w:hAnsi="Times New Roman" w:cs="Times New Roman"/>
          <w:sz w:val="28"/>
          <w:szCs w:val="28"/>
          <w:lang w:eastAsia="ru-RU"/>
        </w:rPr>
        <w:t>ь</w:t>
      </w:r>
      <w:r w:rsidRPr="002F3562">
        <w:rPr>
          <w:rFonts w:ascii="Times New Roman" w:eastAsiaTheme="minorEastAsia" w:hAnsi="Times New Roman" w:cs="Times New Roman"/>
          <w:sz w:val="28"/>
          <w:szCs w:val="28"/>
          <w:lang w:eastAsia="ru-RU"/>
        </w:rPr>
        <w:t xml:space="preserve"> каждо</w:t>
      </w:r>
      <w:r>
        <w:rPr>
          <w:rFonts w:ascii="Times New Roman" w:eastAsiaTheme="minorEastAsia" w:hAnsi="Times New Roman" w:cs="Times New Roman"/>
          <w:sz w:val="28"/>
          <w:szCs w:val="28"/>
          <w:lang w:eastAsia="ru-RU"/>
        </w:rPr>
        <w:t>му потерпевшему</w:t>
      </w:r>
      <w:r w:rsidRPr="002F3562">
        <w:rPr>
          <w:rFonts w:ascii="Times New Roman" w:eastAsiaTheme="minorEastAsia" w:hAnsi="Times New Roman" w:cs="Times New Roman"/>
          <w:sz w:val="28"/>
          <w:szCs w:val="28"/>
          <w:lang w:eastAsia="ru-RU"/>
        </w:rPr>
        <w:t>, чьи личные данные доступны перевозчику:</w:t>
      </w:r>
    </w:p>
    <w:p w:rsidR="00F15246" w:rsidRDefault="002F3562" w:rsidP="00F15246">
      <w:pPr>
        <w:spacing w:after="0" w:line="360" w:lineRule="auto"/>
        <w:ind w:firstLine="709"/>
        <w:contextualSpacing/>
        <w:jc w:val="both"/>
        <w:rPr>
          <w:rFonts w:ascii="Times New Roman" w:eastAsiaTheme="minorEastAsia" w:hAnsi="Times New Roman" w:cs="Times New Roman"/>
          <w:sz w:val="28"/>
          <w:szCs w:val="28"/>
          <w:lang w:eastAsia="ru-RU"/>
        </w:rPr>
      </w:pPr>
      <w:r w:rsidRPr="002F3562">
        <w:rPr>
          <w:rFonts w:ascii="Times New Roman" w:eastAsiaTheme="minorEastAsia" w:hAnsi="Times New Roman" w:cs="Times New Roman"/>
          <w:sz w:val="28"/>
          <w:szCs w:val="28"/>
          <w:lang w:eastAsia="ru-RU"/>
        </w:rPr>
        <w:t>1.1. о договоре обязательного страхования (номер, дата заключения, срок действия);</w:t>
      </w:r>
    </w:p>
    <w:p w:rsidR="00F15246" w:rsidRDefault="002F3562" w:rsidP="00F15246">
      <w:pPr>
        <w:spacing w:after="0" w:line="360" w:lineRule="auto"/>
        <w:ind w:firstLine="709"/>
        <w:contextualSpacing/>
        <w:jc w:val="both"/>
        <w:rPr>
          <w:rFonts w:ascii="Times New Roman" w:eastAsiaTheme="minorEastAsia" w:hAnsi="Times New Roman" w:cs="Times New Roman"/>
          <w:sz w:val="28"/>
          <w:szCs w:val="28"/>
          <w:lang w:eastAsia="ru-RU"/>
        </w:rPr>
      </w:pPr>
      <w:r w:rsidRPr="002F3562">
        <w:rPr>
          <w:rFonts w:ascii="Times New Roman" w:eastAsiaTheme="minorEastAsia" w:hAnsi="Times New Roman" w:cs="Times New Roman"/>
          <w:sz w:val="28"/>
          <w:szCs w:val="28"/>
          <w:lang w:eastAsia="ru-RU"/>
        </w:rPr>
        <w:t xml:space="preserve">1.2. права </w:t>
      </w:r>
      <w:r>
        <w:rPr>
          <w:rFonts w:ascii="Times New Roman" w:eastAsiaTheme="minorEastAsia" w:hAnsi="Times New Roman" w:cs="Times New Roman"/>
          <w:sz w:val="28"/>
          <w:szCs w:val="28"/>
          <w:lang w:eastAsia="ru-RU"/>
        </w:rPr>
        <w:t>потерпевших</w:t>
      </w:r>
      <w:r w:rsidRPr="002F3562">
        <w:rPr>
          <w:rFonts w:ascii="Times New Roman" w:eastAsiaTheme="minorEastAsia" w:hAnsi="Times New Roman" w:cs="Times New Roman"/>
          <w:sz w:val="28"/>
          <w:szCs w:val="28"/>
          <w:lang w:eastAsia="ru-RU"/>
        </w:rPr>
        <w:t>, вытекающие из этого соглашения;</w:t>
      </w:r>
    </w:p>
    <w:p w:rsidR="00F15246" w:rsidRDefault="002F3562" w:rsidP="00F15246">
      <w:pPr>
        <w:spacing w:after="0" w:line="360" w:lineRule="auto"/>
        <w:ind w:firstLine="709"/>
        <w:contextualSpacing/>
        <w:jc w:val="both"/>
        <w:rPr>
          <w:rFonts w:ascii="Times New Roman" w:eastAsiaTheme="minorEastAsia" w:hAnsi="Times New Roman" w:cs="Times New Roman"/>
          <w:sz w:val="28"/>
          <w:szCs w:val="28"/>
          <w:lang w:eastAsia="ru-RU"/>
        </w:rPr>
      </w:pPr>
      <w:r w:rsidRPr="002F3562">
        <w:rPr>
          <w:rFonts w:ascii="Times New Roman" w:eastAsiaTheme="minorEastAsia" w:hAnsi="Times New Roman" w:cs="Times New Roman"/>
          <w:sz w:val="28"/>
          <w:szCs w:val="28"/>
          <w:lang w:eastAsia="ru-RU"/>
        </w:rPr>
        <w:lastRenderedPageBreak/>
        <w:t xml:space="preserve">1.3. </w:t>
      </w:r>
      <w:r>
        <w:rPr>
          <w:rFonts w:ascii="Times New Roman" w:eastAsiaTheme="minorEastAsia" w:hAnsi="Times New Roman" w:cs="Times New Roman"/>
          <w:sz w:val="28"/>
          <w:szCs w:val="28"/>
          <w:lang w:eastAsia="ru-RU"/>
        </w:rPr>
        <w:t>с</w:t>
      </w:r>
      <w:r w:rsidRPr="002F3562">
        <w:rPr>
          <w:rFonts w:ascii="Times New Roman" w:eastAsiaTheme="minorEastAsia" w:hAnsi="Times New Roman" w:cs="Times New Roman"/>
          <w:sz w:val="28"/>
          <w:szCs w:val="28"/>
          <w:lang w:eastAsia="ru-RU"/>
        </w:rPr>
        <w:t>траховщик</w:t>
      </w:r>
      <w:r>
        <w:rPr>
          <w:rFonts w:ascii="Times New Roman" w:eastAsiaTheme="minorEastAsia" w:hAnsi="Times New Roman" w:cs="Times New Roman"/>
          <w:sz w:val="28"/>
          <w:szCs w:val="28"/>
          <w:lang w:eastAsia="ru-RU"/>
        </w:rPr>
        <w:t>е</w:t>
      </w:r>
      <w:r w:rsidRPr="002F3562">
        <w:rPr>
          <w:rFonts w:ascii="Times New Roman" w:eastAsiaTheme="minorEastAsia" w:hAnsi="Times New Roman" w:cs="Times New Roman"/>
          <w:sz w:val="28"/>
          <w:szCs w:val="28"/>
          <w:lang w:eastAsia="ru-RU"/>
        </w:rPr>
        <w:t>, его филиал</w:t>
      </w:r>
      <w:r>
        <w:rPr>
          <w:rFonts w:ascii="Times New Roman" w:eastAsiaTheme="minorEastAsia" w:hAnsi="Times New Roman" w:cs="Times New Roman"/>
          <w:sz w:val="28"/>
          <w:szCs w:val="28"/>
          <w:lang w:eastAsia="ru-RU"/>
        </w:rPr>
        <w:t>ах</w:t>
      </w:r>
      <w:r w:rsidRPr="002F3562">
        <w:rPr>
          <w:rFonts w:ascii="Times New Roman" w:eastAsiaTheme="minorEastAsia" w:hAnsi="Times New Roman" w:cs="Times New Roman"/>
          <w:sz w:val="28"/>
          <w:szCs w:val="28"/>
          <w:lang w:eastAsia="ru-RU"/>
        </w:rPr>
        <w:t xml:space="preserve"> и представителя</w:t>
      </w:r>
      <w:r>
        <w:rPr>
          <w:rFonts w:ascii="Times New Roman" w:eastAsiaTheme="minorEastAsia" w:hAnsi="Times New Roman" w:cs="Times New Roman"/>
          <w:sz w:val="28"/>
          <w:szCs w:val="28"/>
          <w:lang w:eastAsia="ru-RU"/>
        </w:rPr>
        <w:t>х</w:t>
      </w:r>
      <w:r w:rsidRPr="002F3562">
        <w:rPr>
          <w:rFonts w:ascii="Times New Roman" w:eastAsiaTheme="minorEastAsia" w:hAnsi="Times New Roman" w:cs="Times New Roman"/>
          <w:sz w:val="28"/>
          <w:szCs w:val="28"/>
          <w:lang w:eastAsia="ru-RU"/>
        </w:rPr>
        <w:t xml:space="preserve"> в субъектах Российской Федерации;</w:t>
      </w:r>
    </w:p>
    <w:p w:rsidR="00F15246" w:rsidRDefault="002F3562" w:rsidP="00F15246">
      <w:pPr>
        <w:spacing w:after="0" w:line="360" w:lineRule="auto"/>
        <w:ind w:firstLine="709"/>
        <w:contextualSpacing/>
        <w:jc w:val="both"/>
        <w:rPr>
          <w:rFonts w:ascii="Times New Roman" w:eastAsiaTheme="minorEastAsia" w:hAnsi="Times New Roman" w:cs="Times New Roman"/>
          <w:sz w:val="28"/>
          <w:szCs w:val="28"/>
          <w:lang w:eastAsia="ru-RU"/>
        </w:rPr>
      </w:pPr>
      <w:r w:rsidRPr="002F3562">
        <w:rPr>
          <w:rFonts w:ascii="Times New Roman" w:eastAsiaTheme="minorEastAsia" w:hAnsi="Times New Roman" w:cs="Times New Roman"/>
          <w:sz w:val="28"/>
          <w:szCs w:val="28"/>
          <w:lang w:eastAsia="ru-RU"/>
        </w:rPr>
        <w:t>1.4. предостав</w:t>
      </w:r>
      <w:r>
        <w:rPr>
          <w:rFonts w:ascii="Times New Roman" w:eastAsiaTheme="minorEastAsia" w:hAnsi="Times New Roman" w:cs="Times New Roman"/>
          <w:sz w:val="28"/>
          <w:szCs w:val="28"/>
          <w:lang w:eastAsia="ru-RU"/>
        </w:rPr>
        <w:t>и</w:t>
      </w:r>
      <w:r w:rsidRPr="002F3562">
        <w:rPr>
          <w:rFonts w:ascii="Times New Roman" w:eastAsiaTheme="minorEastAsia" w:hAnsi="Times New Roman" w:cs="Times New Roman"/>
          <w:sz w:val="28"/>
          <w:szCs w:val="28"/>
          <w:lang w:eastAsia="ru-RU"/>
        </w:rPr>
        <w:t>ть эту информацию другим лицам, обратившимся к перевозчику за предоставлением информации в связи с наступлением страхового случая;</w:t>
      </w:r>
    </w:p>
    <w:p w:rsidR="00F15246" w:rsidRDefault="002F3562" w:rsidP="00F15246">
      <w:pPr>
        <w:spacing w:after="0" w:line="360" w:lineRule="auto"/>
        <w:ind w:firstLine="709"/>
        <w:contextualSpacing/>
        <w:jc w:val="both"/>
        <w:rPr>
          <w:rFonts w:ascii="Times New Roman" w:eastAsiaTheme="minorEastAsia" w:hAnsi="Times New Roman" w:cs="Times New Roman"/>
          <w:sz w:val="28"/>
          <w:szCs w:val="28"/>
          <w:lang w:eastAsia="ru-RU"/>
        </w:rPr>
      </w:pPr>
      <w:r w:rsidRPr="002F3562">
        <w:rPr>
          <w:rFonts w:ascii="Times New Roman" w:eastAsiaTheme="minorEastAsia" w:hAnsi="Times New Roman" w:cs="Times New Roman"/>
          <w:sz w:val="28"/>
          <w:szCs w:val="28"/>
          <w:lang w:eastAsia="ru-RU"/>
        </w:rPr>
        <w:t xml:space="preserve">1,5. </w:t>
      </w:r>
      <w:r>
        <w:rPr>
          <w:rFonts w:ascii="Times New Roman" w:eastAsiaTheme="minorEastAsia" w:hAnsi="Times New Roman" w:cs="Times New Roman"/>
          <w:sz w:val="28"/>
          <w:szCs w:val="28"/>
          <w:lang w:eastAsia="ru-RU"/>
        </w:rPr>
        <w:t>с</w:t>
      </w:r>
      <w:r w:rsidRPr="002F3562">
        <w:rPr>
          <w:rFonts w:ascii="Times New Roman" w:eastAsiaTheme="minorEastAsia" w:hAnsi="Times New Roman" w:cs="Times New Roman"/>
          <w:sz w:val="28"/>
          <w:szCs w:val="28"/>
          <w:lang w:eastAsia="ru-RU"/>
        </w:rPr>
        <w:t>разу же с момента, когда Перевозчику стало известно о причинении вреда жизни, здоровью, имуществу пассажира при перевозке на транспортных средствах застрахованного, письменно уведомит</w:t>
      </w:r>
      <w:r>
        <w:rPr>
          <w:rFonts w:ascii="Times New Roman" w:eastAsiaTheme="minorEastAsia" w:hAnsi="Times New Roman" w:cs="Times New Roman"/>
          <w:sz w:val="28"/>
          <w:szCs w:val="28"/>
          <w:lang w:eastAsia="ru-RU"/>
        </w:rPr>
        <w:t>ь</w:t>
      </w:r>
      <w:r w:rsidRPr="002F3562">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с</w:t>
      </w:r>
      <w:r w:rsidRPr="002F3562">
        <w:rPr>
          <w:rFonts w:ascii="Times New Roman" w:eastAsiaTheme="minorEastAsia" w:hAnsi="Times New Roman" w:cs="Times New Roman"/>
          <w:sz w:val="28"/>
          <w:szCs w:val="28"/>
          <w:lang w:eastAsia="ru-RU"/>
        </w:rPr>
        <w:t>траховщика (по факсу или электронной почте), указав в сообщении следующую информацию:</w:t>
      </w:r>
    </w:p>
    <w:p w:rsidR="00F15246" w:rsidRDefault="002F3562" w:rsidP="00F15246">
      <w:pPr>
        <w:spacing w:after="0" w:line="360" w:lineRule="auto"/>
        <w:ind w:firstLine="709"/>
        <w:contextualSpacing/>
        <w:jc w:val="both"/>
        <w:rPr>
          <w:rFonts w:ascii="Times New Roman" w:eastAsiaTheme="minorEastAsia" w:hAnsi="Times New Roman" w:cs="Times New Roman"/>
          <w:sz w:val="28"/>
          <w:szCs w:val="28"/>
          <w:lang w:eastAsia="ru-RU"/>
        </w:rPr>
      </w:pPr>
      <w:r w:rsidRPr="002F3562">
        <w:rPr>
          <w:rFonts w:ascii="Times New Roman" w:eastAsiaTheme="minorEastAsia" w:hAnsi="Times New Roman" w:cs="Times New Roman"/>
          <w:sz w:val="28"/>
          <w:szCs w:val="28"/>
          <w:lang w:eastAsia="ru-RU"/>
        </w:rPr>
        <w:t>- событие, в результате которого был причинен ущерб жизни, здоровью, имуществу пассажиров;</w:t>
      </w:r>
    </w:p>
    <w:p w:rsidR="00F15246" w:rsidRDefault="002F3562" w:rsidP="00F15246">
      <w:pPr>
        <w:spacing w:after="0" w:line="360" w:lineRule="auto"/>
        <w:ind w:firstLine="709"/>
        <w:contextualSpacing/>
        <w:jc w:val="both"/>
        <w:rPr>
          <w:rFonts w:ascii="Times New Roman" w:eastAsiaTheme="minorEastAsia" w:hAnsi="Times New Roman" w:cs="Times New Roman"/>
          <w:sz w:val="28"/>
          <w:szCs w:val="28"/>
          <w:lang w:eastAsia="ru-RU"/>
        </w:rPr>
      </w:pPr>
      <w:r w:rsidRPr="002F3562">
        <w:rPr>
          <w:rFonts w:ascii="Times New Roman" w:eastAsiaTheme="minorEastAsia" w:hAnsi="Times New Roman" w:cs="Times New Roman"/>
          <w:sz w:val="28"/>
          <w:szCs w:val="28"/>
          <w:lang w:eastAsia="ru-RU"/>
        </w:rPr>
        <w:t xml:space="preserve">- дата, время и место </w:t>
      </w:r>
      <w:r>
        <w:rPr>
          <w:rFonts w:ascii="Times New Roman" w:eastAsiaTheme="minorEastAsia" w:hAnsi="Times New Roman" w:cs="Times New Roman"/>
          <w:sz w:val="28"/>
          <w:szCs w:val="28"/>
          <w:lang w:eastAsia="ru-RU"/>
        </w:rPr>
        <w:t>наступления события</w:t>
      </w:r>
      <w:r w:rsidRPr="002F3562">
        <w:rPr>
          <w:rFonts w:ascii="Times New Roman" w:eastAsiaTheme="minorEastAsia" w:hAnsi="Times New Roman" w:cs="Times New Roman"/>
          <w:sz w:val="28"/>
          <w:szCs w:val="28"/>
          <w:lang w:eastAsia="ru-RU"/>
        </w:rPr>
        <w:t>;</w:t>
      </w:r>
    </w:p>
    <w:p w:rsidR="00F15246" w:rsidRDefault="002F3562" w:rsidP="00F15246">
      <w:pPr>
        <w:spacing w:after="0" w:line="360" w:lineRule="auto"/>
        <w:ind w:firstLine="709"/>
        <w:contextualSpacing/>
        <w:jc w:val="both"/>
        <w:rPr>
          <w:rFonts w:ascii="Times New Roman" w:eastAsiaTheme="minorEastAsia" w:hAnsi="Times New Roman" w:cs="Times New Roman"/>
          <w:sz w:val="28"/>
          <w:szCs w:val="28"/>
          <w:lang w:eastAsia="ru-RU"/>
        </w:rPr>
      </w:pPr>
      <w:r w:rsidRPr="002F3562">
        <w:rPr>
          <w:rFonts w:ascii="Times New Roman" w:eastAsiaTheme="minorEastAsia" w:hAnsi="Times New Roman" w:cs="Times New Roman"/>
          <w:sz w:val="28"/>
          <w:szCs w:val="28"/>
          <w:lang w:eastAsia="ru-RU"/>
        </w:rPr>
        <w:t>- характер вреда, причиненного потерпевшим;</w:t>
      </w:r>
    </w:p>
    <w:p w:rsidR="00F15246" w:rsidRDefault="002F3562" w:rsidP="00F15246">
      <w:pPr>
        <w:spacing w:after="0" w:line="360" w:lineRule="auto"/>
        <w:ind w:firstLine="709"/>
        <w:contextualSpacing/>
        <w:jc w:val="both"/>
        <w:rPr>
          <w:rFonts w:ascii="Times New Roman" w:eastAsiaTheme="minorEastAsia" w:hAnsi="Times New Roman" w:cs="Times New Roman"/>
          <w:sz w:val="28"/>
          <w:szCs w:val="28"/>
          <w:lang w:eastAsia="ru-RU"/>
        </w:rPr>
      </w:pPr>
      <w:r w:rsidRPr="002F3562">
        <w:rPr>
          <w:rFonts w:ascii="Times New Roman" w:eastAsiaTheme="minorEastAsia" w:hAnsi="Times New Roman" w:cs="Times New Roman"/>
          <w:sz w:val="28"/>
          <w:szCs w:val="28"/>
          <w:lang w:eastAsia="ru-RU"/>
        </w:rPr>
        <w:t xml:space="preserve">- предполагаемое количество </w:t>
      </w:r>
      <w:r>
        <w:rPr>
          <w:rFonts w:ascii="Times New Roman" w:eastAsiaTheme="minorEastAsia" w:hAnsi="Times New Roman" w:cs="Times New Roman"/>
          <w:sz w:val="28"/>
          <w:szCs w:val="28"/>
          <w:lang w:eastAsia="ru-RU"/>
        </w:rPr>
        <w:t>потерпевших</w:t>
      </w:r>
      <w:r w:rsidRPr="002F3562">
        <w:rPr>
          <w:rFonts w:ascii="Times New Roman" w:eastAsiaTheme="minorEastAsia" w:hAnsi="Times New Roman" w:cs="Times New Roman"/>
          <w:sz w:val="28"/>
          <w:szCs w:val="28"/>
          <w:lang w:eastAsia="ru-RU"/>
        </w:rPr>
        <w:t>, чьей жизни или здоровью был причинен вред.</w:t>
      </w:r>
    </w:p>
    <w:p w:rsidR="00F15246" w:rsidRDefault="002F3562" w:rsidP="00F15246">
      <w:pPr>
        <w:spacing w:after="0" w:line="360" w:lineRule="auto"/>
        <w:ind w:firstLine="709"/>
        <w:contextualSpacing/>
        <w:jc w:val="both"/>
        <w:rPr>
          <w:rFonts w:ascii="Times New Roman" w:eastAsiaTheme="minorEastAsia" w:hAnsi="Times New Roman" w:cs="Times New Roman"/>
          <w:sz w:val="28"/>
          <w:szCs w:val="28"/>
          <w:lang w:eastAsia="ru-RU"/>
        </w:rPr>
      </w:pPr>
      <w:r w:rsidRPr="002F3562">
        <w:rPr>
          <w:rFonts w:ascii="Times New Roman" w:eastAsiaTheme="minorEastAsia" w:hAnsi="Times New Roman" w:cs="Times New Roman"/>
          <w:sz w:val="28"/>
          <w:szCs w:val="28"/>
          <w:lang w:eastAsia="ru-RU"/>
        </w:rPr>
        <w:t>1.6. Если страховой случай произошел в результате несчастного случая, необходимо обязательно позвонить в компетентные органы для оформления соответствующих документов.</w:t>
      </w:r>
    </w:p>
    <w:p w:rsidR="00F15246" w:rsidRDefault="002F3562" w:rsidP="00F15246">
      <w:pPr>
        <w:spacing w:after="0" w:line="360" w:lineRule="auto"/>
        <w:ind w:firstLine="709"/>
        <w:contextualSpacing/>
        <w:jc w:val="both"/>
        <w:rPr>
          <w:rFonts w:ascii="Times New Roman" w:eastAsiaTheme="minorEastAsia" w:hAnsi="Times New Roman" w:cs="Times New Roman"/>
          <w:sz w:val="28"/>
          <w:szCs w:val="28"/>
          <w:lang w:eastAsia="ru-RU"/>
        </w:rPr>
      </w:pPr>
      <w:r w:rsidRPr="002F3562">
        <w:rPr>
          <w:rFonts w:ascii="Times New Roman" w:eastAsiaTheme="minorEastAsia" w:hAnsi="Times New Roman" w:cs="Times New Roman"/>
          <w:sz w:val="28"/>
          <w:szCs w:val="28"/>
          <w:lang w:eastAsia="ru-RU"/>
        </w:rPr>
        <w:t xml:space="preserve">1.7. Если при наступлении страхового случая выявлены пострадавшие, нуждающиеся в медицинской помощи, - позвонить в медицинскую службу (03/112), с целью оказания медицинской помощи и регистрации потерпевшей медицинской документации в порядке, установленном законодательством Российской Федерации. </w:t>
      </w:r>
    </w:p>
    <w:p w:rsidR="00F15246" w:rsidRDefault="002F3562" w:rsidP="00F15246">
      <w:pPr>
        <w:spacing w:after="0" w:line="360" w:lineRule="auto"/>
        <w:ind w:firstLine="709"/>
        <w:contextualSpacing/>
        <w:jc w:val="both"/>
        <w:rPr>
          <w:rFonts w:ascii="Times New Roman" w:eastAsiaTheme="minorEastAsia" w:hAnsi="Times New Roman" w:cs="Times New Roman"/>
          <w:sz w:val="28"/>
          <w:szCs w:val="28"/>
          <w:lang w:eastAsia="ru-RU"/>
        </w:rPr>
      </w:pPr>
      <w:r w:rsidRPr="002F3562">
        <w:rPr>
          <w:rFonts w:ascii="Times New Roman" w:eastAsiaTheme="minorEastAsia" w:hAnsi="Times New Roman" w:cs="Times New Roman"/>
          <w:sz w:val="28"/>
          <w:szCs w:val="28"/>
          <w:lang w:eastAsia="ru-RU"/>
        </w:rPr>
        <w:t>- заключение медицинского учреждения с указанием характера полученных пострадавшим травм и травм;</w:t>
      </w:r>
    </w:p>
    <w:p w:rsidR="00F15246" w:rsidRDefault="002F3562" w:rsidP="00F15246">
      <w:pPr>
        <w:spacing w:after="0" w:line="360" w:lineRule="auto"/>
        <w:ind w:firstLine="709"/>
        <w:contextualSpacing/>
        <w:jc w:val="both"/>
        <w:rPr>
          <w:rFonts w:ascii="Times New Roman" w:eastAsiaTheme="minorEastAsia" w:hAnsi="Times New Roman" w:cs="Times New Roman"/>
          <w:sz w:val="28"/>
          <w:szCs w:val="28"/>
          <w:lang w:eastAsia="ru-RU"/>
        </w:rPr>
      </w:pPr>
      <w:r w:rsidRPr="002F3562">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установленных диагнозов</w:t>
      </w:r>
      <w:r w:rsidRPr="002F3562">
        <w:rPr>
          <w:rFonts w:ascii="Times New Roman" w:eastAsiaTheme="minorEastAsia" w:hAnsi="Times New Roman" w:cs="Times New Roman"/>
          <w:sz w:val="28"/>
          <w:szCs w:val="28"/>
          <w:lang w:eastAsia="ru-RU"/>
        </w:rPr>
        <w:t>;</w:t>
      </w:r>
    </w:p>
    <w:p w:rsidR="00F15246" w:rsidRDefault="002F3562" w:rsidP="00F15246">
      <w:pPr>
        <w:spacing w:after="0" w:line="360" w:lineRule="auto"/>
        <w:ind w:firstLine="709"/>
        <w:contextualSpacing/>
        <w:jc w:val="both"/>
        <w:rPr>
          <w:rFonts w:ascii="Times New Roman" w:eastAsiaTheme="minorEastAsia" w:hAnsi="Times New Roman" w:cs="Times New Roman"/>
          <w:sz w:val="28"/>
          <w:szCs w:val="28"/>
          <w:lang w:eastAsia="ru-RU"/>
        </w:rPr>
      </w:pPr>
      <w:r w:rsidRPr="002F3562">
        <w:rPr>
          <w:rFonts w:ascii="Times New Roman" w:eastAsiaTheme="minorEastAsia" w:hAnsi="Times New Roman" w:cs="Times New Roman"/>
          <w:sz w:val="28"/>
          <w:szCs w:val="28"/>
          <w:lang w:eastAsia="ru-RU"/>
        </w:rPr>
        <w:t>1</w:t>
      </w:r>
      <w:r>
        <w:rPr>
          <w:rFonts w:ascii="Times New Roman" w:eastAsiaTheme="minorEastAsia" w:hAnsi="Times New Roman" w:cs="Times New Roman"/>
          <w:sz w:val="28"/>
          <w:szCs w:val="28"/>
          <w:lang w:eastAsia="ru-RU"/>
        </w:rPr>
        <w:t>.</w:t>
      </w:r>
      <w:r w:rsidRPr="002F3562">
        <w:rPr>
          <w:rFonts w:ascii="Times New Roman" w:eastAsiaTheme="minorEastAsia" w:hAnsi="Times New Roman" w:cs="Times New Roman"/>
          <w:sz w:val="28"/>
          <w:szCs w:val="28"/>
          <w:lang w:eastAsia="ru-RU"/>
        </w:rPr>
        <w:t xml:space="preserve">8. По требованию Страхователя (перевозчика) Страховщик (Страховая компания) письменно подтверждает получение уведомления. В будущем страхователь обязан передать страховщику или отправить ему по почте </w:t>
      </w:r>
      <w:r w:rsidRPr="002F3562">
        <w:rPr>
          <w:rFonts w:ascii="Times New Roman" w:eastAsiaTheme="minorEastAsia" w:hAnsi="Times New Roman" w:cs="Times New Roman"/>
          <w:sz w:val="28"/>
          <w:szCs w:val="28"/>
          <w:lang w:eastAsia="ru-RU"/>
        </w:rPr>
        <w:lastRenderedPageBreak/>
        <w:t>оригиналы сообщений, подписанные уполномоченным лицом и заверенные печатью страхователя по электронной почте или факсу;</w:t>
      </w:r>
    </w:p>
    <w:p w:rsidR="00F15246" w:rsidRDefault="002F3562" w:rsidP="00F15246">
      <w:pPr>
        <w:spacing w:after="0" w:line="360" w:lineRule="auto"/>
        <w:ind w:firstLine="709"/>
        <w:contextualSpacing/>
        <w:jc w:val="both"/>
        <w:rPr>
          <w:rFonts w:ascii="Times New Roman" w:eastAsiaTheme="minorEastAsia" w:hAnsi="Times New Roman" w:cs="Times New Roman"/>
          <w:sz w:val="28"/>
          <w:szCs w:val="28"/>
          <w:lang w:eastAsia="ru-RU"/>
        </w:rPr>
      </w:pPr>
      <w:r w:rsidRPr="002F3562">
        <w:rPr>
          <w:rFonts w:ascii="Times New Roman" w:eastAsiaTheme="minorEastAsia" w:hAnsi="Times New Roman" w:cs="Times New Roman"/>
          <w:sz w:val="28"/>
          <w:szCs w:val="28"/>
          <w:lang w:eastAsia="ru-RU"/>
        </w:rPr>
        <w:t>1</w:t>
      </w:r>
      <w:r>
        <w:rPr>
          <w:rFonts w:ascii="Times New Roman" w:eastAsiaTheme="minorEastAsia" w:hAnsi="Times New Roman" w:cs="Times New Roman"/>
          <w:sz w:val="28"/>
          <w:szCs w:val="28"/>
          <w:lang w:eastAsia="ru-RU"/>
        </w:rPr>
        <w:t>.</w:t>
      </w:r>
      <w:r w:rsidRPr="002F3562">
        <w:rPr>
          <w:rFonts w:ascii="Times New Roman" w:eastAsiaTheme="minorEastAsia" w:hAnsi="Times New Roman" w:cs="Times New Roman"/>
          <w:sz w:val="28"/>
          <w:szCs w:val="28"/>
          <w:lang w:eastAsia="ru-RU"/>
        </w:rPr>
        <w:t>9. При</w:t>
      </w:r>
      <w:r>
        <w:rPr>
          <w:rFonts w:ascii="Times New Roman" w:eastAsiaTheme="minorEastAsia" w:hAnsi="Times New Roman" w:cs="Times New Roman"/>
          <w:sz w:val="28"/>
          <w:szCs w:val="28"/>
          <w:lang w:eastAsia="ru-RU"/>
        </w:rPr>
        <w:t>нимает</w:t>
      </w:r>
      <w:r w:rsidRPr="002F3562">
        <w:rPr>
          <w:rFonts w:ascii="Times New Roman" w:eastAsiaTheme="minorEastAsia" w:hAnsi="Times New Roman" w:cs="Times New Roman"/>
          <w:sz w:val="28"/>
          <w:szCs w:val="28"/>
          <w:lang w:eastAsia="ru-RU"/>
        </w:rPr>
        <w:t xml:space="preserve"> разумные и доступные меры в данных обстоятельствах, чтобы уменьшить количество возможного вреда для пассажиров. Разумные и доступные меры понимаются как:</w:t>
      </w:r>
    </w:p>
    <w:p w:rsidR="002F3562" w:rsidRPr="002F3562" w:rsidRDefault="002F3562" w:rsidP="00F15246">
      <w:pPr>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2F3562">
        <w:rPr>
          <w:rFonts w:ascii="Times New Roman" w:eastAsiaTheme="minorEastAsia" w:hAnsi="Times New Roman" w:cs="Times New Roman"/>
          <w:sz w:val="28"/>
          <w:szCs w:val="28"/>
          <w:lang w:eastAsia="ru-RU"/>
        </w:rPr>
        <w:t>меры, принимаемые страхователем в соответствии с законодательством Российской Федерации, нормами и правилами эксплуатации транспортных средств, а также иными нормативными правовыми актами, направленными на уменьшение последствий причинения вреда жизни, здоровью, имуществу потерпевшего и возможных потерь;</w:t>
      </w:r>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14" w:name="_Toc536002185"/>
      <w:bookmarkStart w:id="15" w:name="_Toc536002724"/>
      <w:r w:rsidRPr="002F3562">
        <w:rPr>
          <w:rFonts w:ascii="Times New Roman" w:eastAsiaTheme="minorEastAsia" w:hAnsi="Times New Roman" w:cs="Times New Roman"/>
          <w:color w:val="auto"/>
          <w:sz w:val="28"/>
          <w:szCs w:val="28"/>
          <w:lang w:eastAsia="ru-RU"/>
        </w:rPr>
        <w:lastRenderedPageBreak/>
        <w:t>1.10. Выда</w:t>
      </w:r>
      <w:r>
        <w:rPr>
          <w:rFonts w:ascii="Times New Roman" w:eastAsiaTheme="minorEastAsia" w:hAnsi="Times New Roman" w:cs="Times New Roman"/>
          <w:color w:val="auto"/>
          <w:sz w:val="28"/>
          <w:szCs w:val="28"/>
          <w:lang w:eastAsia="ru-RU"/>
        </w:rPr>
        <w:t>ется</w:t>
      </w:r>
      <w:r w:rsidRPr="002F3562">
        <w:rPr>
          <w:rFonts w:ascii="Times New Roman" w:eastAsiaTheme="minorEastAsia" w:hAnsi="Times New Roman" w:cs="Times New Roman"/>
          <w:color w:val="auto"/>
          <w:sz w:val="28"/>
          <w:szCs w:val="28"/>
          <w:lang w:eastAsia="ru-RU"/>
        </w:rPr>
        <w:t xml:space="preserve"> каждой </w:t>
      </w:r>
      <w:r>
        <w:rPr>
          <w:rFonts w:ascii="Times New Roman" w:eastAsiaTheme="minorEastAsia" w:hAnsi="Times New Roman" w:cs="Times New Roman"/>
          <w:color w:val="auto"/>
          <w:sz w:val="28"/>
          <w:szCs w:val="28"/>
          <w:lang w:eastAsia="ru-RU"/>
        </w:rPr>
        <w:t>потерпевшей стороне</w:t>
      </w:r>
      <w:r w:rsidRPr="002F3562">
        <w:rPr>
          <w:rFonts w:ascii="Times New Roman" w:eastAsiaTheme="minorEastAsia" w:hAnsi="Times New Roman" w:cs="Times New Roman"/>
          <w:color w:val="auto"/>
          <w:sz w:val="28"/>
          <w:szCs w:val="28"/>
          <w:lang w:eastAsia="ru-RU"/>
        </w:rPr>
        <w:t xml:space="preserve"> «Документ о произошедшем событии и его обстоятельствах» (акт, справка), который составляется перевозчиком или уполномоченным перевозчиком лицом на каждую потерпевшую и содержит следующую информацию:</w:t>
      </w:r>
      <w:bookmarkEnd w:id="14"/>
      <w:bookmarkEnd w:id="15"/>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16" w:name="_Toc536002186"/>
      <w:bookmarkStart w:id="17" w:name="_Toc536002725"/>
      <w:r w:rsidRPr="002F3562">
        <w:rPr>
          <w:rFonts w:ascii="Times New Roman" w:eastAsiaTheme="minorEastAsia" w:hAnsi="Times New Roman" w:cs="Times New Roman"/>
          <w:color w:val="auto"/>
          <w:sz w:val="28"/>
          <w:szCs w:val="28"/>
          <w:lang w:eastAsia="ru-RU"/>
        </w:rPr>
        <w:t>- дата, время, место составления;</w:t>
      </w:r>
      <w:bookmarkEnd w:id="16"/>
      <w:bookmarkEnd w:id="17"/>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18" w:name="_Toc536002187"/>
      <w:bookmarkStart w:id="19" w:name="_Toc536002726"/>
      <w:r w:rsidRPr="002F3562">
        <w:rPr>
          <w:rFonts w:ascii="Times New Roman" w:eastAsiaTheme="minorEastAsia" w:hAnsi="Times New Roman" w:cs="Times New Roman"/>
          <w:color w:val="auto"/>
          <w:sz w:val="28"/>
          <w:szCs w:val="28"/>
          <w:lang w:eastAsia="ru-RU"/>
        </w:rPr>
        <w:t>- вид транспорта, номер маршрута, номер рейса и другие знаки, идентифицирующие транспортное средство;</w:t>
      </w:r>
      <w:bookmarkEnd w:id="18"/>
      <w:bookmarkEnd w:id="19"/>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20" w:name="_Toc536002188"/>
      <w:bookmarkStart w:id="21" w:name="_Toc536002727"/>
      <w:r w:rsidRPr="002F3562">
        <w:rPr>
          <w:rFonts w:ascii="Times New Roman" w:eastAsiaTheme="minorEastAsia" w:hAnsi="Times New Roman" w:cs="Times New Roman"/>
          <w:color w:val="auto"/>
          <w:sz w:val="28"/>
          <w:szCs w:val="28"/>
          <w:lang w:eastAsia="ru-RU"/>
        </w:rPr>
        <w:t>- название перевозчика;</w:t>
      </w:r>
      <w:bookmarkEnd w:id="20"/>
      <w:bookmarkEnd w:id="21"/>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22" w:name="_Toc536002189"/>
      <w:bookmarkStart w:id="23" w:name="_Toc536002728"/>
      <w:r w:rsidRPr="002F3562">
        <w:rPr>
          <w:rFonts w:ascii="Times New Roman" w:eastAsiaTheme="minorEastAsia" w:hAnsi="Times New Roman" w:cs="Times New Roman"/>
          <w:color w:val="auto"/>
          <w:sz w:val="28"/>
          <w:szCs w:val="28"/>
          <w:lang w:eastAsia="ru-RU"/>
        </w:rPr>
        <w:t>- фамилия, имя, отчество потерпевшего (если есть);</w:t>
      </w:r>
      <w:bookmarkEnd w:id="22"/>
      <w:bookmarkEnd w:id="23"/>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24" w:name="_Toc536002190"/>
      <w:bookmarkStart w:id="25" w:name="_Toc536002729"/>
      <w:r w:rsidRPr="002F3562">
        <w:rPr>
          <w:rFonts w:ascii="Times New Roman" w:eastAsiaTheme="minorEastAsia" w:hAnsi="Times New Roman" w:cs="Times New Roman"/>
          <w:color w:val="auto"/>
          <w:sz w:val="28"/>
          <w:szCs w:val="28"/>
          <w:lang w:eastAsia="ru-RU"/>
        </w:rPr>
        <w:t xml:space="preserve">- </w:t>
      </w:r>
      <w:r w:rsidR="008469E4" w:rsidRPr="008469E4">
        <w:rPr>
          <w:rFonts w:ascii="Times New Roman" w:eastAsiaTheme="minorEastAsia" w:hAnsi="Times New Roman" w:cs="Times New Roman"/>
          <w:color w:val="auto"/>
          <w:sz w:val="28"/>
          <w:szCs w:val="28"/>
          <w:lang w:eastAsia="ru-RU"/>
        </w:rPr>
        <w:t>место наступления события</w:t>
      </w:r>
      <w:r w:rsidRPr="002F3562">
        <w:rPr>
          <w:rFonts w:ascii="Times New Roman" w:eastAsiaTheme="minorEastAsia" w:hAnsi="Times New Roman" w:cs="Times New Roman"/>
          <w:color w:val="auto"/>
          <w:sz w:val="28"/>
          <w:szCs w:val="28"/>
          <w:lang w:eastAsia="ru-RU"/>
        </w:rPr>
        <w:t>;</w:t>
      </w:r>
      <w:bookmarkEnd w:id="24"/>
      <w:bookmarkEnd w:id="25"/>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26" w:name="_Toc536002191"/>
      <w:bookmarkStart w:id="27" w:name="_Toc536002730"/>
      <w:r w:rsidRPr="002F3562">
        <w:rPr>
          <w:rFonts w:ascii="Times New Roman" w:eastAsiaTheme="minorEastAsia" w:hAnsi="Times New Roman" w:cs="Times New Roman"/>
          <w:color w:val="auto"/>
          <w:sz w:val="28"/>
          <w:szCs w:val="28"/>
          <w:lang w:eastAsia="ru-RU"/>
        </w:rPr>
        <w:t>- описание события и его обстоятельств;</w:t>
      </w:r>
      <w:bookmarkEnd w:id="26"/>
      <w:bookmarkEnd w:id="27"/>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28" w:name="_Toc536002192"/>
      <w:bookmarkStart w:id="29" w:name="_Toc536002731"/>
      <w:r w:rsidRPr="002F3562">
        <w:rPr>
          <w:rFonts w:ascii="Times New Roman" w:eastAsiaTheme="minorEastAsia" w:hAnsi="Times New Roman" w:cs="Times New Roman"/>
          <w:color w:val="auto"/>
          <w:sz w:val="28"/>
          <w:szCs w:val="28"/>
          <w:lang w:eastAsia="ru-RU"/>
        </w:rPr>
        <w:t>- характер причиненного пассажиру ущерба (вред жизни, вред здоровью, материальный ущерб) с описанием видимого ущерба, по возможности, визуально установить данные ущерба;</w:t>
      </w:r>
      <w:bookmarkEnd w:id="28"/>
      <w:bookmarkEnd w:id="29"/>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30" w:name="_Toc536002193"/>
      <w:bookmarkStart w:id="31" w:name="_Toc536002732"/>
      <w:r w:rsidRPr="002F3562">
        <w:rPr>
          <w:rFonts w:ascii="Times New Roman" w:eastAsiaTheme="minorEastAsia" w:hAnsi="Times New Roman" w:cs="Times New Roman"/>
          <w:color w:val="auto"/>
          <w:sz w:val="28"/>
          <w:szCs w:val="28"/>
          <w:lang w:eastAsia="ru-RU"/>
        </w:rPr>
        <w:t>- свидетели (если есть, с контактной информацией);</w:t>
      </w:r>
      <w:bookmarkEnd w:id="30"/>
      <w:bookmarkEnd w:id="31"/>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32" w:name="_Toc536002194"/>
      <w:bookmarkStart w:id="33" w:name="_Toc536002733"/>
      <w:r w:rsidRPr="002F3562">
        <w:rPr>
          <w:rFonts w:ascii="Times New Roman" w:eastAsiaTheme="minorEastAsia" w:hAnsi="Times New Roman" w:cs="Times New Roman"/>
          <w:color w:val="auto"/>
          <w:sz w:val="28"/>
          <w:szCs w:val="28"/>
          <w:lang w:eastAsia="ru-RU"/>
        </w:rPr>
        <w:t>- подпись, фамилия, инициалы уполномоченного лица;</w:t>
      </w:r>
      <w:bookmarkEnd w:id="32"/>
      <w:bookmarkEnd w:id="33"/>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34" w:name="_Toc536002195"/>
      <w:bookmarkStart w:id="35" w:name="_Toc536002734"/>
      <w:r w:rsidRPr="002F3562">
        <w:rPr>
          <w:rFonts w:ascii="Times New Roman" w:eastAsiaTheme="minorEastAsia" w:hAnsi="Times New Roman" w:cs="Times New Roman"/>
          <w:color w:val="auto"/>
          <w:sz w:val="28"/>
          <w:szCs w:val="28"/>
          <w:lang w:eastAsia="ru-RU"/>
        </w:rPr>
        <w:t>Для получения страхового возмещения потерпевший или лица, имеющие право на получение страхового возмещения, или их уполномоченные представители (в том числе, если потерпевший не может самостоятельно представить необходимые документы страховщику по состоянию здоровья) должен предоставить страховщику со следующими документами:</w:t>
      </w:r>
      <w:bookmarkEnd w:id="34"/>
      <w:bookmarkEnd w:id="35"/>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36" w:name="_Toc536002196"/>
      <w:bookmarkStart w:id="37" w:name="_Toc536002735"/>
      <w:r w:rsidRPr="002F3562">
        <w:rPr>
          <w:rFonts w:ascii="Times New Roman" w:eastAsiaTheme="minorEastAsia" w:hAnsi="Times New Roman" w:cs="Times New Roman"/>
          <w:color w:val="auto"/>
          <w:sz w:val="28"/>
          <w:szCs w:val="28"/>
          <w:lang w:eastAsia="ru-RU"/>
        </w:rPr>
        <w:t>а) письменное заявление на выплату страхового возмещения, составленное в любой форме с указанием следующих данных:</w:t>
      </w:r>
      <w:bookmarkEnd w:id="36"/>
      <w:bookmarkEnd w:id="37"/>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38" w:name="_Toc536002197"/>
      <w:bookmarkStart w:id="39" w:name="_Toc536002736"/>
      <w:r w:rsidRPr="002F3562">
        <w:rPr>
          <w:rFonts w:ascii="Times New Roman" w:eastAsiaTheme="minorEastAsia" w:hAnsi="Times New Roman" w:cs="Times New Roman"/>
          <w:color w:val="auto"/>
          <w:sz w:val="28"/>
          <w:szCs w:val="28"/>
          <w:lang w:eastAsia="ru-RU"/>
        </w:rPr>
        <w:t>- пассажир, жизнь, здоровье или имущество которого были повреждены;</w:t>
      </w:r>
      <w:bookmarkEnd w:id="38"/>
      <w:bookmarkEnd w:id="39"/>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40" w:name="_Toc536002198"/>
      <w:bookmarkStart w:id="41" w:name="_Toc536002737"/>
      <w:r w:rsidRPr="002F3562">
        <w:rPr>
          <w:rFonts w:ascii="Times New Roman" w:eastAsiaTheme="minorEastAsia" w:hAnsi="Times New Roman" w:cs="Times New Roman"/>
          <w:color w:val="auto"/>
          <w:sz w:val="28"/>
          <w:szCs w:val="28"/>
          <w:lang w:eastAsia="ru-RU"/>
        </w:rPr>
        <w:t>- характер вреда (вред жизни, вред здоровью, ущерб имуществу);</w:t>
      </w:r>
      <w:bookmarkEnd w:id="40"/>
      <w:bookmarkEnd w:id="41"/>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42" w:name="_Toc536002199"/>
      <w:bookmarkStart w:id="43" w:name="_Toc536002738"/>
      <w:r w:rsidRPr="002F3562">
        <w:rPr>
          <w:rFonts w:ascii="Times New Roman" w:eastAsiaTheme="minorEastAsia" w:hAnsi="Times New Roman" w:cs="Times New Roman"/>
          <w:color w:val="auto"/>
          <w:sz w:val="28"/>
          <w:szCs w:val="28"/>
          <w:lang w:eastAsia="ru-RU"/>
        </w:rPr>
        <w:t>- дата и место происшествия;</w:t>
      </w:r>
      <w:bookmarkEnd w:id="42"/>
      <w:bookmarkEnd w:id="43"/>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44" w:name="_Toc536002200"/>
      <w:bookmarkStart w:id="45" w:name="_Toc536002739"/>
      <w:r w:rsidRPr="002F3562">
        <w:rPr>
          <w:rFonts w:ascii="Times New Roman" w:eastAsiaTheme="minorEastAsia" w:hAnsi="Times New Roman" w:cs="Times New Roman"/>
          <w:color w:val="auto"/>
          <w:sz w:val="28"/>
          <w:szCs w:val="28"/>
          <w:lang w:eastAsia="ru-RU"/>
        </w:rPr>
        <w:t>- вид транспорта с указанием маршрута, номера рейса, других знаков, определяющих вид транспорта и (или) транспортное средство;</w:t>
      </w:r>
      <w:bookmarkEnd w:id="44"/>
      <w:bookmarkEnd w:id="45"/>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46" w:name="_Toc536002201"/>
      <w:bookmarkStart w:id="47" w:name="_Toc536002740"/>
      <w:r w:rsidRPr="002F3562">
        <w:rPr>
          <w:rFonts w:ascii="Times New Roman" w:eastAsiaTheme="minorEastAsia" w:hAnsi="Times New Roman" w:cs="Times New Roman"/>
          <w:color w:val="auto"/>
          <w:sz w:val="28"/>
          <w:szCs w:val="28"/>
          <w:lang w:eastAsia="ru-RU"/>
        </w:rPr>
        <w:t>- название перевозчика;</w:t>
      </w:r>
      <w:bookmarkEnd w:id="46"/>
      <w:bookmarkEnd w:id="47"/>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48" w:name="_Toc536002202"/>
      <w:bookmarkStart w:id="49" w:name="_Toc536002741"/>
      <w:r w:rsidRPr="002F3562">
        <w:rPr>
          <w:rFonts w:ascii="Times New Roman" w:eastAsiaTheme="minorEastAsia" w:hAnsi="Times New Roman" w:cs="Times New Roman"/>
          <w:color w:val="auto"/>
          <w:sz w:val="28"/>
          <w:szCs w:val="28"/>
          <w:lang w:eastAsia="ru-RU"/>
        </w:rPr>
        <w:lastRenderedPageBreak/>
        <w:t>б) реквизиты, позволяющие осуществлять денежные переводы в рамках применяемых форм безналичных расчетов для перечисления страхового возмещения (при необходимости);</w:t>
      </w:r>
      <w:bookmarkEnd w:id="48"/>
      <w:bookmarkEnd w:id="49"/>
    </w:p>
    <w:p w:rsidR="002F3562" w:rsidRPr="002F3562" w:rsidRDefault="008469E4"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50" w:name="_Toc536002203"/>
      <w:bookmarkStart w:id="51" w:name="_Toc536002742"/>
      <w:r>
        <w:rPr>
          <w:rFonts w:ascii="Times New Roman" w:eastAsiaTheme="minorEastAsia" w:hAnsi="Times New Roman" w:cs="Times New Roman"/>
          <w:color w:val="auto"/>
          <w:sz w:val="28"/>
          <w:szCs w:val="28"/>
          <w:lang w:eastAsia="ru-RU"/>
        </w:rPr>
        <w:t>в</w:t>
      </w:r>
      <w:r w:rsidR="002F3562" w:rsidRPr="002F3562">
        <w:rPr>
          <w:rFonts w:ascii="Times New Roman" w:eastAsiaTheme="minorEastAsia" w:hAnsi="Times New Roman" w:cs="Times New Roman"/>
          <w:color w:val="auto"/>
          <w:sz w:val="28"/>
          <w:szCs w:val="28"/>
          <w:lang w:eastAsia="ru-RU"/>
        </w:rPr>
        <w:t>) документ, удостоверяющий личность бенефициара (</w:t>
      </w:r>
      <w:proofErr w:type="spellStart"/>
      <w:r w:rsidR="002F3562" w:rsidRPr="002F3562">
        <w:rPr>
          <w:rFonts w:ascii="Times New Roman" w:eastAsiaTheme="minorEastAsia" w:hAnsi="Times New Roman" w:cs="Times New Roman"/>
          <w:color w:val="auto"/>
          <w:sz w:val="28"/>
          <w:szCs w:val="28"/>
          <w:lang w:eastAsia="ru-RU"/>
        </w:rPr>
        <w:t>ов</w:t>
      </w:r>
      <w:proofErr w:type="spellEnd"/>
      <w:r w:rsidR="002F3562" w:rsidRPr="002F3562">
        <w:rPr>
          <w:rFonts w:ascii="Times New Roman" w:eastAsiaTheme="minorEastAsia" w:hAnsi="Times New Roman" w:cs="Times New Roman"/>
          <w:color w:val="auto"/>
          <w:sz w:val="28"/>
          <w:szCs w:val="28"/>
          <w:lang w:eastAsia="ru-RU"/>
        </w:rPr>
        <w:t>);</w:t>
      </w:r>
      <w:bookmarkEnd w:id="50"/>
      <w:bookmarkEnd w:id="51"/>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52" w:name="_Toc536002204"/>
      <w:bookmarkStart w:id="53" w:name="_Toc536002743"/>
      <w:r w:rsidRPr="002F3562">
        <w:rPr>
          <w:rFonts w:ascii="Times New Roman" w:eastAsiaTheme="minorEastAsia" w:hAnsi="Times New Roman" w:cs="Times New Roman"/>
          <w:color w:val="auto"/>
          <w:sz w:val="28"/>
          <w:szCs w:val="28"/>
          <w:lang w:eastAsia="ru-RU"/>
        </w:rPr>
        <w:t>г) документы, удостоверяющие семейные узы или соответствующие полномочия лиц, являющихся представителями бенефициара (</w:t>
      </w:r>
      <w:proofErr w:type="spellStart"/>
      <w:r w:rsidRPr="002F3562">
        <w:rPr>
          <w:rFonts w:ascii="Times New Roman" w:eastAsiaTheme="minorEastAsia" w:hAnsi="Times New Roman" w:cs="Times New Roman"/>
          <w:color w:val="auto"/>
          <w:sz w:val="28"/>
          <w:szCs w:val="28"/>
          <w:lang w:eastAsia="ru-RU"/>
        </w:rPr>
        <w:t>ов</w:t>
      </w:r>
      <w:proofErr w:type="spellEnd"/>
      <w:r w:rsidRPr="002F3562">
        <w:rPr>
          <w:rFonts w:ascii="Times New Roman" w:eastAsiaTheme="minorEastAsia" w:hAnsi="Times New Roman" w:cs="Times New Roman"/>
          <w:color w:val="auto"/>
          <w:sz w:val="28"/>
          <w:szCs w:val="28"/>
          <w:lang w:eastAsia="ru-RU"/>
        </w:rPr>
        <w:t>) (доверенности);</w:t>
      </w:r>
      <w:bookmarkEnd w:id="52"/>
      <w:bookmarkEnd w:id="53"/>
    </w:p>
    <w:p w:rsidR="002F3562" w:rsidRPr="002F3562" w:rsidRDefault="002F3562" w:rsidP="002F3562">
      <w:pPr>
        <w:pStyle w:val="2"/>
        <w:spacing w:before="0" w:line="360" w:lineRule="auto"/>
        <w:ind w:firstLine="851"/>
        <w:jc w:val="both"/>
        <w:rPr>
          <w:rFonts w:ascii="Times New Roman" w:eastAsiaTheme="minorEastAsia" w:hAnsi="Times New Roman" w:cs="Times New Roman"/>
          <w:color w:val="auto"/>
          <w:sz w:val="28"/>
          <w:szCs w:val="28"/>
          <w:lang w:eastAsia="ru-RU"/>
        </w:rPr>
      </w:pPr>
      <w:bookmarkStart w:id="54" w:name="_Toc536002744"/>
      <w:r w:rsidRPr="002F3562">
        <w:rPr>
          <w:rFonts w:ascii="Times New Roman" w:eastAsiaTheme="minorEastAsia" w:hAnsi="Times New Roman" w:cs="Times New Roman"/>
          <w:color w:val="auto"/>
          <w:sz w:val="28"/>
          <w:szCs w:val="28"/>
          <w:lang w:eastAsia="ru-RU"/>
        </w:rPr>
        <w:t>д) документ о происшествии и его обстоятельствах, составленный в порядке, установленном правилами перевозки пассажиров, и подтверждающий причинение вреда пассажиру.</w:t>
      </w:r>
      <w:bookmarkEnd w:id="54"/>
    </w:p>
    <w:p w:rsidR="002F3562" w:rsidRPr="002F3562" w:rsidRDefault="008469E4" w:rsidP="002F3562">
      <w:pPr>
        <w:spacing w:after="0"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е</w:t>
      </w:r>
      <w:r w:rsidR="002F3562" w:rsidRPr="002F3562">
        <w:rPr>
          <w:rFonts w:ascii="Times New Roman" w:hAnsi="Times New Roman" w:cs="Times New Roman"/>
          <w:sz w:val="28"/>
          <w:szCs w:val="28"/>
          <w:lang w:eastAsia="ru-RU"/>
        </w:rPr>
        <w:t>) документы, подтверждающие ущерб, причиненный потерпевшему в результате перевозки, и размер причиненного ущерба.</w:t>
      </w:r>
    </w:p>
    <w:p w:rsidR="002F3562" w:rsidRPr="002F3562" w:rsidRDefault="002F3562" w:rsidP="002F3562">
      <w:pPr>
        <w:spacing w:after="0" w:line="360" w:lineRule="auto"/>
        <w:ind w:firstLine="851"/>
        <w:jc w:val="both"/>
        <w:rPr>
          <w:rFonts w:ascii="Times New Roman" w:hAnsi="Times New Roman" w:cs="Times New Roman"/>
          <w:sz w:val="28"/>
          <w:szCs w:val="28"/>
          <w:lang w:eastAsia="ru-RU"/>
        </w:rPr>
      </w:pPr>
      <w:r w:rsidRPr="002F3562">
        <w:rPr>
          <w:rFonts w:ascii="Times New Roman" w:hAnsi="Times New Roman" w:cs="Times New Roman"/>
          <w:sz w:val="28"/>
          <w:szCs w:val="28"/>
          <w:lang w:eastAsia="ru-RU"/>
        </w:rPr>
        <w:t xml:space="preserve">Если по месту жительства бенефициара, заключившего договор обязательного страхования, филиал или иное структурное подразделение этого страховщика, нет страховщика, бенефициар имеет право подать заявления и документы любому страховщику, действующему в этом субъекте </w:t>
      </w:r>
      <w:r w:rsidR="007D37D4" w:rsidRPr="002F3562">
        <w:rPr>
          <w:rFonts w:ascii="Times New Roman" w:hAnsi="Times New Roman" w:cs="Times New Roman"/>
          <w:sz w:val="28"/>
          <w:szCs w:val="28"/>
          <w:lang w:eastAsia="ru-RU"/>
        </w:rPr>
        <w:t>Российской Федерации,</w:t>
      </w:r>
      <w:r w:rsidRPr="002F3562">
        <w:rPr>
          <w:rFonts w:ascii="Times New Roman" w:hAnsi="Times New Roman" w:cs="Times New Roman"/>
          <w:sz w:val="28"/>
          <w:szCs w:val="28"/>
          <w:lang w:eastAsia="ru-RU"/>
        </w:rPr>
        <w:t xml:space="preserve"> и соответствует требованиям НССО. В этом случае считается, что такое заявление подается страховщику, заключившему договор обязательного страхования.</w:t>
      </w:r>
    </w:p>
    <w:p w:rsidR="005106B3" w:rsidRPr="00B74A07" w:rsidRDefault="00C6461B" w:rsidP="002F3562">
      <w:pPr>
        <w:pStyle w:val="2"/>
        <w:spacing w:before="120" w:after="120"/>
        <w:jc w:val="center"/>
        <w:rPr>
          <w:rFonts w:ascii="Times New Roman" w:hAnsi="Times New Roman" w:cs="Times New Roman"/>
          <w:b/>
          <w:color w:val="000000" w:themeColor="text1"/>
          <w:sz w:val="28"/>
          <w:szCs w:val="28"/>
        </w:rPr>
      </w:pPr>
      <w:bookmarkStart w:id="55" w:name="_Toc536002745"/>
      <w:r w:rsidRPr="00B74A07">
        <w:rPr>
          <w:rFonts w:ascii="Times New Roman" w:hAnsi="Times New Roman" w:cs="Times New Roman"/>
          <w:b/>
          <w:color w:val="000000" w:themeColor="text1"/>
          <w:sz w:val="28"/>
          <w:szCs w:val="28"/>
        </w:rPr>
        <w:t>1.4. Защита пассажиров при международных перевозках</w:t>
      </w:r>
      <w:bookmarkEnd w:id="55"/>
    </w:p>
    <w:p w:rsidR="006270A5" w:rsidRPr="00B74A07" w:rsidRDefault="00227646" w:rsidP="006270A5">
      <w:pPr>
        <w:spacing w:after="0" w:line="360" w:lineRule="auto"/>
        <w:ind w:firstLine="709"/>
        <w:contextualSpacing/>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xml:space="preserve">Проблема ответственности перевозчика по-прежнему остается одной из самых сложных и не полностью решенных. Это подтверждается тем фактом, что ответственность транспортных организаций напрямую затрагивает интересы пассажиров. Чем выше ответственность перевозчика, тем увереннее чувствуют себя пассажиры, и наоборот. Таким образом, международно-правовое регулирование ответственности перевозчика должно обеспечить решение двух важных задач: во-первых, обеспечить достаточную защиту лиц, то есть пассажиров, пользующихся транспортными услугами; во-вторых, </w:t>
      </w:r>
      <w:r w:rsidRPr="00B74A07">
        <w:rPr>
          <w:rFonts w:ascii="Times New Roman" w:hAnsi="Times New Roman" w:cs="Times New Roman"/>
          <w:color w:val="000000" w:themeColor="text1"/>
          <w:sz w:val="28"/>
          <w:szCs w:val="28"/>
        </w:rPr>
        <w:lastRenderedPageBreak/>
        <w:t>поощрять перевозчиков к надлежащей организации транспортного процесса и не создавать им чрезмерных финансовых трудностей, которые могут поставить под угрозу нормальное функционирование транспортных линий, особенно для стран, испытывающих экономические трудности</w:t>
      </w:r>
      <w:r w:rsidR="006A1414" w:rsidRPr="00B74A07">
        <w:rPr>
          <w:rStyle w:val="a9"/>
          <w:rFonts w:ascii="Times New Roman" w:hAnsi="Times New Roman"/>
          <w:color w:val="000000" w:themeColor="text1"/>
          <w:sz w:val="28"/>
          <w:szCs w:val="28"/>
        </w:rPr>
        <w:footnoteReference w:id="9"/>
      </w:r>
      <w:r w:rsidRPr="00B74A07">
        <w:rPr>
          <w:rFonts w:ascii="Times New Roman" w:hAnsi="Times New Roman" w:cs="Times New Roman"/>
          <w:color w:val="000000" w:themeColor="text1"/>
          <w:sz w:val="28"/>
          <w:szCs w:val="28"/>
        </w:rPr>
        <w:t>.</w:t>
      </w:r>
    </w:p>
    <w:p w:rsidR="006270A5" w:rsidRPr="00B74A07" w:rsidRDefault="00227646" w:rsidP="006270A5">
      <w:pPr>
        <w:spacing w:after="0" w:line="360" w:lineRule="auto"/>
        <w:ind w:firstLine="709"/>
        <w:contextualSpacing/>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Ответственность перевозчика по договору международной перевозки пассажиров регулируется международными договорами, касающимися такой перевозки различными видами транспорта. Основание ответственности перевозчика, например, ущерб, причиненный пассажиру или причинение телесных повреждений, достаточно ясно. Эта формулировка отражена в Афинской конвенции 1974 года о морской перевозке пассажиров и их багажа</w:t>
      </w:r>
      <w:r w:rsidR="006A1414" w:rsidRPr="00B74A07">
        <w:rPr>
          <w:rStyle w:val="a9"/>
          <w:rFonts w:ascii="Times New Roman" w:hAnsi="Times New Roman"/>
          <w:color w:val="000000" w:themeColor="text1"/>
          <w:sz w:val="28"/>
          <w:szCs w:val="28"/>
        </w:rPr>
        <w:footnoteReference w:id="10"/>
      </w:r>
      <w:r w:rsidRPr="00B74A07">
        <w:rPr>
          <w:rFonts w:ascii="Times New Roman" w:hAnsi="Times New Roman" w:cs="Times New Roman"/>
          <w:color w:val="000000" w:themeColor="text1"/>
          <w:sz w:val="28"/>
          <w:szCs w:val="28"/>
        </w:rPr>
        <w:t xml:space="preserve">, а также в </w:t>
      </w:r>
      <w:proofErr w:type="spellStart"/>
      <w:r w:rsidRPr="00B74A07">
        <w:rPr>
          <w:rFonts w:ascii="Times New Roman" w:hAnsi="Times New Roman" w:cs="Times New Roman"/>
          <w:color w:val="000000" w:themeColor="text1"/>
          <w:sz w:val="28"/>
          <w:szCs w:val="28"/>
        </w:rPr>
        <w:t>Монреальской</w:t>
      </w:r>
      <w:proofErr w:type="spellEnd"/>
      <w:r w:rsidRPr="00B74A07">
        <w:rPr>
          <w:rFonts w:ascii="Times New Roman" w:hAnsi="Times New Roman" w:cs="Times New Roman"/>
          <w:color w:val="000000" w:themeColor="text1"/>
          <w:sz w:val="28"/>
          <w:szCs w:val="28"/>
        </w:rPr>
        <w:t xml:space="preserve"> конвенции 1999 года об унификации некоторых правил международных воздушных перевозок</w:t>
      </w:r>
      <w:r w:rsidR="006A1414" w:rsidRPr="00B74A07">
        <w:rPr>
          <w:rStyle w:val="a9"/>
          <w:rFonts w:ascii="Times New Roman" w:hAnsi="Times New Roman"/>
          <w:color w:val="000000" w:themeColor="text1"/>
          <w:sz w:val="28"/>
          <w:szCs w:val="28"/>
        </w:rPr>
        <w:footnoteReference w:id="11"/>
      </w:r>
      <w:r w:rsidRPr="00B74A07">
        <w:rPr>
          <w:rFonts w:ascii="Times New Roman" w:hAnsi="Times New Roman" w:cs="Times New Roman"/>
          <w:color w:val="000000" w:themeColor="text1"/>
          <w:sz w:val="28"/>
          <w:szCs w:val="28"/>
        </w:rPr>
        <w:t>.</w:t>
      </w:r>
    </w:p>
    <w:p w:rsidR="006270A5" w:rsidRPr="00B74A07" w:rsidRDefault="00227646" w:rsidP="006270A5">
      <w:pPr>
        <w:spacing w:after="0" w:line="360" w:lineRule="auto"/>
        <w:ind w:firstLine="709"/>
        <w:contextualSpacing/>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В соответствии со ст</w:t>
      </w:r>
      <w:r w:rsidR="00D65E8A"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3 Афинской конвенции 1974 года перевозчик несет ответственность за ущерб, причиненный в результате смерти пассажира или телесных повреждений, а также за утерю или повреждение багажа, если инцидент, повлекший повреждение во время перевозки и возникли по вине или небрежности перевозчика, его сотрудников или агентов, действующих в рамках своих служебных обязанностей. Бремя доказывания того, что инцидент, повлекший повреждение, произошел во время перевозки, а также бремя доказательства размера ущерба, лежит на заявителе.</w:t>
      </w:r>
    </w:p>
    <w:p w:rsidR="006270A5" w:rsidRPr="00B74A07" w:rsidRDefault="00227646" w:rsidP="006270A5">
      <w:pPr>
        <w:spacing w:after="0" w:line="360" w:lineRule="auto"/>
        <w:ind w:firstLine="709"/>
        <w:contextualSpacing/>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xml:space="preserve">Предполагается, что вина и небрежность перевозчика, его служащих или агентов, действующих в рамках своих служебных обязанностей, являются противоположными, если смерть или телесные повреждения пассажира или потеря или повреждение багажа в салоне самолета произошли в результате или в связи с кораблекрушением, столкновением, остановкой, взрывом или </w:t>
      </w:r>
      <w:r w:rsidRPr="00B74A07">
        <w:rPr>
          <w:rFonts w:ascii="Times New Roman" w:hAnsi="Times New Roman" w:cs="Times New Roman"/>
          <w:color w:val="000000" w:themeColor="text1"/>
          <w:sz w:val="28"/>
          <w:szCs w:val="28"/>
        </w:rPr>
        <w:lastRenderedPageBreak/>
        <w:t>пожаром или неисправностями судна. В отношении утраты или повреждения другого багажа такая вина или небрежность допускается, поскольку обратное не доказано, независимо от характера инцидента, повлекшего потерю или повреждение багажа. Во всех других случаях бремя доказывания вины или небрежности лежит на истце.</w:t>
      </w:r>
    </w:p>
    <w:p w:rsidR="00D65E8A" w:rsidRPr="00B74A07" w:rsidRDefault="00227646" w:rsidP="006270A5">
      <w:pPr>
        <w:spacing w:after="0" w:line="360" w:lineRule="auto"/>
        <w:ind w:firstLine="709"/>
        <w:contextualSpacing/>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В ст</w:t>
      </w:r>
      <w:r w:rsidR="00D65E8A"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7 Афинской конвенции 1974 года добавляется, что ответственность перевозчика в случае смерти или телесного повреждения пассажира ни в коем случае не должна превышать 700 000 </w:t>
      </w:r>
      <w:r w:rsidR="00D65E8A" w:rsidRPr="00B74A07">
        <w:rPr>
          <w:rFonts w:ascii="Times New Roman" w:hAnsi="Times New Roman" w:cs="Times New Roman"/>
          <w:color w:val="000000" w:themeColor="text1"/>
          <w:sz w:val="28"/>
          <w:szCs w:val="28"/>
        </w:rPr>
        <w:t>франков П</w:t>
      </w:r>
      <w:r w:rsidRPr="00B74A07">
        <w:rPr>
          <w:rFonts w:ascii="Times New Roman" w:hAnsi="Times New Roman" w:cs="Times New Roman"/>
          <w:color w:val="000000" w:themeColor="text1"/>
          <w:sz w:val="28"/>
          <w:szCs w:val="28"/>
        </w:rPr>
        <w:t xml:space="preserve">уанкаре в отношении перевозки в целом. Если в соответствии с законодательством страны суда, рассматривающего дело, ущерб возмещается в виде периодических платежей, соответствующая общая сумма этих платежей не должна превышать указанный лимит. </w:t>
      </w:r>
    </w:p>
    <w:p w:rsidR="006249E7" w:rsidRPr="00B74A07" w:rsidRDefault="00227646" w:rsidP="006270A5">
      <w:pPr>
        <w:spacing w:after="0" w:line="360" w:lineRule="auto"/>
        <w:ind w:firstLine="709"/>
        <w:contextualSpacing/>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Тем не менее, закон любого государства-участника может устанавливать более высокий предел ответственности для перевозчиков, принадлежащих этому государству. Таким образом, перевозчик несет ответственность за ущерб, причиненный жизни или здоровью пассажира, только в том случае, если такой ущерб был причинен во время перевозки, и бремя доказывания этого обстоятельства, а также размер ущерба возлагается на истца. Лондонский протокол 1976 г</w:t>
      </w:r>
      <w:r w:rsidR="00D65E8A" w:rsidRPr="00B74A07">
        <w:rPr>
          <w:rStyle w:val="a9"/>
          <w:rFonts w:ascii="Times New Roman" w:hAnsi="Times New Roman"/>
          <w:color w:val="000000" w:themeColor="text1"/>
          <w:sz w:val="28"/>
          <w:szCs w:val="28"/>
        </w:rPr>
        <w:footnoteReference w:id="12"/>
      </w:r>
      <w:r w:rsidRPr="00B74A07">
        <w:rPr>
          <w:rFonts w:ascii="Times New Roman" w:hAnsi="Times New Roman" w:cs="Times New Roman"/>
          <w:color w:val="000000" w:themeColor="text1"/>
          <w:sz w:val="28"/>
          <w:szCs w:val="28"/>
        </w:rPr>
        <w:t xml:space="preserve">.  к Афинской конвенции 1974 г. внес существенные изменения в порядок расчета пределов ответственности перевозчика и ввел в учетную единицу </w:t>
      </w:r>
      <w:r w:rsidR="006249E7" w:rsidRPr="00B74A07">
        <w:rPr>
          <w:rFonts w:ascii="Times New Roman" w:hAnsi="Times New Roman" w:cs="Times New Roman"/>
          <w:color w:val="000000" w:themeColor="text1"/>
          <w:sz w:val="28"/>
          <w:szCs w:val="28"/>
        </w:rPr>
        <w:t>СДР (</w:t>
      </w:r>
      <w:proofErr w:type="spellStart"/>
      <w:r w:rsidR="006249E7" w:rsidRPr="00B74A07">
        <w:rPr>
          <w:rFonts w:ascii="Times New Roman" w:hAnsi="Times New Roman" w:cs="Times New Roman"/>
          <w:color w:val="000000" w:themeColor="text1"/>
          <w:sz w:val="28"/>
          <w:szCs w:val="28"/>
        </w:rPr>
        <w:t>Special</w:t>
      </w:r>
      <w:proofErr w:type="spellEnd"/>
      <w:r w:rsidR="006249E7" w:rsidRPr="00B74A07">
        <w:rPr>
          <w:rFonts w:ascii="Times New Roman" w:hAnsi="Times New Roman" w:cs="Times New Roman"/>
          <w:color w:val="000000" w:themeColor="text1"/>
          <w:sz w:val="28"/>
          <w:szCs w:val="28"/>
        </w:rPr>
        <w:t xml:space="preserve"> </w:t>
      </w:r>
      <w:proofErr w:type="spellStart"/>
      <w:r w:rsidR="006249E7" w:rsidRPr="00B74A07">
        <w:rPr>
          <w:rFonts w:ascii="Times New Roman" w:hAnsi="Times New Roman" w:cs="Times New Roman"/>
          <w:color w:val="000000" w:themeColor="text1"/>
          <w:sz w:val="28"/>
          <w:szCs w:val="28"/>
        </w:rPr>
        <w:t>Drawi</w:t>
      </w:r>
      <w:proofErr w:type="spellEnd"/>
      <w:r w:rsidR="009273AF">
        <w:rPr>
          <w:rFonts w:ascii="Times New Roman" w:hAnsi="Times New Roman" w:cs="Times New Roman"/>
          <w:color w:val="000000" w:themeColor="text1"/>
          <w:sz w:val="28"/>
          <w:szCs w:val="28"/>
          <w:lang w:val="en-US"/>
        </w:rPr>
        <w:t>n</w:t>
      </w:r>
      <w:r w:rsidR="006249E7" w:rsidRPr="00B74A07">
        <w:rPr>
          <w:rFonts w:ascii="Times New Roman" w:hAnsi="Times New Roman" w:cs="Times New Roman"/>
          <w:color w:val="000000" w:themeColor="text1"/>
          <w:sz w:val="28"/>
          <w:szCs w:val="28"/>
        </w:rPr>
        <w:t xml:space="preserve">g </w:t>
      </w:r>
      <w:proofErr w:type="spellStart"/>
      <w:r w:rsidR="006249E7" w:rsidRPr="00B74A07">
        <w:rPr>
          <w:rFonts w:ascii="Times New Roman" w:hAnsi="Times New Roman" w:cs="Times New Roman"/>
          <w:color w:val="000000" w:themeColor="text1"/>
          <w:sz w:val="28"/>
          <w:szCs w:val="28"/>
        </w:rPr>
        <w:t>Rights</w:t>
      </w:r>
      <w:proofErr w:type="spellEnd"/>
      <w:r w:rsidRPr="00B74A07">
        <w:rPr>
          <w:rFonts w:ascii="Times New Roman" w:hAnsi="Times New Roman" w:cs="Times New Roman"/>
          <w:color w:val="000000" w:themeColor="text1"/>
          <w:sz w:val="28"/>
          <w:szCs w:val="28"/>
        </w:rPr>
        <w:t xml:space="preserve">). </w:t>
      </w:r>
    </w:p>
    <w:p w:rsidR="006270A5" w:rsidRPr="00B74A07" w:rsidRDefault="00227646" w:rsidP="006270A5">
      <w:pPr>
        <w:spacing w:after="0" w:line="360" w:lineRule="auto"/>
        <w:ind w:firstLine="709"/>
        <w:contextualSpacing/>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xml:space="preserve">Лондонский протокол 1990 года к Афинской конвенции 1974 </w:t>
      </w:r>
      <w:r w:rsidR="006249E7" w:rsidRPr="00B74A07">
        <w:rPr>
          <w:rFonts w:ascii="Times New Roman" w:hAnsi="Times New Roman" w:cs="Times New Roman"/>
          <w:color w:val="000000" w:themeColor="text1"/>
          <w:sz w:val="28"/>
          <w:szCs w:val="28"/>
        </w:rPr>
        <w:t>года увеличил</w:t>
      </w:r>
      <w:r w:rsidRPr="00B74A07">
        <w:rPr>
          <w:rFonts w:ascii="Times New Roman" w:hAnsi="Times New Roman" w:cs="Times New Roman"/>
          <w:color w:val="000000" w:themeColor="text1"/>
          <w:sz w:val="28"/>
          <w:szCs w:val="28"/>
        </w:rPr>
        <w:t xml:space="preserve"> пределы ответственности морского перевозчика, согласно которым перевозчик несет ответственность за ущерб жизни или здоровью пассажира в размере </w:t>
      </w:r>
      <w:r w:rsidR="006249E7" w:rsidRPr="00B74A07">
        <w:rPr>
          <w:rFonts w:ascii="Times New Roman" w:hAnsi="Times New Roman" w:cs="Times New Roman"/>
          <w:color w:val="000000" w:themeColor="text1"/>
          <w:sz w:val="28"/>
          <w:szCs w:val="28"/>
        </w:rPr>
        <w:t xml:space="preserve">175 000 СДР </w:t>
      </w:r>
      <w:r w:rsidRPr="00B74A07">
        <w:rPr>
          <w:rFonts w:ascii="Times New Roman" w:hAnsi="Times New Roman" w:cs="Times New Roman"/>
          <w:color w:val="000000" w:themeColor="text1"/>
          <w:sz w:val="28"/>
          <w:szCs w:val="28"/>
        </w:rPr>
        <w:t>в отношении перевозки как целое. Как правильно заметил</w:t>
      </w:r>
      <w:r w:rsidR="00B06747" w:rsidRPr="00B74A07">
        <w:rPr>
          <w:rFonts w:ascii="Times New Roman" w:hAnsi="Times New Roman" w:cs="Times New Roman"/>
          <w:color w:val="000000" w:themeColor="text1"/>
          <w:sz w:val="28"/>
          <w:szCs w:val="28"/>
        </w:rPr>
        <w:t>а</w:t>
      </w:r>
      <w:r w:rsidRPr="00B74A07">
        <w:rPr>
          <w:rFonts w:ascii="Times New Roman" w:hAnsi="Times New Roman" w:cs="Times New Roman"/>
          <w:color w:val="000000" w:themeColor="text1"/>
          <w:sz w:val="28"/>
          <w:szCs w:val="28"/>
        </w:rPr>
        <w:t xml:space="preserve"> Н.Ю. </w:t>
      </w:r>
      <w:proofErr w:type="spellStart"/>
      <w:r w:rsidRPr="00B74A07">
        <w:rPr>
          <w:rFonts w:ascii="Times New Roman" w:hAnsi="Times New Roman" w:cs="Times New Roman"/>
          <w:color w:val="000000" w:themeColor="text1"/>
          <w:sz w:val="28"/>
          <w:szCs w:val="28"/>
        </w:rPr>
        <w:t>Ерпылева</w:t>
      </w:r>
      <w:proofErr w:type="spellEnd"/>
      <w:r w:rsidRPr="00B74A07">
        <w:rPr>
          <w:rFonts w:ascii="Times New Roman" w:hAnsi="Times New Roman" w:cs="Times New Roman"/>
          <w:color w:val="000000" w:themeColor="text1"/>
          <w:sz w:val="28"/>
          <w:szCs w:val="28"/>
        </w:rPr>
        <w:t xml:space="preserve">, хотя Россия и не участвует в Лондонском протоколе 1990 года, ее положения об ограничениях ответственности морского </w:t>
      </w:r>
      <w:r w:rsidRPr="00B74A07">
        <w:rPr>
          <w:rFonts w:ascii="Times New Roman" w:hAnsi="Times New Roman" w:cs="Times New Roman"/>
          <w:color w:val="000000" w:themeColor="text1"/>
          <w:sz w:val="28"/>
          <w:szCs w:val="28"/>
        </w:rPr>
        <w:lastRenderedPageBreak/>
        <w:t xml:space="preserve">перевозчика легли в основу художественных </w:t>
      </w:r>
      <w:r w:rsidR="00B06747" w:rsidRPr="00B74A07">
        <w:rPr>
          <w:rFonts w:ascii="Times New Roman" w:hAnsi="Times New Roman" w:cs="Times New Roman"/>
          <w:color w:val="000000" w:themeColor="text1"/>
          <w:sz w:val="28"/>
          <w:szCs w:val="28"/>
        </w:rPr>
        <w:t xml:space="preserve">норм </w:t>
      </w:r>
      <w:r w:rsidRPr="00B74A07">
        <w:rPr>
          <w:rFonts w:ascii="Times New Roman" w:hAnsi="Times New Roman" w:cs="Times New Roman"/>
          <w:color w:val="000000" w:themeColor="text1"/>
          <w:sz w:val="28"/>
          <w:szCs w:val="28"/>
        </w:rPr>
        <w:t>ст</w:t>
      </w:r>
      <w:r w:rsidR="00B06747"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190 Кодекса торгового мореплавания Российской Федерации от 30 апреля 1999 г</w:t>
      </w:r>
      <w:r w:rsidR="006249E7" w:rsidRPr="00B74A07">
        <w:rPr>
          <w:rStyle w:val="a9"/>
          <w:rFonts w:ascii="Times New Roman" w:hAnsi="Times New Roman"/>
          <w:color w:val="000000" w:themeColor="text1"/>
          <w:sz w:val="28"/>
          <w:szCs w:val="28"/>
        </w:rPr>
        <w:footnoteReference w:id="13"/>
      </w:r>
      <w:r w:rsidRPr="00B74A07">
        <w:rPr>
          <w:rFonts w:ascii="Times New Roman" w:hAnsi="Times New Roman" w:cs="Times New Roman"/>
          <w:color w:val="000000" w:themeColor="text1"/>
          <w:sz w:val="28"/>
          <w:szCs w:val="28"/>
        </w:rPr>
        <w:t>.</w:t>
      </w:r>
    </w:p>
    <w:p w:rsidR="006270A5" w:rsidRPr="00B74A07" w:rsidRDefault="00227646" w:rsidP="006270A5">
      <w:pPr>
        <w:spacing w:after="0" w:line="360" w:lineRule="auto"/>
        <w:ind w:firstLine="709"/>
        <w:contextualSpacing/>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Протокол 2002 года</w:t>
      </w:r>
      <w:r w:rsidR="00B06747" w:rsidRPr="00B74A07">
        <w:rPr>
          <w:rStyle w:val="a9"/>
          <w:rFonts w:ascii="Times New Roman" w:hAnsi="Times New Roman"/>
          <w:color w:val="000000" w:themeColor="text1"/>
          <w:sz w:val="28"/>
          <w:szCs w:val="28"/>
        </w:rPr>
        <w:footnoteReference w:id="14"/>
      </w:r>
      <w:r w:rsidRPr="00B74A07">
        <w:rPr>
          <w:rFonts w:ascii="Times New Roman" w:hAnsi="Times New Roman" w:cs="Times New Roman"/>
          <w:color w:val="000000" w:themeColor="text1"/>
          <w:sz w:val="28"/>
          <w:szCs w:val="28"/>
        </w:rPr>
        <w:t xml:space="preserve"> к Афинской конвенции 1974 года значительно увеличил пределы ответственности морского перевозчика, согласно которым перевозчик несет ответственность в размере 250 000 С</w:t>
      </w:r>
      <w:r w:rsidR="00B06747" w:rsidRPr="00B74A07">
        <w:rPr>
          <w:rFonts w:ascii="Times New Roman" w:hAnsi="Times New Roman" w:cs="Times New Roman"/>
          <w:color w:val="000000" w:themeColor="text1"/>
          <w:sz w:val="28"/>
          <w:szCs w:val="28"/>
        </w:rPr>
        <w:t>ДР</w:t>
      </w:r>
      <w:r w:rsidRPr="00B74A07">
        <w:rPr>
          <w:rFonts w:ascii="Times New Roman" w:hAnsi="Times New Roman" w:cs="Times New Roman"/>
          <w:color w:val="000000" w:themeColor="text1"/>
          <w:sz w:val="28"/>
          <w:szCs w:val="28"/>
        </w:rPr>
        <w:t xml:space="preserve"> в отношении каждого случая причинения вреда жизни или здоровью пассажира. В пределах этой суммы перевозчик несет объективную ответственность до тех пор, пока не докажет, что ущерб причинен войной, гражданской войной, захватом заложников, оккупацией или естественной причиной исключительного, неизбежного и непреодолимого характера или действием или упущение со стороны третьей стороны, совершенной с целью причинения вреда. Если сумма ущерба жизни и здоровью пассажира превышает 250 000 СДР, перевозчик несет ответственность в размере 400 000 СДР за каждый случай ущерба, пока он не докажет, что такой ущерб не был вызван ошибкой или небрежностью перевозчик.</w:t>
      </w:r>
    </w:p>
    <w:p w:rsidR="006270A5" w:rsidRPr="00B74A07" w:rsidRDefault="00227646" w:rsidP="006270A5">
      <w:pPr>
        <w:spacing w:after="0" w:line="360" w:lineRule="auto"/>
        <w:ind w:firstLine="709"/>
        <w:contextualSpacing/>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В соответствии со ст</w:t>
      </w:r>
      <w:r w:rsidR="00B06747"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17 и 18 </w:t>
      </w:r>
      <w:proofErr w:type="spellStart"/>
      <w:r w:rsidRPr="00B74A07">
        <w:rPr>
          <w:rFonts w:ascii="Times New Roman" w:hAnsi="Times New Roman" w:cs="Times New Roman"/>
          <w:color w:val="000000" w:themeColor="text1"/>
          <w:sz w:val="28"/>
          <w:szCs w:val="28"/>
        </w:rPr>
        <w:t>Монреальской</w:t>
      </w:r>
      <w:proofErr w:type="spellEnd"/>
      <w:r w:rsidRPr="00B74A07">
        <w:rPr>
          <w:rFonts w:ascii="Times New Roman" w:hAnsi="Times New Roman" w:cs="Times New Roman"/>
          <w:color w:val="000000" w:themeColor="text1"/>
          <w:sz w:val="28"/>
          <w:szCs w:val="28"/>
        </w:rPr>
        <w:t xml:space="preserve"> конвенции 1999 года перевозчик несет ответственность за ущерб жизни или здоровью пассажира, а также за потерю или повреждение зарегистрированного багажа на основе принципа объективной и виновной ответственности; за утерю или повреждение груза и незарегистрированного багажа - по принципу виновной ответственности. Вина перевозчика будет считаться до тех пор, пока он не докажет, что неблагоприятные последствия были вызваны одним из обстоятельств, указанных в п</w:t>
      </w:r>
      <w:r w:rsidR="00B06747"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2 ст. 18 (военные действия, вооруженные конфликты, действия органов государственной власти, неправильная упаковка груза, врожденные дефекты качества).</w:t>
      </w:r>
    </w:p>
    <w:p w:rsidR="006270A5" w:rsidRPr="00B74A07" w:rsidRDefault="00227646" w:rsidP="006270A5">
      <w:pPr>
        <w:spacing w:after="0" w:line="360" w:lineRule="auto"/>
        <w:ind w:firstLine="709"/>
        <w:contextualSpacing/>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xml:space="preserve">По словам Н.Н. Остроумовой, есть основания сделать вывод о том, что эффективность вины как общего принципа гражданской ответственности в </w:t>
      </w:r>
      <w:r w:rsidRPr="00B74A07">
        <w:rPr>
          <w:rFonts w:ascii="Times New Roman" w:hAnsi="Times New Roman" w:cs="Times New Roman"/>
          <w:color w:val="000000" w:themeColor="text1"/>
          <w:sz w:val="28"/>
          <w:szCs w:val="28"/>
        </w:rPr>
        <w:lastRenderedPageBreak/>
        <w:t xml:space="preserve">сфере международного воздушного транспорта не ставится под сомнение </w:t>
      </w:r>
      <w:proofErr w:type="spellStart"/>
      <w:r w:rsidRPr="00B74A07">
        <w:rPr>
          <w:rFonts w:ascii="Times New Roman" w:hAnsi="Times New Roman" w:cs="Times New Roman"/>
          <w:color w:val="000000" w:themeColor="text1"/>
          <w:sz w:val="28"/>
          <w:szCs w:val="28"/>
        </w:rPr>
        <w:t>Монреальской</w:t>
      </w:r>
      <w:proofErr w:type="spellEnd"/>
      <w:r w:rsidRPr="00B74A07">
        <w:rPr>
          <w:rFonts w:ascii="Times New Roman" w:hAnsi="Times New Roman" w:cs="Times New Roman"/>
          <w:color w:val="000000" w:themeColor="text1"/>
          <w:sz w:val="28"/>
          <w:szCs w:val="28"/>
        </w:rPr>
        <w:t xml:space="preserve"> конвенцией 1999 года. Однако есть некоторые отклонения от начала ответственности за вину, в связи с важностью защиты интересов потребителей, гарантии возмещения вреда, причиненного жизни и здоровью пассажиров. В этих случаях </w:t>
      </w:r>
      <w:proofErr w:type="spellStart"/>
      <w:r w:rsidRPr="00B74A07">
        <w:rPr>
          <w:rFonts w:ascii="Times New Roman" w:hAnsi="Times New Roman" w:cs="Times New Roman"/>
          <w:color w:val="000000" w:themeColor="text1"/>
          <w:sz w:val="28"/>
          <w:szCs w:val="28"/>
        </w:rPr>
        <w:t>Монреальская</w:t>
      </w:r>
      <w:proofErr w:type="spellEnd"/>
      <w:r w:rsidRPr="00B74A07">
        <w:rPr>
          <w:rFonts w:ascii="Times New Roman" w:hAnsi="Times New Roman" w:cs="Times New Roman"/>
          <w:color w:val="000000" w:themeColor="text1"/>
          <w:sz w:val="28"/>
          <w:szCs w:val="28"/>
        </w:rPr>
        <w:t xml:space="preserve"> конвенция 1999 года устанавливает для авиаперевозчика более строгие рамки ответственности по сравнению с ответственностью предпринимателя или владельца источника повышенной опасности в соответствии с российским законодательством</w:t>
      </w:r>
      <w:r w:rsidR="004603F7" w:rsidRPr="00B74A07">
        <w:rPr>
          <w:rStyle w:val="a9"/>
          <w:rFonts w:ascii="Times New Roman" w:hAnsi="Times New Roman"/>
          <w:color w:val="000000" w:themeColor="text1"/>
          <w:sz w:val="28"/>
          <w:szCs w:val="28"/>
        </w:rPr>
        <w:footnoteReference w:id="15"/>
      </w:r>
      <w:r w:rsidRPr="00B74A07">
        <w:rPr>
          <w:rFonts w:ascii="Times New Roman" w:hAnsi="Times New Roman" w:cs="Times New Roman"/>
          <w:color w:val="000000" w:themeColor="text1"/>
          <w:sz w:val="28"/>
          <w:szCs w:val="28"/>
        </w:rPr>
        <w:t xml:space="preserve">. Большинство юристов склонны считать, что формулировка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во время любых операций по посадке или высадке</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содержащаяся в Варшавской конвенции 1929 года и </w:t>
      </w:r>
      <w:proofErr w:type="spellStart"/>
      <w:r w:rsidRPr="00B74A07">
        <w:rPr>
          <w:rFonts w:ascii="Times New Roman" w:hAnsi="Times New Roman" w:cs="Times New Roman"/>
          <w:color w:val="000000" w:themeColor="text1"/>
          <w:sz w:val="28"/>
          <w:szCs w:val="28"/>
        </w:rPr>
        <w:t>Монреальской</w:t>
      </w:r>
      <w:proofErr w:type="spellEnd"/>
      <w:r w:rsidRPr="00B74A07">
        <w:rPr>
          <w:rFonts w:ascii="Times New Roman" w:hAnsi="Times New Roman" w:cs="Times New Roman"/>
          <w:color w:val="000000" w:themeColor="text1"/>
          <w:sz w:val="28"/>
          <w:szCs w:val="28"/>
        </w:rPr>
        <w:t xml:space="preserve"> конвенции 1999 года, должна толковаться широко. Но насколько широко эти положения могут быть истолкованы? Нет единого мнения о том, что считается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любой операцией по приземлению или высадке</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w:t>
      </w:r>
    </w:p>
    <w:p w:rsidR="006270A5" w:rsidRPr="00B74A07" w:rsidRDefault="00227646" w:rsidP="006270A5">
      <w:pPr>
        <w:spacing w:after="0" w:line="360" w:lineRule="auto"/>
        <w:ind w:firstLine="709"/>
        <w:contextualSpacing/>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Что касается международных перевозок пассажиров и багажа по железной дороге, то в соответствии с Приложением A15 к Конвенции 1980 года о международных железнодорожных перевозках</w:t>
      </w:r>
      <w:r w:rsidR="0045502B" w:rsidRPr="00B74A07">
        <w:rPr>
          <w:rStyle w:val="a9"/>
          <w:rFonts w:ascii="Times New Roman" w:hAnsi="Times New Roman"/>
          <w:color w:val="000000" w:themeColor="text1"/>
          <w:sz w:val="28"/>
          <w:szCs w:val="28"/>
        </w:rPr>
        <w:footnoteReference w:id="16"/>
      </w:r>
      <w:r w:rsidRPr="00B74A07">
        <w:rPr>
          <w:rFonts w:ascii="Times New Roman" w:hAnsi="Times New Roman" w:cs="Times New Roman"/>
          <w:color w:val="000000" w:themeColor="text1"/>
          <w:sz w:val="28"/>
          <w:szCs w:val="28"/>
        </w:rPr>
        <w:t>, в случае причинения вреда жизни или здоровью пассажира, железная дорога несет строгую имущественную ответственность, если только не докажет, что эти события произошли в результате несчастного случая, который:</w:t>
      </w:r>
    </w:p>
    <w:p w:rsidR="006270A5" w:rsidRPr="00B74A07" w:rsidRDefault="006270A5" w:rsidP="006270A5">
      <w:pPr>
        <w:spacing w:after="0" w:line="360" w:lineRule="auto"/>
        <w:ind w:firstLine="709"/>
        <w:contextualSpacing/>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w:t>
      </w:r>
      <w:r w:rsidR="00227646" w:rsidRPr="00B74A07">
        <w:rPr>
          <w:rFonts w:ascii="Times New Roman" w:hAnsi="Times New Roman" w:cs="Times New Roman"/>
          <w:color w:val="000000" w:themeColor="text1"/>
          <w:sz w:val="28"/>
          <w:szCs w:val="28"/>
        </w:rPr>
        <w:t xml:space="preserve"> не связанные с эксплуатацией железнодорожного транспорта и функционированием железной дороги и которые нельзя было избежать или предотвратить;</w:t>
      </w:r>
    </w:p>
    <w:p w:rsidR="006270A5" w:rsidRPr="00B74A07" w:rsidRDefault="006270A5" w:rsidP="006270A5">
      <w:pPr>
        <w:spacing w:after="0" w:line="360" w:lineRule="auto"/>
        <w:ind w:firstLine="709"/>
        <w:contextualSpacing/>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xml:space="preserve">- </w:t>
      </w:r>
      <w:r w:rsidR="00227646" w:rsidRPr="00B74A07">
        <w:rPr>
          <w:rFonts w:ascii="Times New Roman" w:hAnsi="Times New Roman" w:cs="Times New Roman"/>
          <w:color w:val="000000" w:themeColor="text1"/>
          <w:sz w:val="28"/>
          <w:szCs w:val="28"/>
        </w:rPr>
        <w:t>полностью или частично вызвано ошибкой пассажира;</w:t>
      </w:r>
    </w:p>
    <w:p w:rsidR="00D65E8A" w:rsidRPr="00B74A07" w:rsidRDefault="006270A5" w:rsidP="00D65E8A">
      <w:pPr>
        <w:spacing w:after="0" w:line="360" w:lineRule="auto"/>
        <w:ind w:firstLine="709"/>
        <w:contextualSpacing/>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w:t>
      </w:r>
      <w:r w:rsidR="00227646" w:rsidRPr="00B74A07">
        <w:rPr>
          <w:rFonts w:ascii="Times New Roman" w:hAnsi="Times New Roman" w:cs="Times New Roman"/>
          <w:color w:val="000000" w:themeColor="text1"/>
          <w:sz w:val="28"/>
          <w:szCs w:val="28"/>
        </w:rPr>
        <w:t xml:space="preserve"> вызванные действиями третьих лиц, которые не могут быть предотвращены или преодолены железной дорогой.</w:t>
      </w:r>
    </w:p>
    <w:p w:rsidR="00D65E8A" w:rsidRPr="00B74A07" w:rsidRDefault="00227646" w:rsidP="00D65E8A">
      <w:pPr>
        <w:spacing w:after="0" w:line="360" w:lineRule="auto"/>
        <w:ind w:firstLine="709"/>
        <w:contextualSpacing/>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lastRenderedPageBreak/>
        <w:t xml:space="preserve">Таким образом, анализ позволяет сделать следующие выводы. Во-первых, объем ответственности перевозчика устанавливается в соответствии с различными критериями, некоторые из которых подпадают под действие </w:t>
      </w:r>
      <w:proofErr w:type="spellStart"/>
      <w:r w:rsidRPr="00B74A07">
        <w:rPr>
          <w:rFonts w:ascii="Times New Roman" w:hAnsi="Times New Roman" w:cs="Times New Roman"/>
          <w:color w:val="000000" w:themeColor="text1"/>
          <w:sz w:val="28"/>
          <w:szCs w:val="28"/>
        </w:rPr>
        <w:t>ratio</w:t>
      </w:r>
      <w:r w:rsidR="007A001D"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ae</w:t>
      </w:r>
      <w:proofErr w:type="spellEnd"/>
      <w:r w:rsidRPr="00B74A07">
        <w:rPr>
          <w:rFonts w:ascii="Times New Roman" w:hAnsi="Times New Roman" w:cs="Times New Roman"/>
          <w:color w:val="000000" w:themeColor="text1"/>
          <w:sz w:val="28"/>
          <w:szCs w:val="28"/>
        </w:rPr>
        <w:t xml:space="preserve"> </w:t>
      </w:r>
      <w:proofErr w:type="spellStart"/>
      <w:r w:rsidRPr="00B74A07">
        <w:rPr>
          <w:rFonts w:ascii="Times New Roman" w:hAnsi="Times New Roman" w:cs="Times New Roman"/>
          <w:color w:val="000000" w:themeColor="text1"/>
          <w:sz w:val="28"/>
          <w:szCs w:val="28"/>
        </w:rPr>
        <w:t>materiae</w:t>
      </w:r>
      <w:proofErr w:type="spellEnd"/>
      <w:r w:rsidRPr="00B74A07">
        <w:rPr>
          <w:rFonts w:ascii="Times New Roman" w:hAnsi="Times New Roman" w:cs="Times New Roman"/>
          <w:color w:val="000000" w:themeColor="text1"/>
          <w:sz w:val="28"/>
          <w:szCs w:val="28"/>
        </w:rPr>
        <w:t xml:space="preserve">. Это, прежде всего, пределы ответственности транспортных организаций во времени и круг обстоятельств, возникновение которых влечет за собой ответственность транспортных организаций, занимающихся перевозками. </w:t>
      </w:r>
    </w:p>
    <w:p w:rsidR="00D65E8A" w:rsidRPr="00B74A07" w:rsidRDefault="00227646" w:rsidP="00D65E8A">
      <w:pPr>
        <w:spacing w:after="0" w:line="360" w:lineRule="auto"/>
        <w:ind w:firstLine="709"/>
        <w:contextualSpacing/>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Во-вторых, международные договоры, как правило, не определяют ответственность перевозчика в общем виде, а скорее предоставляют перечень случаев такой ответственности. Международные соглашения о пассажирских перевозках прямо предусматривают ответственность перевозчика только в случаях причинения вреда здоровью пассажира, несоблюдения правил хранения багажа и задержки в доставке. Ответственность за ручную кладь предусмотрена всеми соглашениями, кроме того, иногда недостаточно регламентированы</w:t>
      </w:r>
      <w:r w:rsidR="0045502B" w:rsidRPr="00B74A07">
        <w:rPr>
          <w:rStyle w:val="a9"/>
          <w:rFonts w:ascii="Times New Roman" w:hAnsi="Times New Roman"/>
          <w:color w:val="000000" w:themeColor="text1"/>
          <w:sz w:val="28"/>
          <w:szCs w:val="28"/>
        </w:rPr>
        <w:footnoteReference w:id="17"/>
      </w:r>
      <w:r w:rsidRPr="00B74A07">
        <w:rPr>
          <w:rFonts w:ascii="Times New Roman" w:hAnsi="Times New Roman" w:cs="Times New Roman"/>
          <w:color w:val="000000" w:themeColor="text1"/>
          <w:sz w:val="28"/>
          <w:szCs w:val="28"/>
        </w:rPr>
        <w:t>.</w:t>
      </w:r>
    </w:p>
    <w:p w:rsidR="000B554E" w:rsidRPr="00B74A07" w:rsidRDefault="00227646" w:rsidP="000B554E">
      <w:pPr>
        <w:spacing w:after="0" w:line="360" w:lineRule="auto"/>
        <w:ind w:firstLine="709"/>
        <w:contextualSpacing/>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Отсутствие соответствующих инструкций в международных документах не должно означать, что за все другие нарушения договора перевозки транспортные организации не несут ответственности перед клиентурой. В этих случаях нормы внутреннего права должны применяться в соответствии с существующими ссылками коллизионного права. Это, однако, сложно и не всегда обеспечивает интересы потерпевшего</w:t>
      </w:r>
      <w:r w:rsidR="00DB13F7" w:rsidRPr="00B74A07">
        <w:rPr>
          <w:rStyle w:val="a9"/>
          <w:rFonts w:ascii="Times New Roman" w:hAnsi="Times New Roman"/>
          <w:color w:val="000000" w:themeColor="text1"/>
          <w:sz w:val="28"/>
          <w:szCs w:val="28"/>
        </w:rPr>
        <w:footnoteReference w:id="18"/>
      </w:r>
      <w:r w:rsidRPr="00B74A07">
        <w:rPr>
          <w:rFonts w:ascii="Times New Roman" w:hAnsi="Times New Roman" w:cs="Times New Roman"/>
          <w:color w:val="000000" w:themeColor="text1"/>
          <w:sz w:val="28"/>
          <w:szCs w:val="28"/>
        </w:rPr>
        <w:t xml:space="preserve">. Отсутствие в международном договоре указания об ответственности перевозчика за определенные нарушения договора перевозки может быть истолковано как намерение исключить его ответственность в этих случаях. Кроме того, национальное законодательство может не предусматривать ответственность транспортных организаций, если они не соблюдают определенные условия договора перевозки. Как следствие, предпочтение следует отдавать такому правовому регулированию, которое </w:t>
      </w:r>
      <w:r w:rsidRPr="00B74A07">
        <w:rPr>
          <w:rFonts w:ascii="Times New Roman" w:hAnsi="Times New Roman" w:cs="Times New Roman"/>
          <w:color w:val="000000" w:themeColor="text1"/>
          <w:sz w:val="28"/>
          <w:szCs w:val="28"/>
        </w:rPr>
        <w:lastRenderedPageBreak/>
        <w:t>предусматривает достаточно полное определение в международном соглашении о транспорте круга случаев ответственности транспортных организаций</w:t>
      </w:r>
      <w:r w:rsidR="00DB13F7" w:rsidRPr="00B74A07">
        <w:rPr>
          <w:rStyle w:val="a9"/>
          <w:rFonts w:ascii="Times New Roman" w:hAnsi="Times New Roman"/>
          <w:color w:val="000000" w:themeColor="text1"/>
          <w:sz w:val="28"/>
          <w:szCs w:val="28"/>
        </w:rPr>
        <w:footnoteReference w:id="19"/>
      </w:r>
      <w:r w:rsidRPr="00B74A07">
        <w:rPr>
          <w:rFonts w:ascii="Times New Roman" w:hAnsi="Times New Roman" w:cs="Times New Roman"/>
          <w:color w:val="000000" w:themeColor="text1"/>
          <w:sz w:val="28"/>
          <w:szCs w:val="28"/>
        </w:rPr>
        <w:t>.</w:t>
      </w:r>
    </w:p>
    <w:p w:rsidR="000E6F0B" w:rsidRPr="00B74A07" w:rsidRDefault="00227646" w:rsidP="000B554E">
      <w:pPr>
        <w:spacing w:after="0" w:line="360" w:lineRule="auto"/>
        <w:ind w:firstLine="709"/>
        <w:contextualSpacing/>
        <w:jc w:val="both"/>
        <w:rPr>
          <w:rFonts w:ascii="Times New Roman" w:hAnsi="Times New Roman" w:cs="Times New Roman"/>
          <w:b/>
          <w:color w:val="000000" w:themeColor="text1"/>
          <w:sz w:val="28"/>
          <w:szCs w:val="28"/>
        </w:rPr>
      </w:pPr>
      <w:r w:rsidRPr="00B74A07">
        <w:rPr>
          <w:rFonts w:ascii="Times New Roman" w:hAnsi="Times New Roman" w:cs="Times New Roman"/>
          <w:color w:val="000000" w:themeColor="text1"/>
          <w:sz w:val="28"/>
          <w:szCs w:val="28"/>
        </w:rPr>
        <w:t xml:space="preserve">Трудность рассмотрения ответственности перевозчика заключается в том, что мировое сообщество должно решать эти проблемы на международном уровне для всех видов транспорта вместе. </w:t>
      </w:r>
      <w:r w:rsidR="000E6F0B" w:rsidRPr="00B74A07">
        <w:rPr>
          <w:rFonts w:ascii="Times New Roman" w:hAnsi="Times New Roman" w:cs="Times New Roman"/>
          <w:sz w:val="28"/>
          <w:szCs w:val="28"/>
        </w:rPr>
        <w:br w:type="page"/>
      </w:r>
    </w:p>
    <w:p w:rsidR="000E6F0B" w:rsidRPr="00B74A07" w:rsidRDefault="00FC1537" w:rsidP="00FC1537">
      <w:pPr>
        <w:pStyle w:val="1"/>
        <w:spacing w:after="120"/>
        <w:jc w:val="center"/>
        <w:rPr>
          <w:rFonts w:ascii="Times New Roman" w:hAnsi="Times New Roman" w:cs="Times New Roman"/>
          <w:b/>
          <w:color w:val="000000" w:themeColor="text1"/>
        </w:rPr>
      </w:pPr>
      <w:bookmarkStart w:id="56" w:name="_Toc536002746"/>
      <w:r w:rsidRPr="00B74A07">
        <w:rPr>
          <w:rFonts w:ascii="Times New Roman" w:hAnsi="Times New Roman" w:cs="Times New Roman"/>
          <w:b/>
          <w:color w:val="000000" w:themeColor="text1"/>
        </w:rPr>
        <w:lastRenderedPageBreak/>
        <w:t xml:space="preserve">2. АНАЛИЗ РЫНКА </w:t>
      </w:r>
      <w:r w:rsidR="00F02424" w:rsidRPr="00F02424">
        <w:rPr>
          <w:rFonts w:ascii="Times New Roman" w:hAnsi="Times New Roman" w:cs="Times New Roman"/>
          <w:b/>
          <w:color w:val="000000" w:themeColor="text1"/>
        </w:rPr>
        <w:t>ОБЯЗАТЕЛЬНО</w:t>
      </w:r>
      <w:r w:rsidR="00F02424">
        <w:rPr>
          <w:rFonts w:ascii="Times New Roman" w:hAnsi="Times New Roman" w:cs="Times New Roman"/>
          <w:b/>
          <w:color w:val="000000" w:themeColor="text1"/>
        </w:rPr>
        <w:t>ГО</w:t>
      </w:r>
      <w:r w:rsidR="00F02424" w:rsidRPr="00F02424">
        <w:rPr>
          <w:rFonts w:ascii="Times New Roman" w:hAnsi="Times New Roman" w:cs="Times New Roman"/>
          <w:b/>
          <w:color w:val="000000" w:themeColor="text1"/>
        </w:rPr>
        <w:t xml:space="preserve"> СТРАХОВАНИ</w:t>
      </w:r>
      <w:r w:rsidR="00F02424">
        <w:rPr>
          <w:rFonts w:ascii="Times New Roman" w:hAnsi="Times New Roman" w:cs="Times New Roman"/>
          <w:b/>
          <w:color w:val="000000" w:themeColor="text1"/>
        </w:rPr>
        <w:t>ИЯ</w:t>
      </w:r>
      <w:r w:rsidR="00F02424" w:rsidRPr="00F02424">
        <w:rPr>
          <w:rFonts w:ascii="Times New Roman" w:hAnsi="Times New Roman" w:cs="Times New Roman"/>
          <w:b/>
          <w:color w:val="000000" w:themeColor="text1"/>
        </w:rPr>
        <w:t xml:space="preserve"> ГРАЖДАНСКОЙ ОТВЕТСТВЕННОСТИ ПЕРЕВОЗЧИКА </w:t>
      </w:r>
      <w:r w:rsidR="00F02424">
        <w:rPr>
          <w:rFonts w:ascii="Times New Roman" w:hAnsi="Times New Roman" w:cs="Times New Roman"/>
          <w:b/>
          <w:color w:val="000000" w:themeColor="text1"/>
        </w:rPr>
        <w:t xml:space="preserve">     </w:t>
      </w:r>
      <w:r w:rsidR="00F02424" w:rsidRPr="00F02424">
        <w:rPr>
          <w:rFonts w:ascii="Times New Roman" w:hAnsi="Times New Roman" w:cs="Times New Roman"/>
          <w:b/>
          <w:color w:val="000000" w:themeColor="text1"/>
        </w:rPr>
        <w:t xml:space="preserve">ПАССАЖИРОВ </w:t>
      </w:r>
      <w:r w:rsidRPr="00B74A07">
        <w:rPr>
          <w:rFonts w:ascii="Times New Roman" w:hAnsi="Times New Roman" w:cs="Times New Roman"/>
          <w:b/>
          <w:color w:val="000000" w:themeColor="text1"/>
        </w:rPr>
        <w:t>В РОССИЙСКОЙ ФЕДЕРАЦИИ</w:t>
      </w:r>
      <w:bookmarkEnd w:id="56"/>
    </w:p>
    <w:p w:rsidR="00FC1537" w:rsidRPr="00B74A07" w:rsidRDefault="000E6F0B" w:rsidP="00FC1537">
      <w:pPr>
        <w:pStyle w:val="2"/>
        <w:spacing w:before="120" w:after="120"/>
        <w:jc w:val="center"/>
        <w:rPr>
          <w:rFonts w:ascii="Times New Roman" w:hAnsi="Times New Roman" w:cs="Times New Roman"/>
          <w:b/>
          <w:color w:val="000000" w:themeColor="text1"/>
          <w:sz w:val="28"/>
          <w:szCs w:val="28"/>
        </w:rPr>
      </w:pPr>
      <w:bookmarkStart w:id="57" w:name="_Toc536002747"/>
      <w:r w:rsidRPr="00B74A07">
        <w:rPr>
          <w:rFonts w:ascii="Times New Roman" w:hAnsi="Times New Roman" w:cs="Times New Roman"/>
          <w:b/>
          <w:color w:val="000000" w:themeColor="text1"/>
          <w:sz w:val="28"/>
          <w:szCs w:val="28"/>
        </w:rPr>
        <w:t xml:space="preserve">2.1. Основные показатели по </w:t>
      </w:r>
      <w:r w:rsidR="00F02424">
        <w:rPr>
          <w:rFonts w:ascii="Times New Roman" w:hAnsi="Times New Roman" w:cs="Times New Roman"/>
          <w:b/>
          <w:color w:val="000000" w:themeColor="text1"/>
          <w:sz w:val="28"/>
          <w:szCs w:val="28"/>
        </w:rPr>
        <w:t>о</w:t>
      </w:r>
      <w:r w:rsidR="00F02424" w:rsidRPr="00F02424">
        <w:rPr>
          <w:rFonts w:ascii="Times New Roman" w:hAnsi="Times New Roman" w:cs="Times New Roman"/>
          <w:b/>
          <w:color w:val="000000" w:themeColor="text1"/>
          <w:sz w:val="28"/>
          <w:szCs w:val="28"/>
        </w:rPr>
        <w:t>бязательно</w:t>
      </w:r>
      <w:r w:rsidR="00F02424">
        <w:rPr>
          <w:rFonts w:ascii="Times New Roman" w:hAnsi="Times New Roman" w:cs="Times New Roman"/>
          <w:b/>
          <w:color w:val="000000" w:themeColor="text1"/>
          <w:sz w:val="28"/>
          <w:szCs w:val="28"/>
        </w:rPr>
        <w:t>му</w:t>
      </w:r>
      <w:r w:rsidR="00F02424" w:rsidRPr="00F02424">
        <w:rPr>
          <w:rFonts w:ascii="Times New Roman" w:hAnsi="Times New Roman" w:cs="Times New Roman"/>
          <w:b/>
          <w:color w:val="000000" w:themeColor="text1"/>
          <w:sz w:val="28"/>
          <w:szCs w:val="28"/>
        </w:rPr>
        <w:t xml:space="preserve"> страховани</w:t>
      </w:r>
      <w:r w:rsidR="00F02424">
        <w:rPr>
          <w:rFonts w:ascii="Times New Roman" w:hAnsi="Times New Roman" w:cs="Times New Roman"/>
          <w:b/>
          <w:color w:val="000000" w:themeColor="text1"/>
          <w:sz w:val="28"/>
          <w:szCs w:val="28"/>
        </w:rPr>
        <w:t>ю</w:t>
      </w:r>
      <w:r w:rsidR="00F02424" w:rsidRPr="00F02424">
        <w:rPr>
          <w:rFonts w:ascii="Times New Roman" w:hAnsi="Times New Roman" w:cs="Times New Roman"/>
          <w:b/>
          <w:color w:val="000000" w:themeColor="text1"/>
          <w:sz w:val="28"/>
          <w:szCs w:val="28"/>
        </w:rPr>
        <w:t xml:space="preserve"> гражданской </w:t>
      </w:r>
      <w:r w:rsidR="00F02424">
        <w:rPr>
          <w:rFonts w:ascii="Times New Roman" w:hAnsi="Times New Roman" w:cs="Times New Roman"/>
          <w:b/>
          <w:color w:val="000000" w:themeColor="text1"/>
          <w:sz w:val="28"/>
          <w:szCs w:val="28"/>
        </w:rPr>
        <w:t xml:space="preserve">  </w:t>
      </w:r>
      <w:r w:rsidR="00F02424" w:rsidRPr="00F02424">
        <w:rPr>
          <w:rFonts w:ascii="Times New Roman" w:hAnsi="Times New Roman" w:cs="Times New Roman"/>
          <w:b/>
          <w:color w:val="000000" w:themeColor="text1"/>
          <w:sz w:val="28"/>
          <w:szCs w:val="28"/>
        </w:rPr>
        <w:t>ответственности перевозчика пассажиров</w:t>
      </w:r>
      <w:bookmarkEnd w:id="57"/>
    </w:p>
    <w:p w:rsidR="00802A94" w:rsidRPr="00802A94" w:rsidRDefault="00802A94" w:rsidP="00802A94">
      <w:pPr>
        <w:tabs>
          <w:tab w:val="left" w:pos="3600"/>
        </w:tabs>
        <w:spacing w:after="0" w:line="360" w:lineRule="auto"/>
        <w:ind w:firstLine="709"/>
        <w:jc w:val="both"/>
        <w:rPr>
          <w:rFonts w:ascii="Times New Roman" w:hAnsi="Times New Roman" w:cs="Times New Roman"/>
          <w:sz w:val="28"/>
          <w:szCs w:val="28"/>
        </w:rPr>
      </w:pPr>
      <w:r w:rsidRPr="00802A94">
        <w:rPr>
          <w:rFonts w:ascii="Times New Roman" w:hAnsi="Times New Roman" w:cs="Times New Roman"/>
          <w:sz w:val="28"/>
          <w:szCs w:val="28"/>
        </w:rPr>
        <w:t>Данные по перевозке пассажиров и пассажирообороту автобусного транспорта с учетом объема перевозок пассажиров осуществляются по регулярным маршрутам автобусов в соответствии с графиками, согласованными с исполнительной властью субъекта РФ (местное самоуправление).</w:t>
      </w:r>
    </w:p>
    <w:p w:rsidR="00802A94" w:rsidRPr="00802A94" w:rsidRDefault="00802A94" w:rsidP="00802A94">
      <w:pPr>
        <w:tabs>
          <w:tab w:val="left" w:pos="3600"/>
        </w:tabs>
        <w:spacing w:after="0" w:line="360" w:lineRule="auto"/>
        <w:ind w:firstLine="709"/>
        <w:jc w:val="both"/>
        <w:rPr>
          <w:rFonts w:ascii="Times New Roman" w:hAnsi="Times New Roman" w:cs="Times New Roman"/>
          <w:sz w:val="28"/>
          <w:szCs w:val="28"/>
        </w:rPr>
      </w:pPr>
      <w:r w:rsidRPr="00802A94">
        <w:rPr>
          <w:rFonts w:ascii="Times New Roman" w:hAnsi="Times New Roman" w:cs="Times New Roman"/>
          <w:sz w:val="28"/>
          <w:szCs w:val="28"/>
        </w:rPr>
        <w:t>Данные по пассажирским перевозкам и пассажиропотоку формируются по всему спектру хозяйствующих субъектов на основе форм федерального статистического наблюдения и административных источников.</w:t>
      </w:r>
    </w:p>
    <w:p w:rsidR="00802A94" w:rsidRPr="00802A94" w:rsidRDefault="00802A94" w:rsidP="00802A94">
      <w:pPr>
        <w:tabs>
          <w:tab w:val="left" w:pos="3600"/>
        </w:tabs>
        <w:spacing w:after="0" w:line="360" w:lineRule="auto"/>
        <w:ind w:firstLine="709"/>
        <w:jc w:val="both"/>
        <w:rPr>
          <w:rFonts w:ascii="Times New Roman" w:hAnsi="Times New Roman" w:cs="Times New Roman"/>
          <w:sz w:val="28"/>
          <w:szCs w:val="28"/>
        </w:rPr>
      </w:pPr>
      <w:r w:rsidRPr="00802A94">
        <w:rPr>
          <w:rFonts w:ascii="Times New Roman" w:hAnsi="Times New Roman" w:cs="Times New Roman"/>
          <w:sz w:val="28"/>
          <w:szCs w:val="28"/>
        </w:rPr>
        <w:t>В соответствии с Федеральным законом от 08.11.2007 № 259-ФЗ (с изменениями от 28.07.2012) «Устав автомобильного транспорта и городского наземного электрического транспорта» перевозка пассажиров в автобусах рассчитывается по видам сообщений:</w:t>
      </w:r>
    </w:p>
    <w:p w:rsidR="00802A94" w:rsidRPr="00802A94" w:rsidRDefault="00802A94" w:rsidP="00802A94">
      <w:pPr>
        <w:tabs>
          <w:tab w:val="left" w:pos="3600"/>
        </w:tabs>
        <w:spacing w:after="0" w:line="360" w:lineRule="auto"/>
        <w:ind w:firstLine="709"/>
        <w:jc w:val="both"/>
        <w:rPr>
          <w:rFonts w:ascii="Times New Roman" w:hAnsi="Times New Roman" w:cs="Times New Roman"/>
          <w:sz w:val="28"/>
          <w:szCs w:val="28"/>
        </w:rPr>
      </w:pPr>
      <w:r w:rsidRPr="00802A94">
        <w:rPr>
          <w:rFonts w:ascii="Times New Roman" w:hAnsi="Times New Roman" w:cs="Times New Roman"/>
          <w:sz w:val="28"/>
          <w:szCs w:val="28"/>
        </w:rPr>
        <w:t>- городские перевозки, осуществляемые по маршрутам в черте города (другой населенный пункт);</w:t>
      </w:r>
    </w:p>
    <w:p w:rsidR="00802A94" w:rsidRPr="00802A94" w:rsidRDefault="00802A94" w:rsidP="00802A94">
      <w:pPr>
        <w:tabs>
          <w:tab w:val="left" w:pos="3600"/>
        </w:tabs>
        <w:spacing w:after="0" w:line="360" w:lineRule="auto"/>
        <w:ind w:firstLine="709"/>
        <w:jc w:val="both"/>
        <w:rPr>
          <w:rFonts w:ascii="Times New Roman" w:hAnsi="Times New Roman" w:cs="Times New Roman"/>
          <w:sz w:val="28"/>
          <w:szCs w:val="28"/>
        </w:rPr>
      </w:pPr>
      <w:r w:rsidRPr="00802A94">
        <w:rPr>
          <w:rFonts w:ascii="Times New Roman" w:hAnsi="Times New Roman" w:cs="Times New Roman"/>
          <w:sz w:val="28"/>
          <w:szCs w:val="28"/>
        </w:rPr>
        <w:t>- пригородные перевозки, осуществляемые за пределами города (другого населенного пункта) на расстояние до 50 км включительно;</w:t>
      </w:r>
    </w:p>
    <w:p w:rsidR="00802A94" w:rsidRPr="00802A94" w:rsidRDefault="00802A94" w:rsidP="00802A94">
      <w:pPr>
        <w:tabs>
          <w:tab w:val="left" w:pos="3600"/>
        </w:tabs>
        <w:spacing w:after="0" w:line="360" w:lineRule="auto"/>
        <w:ind w:firstLine="709"/>
        <w:jc w:val="both"/>
        <w:rPr>
          <w:rFonts w:ascii="Times New Roman" w:hAnsi="Times New Roman" w:cs="Times New Roman"/>
          <w:sz w:val="28"/>
          <w:szCs w:val="28"/>
        </w:rPr>
      </w:pPr>
      <w:r w:rsidRPr="00802A94">
        <w:rPr>
          <w:rFonts w:ascii="Times New Roman" w:hAnsi="Times New Roman" w:cs="Times New Roman"/>
          <w:sz w:val="28"/>
          <w:szCs w:val="28"/>
        </w:rPr>
        <w:t xml:space="preserve">- междугородние перевозки осуществляются за пределы города (другой населенный пункт) на расстояние более 50 километров. Междугородние перевозки включают </w:t>
      </w:r>
      <w:proofErr w:type="spellStart"/>
      <w:r w:rsidRPr="00802A94">
        <w:rPr>
          <w:rFonts w:ascii="Times New Roman" w:hAnsi="Times New Roman" w:cs="Times New Roman"/>
          <w:sz w:val="28"/>
          <w:szCs w:val="28"/>
        </w:rPr>
        <w:t>внутрирегиональные</w:t>
      </w:r>
      <w:proofErr w:type="spellEnd"/>
      <w:r w:rsidRPr="00802A94">
        <w:rPr>
          <w:rFonts w:ascii="Times New Roman" w:hAnsi="Times New Roman" w:cs="Times New Roman"/>
          <w:sz w:val="28"/>
          <w:szCs w:val="28"/>
        </w:rPr>
        <w:t xml:space="preserve"> перевозки, которые осуществляются по маршрутам, проходящим в пределах одного региона, региона, республики в пределах России, межрегиональные - по маршрутам, проходящим через территорию двух и более субъектов Российской Федерации.</w:t>
      </w:r>
    </w:p>
    <w:p w:rsidR="00802A94" w:rsidRPr="00802A94" w:rsidRDefault="00802A94" w:rsidP="00802A94">
      <w:pPr>
        <w:tabs>
          <w:tab w:val="left" w:pos="3600"/>
        </w:tabs>
        <w:spacing w:after="0" w:line="360" w:lineRule="auto"/>
        <w:ind w:firstLine="709"/>
        <w:jc w:val="both"/>
        <w:rPr>
          <w:rFonts w:ascii="Times New Roman" w:hAnsi="Times New Roman" w:cs="Times New Roman"/>
          <w:sz w:val="28"/>
          <w:szCs w:val="28"/>
        </w:rPr>
      </w:pPr>
      <w:r w:rsidRPr="00802A94">
        <w:rPr>
          <w:rFonts w:ascii="Times New Roman" w:hAnsi="Times New Roman" w:cs="Times New Roman"/>
          <w:sz w:val="28"/>
          <w:szCs w:val="28"/>
        </w:rPr>
        <w:t>- международные перевозки между Россией и странами СНГ, а также между Россией и зарубежными странами.</w:t>
      </w:r>
    </w:p>
    <w:p w:rsidR="00802A94" w:rsidRDefault="00802A94" w:rsidP="00802A94">
      <w:pPr>
        <w:tabs>
          <w:tab w:val="left" w:pos="3600"/>
        </w:tabs>
        <w:spacing w:after="0" w:line="360" w:lineRule="auto"/>
        <w:ind w:firstLine="709"/>
        <w:jc w:val="both"/>
        <w:rPr>
          <w:rFonts w:ascii="Times New Roman" w:hAnsi="Times New Roman" w:cs="Times New Roman"/>
          <w:sz w:val="28"/>
          <w:szCs w:val="28"/>
        </w:rPr>
      </w:pPr>
      <w:r w:rsidRPr="00802A94">
        <w:rPr>
          <w:rFonts w:ascii="Times New Roman" w:hAnsi="Times New Roman" w:cs="Times New Roman"/>
          <w:sz w:val="28"/>
          <w:szCs w:val="28"/>
        </w:rPr>
        <w:lastRenderedPageBreak/>
        <w:t>Перевозка пассажиров водным транспортом учитывается количеством пассажиров, фактически отправленных в отчетном периоде собственными и (или) арендованными (чартерными) судами (в том числе арендованными иностранным компаниям (фрахтователям) на условиях чартерного времени).</w:t>
      </w:r>
    </w:p>
    <w:p w:rsidR="00CA3B74" w:rsidRPr="00B74A07" w:rsidRDefault="00CA3B74" w:rsidP="00802A94">
      <w:pPr>
        <w:tabs>
          <w:tab w:val="left" w:pos="3600"/>
        </w:tabs>
        <w:spacing w:after="0" w:line="360" w:lineRule="auto"/>
        <w:ind w:firstLine="709"/>
        <w:jc w:val="right"/>
        <w:rPr>
          <w:rFonts w:ascii="Times New Roman" w:hAnsi="Times New Roman" w:cs="Times New Roman"/>
          <w:sz w:val="28"/>
          <w:szCs w:val="28"/>
        </w:rPr>
      </w:pPr>
      <w:r w:rsidRPr="00B74A07">
        <w:rPr>
          <w:rFonts w:ascii="Times New Roman" w:hAnsi="Times New Roman" w:cs="Times New Roman"/>
          <w:sz w:val="28"/>
          <w:szCs w:val="28"/>
        </w:rPr>
        <w:t>Таблица 2</w:t>
      </w:r>
      <w:r w:rsidR="00E017A2" w:rsidRPr="00B74A07">
        <w:rPr>
          <w:rFonts w:ascii="Times New Roman" w:hAnsi="Times New Roman" w:cs="Times New Roman"/>
          <w:sz w:val="28"/>
          <w:szCs w:val="28"/>
        </w:rPr>
        <w:t>.1</w:t>
      </w:r>
    </w:p>
    <w:p w:rsidR="00EE4656" w:rsidRPr="00B74A07" w:rsidRDefault="00EE4656" w:rsidP="00E017A2">
      <w:pPr>
        <w:tabs>
          <w:tab w:val="left" w:pos="3600"/>
        </w:tabs>
        <w:spacing w:after="0" w:line="240" w:lineRule="auto"/>
        <w:jc w:val="center"/>
        <w:rPr>
          <w:rFonts w:ascii="Times New Roman" w:hAnsi="Times New Roman" w:cs="Times New Roman"/>
          <w:sz w:val="28"/>
          <w:szCs w:val="28"/>
        </w:rPr>
      </w:pPr>
      <w:r w:rsidRPr="00B74A07">
        <w:rPr>
          <w:rFonts w:ascii="Times New Roman" w:hAnsi="Times New Roman" w:cs="Times New Roman"/>
          <w:sz w:val="28"/>
          <w:szCs w:val="28"/>
        </w:rPr>
        <w:t>Структура перевозок пассажиров и пассажирооборота автобусов общего пользования по видам сообщения (в процентах к итогу)</w:t>
      </w:r>
      <w:r w:rsidRPr="00B74A07">
        <w:t xml:space="preserve"> </w:t>
      </w:r>
      <w:r w:rsidRPr="00B74A07">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59"/>
        <w:gridCol w:w="1560"/>
        <w:gridCol w:w="1417"/>
        <w:gridCol w:w="1418"/>
        <w:gridCol w:w="1269"/>
      </w:tblGrid>
      <w:tr w:rsidR="00CA3B74" w:rsidRPr="00B74A07" w:rsidTr="00A04DCA">
        <w:tc>
          <w:tcPr>
            <w:tcW w:w="2405" w:type="dxa"/>
          </w:tcPr>
          <w:p w:rsidR="00CA3B74" w:rsidRPr="00B74A07" w:rsidRDefault="00CA3B74" w:rsidP="00E017A2">
            <w:pPr>
              <w:tabs>
                <w:tab w:val="left" w:pos="3600"/>
              </w:tabs>
              <w:spacing w:after="0" w:line="240" w:lineRule="auto"/>
              <w:jc w:val="both"/>
              <w:rPr>
                <w:rFonts w:ascii="Times New Roman" w:hAnsi="Times New Roman" w:cs="Times New Roman"/>
                <w:sz w:val="24"/>
                <w:szCs w:val="24"/>
              </w:rPr>
            </w:pPr>
          </w:p>
        </w:tc>
        <w:tc>
          <w:tcPr>
            <w:tcW w:w="1559" w:type="dxa"/>
          </w:tcPr>
          <w:p w:rsidR="00CA3B74" w:rsidRPr="00B74A07" w:rsidRDefault="00CA3B74"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2013</w:t>
            </w:r>
          </w:p>
        </w:tc>
        <w:tc>
          <w:tcPr>
            <w:tcW w:w="1560" w:type="dxa"/>
          </w:tcPr>
          <w:p w:rsidR="00CA3B74" w:rsidRPr="00B74A07" w:rsidRDefault="00CA3B74"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2014</w:t>
            </w:r>
          </w:p>
        </w:tc>
        <w:tc>
          <w:tcPr>
            <w:tcW w:w="1417" w:type="dxa"/>
          </w:tcPr>
          <w:p w:rsidR="00CA3B74" w:rsidRPr="00B74A07" w:rsidRDefault="00CA3B74"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2015</w:t>
            </w:r>
          </w:p>
        </w:tc>
        <w:tc>
          <w:tcPr>
            <w:tcW w:w="1418" w:type="dxa"/>
          </w:tcPr>
          <w:p w:rsidR="00CA3B74" w:rsidRPr="00B74A07" w:rsidRDefault="00CA3B74"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2016</w:t>
            </w:r>
          </w:p>
        </w:tc>
        <w:tc>
          <w:tcPr>
            <w:tcW w:w="1269" w:type="dxa"/>
          </w:tcPr>
          <w:p w:rsidR="00CA3B74" w:rsidRPr="00B74A07" w:rsidRDefault="00CA3B74"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2017</w:t>
            </w:r>
          </w:p>
        </w:tc>
      </w:tr>
      <w:tr w:rsidR="00742DC6" w:rsidRPr="00B74A07" w:rsidTr="00A04DCA">
        <w:tc>
          <w:tcPr>
            <w:tcW w:w="2405" w:type="dxa"/>
            <w:vMerge w:val="restart"/>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bookmarkStart w:id="58" w:name="_Hlk535998772"/>
            <w:r w:rsidRPr="00B74A07">
              <w:rPr>
                <w:rFonts w:ascii="Times New Roman" w:hAnsi="Times New Roman" w:cs="Times New Roman"/>
                <w:sz w:val="24"/>
                <w:szCs w:val="24"/>
              </w:rPr>
              <w:t xml:space="preserve">Перевезено пассажиров автобусами – всего </w:t>
            </w:r>
          </w:p>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в том числе по видам сообщения:</w:t>
            </w:r>
          </w:p>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 xml:space="preserve">городское </w:t>
            </w:r>
          </w:p>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 xml:space="preserve">пригородное </w:t>
            </w:r>
          </w:p>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 xml:space="preserve">междугородное </w:t>
            </w:r>
          </w:p>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 xml:space="preserve">международное </w:t>
            </w:r>
          </w:p>
        </w:tc>
        <w:tc>
          <w:tcPr>
            <w:tcW w:w="1559"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100</w:t>
            </w:r>
          </w:p>
          <w:p w:rsidR="00742DC6" w:rsidRPr="00B74A07" w:rsidRDefault="00742DC6" w:rsidP="00E017A2">
            <w:pPr>
              <w:tabs>
                <w:tab w:val="left" w:pos="3600"/>
              </w:tabs>
              <w:spacing w:after="0" w:line="240" w:lineRule="auto"/>
              <w:jc w:val="both"/>
              <w:rPr>
                <w:rFonts w:ascii="Times New Roman" w:hAnsi="Times New Roman" w:cs="Times New Roman"/>
                <w:sz w:val="24"/>
                <w:szCs w:val="24"/>
              </w:rPr>
            </w:pPr>
          </w:p>
          <w:p w:rsidR="00742DC6" w:rsidRPr="00B74A07" w:rsidRDefault="00742DC6" w:rsidP="00E017A2">
            <w:pPr>
              <w:tabs>
                <w:tab w:val="left" w:pos="3600"/>
              </w:tabs>
              <w:spacing w:after="0" w:line="240" w:lineRule="auto"/>
              <w:jc w:val="both"/>
              <w:rPr>
                <w:rFonts w:ascii="Times New Roman" w:hAnsi="Times New Roman" w:cs="Times New Roman"/>
                <w:sz w:val="24"/>
                <w:szCs w:val="24"/>
              </w:rPr>
            </w:pPr>
          </w:p>
          <w:p w:rsidR="00742DC6" w:rsidRPr="00B74A07" w:rsidRDefault="00742DC6" w:rsidP="00E017A2">
            <w:pPr>
              <w:tabs>
                <w:tab w:val="left" w:pos="3600"/>
              </w:tabs>
              <w:spacing w:after="0" w:line="240" w:lineRule="auto"/>
              <w:jc w:val="both"/>
              <w:rPr>
                <w:rFonts w:ascii="Times New Roman" w:hAnsi="Times New Roman" w:cs="Times New Roman"/>
                <w:sz w:val="24"/>
                <w:szCs w:val="24"/>
              </w:rPr>
            </w:pPr>
          </w:p>
          <w:p w:rsidR="00742DC6" w:rsidRPr="00B74A07" w:rsidRDefault="00742DC6" w:rsidP="00E017A2">
            <w:pPr>
              <w:tabs>
                <w:tab w:val="left" w:pos="3600"/>
              </w:tabs>
              <w:spacing w:after="0" w:line="240" w:lineRule="auto"/>
              <w:jc w:val="both"/>
              <w:rPr>
                <w:rFonts w:ascii="Times New Roman" w:hAnsi="Times New Roman" w:cs="Times New Roman"/>
                <w:sz w:val="24"/>
                <w:szCs w:val="24"/>
              </w:rPr>
            </w:pPr>
          </w:p>
          <w:p w:rsidR="00742DC6" w:rsidRPr="00B74A07" w:rsidRDefault="00742DC6" w:rsidP="00E017A2">
            <w:pPr>
              <w:tabs>
                <w:tab w:val="left" w:pos="3600"/>
              </w:tabs>
              <w:spacing w:after="0" w:line="240" w:lineRule="auto"/>
              <w:jc w:val="both"/>
              <w:rPr>
                <w:rFonts w:ascii="Times New Roman" w:hAnsi="Times New Roman" w:cs="Times New Roman"/>
                <w:sz w:val="24"/>
                <w:szCs w:val="24"/>
              </w:rPr>
            </w:pPr>
          </w:p>
          <w:p w:rsidR="00742DC6" w:rsidRPr="00B74A07" w:rsidRDefault="00742DC6" w:rsidP="00E017A2">
            <w:pPr>
              <w:tabs>
                <w:tab w:val="left" w:pos="3600"/>
              </w:tabs>
              <w:spacing w:after="0" w:line="240" w:lineRule="auto"/>
              <w:jc w:val="both"/>
              <w:rPr>
                <w:rFonts w:ascii="Times New Roman" w:hAnsi="Times New Roman" w:cs="Times New Roman"/>
                <w:sz w:val="24"/>
                <w:szCs w:val="24"/>
              </w:rPr>
            </w:pPr>
          </w:p>
        </w:tc>
        <w:tc>
          <w:tcPr>
            <w:tcW w:w="1560"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100</w:t>
            </w:r>
          </w:p>
        </w:tc>
        <w:tc>
          <w:tcPr>
            <w:tcW w:w="1417"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100</w:t>
            </w:r>
          </w:p>
        </w:tc>
        <w:tc>
          <w:tcPr>
            <w:tcW w:w="1418"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100</w:t>
            </w:r>
          </w:p>
        </w:tc>
        <w:tc>
          <w:tcPr>
            <w:tcW w:w="1269"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100</w:t>
            </w:r>
          </w:p>
        </w:tc>
      </w:tr>
      <w:bookmarkEnd w:id="58"/>
      <w:tr w:rsidR="00742DC6" w:rsidRPr="00B74A07" w:rsidTr="00A04DCA">
        <w:tc>
          <w:tcPr>
            <w:tcW w:w="2405" w:type="dxa"/>
            <w:vMerge/>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p>
        </w:tc>
        <w:tc>
          <w:tcPr>
            <w:tcW w:w="1559"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79,8</w:t>
            </w:r>
          </w:p>
        </w:tc>
        <w:tc>
          <w:tcPr>
            <w:tcW w:w="1560"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80,6</w:t>
            </w:r>
          </w:p>
        </w:tc>
        <w:tc>
          <w:tcPr>
            <w:tcW w:w="1417"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82,7</w:t>
            </w:r>
          </w:p>
        </w:tc>
        <w:tc>
          <w:tcPr>
            <w:tcW w:w="1418"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83,5</w:t>
            </w:r>
          </w:p>
        </w:tc>
        <w:tc>
          <w:tcPr>
            <w:tcW w:w="1269"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84,5</w:t>
            </w:r>
          </w:p>
        </w:tc>
      </w:tr>
      <w:tr w:rsidR="00742DC6" w:rsidRPr="00B74A07" w:rsidTr="00A04DCA">
        <w:tc>
          <w:tcPr>
            <w:tcW w:w="2405" w:type="dxa"/>
            <w:vMerge/>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p>
        </w:tc>
        <w:tc>
          <w:tcPr>
            <w:tcW w:w="1559"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18,5</w:t>
            </w:r>
          </w:p>
        </w:tc>
        <w:tc>
          <w:tcPr>
            <w:tcW w:w="1560"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17,8</w:t>
            </w:r>
          </w:p>
        </w:tc>
        <w:tc>
          <w:tcPr>
            <w:tcW w:w="1417"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16,0</w:t>
            </w:r>
          </w:p>
        </w:tc>
        <w:tc>
          <w:tcPr>
            <w:tcW w:w="1418"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15,3</w:t>
            </w:r>
          </w:p>
        </w:tc>
        <w:tc>
          <w:tcPr>
            <w:tcW w:w="1269"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14,4</w:t>
            </w:r>
          </w:p>
        </w:tc>
      </w:tr>
      <w:tr w:rsidR="00742DC6" w:rsidRPr="00B74A07" w:rsidTr="00A04DCA">
        <w:tc>
          <w:tcPr>
            <w:tcW w:w="2405" w:type="dxa"/>
            <w:vMerge/>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p>
        </w:tc>
        <w:tc>
          <w:tcPr>
            <w:tcW w:w="1559"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1,7</w:t>
            </w:r>
          </w:p>
        </w:tc>
        <w:tc>
          <w:tcPr>
            <w:tcW w:w="1560"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1,6</w:t>
            </w:r>
          </w:p>
        </w:tc>
        <w:tc>
          <w:tcPr>
            <w:tcW w:w="1417"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1,3</w:t>
            </w:r>
          </w:p>
        </w:tc>
        <w:tc>
          <w:tcPr>
            <w:tcW w:w="1418"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1,2</w:t>
            </w:r>
          </w:p>
        </w:tc>
        <w:tc>
          <w:tcPr>
            <w:tcW w:w="1269"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1,1</w:t>
            </w:r>
          </w:p>
        </w:tc>
      </w:tr>
      <w:tr w:rsidR="00742DC6" w:rsidRPr="00B74A07" w:rsidTr="00A04DCA">
        <w:tc>
          <w:tcPr>
            <w:tcW w:w="2405" w:type="dxa"/>
            <w:vMerge/>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p>
        </w:tc>
        <w:tc>
          <w:tcPr>
            <w:tcW w:w="1559"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0,02</w:t>
            </w:r>
          </w:p>
        </w:tc>
        <w:tc>
          <w:tcPr>
            <w:tcW w:w="1560"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0,02</w:t>
            </w:r>
          </w:p>
        </w:tc>
        <w:tc>
          <w:tcPr>
            <w:tcW w:w="1417"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0,01</w:t>
            </w:r>
          </w:p>
        </w:tc>
        <w:tc>
          <w:tcPr>
            <w:tcW w:w="1418"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0,02</w:t>
            </w:r>
          </w:p>
        </w:tc>
        <w:tc>
          <w:tcPr>
            <w:tcW w:w="1269"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0,02</w:t>
            </w:r>
          </w:p>
        </w:tc>
      </w:tr>
      <w:tr w:rsidR="00742DC6" w:rsidRPr="00B74A07" w:rsidTr="00A04DCA">
        <w:tc>
          <w:tcPr>
            <w:tcW w:w="2405" w:type="dxa"/>
            <w:vMerge w:val="restart"/>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 xml:space="preserve">Пассажирооборот автобусов - всего в том числе по видам сообщения: </w:t>
            </w:r>
          </w:p>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 xml:space="preserve">городское </w:t>
            </w:r>
          </w:p>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 xml:space="preserve">пригородное </w:t>
            </w:r>
          </w:p>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 xml:space="preserve">междугородное </w:t>
            </w:r>
          </w:p>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 xml:space="preserve">международное </w:t>
            </w:r>
          </w:p>
        </w:tc>
        <w:tc>
          <w:tcPr>
            <w:tcW w:w="1559"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100</w:t>
            </w:r>
          </w:p>
          <w:p w:rsidR="00742DC6" w:rsidRPr="00B74A07" w:rsidRDefault="00742DC6" w:rsidP="00E017A2">
            <w:pPr>
              <w:tabs>
                <w:tab w:val="left" w:pos="3600"/>
              </w:tabs>
              <w:spacing w:after="0" w:line="240" w:lineRule="auto"/>
              <w:jc w:val="both"/>
              <w:rPr>
                <w:rFonts w:ascii="Times New Roman" w:hAnsi="Times New Roman" w:cs="Times New Roman"/>
                <w:sz w:val="24"/>
                <w:szCs w:val="24"/>
              </w:rPr>
            </w:pPr>
          </w:p>
          <w:p w:rsidR="00742DC6" w:rsidRPr="00B74A07" w:rsidRDefault="00742DC6" w:rsidP="00E017A2">
            <w:pPr>
              <w:tabs>
                <w:tab w:val="left" w:pos="3600"/>
              </w:tabs>
              <w:spacing w:after="0" w:line="240" w:lineRule="auto"/>
              <w:jc w:val="both"/>
              <w:rPr>
                <w:rFonts w:ascii="Times New Roman" w:hAnsi="Times New Roman" w:cs="Times New Roman"/>
                <w:sz w:val="24"/>
                <w:szCs w:val="24"/>
              </w:rPr>
            </w:pPr>
          </w:p>
          <w:p w:rsidR="00742DC6" w:rsidRPr="00B74A07" w:rsidRDefault="00742DC6" w:rsidP="00E017A2">
            <w:pPr>
              <w:tabs>
                <w:tab w:val="left" w:pos="3600"/>
              </w:tabs>
              <w:spacing w:after="0" w:line="240" w:lineRule="auto"/>
              <w:jc w:val="both"/>
              <w:rPr>
                <w:rFonts w:ascii="Times New Roman" w:hAnsi="Times New Roman" w:cs="Times New Roman"/>
                <w:sz w:val="24"/>
                <w:szCs w:val="24"/>
              </w:rPr>
            </w:pPr>
          </w:p>
        </w:tc>
        <w:tc>
          <w:tcPr>
            <w:tcW w:w="1560"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100</w:t>
            </w:r>
          </w:p>
        </w:tc>
        <w:tc>
          <w:tcPr>
            <w:tcW w:w="1417"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100</w:t>
            </w:r>
          </w:p>
        </w:tc>
        <w:tc>
          <w:tcPr>
            <w:tcW w:w="1418"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100</w:t>
            </w:r>
          </w:p>
        </w:tc>
        <w:tc>
          <w:tcPr>
            <w:tcW w:w="1269"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100</w:t>
            </w:r>
          </w:p>
        </w:tc>
      </w:tr>
      <w:tr w:rsidR="00742DC6" w:rsidRPr="00B74A07" w:rsidTr="00A04DCA">
        <w:tc>
          <w:tcPr>
            <w:tcW w:w="2405" w:type="dxa"/>
            <w:vMerge/>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p>
        </w:tc>
        <w:tc>
          <w:tcPr>
            <w:tcW w:w="1559"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47,9</w:t>
            </w:r>
          </w:p>
        </w:tc>
        <w:tc>
          <w:tcPr>
            <w:tcW w:w="1560"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49,3</w:t>
            </w:r>
          </w:p>
        </w:tc>
        <w:tc>
          <w:tcPr>
            <w:tcW w:w="1417"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53,0</w:t>
            </w:r>
          </w:p>
        </w:tc>
        <w:tc>
          <w:tcPr>
            <w:tcW w:w="1418"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54,7</w:t>
            </w:r>
          </w:p>
        </w:tc>
        <w:tc>
          <w:tcPr>
            <w:tcW w:w="1269"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55,2</w:t>
            </w:r>
          </w:p>
        </w:tc>
      </w:tr>
      <w:tr w:rsidR="00742DC6" w:rsidRPr="00B74A07" w:rsidTr="00A04DCA">
        <w:tc>
          <w:tcPr>
            <w:tcW w:w="2405" w:type="dxa"/>
            <w:vMerge/>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p>
        </w:tc>
        <w:tc>
          <w:tcPr>
            <w:tcW w:w="1559"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32,0 </w:t>
            </w:r>
          </w:p>
        </w:tc>
        <w:tc>
          <w:tcPr>
            <w:tcW w:w="1560"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31,7</w:t>
            </w:r>
          </w:p>
        </w:tc>
        <w:tc>
          <w:tcPr>
            <w:tcW w:w="1417"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30,0 </w:t>
            </w:r>
          </w:p>
        </w:tc>
        <w:tc>
          <w:tcPr>
            <w:tcW w:w="1418"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29,3 </w:t>
            </w:r>
          </w:p>
        </w:tc>
        <w:tc>
          <w:tcPr>
            <w:tcW w:w="1269"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30,6</w:t>
            </w:r>
          </w:p>
        </w:tc>
      </w:tr>
      <w:tr w:rsidR="00742DC6" w:rsidRPr="00B74A07" w:rsidTr="00A04DCA">
        <w:tc>
          <w:tcPr>
            <w:tcW w:w="2405" w:type="dxa"/>
            <w:vMerge/>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p>
        </w:tc>
        <w:tc>
          <w:tcPr>
            <w:tcW w:w="1559"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19,6 </w:t>
            </w:r>
          </w:p>
        </w:tc>
        <w:tc>
          <w:tcPr>
            <w:tcW w:w="1560"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18,5 </w:t>
            </w:r>
          </w:p>
        </w:tc>
        <w:tc>
          <w:tcPr>
            <w:tcW w:w="1417"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16,5 </w:t>
            </w:r>
          </w:p>
        </w:tc>
        <w:tc>
          <w:tcPr>
            <w:tcW w:w="1418"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15,5 </w:t>
            </w:r>
          </w:p>
        </w:tc>
        <w:tc>
          <w:tcPr>
            <w:tcW w:w="1269"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13,7</w:t>
            </w:r>
          </w:p>
        </w:tc>
      </w:tr>
      <w:tr w:rsidR="00742DC6" w:rsidRPr="00B74A07" w:rsidTr="00A04DCA">
        <w:tc>
          <w:tcPr>
            <w:tcW w:w="2405" w:type="dxa"/>
            <w:vMerge/>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p>
        </w:tc>
        <w:tc>
          <w:tcPr>
            <w:tcW w:w="1559"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0,5</w:t>
            </w:r>
          </w:p>
        </w:tc>
        <w:tc>
          <w:tcPr>
            <w:tcW w:w="1560"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0,5</w:t>
            </w:r>
          </w:p>
        </w:tc>
        <w:tc>
          <w:tcPr>
            <w:tcW w:w="1417"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0,5</w:t>
            </w:r>
          </w:p>
        </w:tc>
        <w:tc>
          <w:tcPr>
            <w:tcW w:w="1418"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0,5</w:t>
            </w:r>
          </w:p>
        </w:tc>
        <w:tc>
          <w:tcPr>
            <w:tcW w:w="1269"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0,5</w:t>
            </w:r>
          </w:p>
        </w:tc>
      </w:tr>
      <w:tr w:rsidR="00136272" w:rsidRPr="00B74A07" w:rsidTr="00A04DCA">
        <w:tc>
          <w:tcPr>
            <w:tcW w:w="2405" w:type="dxa"/>
          </w:tcPr>
          <w:p w:rsidR="00136272" w:rsidRPr="00B74A07" w:rsidRDefault="00136272" w:rsidP="00E017A2">
            <w:pPr>
              <w:tabs>
                <w:tab w:val="left" w:pos="36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ИТОГО</w:t>
            </w:r>
          </w:p>
        </w:tc>
        <w:tc>
          <w:tcPr>
            <w:tcW w:w="1559" w:type="dxa"/>
          </w:tcPr>
          <w:p w:rsidR="00136272" w:rsidRPr="00B74A07" w:rsidRDefault="00802A94" w:rsidP="00E017A2">
            <w:pPr>
              <w:tabs>
                <w:tab w:val="left" w:pos="36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560" w:type="dxa"/>
          </w:tcPr>
          <w:p w:rsidR="00136272" w:rsidRPr="00B74A07" w:rsidRDefault="00802A94" w:rsidP="00E017A2">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417" w:type="dxa"/>
          </w:tcPr>
          <w:p w:rsidR="00136272" w:rsidRPr="00B74A07" w:rsidRDefault="00802A94" w:rsidP="00E017A2">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418" w:type="dxa"/>
          </w:tcPr>
          <w:p w:rsidR="00136272" w:rsidRPr="00B74A07" w:rsidRDefault="00802A94" w:rsidP="00E017A2">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269" w:type="dxa"/>
          </w:tcPr>
          <w:p w:rsidR="00136272" w:rsidRPr="00B74A07" w:rsidRDefault="00802A94" w:rsidP="00E017A2">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bl>
    <w:p w:rsidR="008A4CF6" w:rsidRPr="00B74A07" w:rsidRDefault="008A4CF6" w:rsidP="008A4CF6">
      <w:pPr>
        <w:widowControl w:val="0"/>
        <w:spacing w:after="0" w:line="360" w:lineRule="auto"/>
        <w:contextualSpacing/>
        <w:jc w:val="center"/>
        <w:rPr>
          <w:rFonts w:ascii="Times New Roman" w:eastAsia="Times New Roman" w:hAnsi="Times New Roman" w:cs="Times New Roman"/>
          <w:sz w:val="20"/>
          <w:szCs w:val="24"/>
        </w:rPr>
      </w:pPr>
      <w:r w:rsidRPr="00B74A07">
        <w:rPr>
          <w:rFonts w:ascii="Times New Roman" w:eastAsiaTheme="minorEastAsia" w:hAnsi="Times New Roman" w:cs="Times New Roman"/>
          <w:szCs w:val="28"/>
          <w:lang w:eastAsia="ru-RU"/>
        </w:rPr>
        <w:t>*</w:t>
      </w:r>
      <w:r w:rsidRPr="00B74A07">
        <w:rPr>
          <w:rFonts w:ascii="Times New Roman" w:eastAsia="Times New Roman" w:hAnsi="Times New Roman" w:cs="Times New Roman"/>
          <w:sz w:val="20"/>
          <w:szCs w:val="24"/>
        </w:rPr>
        <w:t xml:space="preserve">Составлено автором по данным: </w:t>
      </w:r>
      <w:hyperlink r:id="rId13" w:history="1">
        <w:r w:rsidRPr="00B74A07">
          <w:rPr>
            <w:rStyle w:val="aa"/>
            <w:rFonts w:ascii="Times New Roman" w:eastAsia="Times New Roman" w:hAnsi="Times New Roman" w:cs="Times New Roman"/>
            <w:sz w:val="20"/>
            <w:szCs w:val="24"/>
          </w:rPr>
          <w:t>http://www.gks.ru/free_doc/doc_2016/tra</w:t>
        </w:r>
        <w:r w:rsidR="007A001D" w:rsidRPr="00B74A07">
          <w:rPr>
            <w:rStyle w:val="aa"/>
            <w:rFonts w:ascii="Times New Roman" w:eastAsia="Times New Roman" w:hAnsi="Times New Roman" w:cs="Times New Roman"/>
            <w:sz w:val="20"/>
            <w:szCs w:val="24"/>
          </w:rPr>
          <w:t>№</w:t>
        </w:r>
        <w:r w:rsidRPr="00B74A07">
          <w:rPr>
            <w:rStyle w:val="aa"/>
            <w:rFonts w:ascii="Times New Roman" w:eastAsia="Times New Roman" w:hAnsi="Times New Roman" w:cs="Times New Roman"/>
            <w:sz w:val="20"/>
            <w:szCs w:val="24"/>
          </w:rPr>
          <w:t>sp-sv16.pdf</w:t>
        </w:r>
      </w:hyperlink>
    </w:p>
    <w:p w:rsidR="00216BA1" w:rsidRPr="00216BA1" w:rsidRDefault="00216BA1" w:rsidP="00216BA1">
      <w:pPr>
        <w:widowControl w:val="0"/>
        <w:spacing w:after="0" w:line="360" w:lineRule="auto"/>
        <w:ind w:firstLine="709"/>
        <w:contextualSpacing/>
        <w:jc w:val="both"/>
        <w:rPr>
          <w:rFonts w:ascii="Times New Roman" w:hAnsi="Times New Roman" w:cs="Times New Roman"/>
          <w:sz w:val="28"/>
          <w:szCs w:val="28"/>
        </w:rPr>
      </w:pPr>
      <w:r w:rsidRPr="00216BA1">
        <w:rPr>
          <w:rFonts w:ascii="Times New Roman" w:hAnsi="Times New Roman" w:cs="Times New Roman"/>
          <w:sz w:val="28"/>
          <w:szCs w:val="28"/>
        </w:rPr>
        <w:t>Перевозка пассажиров водным транспортом учитывается количеством пассажиров, фактически отправленных в отчетном периоде собственными и (или) арендованными (чартерными) судами (в том числе арендованными иностранным компаниям (фрахтователям) на условиях чартерного времени).</w:t>
      </w:r>
    </w:p>
    <w:p w:rsidR="00216BA1" w:rsidRPr="00216BA1" w:rsidRDefault="00216BA1" w:rsidP="00216BA1">
      <w:pPr>
        <w:widowControl w:val="0"/>
        <w:spacing w:after="0" w:line="360" w:lineRule="auto"/>
        <w:ind w:firstLine="709"/>
        <w:contextualSpacing/>
        <w:jc w:val="both"/>
        <w:rPr>
          <w:rFonts w:ascii="Times New Roman" w:hAnsi="Times New Roman" w:cs="Times New Roman"/>
          <w:sz w:val="28"/>
          <w:szCs w:val="28"/>
        </w:rPr>
      </w:pPr>
      <w:r w:rsidRPr="00216BA1">
        <w:rPr>
          <w:rFonts w:ascii="Times New Roman" w:hAnsi="Times New Roman" w:cs="Times New Roman"/>
          <w:sz w:val="28"/>
          <w:szCs w:val="28"/>
        </w:rPr>
        <w:t>Учет пассажиров осуществляется по количеству проданных билетов (ваучеров) за отчетный период, который фактически начинался с каждой поездки. Перевозка пассажиров, оформленная групповым билетом, учитывается по количеству пассажиров в списке, приложенном к билету.</w:t>
      </w:r>
    </w:p>
    <w:p w:rsidR="008A4CF6" w:rsidRPr="00B74A07" w:rsidRDefault="00216BA1" w:rsidP="00216BA1">
      <w:pPr>
        <w:widowControl w:val="0"/>
        <w:spacing w:after="0" w:line="360" w:lineRule="auto"/>
        <w:ind w:firstLine="709"/>
        <w:contextualSpacing/>
        <w:jc w:val="both"/>
        <w:rPr>
          <w:rFonts w:ascii="Times New Roman" w:hAnsi="Times New Roman" w:cs="Times New Roman"/>
          <w:sz w:val="28"/>
          <w:szCs w:val="28"/>
        </w:rPr>
      </w:pPr>
      <w:r w:rsidRPr="00216BA1">
        <w:rPr>
          <w:rFonts w:ascii="Times New Roman" w:hAnsi="Times New Roman" w:cs="Times New Roman"/>
          <w:sz w:val="28"/>
          <w:szCs w:val="28"/>
        </w:rPr>
        <w:t xml:space="preserve">Перевозка пассажиров на внутреннем водном транспорте учитывается по </w:t>
      </w:r>
      <w:r w:rsidRPr="00216BA1">
        <w:rPr>
          <w:rFonts w:ascii="Times New Roman" w:hAnsi="Times New Roman" w:cs="Times New Roman"/>
          <w:sz w:val="28"/>
          <w:szCs w:val="28"/>
        </w:rPr>
        <w:lastRenderedPageBreak/>
        <w:t>видам связи и маршрутам. Маршруты пассажирских перевозок, в зависимости от условий перевозки, их продолжительности, продолжительности и качества услуг, предоставляемых пассажирам, подразделяются на следующие виды: транспортные (транзитные, местные, пригородные, междугородные и паромные), туристические и экскурсионные. Транзитный маршрут перевозит пассажиров в пределах границ нескольких субъектов Российской Федерации. Местный маршрут перевозит пассажиров в пределах границ одного субъекта Российской Федерации. Пригородный маршрут осуществляет перевозку пассажиров между городом и тяготеющими к нему населенными пунктами, загородными поселками и местами массового отдыха длиной до 100 километров, а при обслуживании этих маршрутов скоростными судами - до 150 километров. Внутригородские маршрутные перевозки пассажиров осуществляются между речными портами и отдельно стоящими причалами, расположенными в границах города</w:t>
      </w:r>
      <w:r w:rsidR="001B615C" w:rsidRPr="00B74A07">
        <w:rPr>
          <w:rFonts w:ascii="Times New Roman" w:hAnsi="Times New Roman" w:cs="Times New Roman"/>
          <w:sz w:val="28"/>
          <w:szCs w:val="28"/>
        </w:rPr>
        <w:t>.</w:t>
      </w:r>
    </w:p>
    <w:p w:rsidR="00340FAF" w:rsidRPr="00B74A07" w:rsidRDefault="00340FAF" w:rsidP="00340FAF">
      <w:pPr>
        <w:widowControl w:val="0"/>
        <w:spacing w:after="0" w:line="360" w:lineRule="auto"/>
        <w:ind w:firstLine="709"/>
        <w:contextualSpacing/>
        <w:jc w:val="right"/>
        <w:rPr>
          <w:rFonts w:ascii="Times New Roman" w:hAnsi="Times New Roman" w:cs="Times New Roman"/>
          <w:sz w:val="28"/>
          <w:szCs w:val="28"/>
        </w:rPr>
      </w:pPr>
      <w:r w:rsidRPr="00B74A07">
        <w:rPr>
          <w:rFonts w:ascii="Times New Roman" w:hAnsi="Times New Roman" w:cs="Times New Roman"/>
          <w:sz w:val="28"/>
          <w:szCs w:val="28"/>
        </w:rPr>
        <w:t xml:space="preserve">Таблица </w:t>
      </w:r>
      <w:r w:rsidR="00E017A2" w:rsidRPr="00B74A07">
        <w:rPr>
          <w:rFonts w:ascii="Times New Roman" w:hAnsi="Times New Roman" w:cs="Times New Roman"/>
          <w:sz w:val="28"/>
          <w:szCs w:val="28"/>
        </w:rPr>
        <w:t>2.2</w:t>
      </w:r>
    </w:p>
    <w:p w:rsidR="00EE4656" w:rsidRPr="00B74A07" w:rsidRDefault="00EE4656" w:rsidP="00E017A2">
      <w:pPr>
        <w:widowControl w:val="0"/>
        <w:spacing w:after="0" w:line="240" w:lineRule="auto"/>
        <w:contextualSpacing/>
        <w:jc w:val="center"/>
        <w:rPr>
          <w:rFonts w:ascii="Times New Roman" w:hAnsi="Times New Roman" w:cs="Times New Roman"/>
          <w:sz w:val="28"/>
          <w:szCs w:val="28"/>
        </w:rPr>
      </w:pPr>
      <w:r w:rsidRPr="00B74A07">
        <w:rPr>
          <w:rFonts w:ascii="Times New Roman" w:hAnsi="Times New Roman" w:cs="Times New Roman"/>
          <w:sz w:val="28"/>
          <w:szCs w:val="28"/>
        </w:rPr>
        <w:t>Перевозки пассажиров и пассажирооборот внутреннего водного транспорта по видам сообщения*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17"/>
        <w:gridCol w:w="1560"/>
        <w:gridCol w:w="1417"/>
        <w:gridCol w:w="1418"/>
        <w:gridCol w:w="1269"/>
      </w:tblGrid>
      <w:tr w:rsidR="00742DC6" w:rsidRPr="00B74A07" w:rsidTr="00A04DCA">
        <w:tc>
          <w:tcPr>
            <w:tcW w:w="2547"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p>
        </w:tc>
        <w:tc>
          <w:tcPr>
            <w:tcW w:w="1417"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2013</w:t>
            </w:r>
          </w:p>
        </w:tc>
        <w:tc>
          <w:tcPr>
            <w:tcW w:w="1560"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2014</w:t>
            </w:r>
          </w:p>
        </w:tc>
        <w:tc>
          <w:tcPr>
            <w:tcW w:w="1417"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2015</w:t>
            </w:r>
          </w:p>
        </w:tc>
        <w:tc>
          <w:tcPr>
            <w:tcW w:w="1418"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2016</w:t>
            </w:r>
          </w:p>
        </w:tc>
        <w:tc>
          <w:tcPr>
            <w:tcW w:w="1269"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2017</w:t>
            </w:r>
          </w:p>
        </w:tc>
      </w:tr>
      <w:tr w:rsidR="00742DC6" w:rsidRPr="00B74A07" w:rsidTr="00A04DCA">
        <w:tc>
          <w:tcPr>
            <w:tcW w:w="2547"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 xml:space="preserve">Перевезено пассажиров, млн. человек всего в том числе по видам сообщения: </w:t>
            </w:r>
          </w:p>
        </w:tc>
        <w:tc>
          <w:tcPr>
            <w:tcW w:w="1417"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14,2 </w:t>
            </w:r>
          </w:p>
        </w:tc>
        <w:tc>
          <w:tcPr>
            <w:tcW w:w="1560"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13,7 </w:t>
            </w:r>
          </w:p>
        </w:tc>
        <w:tc>
          <w:tcPr>
            <w:tcW w:w="1417"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13,0 </w:t>
            </w:r>
          </w:p>
        </w:tc>
        <w:tc>
          <w:tcPr>
            <w:tcW w:w="1418"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12,6 </w:t>
            </w:r>
          </w:p>
        </w:tc>
        <w:tc>
          <w:tcPr>
            <w:tcW w:w="1269"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13,6 </w:t>
            </w:r>
          </w:p>
        </w:tc>
      </w:tr>
      <w:tr w:rsidR="00742DC6" w:rsidRPr="00B74A07" w:rsidTr="00A04DCA">
        <w:tc>
          <w:tcPr>
            <w:tcW w:w="2547"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международное</w:t>
            </w:r>
          </w:p>
        </w:tc>
        <w:tc>
          <w:tcPr>
            <w:tcW w:w="1417"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0,7 </w:t>
            </w:r>
          </w:p>
        </w:tc>
        <w:tc>
          <w:tcPr>
            <w:tcW w:w="1560"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0,7 </w:t>
            </w:r>
          </w:p>
        </w:tc>
        <w:tc>
          <w:tcPr>
            <w:tcW w:w="1417"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0,5 </w:t>
            </w:r>
          </w:p>
        </w:tc>
        <w:tc>
          <w:tcPr>
            <w:tcW w:w="1418"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0,4 </w:t>
            </w:r>
          </w:p>
        </w:tc>
        <w:tc>
          <w:tcPr>
            <w:tcW w:w="1269"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0,2 </w:t>
            </w:r>
          </w:p>
        </w:tc>
      </w:tr>
      <w:tr w:rsidR="00742DC6" w:rsidRPr="00B74A07" w:rsidTr="00A04DCA">
        <w:tc>
          <w:tcPr>
            <w:tcW w:w="2547"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дальнее</w:t>
            </w:r>
          </w:p>
        </w:tc>
        <w:tc>
          <w:tcPr>
            <w:tcW w:w="1417"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0,8 </w:t>
            </w:r>
          </w:p>
        </w:tc>
        <w:tc>
          <w:tcPr>
            <w:tcW w:w="1560"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0,7 </w:t>
            </w:r>
          </w:p>
        </w:tc>
        <w:tc>
          <w:tcPr>
            <w:tcW w:w="1417"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0,9 </w:t>
            </w:r>
          </w:p>
        </w:tc>
        <w:tc>
          <w:tcPr>
            <w:tcW w:w="1418"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0,8 </w:t>
            </w:r>
          </w:p>
        </w:tc>
        <w:tc>
          <w:tcPr>
            <w:tcW w:w="1269"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0,7 </w:t>
            </w:r>
          </w:p>
        </w:tc>
      </w:tr>
      <w:tr w:rsidR="00742DC6" w:rsidRPr="00B74A07" w:rsidTr="00A04DCA">
        <w:tc>
          <w:tcPr>
            <w:tcW w:w="2547" w:type="dxa"/>
          </w:tcPr>
          <w:p w:rsidR="00742DC6" w:rsidRPr="00B74A07" w:rsidRDefault="00742DC6"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пригородное</w:t>
            </w:r>
          </w:p>
        </w:tc>
        <w:tc>
          <w:tcPr>
            <w:tcW w:w="1417"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6,7 </w:t>
            </w:r>
          </w:p>
        </w:tc>
        <w:tc>
          <w:tcPr>
            <w:tcW w:w="1560"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5,6 </w:t>
            </w:r>
          </w:p>
        </w:tc>
        <w:tc>
          <w:tcPr>
            <w:tcW w:w="1417"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3,7 </w:t>
            </w:r>
          </w:p>
        </w:tc>
        <w:tc>
          <w:tcPr>
            <w:tcW w:w="1418"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3,5 </w:t>
            </w:r>
          </w:p>
        </w:tc>
        <w:tc>
          <w:tcPr>
            <w:tcW w:w="1269" w:type="dxa"/>
          </w:tcPr>
          <w:p w:rsidR="00742DC6" w:rsidRPr="00B74A07" w:rsidRDefault="00742DC6"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3,3 </w:t>
            </w:r>
          </w:p>
        </w:tc>
      </w:tr>
      <w:tr w:rsidR="00905C9F" w:rsidRPr="00B74A07" w:rsidTr="00A04DCA">
        <w:tc>
          <w:tcPr>
            <w:tcW w:w="2547" w:type="dxa"/>
          </w:tcPr>
          <w:p w:rsidR="00905C9F" w:rsidRPr="00B74A07" w:rsidRDefault="00905C9F"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внутригородское</w:t>
            </w:r>
          </w:p>
        </w:tc>
        <w:tc>
          <w:tcPr>
            <w:tcW w:w="1417"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5,8 </w:t>
            </w:r>
          </w:p>
        </w:tc>
        <w:tc>
          <w:tcPr>
            <w:tcW w:w="1560"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6,7 </w:t>
            </w:r>
          </w:p>
        </w:tc>
        <w:tc>
          <w:tcPr>
            <w:tcW w:w="1417"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3,9 </w:t>
            </w:r>
          </w:p>
        </w:tc>
        <w:tc>
          <w:tcPr>
            <w:tcW w:w="1418"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3,8 </w:t>
            </w:r>
          </w:p>
        </w:tc>
        <w:tc>
          <w:tcPr>
            <w:tcW w:w="1269"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3,6 </w:t>
            </w:r>
          </w:p>
        </w:tc>
      </w:tr>
      <w:tr w:rsidR="00905C9F" w:rsidRPr="00B74A07" w:rsidTr="00A04DCA">
        <w:tc>
          <w:tcPr>
            <w:tcW w:w="2547" w:type="dxa"/>
          </w:tcPr>
          <w:p w:rsidR="00905C9F" w:rsidRPr="00B74A07" w:rsidRDefault="00905C9F"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переправы</w:t>
            </w:r>
          </w:p>
        </w:tc>
        <w:tc>
          <w:tcPr>
            <w:tcW w:w="1417" w:type="dxa"/>
          </w:tcPr>
          <w:p w:rsidR="00905C9F" w:rsidRPr="00B74A07" w:rsidRDefault="00905C9F"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0</w:t>
            </w:r>
          </w:p>
        </w:tc>
        <w:tc>
          <w:tcPr>
            <w:tcW w:w="1560" w:type="dxa"/>
          </w:tcPr>
          <w:p w:rsidR="00905C9F" w:rsidRPr="00B74A07" w:rsidRDefault="00905C9F"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0</w:t>
            </w:r>
          </w:p>
        </w:tc>
        <w:tc>
          <w:tcPr>
            <w:tcW w:w="1417"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3,9 </w:t>
            </w:r>
          </w:p>
        </w:tc>
        <w:tc>
          <w:tcPr>
            <w:tcW w:w="1418"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4,1 </w:t>
            </w:r>
          </w:p>
        </w:tc>
        <w:tc>
          <w:tcPr>
            <w:tcW w:w="1269"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5,6 </w:t>
            </w:r>
          </w:p>
        </w:tc>
      </w:tr>
      <w:tr w:rsidR="00905C9F" w:rsidRPr="00B74A07" w:rsidTr="00A04DCA">
        <w:tc>
          <w:tcPr>
            <w:tcW w:w="2547" w:type="dxa"/>
          </w:tcPr>
          <w:p w:rsidR="00905C9F" w:rsidRPr="00B74A07" w:rsidRDefault="00905C9F"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 xml:space="preserve">Пассажирооборот млн. человек всего в том числе по видам сообщения: </w:t>
            </w:r>
          </w:p>
        </w:tc>
        <w:tc>
          <w:tcPr>
            <w:tcW w:w="1417"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683,9 </w:t>
            </w:r>
          </w:p>
        </w:tc>
        <w:tc>
          <w:tcPr>
            <w:tcW w:w="1560"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576,1 </w:t>
            </w:r>
          </w:p>
        </w:tc>
        <w:tc>
          <w:tcPr>
            <w:tcW w:w="1417"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595,8 </w:t>
            </w:r>
          </w:p>
        </w:tc>
        <w:tc>
          <w:tcPr>
            <w:tcW w:w="1418"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522,6 </w:t>
            </w:r>
          </w:p>
        </w:tc>
        <w:tc>
          <w:tcPr>
            <w:tcW w:w="1269"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496,0 </w:t>
            </w:r>
          </w:p>
        </w:tc>
      </w:tr>
      <w:tr w:rsidR="00905C9F" w:rsidRPr="00B74A07" w:rsidTr="00A04DCA">
        <w:tc>
          <w:tcPr>
            <w:tcW w:w="2547" w:type="dxa"/>
          </w:tcPr>
          <w:p w:rsidR="00905C9F" w:rsidRPr="00B74A07" w:rsidRDefault="00905C9F"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международное</w:t>
            </w:r>
          </w:p>
        </w:tc>
        <w:tc>
          <w:tcPr>
            <w:tcW w:w="1417"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6,0 </w:t>
            </w:r>
          </w:p>
        </w:tc>
        <w:tc>
          <w:tcPr>
            <w:tcW w:w="1560"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2,9 </w:t>
            </w:r>
          </w:p>
        </w:tc>
        <w:tc>
          <w:tcPr>
            <w:tcW w:w="1417"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2,2 </w:t>
            </w:r>
          </w:p>
        </w:tc>
        <w:tc>
          <w:tcPr>
            <w:tcW w:w="1418"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4,1 </w:t>
            </w:r>
          </w:p>
        </w:tc>
        <w:tc>
          <w:tcPr>
            <w:tcW w:w="1269"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2,0 </w:t>
            </w:r>
          </w:p>
        </w:tc>
      </w:tr>
      <w:tr w:rsidR="00905C9F" w:rsidRPr="00B74A07" w:rsidTr="00A04DCA">
        <w:tc>
          <w:tcPr>
            <w:tcW w:w="2547" w:type="dxa"/>
          </w:tcPr>
          <w:p w:rsidR="00905C9F" w:rsidRPr="00B74A07" w:rsidRDefault="00905C9F"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дальнее</w:t>
            </w:r>
          </w:p>
        </w:tc>
        <w:tc>
          <w:tcPr>
            <w:tcW w:w="1417"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512,6 </w:t>
            </w:r>
          </w:p>
        </w:tc>
        <w:tc>
          <w:tcPr>
            <w:tcW w:w="1560"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401,6 </w:t>
            </w:r>
          </w:p>
        </w:tc>
        <w:tc>
          <w:tcPr>
            <w:tcW w:w="1417"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450,0 </w:t>
            </w:r>
          </w:p>
        </w:tc>
        <w:tc>
          <w:tcPr>
            <w:tcW w:w="1418"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400,3 </w:t>
            </w:r>
          </w:p>
        </w:tc>
        <w:tc>
          <w:tcPr>
            <w:tcW w:w="1269"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370,2 </w:t>
            </w:r>
          </w:p>
        </w:tc>
      </w:tr>
      <w:tr w:rsidR="00905C9F" w:rsidRPr="00B74A07" w:rsidTr="00A04DCA">
        <w:tc>
          <w:tcPr>
            <w:tcW w:w="2547" w:type="dxa"/>
          </w:tcPr>
          <w:p w:rsidR="00905C9F" w:rsidRPr="00B74A07" w:rsidRDefault="00905C9F"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пригородное</w:t>
            </w:r>
          </w:p>
        </w:tc>
        <w:tc>
          <w:tcPr>
            <w:tcW w:w="1417"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115,2 </w:t>
            </w:r>
          </w:p>
        </w:tc>
        <w:tc>
          <w:tcPr>
            <w:tcW w:w="1560"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110,7 </w:t>
            </w:r>
          </w:p>
        </w:tc>
        <w:tc>
          <w:tcPr>
            <w:tcW w:w="1417"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81,8 </w:t>
            </w:r>
          </w:p>
        </w:tc>
        <w:tc>
          <w:tcPr>
            <w:tcW w:w="1418"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59,0 </w:t>
            </w:r>
          </w:p>
        </w:tc>
        <w:tc>
          <w:tcPr>
            <w:tcW w:w="1269"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57,9 </w:t>
            </w:r>
          </w:p>
        </w:tc>
      </w:tr>
      <w:tr w:rsidR="00905C9F" w:rsidRPr="00B74A07" w:rsidTr="00A04DCA">
        <w:tc>
          <w:tcPr>
            <w:tcW w:w="2547" w:type="dxa"/>
          </w:tcPr>
          <w:p w:rsidR="00905C9F" w:rsidRPr="00B74A07" w:rsidRDefault="00905C9F"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внутригородское</w:t>
            </w:r>
          </w:p>
        </w:tc>
        <w:tc>
          <w:tcPr>
            <w:tcW w:w="1417"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50,1 </w:t>
            </w:r>
          </w:p>
        </w:tc>
        <w:tc>
          <w:tcPr>
            <w:tcW w:w="1560"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60,9 </w:t>
            </w:r>
          </w:p>
        </w:tc>
        <w:tc>
          <w:tcPr>
            <w:tcW w:w="1417"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54,3 </w:t>
            </w:r>
          </w:p>
        </w:tc>
        <w:tc>
          <w:tcPr>
            <w:tcW w:w="1418"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51,6 </w:t>
            </w:r>
          </w:p>
        </w:tc>
        <w:tc>
          <w:tcPr>
            <w:tcW w:w="1269"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50,5 </w:t>
            </w:r>
          </w:p>
        </w:tc>
      </w:tr>
      <w:tr w:rsidR="00905C9F" w:rsidRPr="00B74A07" w:rsidTr="00A04DCA">
        <w:tc>
          <w:tcPr>
            <w:tcW w:w="2547" w:type="dxa"/>
          </w:tcPr>
          <w:p w:rsidR="00905C9F" w:rsidRPr="00B74A07" w:rsidRDefault="00905C9F"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переправы</w:t>
            </w:r>
          </w:p>
        </w:tc>
        <w:tc>
          <w:tcPr>
            <w:tcW w:w="1417" w:type="dxa"/>
          </w:tcPr>
          <w:p w:rsidR="00905C9F" w:rsidRPr="00B74A07" w:rsidRDefault="00905C9F" w:rsidP="00E017A2">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0</w:t>
            </w:r>
          </w:p>
        </w:tc>
        <w:tc>
          <w:tcPr>
            <w:tcW w:w="1560"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0</w:t>
            </w:r>
          </w:p>
        </w:tc>
        <w:tc>
          <w:tcPr>
            <w:tcW w:w="1417"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7,5 </w:t>
            </w:r>
          </w:p>
        </w:tc>
        <w:tc>
          <w:tcPr>
            <w:tcW w:w="1418"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7,6 </w:t>
            </w:r>
          </w:p>
        </w:tc>
        <w:tc>
          <w:tcPr>
            <w:tcW w:w="1269" w:type="dxa"/>
          </w:tcPr>
          <w:p w:rsidR="00905C9F" w:rsidRPr="00B74A07" w:rsidRDefault="00905C9F" w:rsidP="00E017A2">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15,5</w:t>
            </w:r>
          </w:p>
        </w:tc>
      </w:tr>
      <w:tr w:rsidR="00FD0813" w:rsidRPr="00B74A07" w:rsidTr="00A04DCA">
        <w:tc>
          <w:tcPr>
            <w:tcW w:w="2547" w:type="dxa"/>
          </w:tcPr>
          <w:p w:rsidR="00FD0813" w:rsidRPr="00B74A07" w:rsidRDefault="00FD0813" w:rsidP="00E017A2">
            <w:pPr>
              <w:tabs>
                <w:tab w:val="left" w:pos="36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ИТОГО</w:t>
            </w:r>
          </w:p>
        </w:tc>
        <w:tc>
          <w:tcPr>
            <w:tcW w:w="1417" w:type="dxa"/>
          </w:tcPr>
          <w:p w:rsidR="00FD0813" w:rsidRPr="00B74A07" w:rsidRDefault="00FD0813" w:rsidP="00E017A2">
            <w:pPr>
              <w:tabs>
                <w:tab w:val="left" w:pos="36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698,1</w:t>
            </w:r>
          </w:p>
        </w:tc>
        <w:tc>
          <w:tcPr>
            <w:tcW w:w="1560" w:type="dxa"/>
          </w:tcPr>
          <w:p w:rsidR="00FD0813" w:rsidRPr="00B74A07" w:rsidRDefault="00FD0813" w:rsidP="00E017A2">
            <w:pPr>
              <w:spacing w:after="0" w:line="240" w:lineRule="auto"/>
              <w:rPr>
                <w:rFonts w:ascii="Times New Roman" w:hAnsi="Times New Roman" w:cs="Times New Roman"/>
                <w:sz w:val="24"/>
                <w:szCs w:val="24"/>
              </w:rPr>
            </w:pPr>
            <w:r>
              <w:rPr>
                <w:rFonts w:ascii="Times New Roman" w:hAnsi="Times New Roman" w:cs="Times New Roman"/>
                <w:sz w:val="24"/>
                <w:szCs w:val="24"/>
              </w:rPr>
              <w:t>589,8</w:t>
            </w:r>
          </w:p>
        </w:tc>
        <w:tc>
          <w:tcPr>
            <w:tcW w:w="1417" w:type="dxa"/>
          </w:tcPr>
          <w:p w:rsidR="00FD0813" w:rsidRPr="00B74A07" w:rsidRDefault="00FD0813" w:rsidP="00E017A2">
            <w:pPr>
              <w:spacing w:after="0" w:line="240" w:lineRule="auto"/>
              <w:rPr>
                <w:rFonts w:ascii="Times New Roman" w:hAnsi="Times New Roman" w:cs="Times New Roman"/>
                <w:sz w:val="24"/>
                <w:szCs w:val="24"/>
              </w:rPr>
            </w:pPr>
            <w:r>
              <w:rPr>
                <w:rFonts w:ascii="Times New Roman" w:hAnsi="Times New Roman" w:cs="Times New Roman"/>
                <w:sz w:val="24"/>
                <w:szCs w:val="24"/>
              </w:rPr>
              <w:t>608,8</w:t>
            </w:r>
          </w:p>
        </w:tc>
        <w:tc>
          <w:tcPr>
            <w:tcW w:w="1418" w:type="dxa"/>
          </w:tcPr>
          <w:p w:rsidR="00FD0813" w:rsidRPr="00B74A07" w:rsidRDefault="00FD0813" w:rsidP="00FD0813">
            <w:pPr>
              <w:spacing w:after="0" w:line="240" w:lineRule="auto"/>
              <w:rPr>
                <w:rFonts w:ascii="Times New Roman" w:hAnsi="Times New Roman" w:cs="Times New Roman"/>
                <w:sz w:val="24"/>
                <w:szCs w:val="24"/>
              </w:rPr>
            </w:pPr>
            <w:r>
              <w:rPr>
                <w:rFonts w:ascii="Times New Roman" w:hAnsi="Times New Roman" w:cs="Times New Roman"/>
                <w:sz w:val="24"/>
                <w:szCs w:val="24"/>
              </w:rPr>
              <w:t>535,2</w:t>
            </w:r>
          </w:p>
        </w:tc>
        <w:tc>
          <w:tcPr>
            <w:tcW w:w="1269" w:type="dxa"/>
          </w:tcPr>
          <w:p w:rsidR="00FD0813" w:rsidRPr="00B74A07" w:rsidRDefault="00FD0813" w:rsidP="00E017A2">
            <w:pPr>
              <w:spacing w:after="0" w:line="240" w:lineRule="auto"/>
              <w:rPr>
                <w:rFonts w:ascii="Times New Roman" w:hAnsi="Times New Roman" w:cs="Times New Roman"/>
                <w:sz w:val="24"/>
                <w:szCs w:val="24"/>
              </w:rPr>
            </w:pPr>
            <w:r>
              <w:rPr>
                <w:rFonts w:ascii="Times New Roman" w:hAnsi="Times New Roman" w:cs="Times New Roman"/>
                <w:sz w:val="24"/>
                <w:szCs w:val="24"/>
              </w:rPr>
              <w:t>509,6</w:t>
            </w:r>
          </w:p>
        </w:tc>
      </w:tr>
    </w:tbl>
    <w:p w:rsidR="000C1D59" w:rsidRPr="00B74A07" w:rsidRDefault="000C1D59" w:rsidP="000C1D59">
      <w:pPr>
        <w:widowControl w:val="0"/>
        <w:spacing w:after="0" w:line="360" w:lineRule="auto"/>
        <w:contextualSpacing/>
        <w:jc w:val="center"/>
        <w:rPr>
          <w:rFonts w:ascii="Times New Roman" w:eastAsia="Times New Roman" w:hAnsi="Times New Roman" w:cs="Times New Roman"/>
          <w:sz w:val="20"/>
          <w:szCs w:val="24"/>
        </w:rPr>
      </w:pPr>
      <w:r w:rsidRPr="00B74A07">
        <w:rPr>
          <w:rFonts w:ascii="Times New Roman" w:eastAsiaTheme="minorEastAsia" w:hAnsi="Times New Roman" w:cs="Times New Roman"/>
          <w:szCs w:val="28"/>
          <w:lang w:eastAsia="ru-RU"/>
        </w:rPr>
        <w:lastRenderedPageBreak/>
        <w:t>*</w:t>
      </w:r>
      <w:r w:rsidRPr="00B74A07">
        <w:rPr>
          <w:rFonts w:ascii="Times New Roman" w:eastAsia="Times New Roman" w:hAnsi="Times New Roman" w:cs="Times New Roman"/>
          <w:sz w:val="20"/>
          <w:szCs w:val="24"/>
        </w:rPr>
        <w:t xml:space="preserve">Составлено автором по данным: </w:t>
      </w:r>
      <w:hyperlink r:id="rId14" w:history="1">
        <w:r w:rsidRPr="00B74A07">
          <w:rPr>
            <w:rStyle w:val="aa"/>
            <w:rFonts w:ascii="Times New Roman" w:eastAsia="Times New Roman" w:hAnsi="Times New Roman" w:cs="Times New Roman"/>
            <w:sz w:val="20"/>
            <w:szCs w:val="24"/>
          </w:rPr>
          <w:t>http://www.gks.ru/free_doc/doc_2016/tra</w:t>
        </w:r>
        <w:r w:rsidR="007A001D" w:rsidRPr="00B74A07">
          <w:rPr>
            <w:rStyle w:val="aa"/>
            <w:rFonts w:ascii="Times New Roman" w:eastAsia="Times New Roman" w:hAnsi="Times New Roman" w:cs="Times New Roman"/>
            <w:sz w:val="20"/>
            <w:szCs w:val="24"/>
          </w:rPr>
          <w:t>№</w:t>
        </w:r>
        <w:r w:rsidRPr="00B74A07">
          <w:rPr>
            <w:rStyle w:val="aa"/>
            <w:rFonts w:ascii="Times New Roman" w:eastAsia="Times New Roman" w:hAnsi="Times New Roman" w:cs="Times New Roman"/>
            <w:sz w:val="20"/>
            <w:szCs w:val="24"/>
          </w:rPr>
          <w:t>sp-sv16.pdf</w:t>
        </w:r>
      </w:hyperlink>
    </w:p>
    <w:p w:rsidR="00A021DF" w:rsidRPr="00A021DF" w:rsidRDefault="00A021DF" w:rsidP="00A021DF">
      <w:pPr>
        <w:widowControl w:val="0"/>
        <w:spacing w:after="0" w:line="360" w:lineRule="auto"/>
        <w:ind w:firstLine="709"/>
        <w:contextualSpacing/>
        <w:jc w:val="both"/>
        <w:rPr>
          <w:rFonts w:ascii="Times New Roman" w:hAnsi="Times New Roman" w:cs="Times New Roman"/>
          <w:sz w:val="28"/>
          <w:szCs w:val="28"/>
        </w:rPr>
      </w:pPr>
      <w:r w:rsidRPr="00A021DF">
        <w:rPr>
          <w:rFonts w:ascii="Times New Roman" w:hAnsi="Times New Roman" w:cs="Times New Roman"/>
          <w:sz w:val="28"/>
          <w:szCs w:val="28"/>
        </w:rPr>
        <w:t>Количество пассажиров, перевозимых воздушным транспортом, определяется как сумма всех пассажиров, перевозимых в отчетном периоде воздушными судами и вертолетами транспортной авиации и авиации, использованными для нужд организаций и населения. Пассажирские перевозки учитываются по видам связи: международные, внутренние и местные перевозки. Классификация транспорта как вида связи соответствует определениям грузового транспорта. Пассажирские перевозки в воздушном транспорте определяются только перевозкой транспортными самолетами, т. Е. Без учета воздушного транспорта, используемого для нужд организаций и населения.</w:t>
      </w:r>
    </w:p>
    <w:p w:rsidR="00A021DF" w:rsidRPr="00A021DF" w:rsidRDefault="00A021DF" w:rsidP="00A021DF">
      <w:pPr>
        <w:widowControl w:val="0"/>
        <w:spacing w:after="0" w:line="360" w:lineRule="auto"/>
        <w:ind w:firstLine="709"/>
        <w:contextualSpacing/>
        <w:jc w:val="both"/>
        <w:rPr>
          <w:rFonts w:ascii="Times New Roman" w:hAnsi="Times New Roman" w:cs="Times New Roman"/>
          <w:sz w:val="28"/>
          <w:szCs w:val="28"/>
        </w:rPr>
      </w:pPr>
      <w:r w:rsidRPr="00A021DF">
        <w:rPr>
          <w:rFonts w:ascii="Times New Roman" w:hAnsi="Times New Roman" w:cs="Times New Roman"/>
          <w:sz w:val="28"/>
          <w:szCs w:val="28"/>
        </w:rPr>
        <w:t>Аварии на железнодорожном транспорте характеризуются количеством железнодорожных аварий и аварий, числом погибших и пострадавших в них, а также количеством поврежденных или выведенных из эксплуатации подвижного состава.</w:t>
      </w:r>
    </w:p>
    <w:p w:rsidR="00A021DF" w:rsidRDefault="00A021DF" w:rsidP="00A021DF">
      <w:pPr>
        <w:widowControl w:val="0"/>
        <w:spacing w:after="0" w:line="360" w:lineRule="auto"/>
        <w:ind w:firstLine="709"/>
        <w:contextualSpacing/>
        <w:jc w:val="both"/>
        <w:rPr>
          <w:rFonts w:ascii="Times New Roman" w:hAnsi="Times New Roman" w:cs="Times New Roman"/>
          <w:sz w:val="28"/>
          <w:szCs w:val="28"/>
        </w:rPr>
      </w:pPr>
      <w:r w:rsidRPr="00A021DF">
        <w:rPr>
          <w:rFonts w:ascii="Times New Roman" w:hAnsi="Times New Roman" w:cs="Times New Roman"/>
          <w:sz w:val="28"/>
          <w:szCs w:val="28"/>
        </w:rPr>
        <w:t>Дорожно-транспортные происшествия должны включать информацию только о дорожно-транспортных происшествиях, в которых люди были убиты или ранены.</w:t>
      </w:r>
    </w:p>
    <w:p w:rsidR="000D6310" w:rsidRPr="00B74A07" w:rsidRDefault="000D6310" w:rsidP="00A021DF">
      <w:pPr>
        <w:widowControl w:val="0"/>
        <w:spacing w:after="0" w:line="360" w:lineRule="auto"/>
        <w:ind w:firstLine="709"/>
        <w:contextualSpacing/>
        <w:jc w:val="right"/>
        <w:rPr>
          <w:rFonts w:ascii="Times New Roman" w:hAnsi="Times New Roman" w:cs="Times New Roman"/>
          <w:sz w:val="28"/>
          <w:szCs w:val="28"/>
        </w:rPr>
      </w:pPr>
      <w:r w:rsidRPr="00B74A07">
        <w:rPr>
          <w:rFonts w:ascii="Times New Roman" w:hAnsi="Times New Roman" w:cs="Times New Roman"/>
          <w:sz w:val="28"/>
          <w:szCs w:val="28"/>
        </w:rPr>
        <w:t xml:space="preserve">Таблица </w:t>
      </w:r>
      <w:r w:rsidR="00E017A2" w:rsidRPr="00B74A07">
        <w:rPr>
          <w:rFonts w:ascii="Times New Roman" w:hAnsi="Times New Roman" w:cs="Times New Roman"/>
          <w:sz w:val="28"/>
          <w:szCs w:val="28"/>
        </w:rPr>
        <w:t>2.3</w:t>
      </w:r>
    </w:p>
    <w:p w:rsidR="00EE4656" w:rsidRPr="00B74A07" w:rsidRDefault="00EE4656" w:rsidP="00EE4656">
      <w:pPr>
        <w:widowControl w:val="0"/>
        <w:spacing w:after="0" w:line="360" w:lineRule="auto"/>
        <w:ind w:firstLine="709"/>
        <w:contextualSpacing/>
        <w:jc w:val="center"/>
        <w:rPr>
          <w:rFonts w:ascii="Times New Roman" w:hAnsi="Times New Roman" w:cs="Times New Roman"/>
          <w:sz w:val="28"/>
          <w:szCs w:val="28"/>
        </w:rPr>
      </w:pPr>
      <w:r w:rsidRPr="00B74A07">
        <w:rPr>
          <w:rFonts w:ascii="Times New Roman" w:hAnsi="Times New Roman" w:cs="Times New Roman"/>
          <w:sz w:val="28"/>
          <w:szCs w:val="28"/>
        </w:rPr>
        <w:t>Перевозки пассажиров и пассажирооборот воздушного транспорта</w:t>
      </w:r>
      <w:bookmarkStart w:id="59" w:name="_Hlk535593204"/>
      <w:r w:rsidRPr="00B74A07">
        <w:rPr>
          <w:rFonts w:ascii="Times New Roman" w:hAnsi="Times New Roman" w:cs="Times New Roman"/>
          <w:sz w:val="28"/>
          <w:szCs w:val="28"/>
        </w:rPr>
        <w:t>*</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17"/>
        <w:gridCol w:w="1560"/>
        <w:gridCol w:w="1417"/>
        <w:gridCol w:w="1418"/>
        <w:gridCol w:w="1269"/>
      </w:tblGrid>
      <w:tr w:rsidR="000D6310" w:rsidRPr="00B74A07" w:rsidTr="00B74A07">
        <w:tc>
          <w:tcPr>
            <w:tcW w:w="2547" w:type="dxa"/>
          </w:tcPr>
          <w:p w:rsidR="000D6310" w:rsidRPr="00B74A07" w:rsidRDefault="000D6310" w:rsidP="00B74A07">
            <w:pPr>
              <w:tabs>
                <w:tab w:val="left" w:pos="3600"/>
              </w:tabs>
              <w:spacing w:after="0" w:line="240" w:lineRule="auto"/>
              <w:jc w:val="both"/>
              <w:rPr>
                <w:rFonts w:ascii="Times New Roman" w:hAnsi="Times New Roman" w:cs="Times New Roman"/>
                <w:sz w:val="24"/>
                <w:szCs w:val="24"/>
              </w:rPr>
            </w:pPr>
          </w:p>
        </w:tc>
        <w:tc>
          <w:tcPr>
            <w:tcW w:w="1417" w:type="dxa"/>
          </w:tcPr>
          <w:p w:rsidR="000D6310" w:rsidRPr="00B74A07" w:rsidRDefault="000D6310"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2013</w:t>
            </w:r>
          </w:p>
        </w:tc>
        <w:tc>
          <w:tcPr>
            <w:tcW w:w="1560" w:type="dxa"/>
          </w:tcPr>
          <w:p w:rsidR="000D6310" w:rsidRPr="00B74A07" w:rsidRDefault="000D6310"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2014</w:t>
            </w:r>
          </w:p>
        </w:tc>
        <w:tc>
          <w:tcPr>
            <w:tcW w:w="1417" w:type="dxa"/>
          </w:tcPr>
          <w:p w:rsidR="000D6310" w:rsidRPr="00B74A07" w:rsidRDefault="000D6310"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2015</w:t>
            </w:r>
          </w:p>
        </w:tc>
        <w:tc>
          <w:tcPr>
            <w:tcW w:w="1418" w:type="dxa"/>
          </w:tcPr>
          <w:p w:rsidR="000D6310" w:rsidRPr="00B74A07" w:rsidRDefault="000D6310"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2016</w:t>
            </w:r>
          </w:p>
        </w:tc>
        <w:tc>
          <w:tcPr>
            <w:tcW w:w="1269" w:type="dxa"/>
          </w:tcPr>
          <w:p w:rsidR="000D6310" w:rsidRPr="00B74A07" w:rsidRDefault="000D6310"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2017</w:t>
            </w:r>
          </w:p>
        </w:tc>
      </w:tr>
      <w:tr w:rsidR="000D6310" w:rsidRPr="00B74A07" w:rsidTr="00B74A07">
        <w:tc>
          <w:tcPr>
            <w:tcW w:w="2547" w:type="dxa"/>
          </w:tcPr>
          <w:p w:rsidR="000D6310" w:rsidRPr="00B74A07" w:rsidRDefault="000D6310"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 xml:space="preserve">Перевезено пассажиров, млн. человек всего в том числе по видам сообщения: </w:t>
            </w:r>
          </w:p>
        </w:tc>
        <w:tc>
          <w:tcPr>
            <w:tcW w:w="1417" w:type="dxa"/>
          </w:tcPr>
          <w:p w:rsidR="000D6310" w:rsidRPr="00B74A07" w:rsidRDefault="000D6310"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76,1 </w:t>
            </w:r>
          </w:p>
        </w:tc>
        <w:tc>
          <w:tcPr>
            <w:tcW w:w="1560" w:type="dxa"/>
          </w:tcPr>
          <w:p w:rsidR="000D6310" w:rsidRPr="00B74A07" w:rsidRDefault="000D6310"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76,1 </w:t>
            </w:r>
          </w:p>
        </w:tc>
        <w:tc>
          <w:tcPr>
            <w:tcW w:w="1417" w:type="dxa"/>
          </w:tcPr>
          <w:p w:rsidR="000D6310" w:rsidRPr="00B74A07" w:rsidRDefault="000D6310"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86,3 </w:t>
            </w:r>
          </w:p>
        </w:tc>
        <w:tc>
          <w:tcPr>
            <w:tcW w:w="1418" w:type="dxa"/>
          </w:tcPr>
          <w:p w:rsidR="000D6310" w:rsidRPr="00B74A07" w:rsidRDefault="000D6310"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95,0 </w:t>
            </w:r>
          </w:p>
        </w:tc>
        <w:tc>
          <w:tcPr>
            <w:tcW w:w="1269" w:type="dxa"/>
          </w:tcPr>
          <w:p w:rsidR="000D6310" w:rsidRPr="00B74A07" w:rsidRDefault="000D6310"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93,6 </w:t>
            </w:r>
          </w:p>
        </w:tc>
      </w:tr>
      <w:tr w:rsidR="000D6310" w:rsidRPr="00B74A07" w:rsidTr="00B74A07">
        <w:tc>
          <w:tcPr>
            <w:tcW w:w="2547" w:type="dxa"/>
          </w:tcPr>
          <w:p w:rsidR="000D6310" w:rsidRPr="00B74A07" w:rsidRDefault="000D6310"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международное</w:t>
            </w:r>
          </w:p>
        </w:tc>
        <w:tc>
          <w:tcPr>
            <w:tcW w:w="1417" w:type="dxa"/>
          </w:tcPr>
          <w:p w:rsidR="000D6310" w:rsidRPr="00B74A07" w:rsidRDefault="000D6310"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31,4 </w:t>
            </w:r>
          </w:p>
        </w:tc>
        <w:tc>
          <w:tcPr>
            <w:tcW w:w="1560" w:type="dxa"/>
          </w:tcPr>
          <w:p w:rsidR="000D6310" w:rsidRPr="00B74A07" w:rsidRDefault="000D6310"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38,6 </w:t>
            </w:r>
          </w:p>
        </w:tc>
        <w:tc>
          <w:tcPr>
            <w:tcW w:w="1417" w:type="dxa"/>
          </w:tcPr>
          <w:p w:rsidR="000D6310" w:rsidRPr="00B74A07" w:rsidRDefault="000D6310"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45,3 </w:t>
            </w:r>
          </w:p>
        </w:tc>
        <w:tc>
          <w:tcPr>
            <w:tcW w:w="1418" w:type="dxa"/>
          </w:tcPr>
          <w:p w:rsidR="000D6310" w:rsidRPr="00B74A07" w:rsidRDefault="000D6310"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46,9 </w:t>
            </w:r>
          </w:p>
        </w:tc>
        <w:tc>
          <w:tcPr>
            <w:tcW w:w="1269" w:type="dxa"/>
          </w:tcPr>
          <w:p w:rsidR="000D6310" w:rsidRPr="00B74A07" w:rsidRDefault="000D6310"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39,5</w:t>
            </w:r>
          </w:p>
        </w:tc>
      </w:tr>
      <w:tr w:rsidR="00C9374E" w:rsidRPr="00B74A07" w:rsidTr="00B74A07">
        <w:tc>
          <w:tcPr>
            <w:tcW w:w="2547" w:type="dxa"/>
          </w:tcPr>
          <w:p w:rsidR="00C9374E" w:rsidRPr="00B74A07" w:rsidRDefault="00C9374E"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внутреннее (включая местное)</w:t>
            </w:r>
          </w:p>
        </w:tc>
        <w:tc>
          <w:tcPr>
            <w:tcW w:w="1417"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34,6 </w:t>
            </w:r>
          </w:p>
        </w:tc>
        <w:tc>
          <w:tcPr>
            <w:tcW w:w="1560"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37,5 </w:t>
            </w:r>
          </w:p>
        </w:tc>
        <w:tc>
          <w:tcPr>
            <w:tcW w:w="1417"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41,0 </w:t>
            </w:r>
          </w:p>
        </w:tc>
        <w:tc>
          <w:tcPr>
            <w:tcW w:w="1418"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48,0 </w:t>
            </w:r>
          </w:p>
        </w:tc>
        <w:tc>
          <w:tcPr>
            <w:tcW w:w="1269"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54,1</w:t>
            </w:r>
          </w:p>
        </w:tc>
      </w:tr>
      <w:tr w:rsidR="00C9374E" w:rsidRPr="00B74A07" w:rsidTr="00B74A07">
        <w:tc>
          <w:tcPr>
            <w:tcW w:w="2547" w:type="dxa"/>
          </w:tcPr>
          <w:p w:rsidR="00C9374E" w:rsidRPr="00B74A07" w:rsidRDefault="00C9374E"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в том числе пассажиров, имеющих право льготного и бесплатного проезда</w:t>
            </w:r>
          </w:p>
        </w:tc>
        <w:tc>
          <w:tcPr>
            <w:tcW w:w="1417"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0,01</w:t>
            </w:r>
          </w:p>
        </w:tc>
        <w:tc>
          <w:tcPr>
            <w:tcW w:w="1560"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0,01 </w:t>
            </w:r>
          </w:p>
        </w:tc>
        <w:tc>
          <w:tcPr>
            <w:tcW w:w="1417"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0,02</w:t>
            </w:r>
          </w:p>
        </w:tc>
        <w:tc>
          <w:tcPr>
            <w:tcW w:w="1418"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0,02</w:t>
            </w:r>
          </w:p>
        </w:tc>
        <w:tc>
          <w:tcPr>
            <w:tcW w:w="1269"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0,02</w:t>
            </w:r>
          </w:p>
        </w:tc>
      </w:tr>
      <w:tr w:rsidR="00C9374E" w:rsidRPr="00B74A07" w:rsidTr="00B74A07">
        <w:tc>
          <w:tcPr>
            <w:tcW w:w="2547" w:type="dxa"/>
          </w:tcPr>
          <w:p w:rsidR="00C9374E" w:rsidRPr="00B74A07" w:rsidRDefault="00C9374E"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 xml:space="preserve">Пассажирооборот млн. человек всего в </w:t>
            </w:r>
            <w:r w:rsidRPr="00B74A07">
              <w:rPr>
                <w:rFonts w:ascii="Times New Roman" w:hAnsi="Times New Roman" w:cs="Times New Roman"/>
                <w:sz w:val="24"/>
                <w:szCs w:val="24"/>
              </w:rPr>
              <w:lastRenderedPageBreak/>
              <w:t xml:space="preserve">том числе по видам сообщения: </w:t>
            </w:r>
          </w:p>
        </w:tc>
        <w:tc>
          <w:tcPr>
            <w:tcW w:w="1417"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lastRenderedPageBreak/>
              <w:t xml:space="preserve">166,8 </w:t>
            </w:r>
          </w:p>
        </w:tc>
        <w:tc>
          <w:tcPr>
            <w:tcW w:w="1560"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195,8 </w:t>
            </w:r>
          </w:p>
        </w:tc>
        <w:tc>
          <w:tcPr>
            <w:tcW w:w="1417"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225,2 </w:t>
            </w:r>
          </w:p>
        </w:tc>
        <w:tc>
          <w:tcPr>
            <w:tcW w:w="1418"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241,4 </w:t>
            </w:r>
          </w:p>
        </w:tc>
        <w:tc>
          <w:tcPr>
            <w:tcW w:w="1269"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226,8</w:t>
            </w:r>
          </w:p>
        </w:tc>
      </w:tr>
      <w:tr w:rsidR="00C9374E" w:rsidRPr="00B74A07" w:rsidTr="00B74A07">
        <w:tc>
          <w:tcPr>
            <w:tcW w:w="2547" w:type="dxa"/>
          </w:tcPr>
          <w:p w:rsidR="00C9374E" w:rsidRPr="00B74A07" w:rsidRDefault="00C9374E"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lastRenderedPageBreak/>
              <w:t>международное</w:t>
            </w:r>
          </w:p>
        </w:tc>
        <w:tc>
          <w:tcPr>
            <w:tcW w:w="1417"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100,4 </w:t>
            </w:r>
          </w:p>
        </w:tc>
        <w:tc>
          <w:tcPr>
            <w:tcW w:w="1560"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124,3 </w:t>
            </w:r>
          </w:p>
        </w:tc>
        <w:tc>
          <w:tcPr>
            <w:tcW w:w="1417"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147,3 </w:t>
            </w:r>
          </w:p>
        </w:tc>
        <w:tc>
          <w:tcPr>
            <w:tcW w:w="1418"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152,6 </w:t>
            </w:r>
          </w:p>
        </w:tc>
        <w:tc>
          <w:tcPr>
            <w:tcW w:w="1269"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127,6</w:t>
            </w:r>
          </w:p>
        </w:tc>
      </w:tr>
      <w:tr w:rsidR="00C9374E" w:rsidRPr="00B74A07" w:rsidTr="00B74A07">
        <w:tc>
          <w:tcPr>
            <w:tcW w:w="2547" w:type="dxa"/>
          </w:tcPr>
          <w:p w:rsidR="00C9374E" w:rsidRPr="00B74A07" w:rsidRDefault="00C9374E"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внутреннее (включая местное)</w:t>
            </w:r>
          </w:p>
        </w:tc>
        <w:tc>
          <w:tcPr>
            <w:tcW w:w="1417"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66,4 </w:t>
            </w:r>
          </w:p>
        </w:tc>
        <w:tc>
          <w:tcPr>
            <w:tcW w:w="1560"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71,4 </w:t>
            </w:r>
          </w:p>
        </w:tc>
        <w:tc>
          <w:tcPr>
            <w:tcW w:w="1417"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77,9 </w:t>
            </w:r>
          </w:p>
        </w:tc>
        <w:tc>
          <w:tcPr>
            <w:tcW w:w="1418"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88,9 </w:t>
            </w:r>
          </w:p>
        </w:tc>
        <w:tc>
          <w:tcPr>
            <w:tcW w:w="1269"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99,2</w:t>
            </w:r>
          </w:p>
        </w:tc>
      </w:tr>
      <w:tr w:rsidR="00C9374E" w:rsidRPr="00B74A07" w:rsidTr="00B74A07">
        <w:tc>
          <w:tcPr>
            <w:tcW w:w="2547" w:type="dxa"/>
          </w:tcPr>
          <w:p w:rsidR="00C9374E" w:rsidRPr="00B74A07" w:rsidRDefault="00C9374E"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Удельный вес пассажирооборота,</w:t>
            </w:r>
          </w:p>
          <w:p w:rsidR="00C9374E" w:rsidRPr="00B74A07" w:rsidRDefault="00C9374E"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выполненного воздушными судами</w:t>
            </w:r>
          </w:p>
          <w:p w:rsidR="00C9374E" w:rsidRPr="00B74A07" w:rsidRDefault="00C9374E"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иностранного производства, в общем пассажирообороте, процентов</w:t>
            </w:r>
          </w:p>
        </w:tc>
        <w:tc>
          <w:tcPr>
            <w:tcW w:w="1417"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88,9 </w:t>
            </w:r>
          </w:p>
        </w:tc>
        <w:tc>
          <w:tcPr>
            <w:tcW w:w="1560"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93,0 </w:t>
            </w:r>
          </w:p>
        </w:tc>
        <w:tc>
          <w:tcPr>
            <w:tcW w:w="1417"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94,9 </w:t>
            </w:r>
          </w:p>
        </w:tc>
        <w:tc>
          <w:tcPr>
            <w:tcW w:w="1418"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96,9 </w:t>
            </w:r>
          </w:p>
        </w:tc>
        <w:tc>
          <w:tcPr>
            <w:tcW w:w="1269" w:type="dxa"/>
          </w:tcPr>
          <w:p w:rsidR="00C9374E" w:rsidRPr="00B74A07" w:rsidRDefault="00C9374E"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96,7</w:t>
            </w:r>
          </w:p>
        </w:tc>
      </w:tr>
      <w:tr w:rsidR="00627F1A" w:rsidRPr="00B74A07" w:rsidTr="00B74A07">
        <w:tc>
          <w:tcPr>
            <w:tcW w:w="2547" w:type="dxa"/>
          </w:tcPr>
          <w:p w:rsidR="00627F1A" w:rsidRPr="00B74A07" w:rsidRDefault="00627F1A" w:rsidP="00B74A07">
            <w:pPr>
              <w:tabs>
                <w:tab w:val="left" w:pos="36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ИТОГО</w:t>
            </w:r>
          </w:p>
        </w:tc>
        <w:tc>
          <w:tcPr>
            <w:tcW w:w="1417" w:type="dxa"/>
          </w:tcPr>
          <w:p w:rsidR="00627F1A" w:rsidRPr="00B74A07" w:rsidRDefault="00627F1A" w:rsidP="00B74A07">
            <w:pPr>
              <w:spacing w:after="0" w:line="240" w:lineRule="auto"/>
              <w:rPr>
                <w:rFonts w:ascii="Times New Roman" w:hAnsi="Times New Roman" w:cs="Times New Roman"/>
                <w:sz w:val="24"/>
                <w:szCs w:val="24"/>
              </w:rPr>
            </w:pPr>
            <w:r>
              <w:rPr>
                <w:rFonts w:ascii="Times New Roman" w:hAnsi="Times New Roman" w:cs="Times New Roman"/>
                <w:sz w:val="24"/>
                <w:szCs w:val="24"/>
              </w:rPr>
              <w:t>242,9</w:t>
            </w:r>
          </w:p>
        </w:tc>
        <w:tc>
          <w:tcPr>
            <w:tcW w:w="1560" w:type="dxa"/>
          </w:tcPr>
          <w:p w:rsidR="00627F1A" w:rsidRPr="00B74A07" w:rsidRDefault="00627F1A" w:rsidP="00B74A07">
            <w:pPr>
              <w:spacing w:after="0" w:line="240" w:lineRule="auto"/>
              <w:rPr>
                <w:rFonts w:ascii="Times New Roman" w:hAnsi="Times New Roman" w:cs="Times New Roman"/>
                <w:sz w:val="24"/>
                <w:szCs w:val="24"/>
              </w:rPr>
            </w:pPr>
            <w:r>
              <w:rPr>
                <w:rFonts w:ascii="Times New Roman" w:hAnsi="Times New Roman" w:cs="Times New Roman"/>
                <w:sz w:val="24"/>
                <w:szCs w:val="24"/>
              </w:rPr>
              <w:t>271,9</w:t>
            </w:r>
          </w:p>
        </w:tc>
        <w:tc>
          <w:tcPr>
            <w:tcW w:w="1417" w:type="dxa"/>
          </w:tcPr>
          <w:p w:rsidR="00627F1A" w:rsidRPr="00B74A07" w:rsidRDefault="00627F1A" w:rsidP="00B74A07">
            <w:pPr>
              <w:spacing w:after="0" w:line="240" w:lineRule="auto"/>
              <w:rPr>
                <w:rFonts w:ascii="Times New Roman" w:hAnsi="Times New Roman" w:cs="Times New Roman"/>
                <w:sz w:val="24"/>
                <w:szCs w:val="24"/>
              </w:rPr>
            </w:pPr>
            <w:r>
              <w:rPr>
                <w:rFonts w:ascii="Times New Roman" w:hAnsi="Times New Roman" w:cs="Times New Roman"/>
                <w:sz w:val="24"/>
                <w:szCs w:val="24"/>
              </w:rPr>
              <w:t>311,5</w:t>
            </w:r>
          </w:p>
        </w:tc>
        <w:tc>
          <w:tcPr>
            <w:tcW w:w="1418" w:type="dxa"/>
          </w:tcPr>
          <w:p w:rsidR="00627F1A" w:rsidRPr="00B74A07" w:rsidRDefault="00627F1A" w:rsidP="00B74A07">
            <w:pPr>
              <w:spacing w:after="0" w:line="240" w:lineRule="auto"/>
              <w:rPr>
                <w:rFonts w:ascii="Times New Roman" w:hAnsi="Times New Roman" w:cs="Times New Roman"/>
                <w:sz w:val="24"/>
                <w:szCs w:val="24"/>
              </w:rPr>
            </w:pPr>
            <w:r>
              <w:rPr>
                <w:rFonts w:ascii="Times New Roman" w:hAnsi="Times New Roman" w:cs="Times New Roman"/>
                <w:sz w:val="24"/>
                <w:szCs w:val="24"/>
              </w:rPr>
              <w:t>336,4</w:t>
            </w:r>
          </w:p>
        </w:tc>
        <w:tc>
          <w:tcPr>
            <w:tcW w:w="1269" w:type="dxa"/>
          </w:tcPr>
          <w:p w:rsidR="00627F1A" w:rsidRPr="00B74A07" w:rsidRDefault="00627F1A" w:rsidP="00B74A07">
            <w:pPr>
              <w:spacing w:after="0" w:line="240" w:lineRule="auto"/>
              <w:rPr>
                <w:rFonts w:ascii="Times New Roman" w:hAnsi="Times New Roman" w:cs="Times New Roman"/>
                <w:sz w:val="24"/>
                <w:szCs w:val="24"/>
              </w:rPr>
            </w:pPr>
            <w:r>
              <w:rPr>
                <w:rFonts w:ascii="Times New Roman" w:hAnsi="Times New Roman" w:cs="Times New Roman"/>
                <w:sz w:val="24"/>
                <w:szCs w:val="24"/>
              </w:rPr>
              <w:t>221,2</w:t>
            </w:r>
          </w:p>
        </w:tc>
      </w:tr>
    </w:tbl>
    <w:p w:rsidR="000D6310" w:rsidRPr="00B74A07" w:rsidRDefault="000D6310" w:rsidP="000D6310">
      <w:pPr>
        <w:widowControl w:val="0"/>
        <w:spacing w:after="0" w:line="360" w:lineRule="auto"/>
        <w:contextualSpacing/>
        <w:jc w:val="center"/>
        <w:rPr>
          <w:rFonts w:ascii="Times New Roman" w:eastAsia="Times New Roman" w:hAnsi="Times New Roman" w:cs="Times New Roman"/>
          <w:sz w:val="20"/>
          <w:szCs w:val="24"/>
        </w:rPr>
      </w:pPr>
      <w:r w:rsidRPr="00B74A07">
        <w:rPr>
          <w:rFonts w:ascii="Times New Roman" w:eastAsiaTheme="minorEastAsia" w:hAnsi="Times New Roman" w:cs="Times New Roman"/>
          <w:szCs w:val="28"/>
          <w:lang w:eastAsia="ru-RU"/>
        </w:rPr>
        <w:t>*</w:t>
      </w:r>
      <w:r w:rsidRPr="00B74A07">
        <w:rPr>
          <w:rFonts w:ascii="Times New Roman" w:eastAsia="Times New Roman" w:hAnsi="Times New Roman" w:cs="Times New Roman"/>
          <w:sz w:val="20"/>
          <w:szCs w:val="24"/>
        </w:rPr>
        <w:t xml:space="preserve">Составлено автором по данным: </w:t>
      </w:r>
      <w:hyperlink r:id="rId15" w:history="1">
        <w:r w:rsidRPr="00B74A07">
          <w:rPr>
            <w:rStyle w:val="aa"/>
            <w:rFonts w:ascii="Times New Roman" w:eastAsia="Times New Roman" w:hAnsi="Times New Roman" w:cs="Times New Roman"/>
            <w:sz w:val="20"/>
            <w:szCs w:val="24"/>
          </w:rPr>
          <w:t>http://www.gks.ru/free_doc/doc_2016/tra</w:t>
        </w:r>
        <w:r w:rsidR="007A001D" w:rsidRPr="00B74A07">
          <w:rPr>
            <w:rStyle w:val="aa"/>
            <w:rFonts w:ascii="Times New Roman" w:eastAsia="Times New Roman" w:hAnsi="Times New Roman" w:cs="Times New Roman"/>
            <w:sz w:val="20"/>
            <w:szCs w:val="24"/>
          </w:rPr>
          <w:t>№</w:t>
        </w:r>
        <w:r w:rsidRPr="00B74A07">
          <w:rPr>
            <w:rStyle w:val="aa"/>
            <w:rFonts w:ascii="Times New Roman" w:eastAsia="Times New Roman" w:hAnsi="Times New Roman" w:cs="Times New Roman"/>
            <w:sz w:val="20"/>
            <w:szCs w:val="24"/>
          </w:rPr>
          <w:t>sp-sv16.pdf</w:t>
        </w:r>
      </w:hyperlink>
    </w:p>
    <w:p w:rsidR="00532B74" w:rsidRPr="00532B74" w:rsidRDefault="00532B74" w:rsidP="00532B74">
      <w:pPr>
        <w:spacing w:after="0" w:line="360" w:lineRule="auto"/>
        <w:ind w:firstLine="709"/>
        <w:jc w:val="both"/>
        <w:rPr>
          <w:rFonts w:ascii="Times New Roman" w:hAnsi="Times New Roman" w:cs="Times New Roman"/>
          <w:sz w:val="28"/>
          <w:szCs w:val="28"/>
        </w:rPr>
      </w:pPr>
      <w:r w:rsidRPr="00532B74">
        <w:rPr>
          <w:rFonts w:ascii="Times New Roman" w:hAnsi="Times New Roman" w:cs="Times New Roman"/>
          <w:sz w:val="28"/>
          <w:szCs w:val="28"/>
        </w:rPr>
        <w:t>Данные об авариях на морском транспорте включены в данные, принятые для статистического учета аварий, за исключением инцидентов (аварий и очень серьезных аварий) с морскими судами, самоходными или несамоходными плавучими конструкциями, плавающими под государственным флагом Российская Федерация, а также буксируемые суда или другие плавучие объекты (только на время их этапа), расследуемые капитаном порта, за исключением чрезвычайных случаев с иностранными судами.</w:t>
      </w:r>
    </w:p>
    <w:p w:rsidR="00532B74" w:rsidRPr="00532B74" w:rsidRDefault="00532B74" w:rsidP="00532B74">
      <w:pPr>
        <w:spacing w:after="0" w:line="360" w:lineRule="auto"/>
        <w:ind w:firstLine="709"/>
        <w:jc w:val="both"/>
        <w:rPr>
          <w:rFonts w:ascii="Times New Roman" w:hAnsi="Times New Roman" w:cs="Times New Roman"/>
          <w:sz w:val="28"/>
          <w:szCs w:val="28"/>
        </w:rPr>
      </w:pPr>
      <w:r w:rsidRPr="00532B74">
        <w:rPr>
          <w:rFonts w:ascii="Times New Roman" w:hAnsi="Times New Roman" w:cs="Times New Roman"/>
          <w:sz w:val="28"/>
          <w:szCs w:val="28"/>
        </w:rPr>
        <w:t>Данные об авариях на внутреннем водном транспорте включены в данные об авариях на внутренних водных путях, которые произошли с судами, самоходными или несамоходными плавучими конструкциями, плавающими под государственным флагом Российской Федерации, а также буксируемыми судами или другими плавучими средствами. Объекты (только за период их стадии) принимаются к статистическому учету.</w:t>
      </w:r>
    </w:p>
    <w:p w:rsidR="00532B74" w:rsidRDefault="00532B74" w:rsidP="00532B74">
      <w:pPr>
        <w:spacing w:after="0" w:line="360" w:lineRule="auto"/>
        <w:ind w:firstLine="709"/>
        <w:jc w:val="both"/>
        <w:rPr>
          <w:rFonts w:ascii="Times New Roman" w:hAnsi="Times New Roman" w:cs="Times New Roman"/>
          <w:sz w:val="28"/>
          <w:szCs w:val="28"/>
        </w:rPr>
      </w:pPr>
      <w:r w:rsidRPr="00532B74">
        <w:rPr>
          <w:rFonts w:ascii="Times New Roman" w:hAnsi="Times New Roman" w:cs="Times New Roman"/>
          <w:sz w:val="28"/>
          <w:szCs w:val="28"/>
        </w:rPr>
        <w:t>Авиационные происшествия с самолетами в зависимости от степени тяжести последствий подразделяются на авиационные происшествия и происшествия (происшествия без человеческих жертв) (постановление Правительства Российской Федерации от 18.06.1998 № 609 «</w:t>
      </w:r>
      <w:r w:rsidR="005610EC">
        <w:rPr>
          <w:rFonts w:ascii="Times New Roman" w:hAnsi="Times New Roman" w:cs="Times New Roman"/>
          <w:sz w:val="28"/>
          <w:szCs w:val="28"/>
        </w:rPr>
        <w:t>П</w:t>
      </w:r>
      <w:r w:rsidR="00510775" w:rsidRPr="00510775">
        <w:rPr>
          <w:rFonts w:ascii="Times New Roman" w:hAnsi="Times New Roman" w:cs="Times New Roman"/>
          <w:sz w:val="28"/>
          <w:szCs w:val="28"/>
        </w:rPr>
        <w:t>равила расследования авиационных происшествий и инцидентов с гражданскими воздушными судами в Российской Федерации</w:t>
      </w:r>
      <w:r w:rsidRPr="00532B74">
        <w:rPr>
          <w:rFonts w:ascii="Times New Roman" w:hAnsi="Times New Roman" w:cs="Times New Roman"/>
          <w:sz w:val="28"/>
          <w:szCs w:val="28"/>
        </w:rPr>
        <w:t>»).</w:t>
      </w:r>
    </w:p>
    <w:p w:rsidR="00C82521" w:rsidRPr="00B74A07" w:rsidRDefault="00C82521" w:rsidP="00532B74">
      <w:pPr>
        <w:spacing w:after="0" w:line="360" w:lineRule="auto"/>
        <w:ind w:firstLine="709"/>
        <w:jc w:val="right"/>
        <w:rPr>
          <w:rFonts w:ascii="Times New Roman" w:hAnsi="Times New Roman" w:cs="Times New Roman"/>
          <w:sz w:val="28"/>
          <w:szCs w:val="28"/>
        </w:rPr>
      </w:pPr>
      <w:r w:rsidRPr="00B74A07">
        <w:rPr>
          <w:rFonts w:ascii="Times New Roman" w:hAnsi="Times New Roman" w:cs="Times New Roman"/>
          <w:sz w:val="28"/>
          <w:szCs w:val="28"/>
        </w:rPr>
        <w:lastRenderedPageBreak/>
        <w:t xml:space="preserve">Таблица </w:t>
      </w:r>
      <w:r w:rsidR="00B74A07" w:rsidRPr="00B74A07">
        <w:rPr>
          <w:rFonts w:ascii="Times New Roman" w:hAnsi="Times New Roman" w:cs="Times New Roman"/>
          <w:sz w:val="28"/>
          <w:szCs w:val="28"/>
        </w:rPr>
        <w:t>2.4</w:t>
      </w:r>
    </w:p>
    <w:p w:rsidR="00EE4656" w:rsidRPr="00B74A07" w:rsidRDefault="00EE4656" w:rsidP="00EE4656">
      <w:pPr>
        <w:spacing w:after="0" w:line="360" w:lineRule="auto"/>
        <w:jc w:val="center"/>
        <w:rPr>
          <w:rFonts w:ascii="Times New Roman" w:hAnsi="Times New Roman" w:cs="Times New Roman"/>
          <w:sz w:val="28"/>
          <w:szCs w:val="28"/>
        </w:rPr>
      </w:pPr>
      <w:r w:rsidRPr="00B74A07">
        <w:rPr>
          <w:rFonts w:ascii="Times New Roman" w:eastAsiaTheme="minorEastAsia" w:hAnsi="Times New Roman" w:cs="Times New Roman"/>
          <w:sz w:val="28"/>
          <w:szCs w:val="28"/>
          <w:lang w:eastAsia="ru-RU"/>
        </w:rPr>
        <w:t>Число происшествий на транспорте и пострадавших в них</w:t>
      </w:r>
      <w:r w:rsidRPr="00B74A07">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17"/>
        <w:gridCol w:w="1560"/>
        <w:gridCol w:w="1417"/>
        <w:gridCol w:w="1418"/>
        <w:gridCol w:w="1269"/>
      </w:tblGrid>
      <w:tr w:rsidR="00C82521" w:rsidRPr="00B74A07" w:rsidTr="00B74A07">
        <w:tc>
          <w:tcPr>
            <w:tcW w:w="2547" w:type="dxa"/>
          </w:tcPr>
          <w:p w:rsidR="00C82521" w:rsidRPr="00B74A07" w:rsidRDefault="00C82521" w:rsidP="00B74A07">
            <w:pPr>
              <w:tabs>
                <w:tab w:val="left" w:pos="3600"/>
              </w:tabs>
              <w:spacing w:after="0" w:line="240" w:lineRule="auto"/>
              <w:jc w:val="both"/>
              <w:rPr>
                <w:rFonts w:ascii="Times New Roman" w:hAnsi="Times New Roman" w:cs="Times New Roman"/>
                <w:sz w:val="24"/>
                <w:szCs w:val="24"/>
              </w:rPr>
            </w:pPr>
          </w:p>
        </w:tc>
        <w:tc>
          <w:tcPr>
            <w:tcW w:w="1417" w:type="dxa"/>
          </w:tcPr>
          <w:p w:rsidR="00C82521" w:rsidRPr="00B74A07" w:rsidRDefault="00C82521"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2013</w:t>
            </w:r>
          </w:p>
        </w:tc>
        <w:tc>
          <w:tcPr>
            <w:tcW w:w="1560" w:type="dxa"/>
          </w:tcPr>
          <w:p w:rsidR="00C82521" w:rsidRPr="00B74A07" w:rsidRDefault="00C82521"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2014</w:t>
            </w:r>
          </w:p>
        </w:tc>
        <w:tc>
          <w:tcPr>
            <w:tcW w:w="1417" w:type="dxa"/>
          </w:tcPr>
          <w:p w:rsidR="00C82521" w:rsidRPr="00B74A07" w:rsidRDefault="00C82521"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2015</w:t>
            </w:r>
          </w:p>
        </w:tc>
        <w:tc>
          <w:tcPr>
            <w:tcW w:w="1418" w:type="dxa"/>
          </w:tcPr>
          <w:p w:rsidR="00C82521" w:rsidRPr="00B74A07" w:rsidRDefault="00C82521"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2016</w:t>
            </w:r>
          </w:p>
        </w:tc>
        <w:tc>
          <w:tcPr>
            <w:tcW w:w="1269" w:type="dxa"/>
          </w:tcPr>
          <w:p w:rsidR="00C82521" w:rsidRPr="00B74A07" w:rsidRDefault="00C82521"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2017</w:t>
            </w:r>
          </w:p>
        </w:tc>
      </w:tr>
      <w:tr w:rsidR="00C54F69" w:rsidRPr="00B74A07" w:rsidTr="00B74A07">
        <w:tc>
          <w:tcPr>
            <w:tcW w:w="9628" w:type="dxa"/>
            <w:gridSpan w:val="6"/>
          </w:tcPr>
          <w:p w:rsidR="00C54F69" w:rsidRPr="00B74A07" w:rsidRDefault="00C54F69" w:rsidP="00B74A07">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Железнодорожный транспорт общего пользования</w:t>
            </w:r>
          </w:p>
        </w:tc>
      </w:tr>
      <w:tr w:rsidR="00C82521" w:rsidRPr="00B74A07" w:rsidTr="00B74A07">
        <w:tc>
          <w:tcPr>
            <w:tcW w:w="2547" w:type="dxa"/>
          </w:tcPr>
          <w:p w:rsidR="00C82521" w:rsidRPr="00B74A07" w:rsidRDefault="004025EB"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Число происшествий</w:t>
            </w:r>
          </w:p>
        </w:tc>
        <w:tc>
          <w:tcPr>
            <w:tcW w:w="1417" w:type="dxa"/>
          </w:tcPr>
          <w:p w:rsidR="00C82521"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4</w:t>
            </w:r>
          </w:p>
        </w:tc>
        <w:tc>
          <w:tcPr>
            <w:tcW w:w="1560" w:type="dxa"/>
          </w:tcPr>
          <w:p w:rsidR="00C82521"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1</w:t>
            </w:r>
          </w:p>
        </w:tc>
        <w:tc>
          <w:tcPr>
            <w:tcW w:w="1417" w:type="dxa"/>
          </w:tcPr>
          <w:p w:rsidR="00C82521"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17</w:t>
            </w:r>
          </w:p>
        </w:tc>
        <w:tc>
          <w:tcPr>
            <w:tcW w:w="1418" w:type="dxa"/>
          </w:tcPr>
          <w:p w:rsidR="00C82521"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15</w:t>
            </w:r>
          </w:p>
        </w:tc>
        <w:tc>
          <w:tcPr>
            <w:tcW w:w="1269" w:type="dxa"/>
          </w:tcPr>
          <w:p w:rsidR="00C82521"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15</w:t>
            </w:r>
          </w:p>
        </w:tc>
      </w:tr>
      <w:tr w:rsidR="004025EB" w:rsidRPr="00B74A07" w:rsidTr="00B74A07">
        <w:tc>
          <w:tcPr>
            <w:tcW w:w="2547" w:type="dxa"/>
          </w:tcPr>
          <w:p w:rsidR="004025EB" w:rsidRPr="00B74A07" w:rsidRDefault="004025EB"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Погибло, человек</w:t>
            </w:r>
          </w:p>
        </w:tc>
        <w:tc>
          <w:tcPr>
            <w:tcW w:w="1417"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 </w:t>
            </w:r>
          </w:p>
        </w:tc>
        <w:tc>
          <w:tcPr>
            <w:tcW w:w="1560"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0 </w:t>
            </w:r>
          </w:p>
        </w:tc>
        <w:tc>
          <w:tcPr>
            <w:tcW w:w="1417"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 </w:t>
            </w:r>
          </w:p>
        </w:tc>
        <w:tc>
          <w:tcPr>
            <w:tcW w:w="1418"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8 </w:t>
            </w:r>
          </w:p>
        </w:tc>
        <w:tc>
          <w:tcPr>
            <w:tcW w:w="1269"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 </w:t>
            </w:r>
          </w:p>
        </w:tc>
      </w:tr>
      <w:tr w:rsidR="00C82521" w:rsidRPr="00B74A07" w:rsidTr="00B74A07">
        <w:tc>
          <w:tcPr>
            <w:tcW w:w="2547" w:type="dxa"/>
          </w:tcPr>
          <w:p w:rsidR="00C82521" w:rsidRPr="00B74A07" w:rsidRDefault="004025EB"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Ранено, человек</w:t>
            </w:r>
          </w:p>
        </w:tc>
        <w:tc>
          <w:tcPr>
            <w:tcW w:w="1417" w:type="dxa"/>
          </w:tcPr>
          <w:p w:rsidR="00C82521"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2</w:t>
            </w:r>
          </w:p>
        </w:tc>
        <w:tc>
          <w:tcPr>
            <w:tcW w:w="1560" w:type="dxa"/>
          </w:tcPr>
          <w:p w:rsidR="00C82521"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0</w:t>
            </w:r>
          </w:p>
        </w:tc>
        <w:tc>
          <w:tcPr>
            <w:tcW w:w="1417" w:type="dxa"/>
          </w:tcPr>
          <w:p w:rsidR="00C82521"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4</w:t>
            </w:r>
          </w:p>
        </w:tc>
        <w:tc>
          <w:tcPr>
            <w:tcW w:w="1418" w:type="dxa"/>
          </w:tcPr>
          <w:p w:rsidR="00C82521"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88</w:t>
            </w:r>
          </w:p>
        </w:tc>
        <w:tc>
          <w:tcPr>
            <w:tcW w:w="1269" w:type="dxa"/>
          </w:tcPr>
          <w:p w:rsidR="00C82521"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11</w:t>
            </w:r>
          </w:p>
        </w:tc>
      </w:tr>
      <w:tr w:rsidR="004025EB" w:rsidRPr="00B74A07" w:rsidTr="00B74A07">
        <w:tc>
          <w:tcPr>
            <w:tcW w:w="9628" w:type="dxa"/>
            <w:gridSpan w:val="6"/>
          </w:tcPr>
          <w:p w:rsidR="004025EB" w:rsidRPr="00B74A07" w:rsidRDefault="004025EB" w:rsidP="00B74A07">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Морской транспорт</w:t>
            </w:r>
          </w:p>
        </w:tc>
      </w:tr>
      <w:tr w:rsidR="004025EB" w:rsidRPr="00B74A07" w:rsidTr="00B74A07">
        <w:tc>
          <w:tcPr>
            <w:tcW w:w="2547" w:type="dxa"/>
          </w:tcPr>
          <w:p w:rsidR="004025EB" w:rsidRPr="00B74A07" w:rsidRDefault="004025EB"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Число происшествий</w:t>
            </w:r>
          </w:p>
        </w:tc>
        <w:tc>
          <w:tcPr>
            <w:tcW w:w="1417"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37 </w:t>
            </w:r>
          </w:p>
        </w:tc>
        <w:tc>
          <w:tcPr>
            <w:tcW w:w="1560"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19 </w:t>
            </w:r>
          </w:p>
        </w:tc>
        <w:tc>
          <w:tcPr>
            <w:tcW w:w="1417"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33 </w:t>
            </w:r>
          </w:p>
        </w:tc>
        <w:tc>
          <w:tcPr>
            <w:tcW w:w="1418"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36 </w:t>
            </w:r>
          </w:p>
        </w:tc>
        <w:tc>
          <w:tcPr>
            <w:tcW w:w="1269"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49 </w:t>
            </w:r>
          </w:p>
        </w:tc>
      </w:tr>
      <w:tr w:rsidR="004025EB" w:rsidRPr="00B74A07" w:rsidTr="00B74A07">
        <w:tc>
          <w:tcPr>
            <w:tcW w:w="2547" w:type="dxa"/>
          </w:tcPr>
          <w:p w:rsidR="004025EB" w:rsidRPr="00B74A07" w:rsidRDefault="004025EB"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Погибло, человек</w:t>
            </w:r>
          </w:p>
        </w:tc>
        <w:tc>
          <w:tcPr>
            <w:tcW w:w="1417"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53 </w:t>
            </w:r>
          </w:p>
        </w:tc>
        <w:tc>
          <w:tcPr>
            <w:tcW w:w="1560"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10 </w:t>
            </w:r>
          </w:p>
        </w:tc>
        <w:tc>
          <w:tcPr>
            <w:tcW w:w="1417"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 </w:t>
            </w:r>
          </w:p>
        </w:tc>
        <w:tc>
          <w:tcPr>
            <w:tcW w:w="1418"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 </w:t>
            </w:r>
          </w:p>
        </w:tc>
        <w:tc>
          <w:tcPr>
            <w:tcW w:w="1269"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12 </w:t>
            </w:r>
          </w:p>
        </w:tc>
      </w:tr>
      <w:tr w:rsidR="004025EB" w:rsidRPr="00B74A07" w:rsidTr="00B74A07">
        <w:tc>
          <w:tcPr>
            <w:tcW w:w="2547" w:type="dxa"/>
          </w:tcPr>
          <w:p w:rsidR="004025EB" w:rsidRPr="00B74A07" w:rsidRDefault="004025EB"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Ранено, человек</w:t>
            </w:r>
          </w:p>
        </w:tc>
        <w:tc>
          <w:tcPr>
            <w:tcW w:w="1417"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2</w:t>
            </w:r>
          </w:p>
        </w:tc>
        <w:tc>
          <w:tcPr>
            <w:tcW w:w="1560"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0</w:t>
            </w:r>
          </w:p>
        </w:tc>
        <w:tc>
          <w:tcPr>
            <w:tcW w:w="1417"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0</w:t>
            </w:r>
          </w:p>
        </w:tc>
        <w:tc>
          <w:tcPr>
            <w:tcW w:w="1418"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0</w:t>
            </w:r>
          </w:p>
        </w:tc>
        <w:tc>
          <w:tcPr>
            <w:tcW w:w="1269"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1</w:t>
            </w:r>
          </w:p>
        </w:tc>
      </w:tr>
      <w:tr w:rsidR="004025EB" w:rsidRPr="00B74A07" w:rsidTr="00B74A07">
        <w:tc>
          <w:tcPr>
            <w:tcW w:w="9628" w:type="dxa"/>
            <w:gridSpan w:val="6"/>
          </w:tcPr>
          <w:p w:rsidR="004025EB" w:rsidRPr="00B74A07" w:rsidRDefault="004025EB" w:rsidP="00B74A07">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Воздушный транспорт</w:t>
            </w:r>
          </w:p>
        </w:tc>
      </w:tr>
      <w:tr w:rsidR="004025EB" w:rsidRPr="00B74A07" w:rsidTr="00B74A07">
        <w:tc>
          <w:tcPr>
            <w:tcW w:w="2547" w:type="dxa"/>
          </w:tcPr>
          <w:p w:rsidR="004025EB" w:rsidRPr="00B74A07" w:rsidRDefault="004025EB"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Число происшествий</w:t>
            </w:r>
          </w:p>
        </w:tc>
        <w:tc>
          <w:tcPr>
            <w:tcW w:w="1417"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38 </w:t>
            </w:r>
          </w:p>
        </w:tc>
        <w:tc>
          <w:tcPr>
            <w:tcW w:w="1560"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38 </w:t>
            </w:r>
          </w:p>
        </w:tc>
        <w:tc>
          <w:tcPr>
            <w:tcW w:w="1417"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30 </w:t>
            </w:r>
          </w:p>
        </w:tc>
        <w:tc>
          <w:tcPr>
            <w:tcW w:w="1418"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38 </w:t>
            </w:r>
          </w:p>
        </w:tc>
        <w:tc>
          <w:tcPr>
            <w:tcW w:w="1269"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41 </w:t>
            </w:r>
          </w:p>
        </w:tc>
      </w:tr>
      <w:tr w:rsidR="004025EB" w:rsidRPr="00B74A07" w:rsidTr="00B74A07">
        <w:tc>
          <w:tcPr>
            <w:tcW w:w="2547" w:type="dxa"/>
          </w:tcPr>
          <w:p w:rsidR="004025EB" w:rsidRPr="00B74A07" w:rsidRDefault="004025EB"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Погибло, человек</w:t>
            </w:r>
          </w:p>
        </w:tc>
        <w:tc>
          <w:tcPr>
            <w:tcW w:w="1417"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139 </w:t>
            </w:r>
          </w:p>
        </w:tc>
        <w:tc>
          <w:tcPr>
            <w:tcW w:w="1560"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90 </w:t>
            </w:r>
          </w:p>
        </w:tc>
        <w:tc>
          <w:tcPr>
            <w:tcW w:w="1417"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102 </w:t>
            </w:r>
          </w:p>
        </w:tc>
        <w:tc>
          <w:tcPr>
            <w:tcW w:w="1418"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59 </w:t>
            </w:r>
          </w:p>
        </w:tc>
        <w:tc>
          <w:tcPr>
            <w:tcW w:w="1269"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60 </w:t>
            </w:r>
          </w:p>
        </w:tc>
      </w:tr>
      <w:tr w:rsidR="004025EB" w:rsidRPr="00B74A07" w:rsidTr="00B74A07">
        <w:tc>
          <w:tcPr>
            <w:tcW w:w="2547" w:type="dxa"/>
          </w:tcPr>
          <w:p w:rsidR="004025EB" w:rsidRPr="00B74A07" w:rsidRDefault="004025EB" w:rsidP="00B74A0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Ранено, человек</w:t>
            </w:r>
          </w:p>
        </w:tc>
        <w:tc>
          <w:tcPr>
            <w:tcW w:w="1417"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109 </w:t>
            </w:r>
          </w:p>
        </w:tc>
        <w:tc>
          <w:tcPr>
            <w:tcW w:w="1560"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52 </w:t>
            </w:r>
          </w:p>
        </w:tc>
        <w:tc>
          <w:tcPr>
            <w:tcW w:w="1417"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26 </w:t>
            </w:r>
          </w:p>
        </w:tc>
        <w:tc>
          <w:tcPr>
            <w:tcW w:w="1418"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20 </w:t>
            </w:r>
          </w:p>
        </w:tc>
        <w:tc>
          <w:tcPr>
            <w:tcW w:w="1269" w:type="dxa"/>
          </w:tcPr>
          <w:p w:rsidR="004025EB" w:rsidRPr="00B74A07" w:rsidRDefault="004025EB" w:rsidP="00B74A0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71 </w:t>
            </w:r>
          </w:p>
        </w:tc>
      </w:tr>
      <w:tr w:rsidR="004025EB" w:rsidRPr="00B74A07" w:rsidTr="00B74A07">
        <w:tc>
          <w:tcPr>
            <w:tcW w:w="9628" w:type="dxa"/>
            <w:gridSpan w:val="6"/>
          </w:tcPr>
          <w:p w:rsidR="004025EB" w:rsidRPr="00B74A07" w:rsidRDefault="004025EB" w:rsidP="00B74A07">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Автомобильный транспорт</w:t>
            </w:r>
          </w:p>
        </w:tc>
      </w:tr>
    </w:tbl>
    <w:p w:rsidR="00B74A07" w:rsidRDefault="00B74A07" w:rsidP="00EE4656">
      <w:pPr>
        <w:spacing w:after="0" w:line="360" w:lineRule="auto"/>
        <w:ind w:firstLine="709"/>
        <w:jc w:val="both"/>
        <w:outlineLvl w:val="1"/>
        <w:rPr>
          <w:rFonts w:ascii="Times New Roman" w:hAnsi="Times New Roman" w:cs="Times New Roman"/>
          <w:color w:val="000000" w:themeColor="text1"/>
          <w:sz w:val="28"/>
          <w:szCs w:val="28"/>
        </w:rPr>
      </w:pPr>
      <w:bookmarkStart w:id="60" w:name="_Toc528749248"/>
      <w:bookmarkStart w:id="61" w:name="_Toc529806668"/>
      <w:bookmarkStart w:id="62" w:name="_Toc535596559"/>
      <w:bookmarkStart w:id="63" w:name="_Toc535688205"/>
    </w:p>
    <w:p w:rsidR="00B74A07" w:rsidRDefault="00FB28F3" w:rsidP="00B74A07">
      <w:pPr>
        <w:spacing w:after="0" w:line="360" w:lineRule="auto"/>
        <w:ind w:firstLine="709"/>
        <w:jc w:val="right"/>
        <w:outlineLvl w:val="1"/>
        <w:rPr>
          <w:rFonts w:ascii="Times New Roman" w:hAnsi="Times New Roman" w:cs="Times New Roman"/>
          <w:color w:val="000000" w:themeColor="text1"/>
          <w:sz w:val="28"/>
          <w:szCs w:val="28"/>
        </w:rPr>
      </w:pPr>
      <w:bookmarkStart w:id="64" w:name="_Toc536002209"/>
      <w:bookmarkStart w:id="65" w:name="_Toc536002748"/>
      <w:r>
        <w:rPr>
          <w:rFonts w:ascii="Times New Roman" w:hAnsi="Times New Roman" w:cs="Times New Roman"/>
          <w:color w:val="000000" w:themeColor="text1"/>
          <w:sz w:val="28"/>
          <w:szCs w:val="28"/>
        </w:rPr>
        <w:t>Оконча</w:t>
      </w:r>
      <w:r w:rsidR="00B74A07" w:rsidRPr="00B74A07">
        <w:rPr>
          <w:rFonts w:ascii="Times New Roman" w:hAnsi="Times New Roman" w:cs="Times New Roman"/>
          <w:color w:val="000000" w:themeColor="text1"/>
          <w:sz w:val="28"/>
          <w:szCs w:val="28"/>
        </w:rPr>
        <w:t>ние таблицы 2.4</w:t>
      </w:r>
      <w:bookmarkEnd w:id="64"/>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17"/>
        <w:gridCol w:w="1560"/>
        <w:gridCol w:w="1417"/>
        <w:gridCol w:w="1418"/>
        <w:gridCol w:w="1269"/>
      </w:tblGrid>
      <w:tr w:rsidR="00CA043C" w:rsidRPr="00B74A07" w:rsidTr="006E21B7">
        <w:tc>
          <w:tcPr>
            <w:tcW w:w="2547" w:type="dxa"/>
          </w:tcPr>
          <w:p w:rsidR="00CA043C" w:rsidRPr="00B74A07" w:rsidRDefault="00CA043C" w:rsidP="006E21B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Число происшествий на автомобильных дорогах и улицах – всего, тыс.</w:t>
            </w:r>
          </w:p>
        </w:tc>
        <w:tc>
          <w:tcPr>
            <w:tcW w:w="1417" w:type="dxa"/>
          </w:tcPr>
          <w:p w:rsidR="00CA043C" w:rsidRPr="00B74A07" w:rsidRDefault="00CA043C" w:rsidP="006E21B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199,9 </w:t>
            </w:r>
          </w:p>
        </w:tc>
        <w:tc>
          <w:tcPr>
            <w:tcW w:w="1560" w:type="dxa"/>
          </w:tcPr>
          <w:p w:rsidR="00CA043C" w:rsidRPr="00B74A07" w:rsidRDefault="00CA043C" w:rsidP="006E21B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203,6 </w:t>
            </w:r>
          </w:p>
        </w:tc>
        <w:tc>
          <w:tcPr>
            <w:tcW w:w="1417" w:type="dxa"/>
          </w:tcPr>
          <w:p w:rsidR="00CA043C" w:rsidRPr="00B74A07" w:rsidRDefault="00CA043C" w:rsidP="006E21B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204,1 </w:t>
            </w:r>
          </w:p>
        </w:tc>
        <w:tc>
          <w:tcPr>
            <w:tcW w:w="1418" w:type="dxa"/>
          </w:tcPr>
          <w:p w:rsidR="00CA043C" w:rsidRPr="00B74A07" w:rsidRDefault="00CA043C" w:rsidP="006E21B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199,7 </w:t>
            </w:r>
          </w:p>
        </w:tc>
        <w:tc>
          <w:tcPr>
            <w:tcW w:w="1269" w:type="dxa"/>
          </w:tcPr>
          <w:p w:rsidR="00CA043C" w:rsidRPr="00B74A07" w:rsidRDefault="00CA043C" w:rsidP="006E21B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184,0 </w:t>
            </w:r>
          </w:p>
        </w:tc>
      </w:tr>
      <w:tr w:rsidR="009273AF" w:rsidRPr="00B74A07" w:rsidTr="006E21B7">
        <w:tc>
          <w:tcPr>
            <w:tcW w:w="2547" w:type="dxa"/>
          </w:tcPr>
          <w:p w:rsidR="009273AF" w:rsidRPr="00B74A07" w:rsidRDefault="009273AF" w:rsidP="006E21B7">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в том числе по вине владельцев индивидуальных транспортных средств</w:t>
            </w:r>
          </w:p>
        </w:tc>
        <w:tc>
          <w:tcPr>
            <w:tcW w:w="1417" w:type="dxa"/>
          </w:tcPr>
          <w:p w:rsidR="009273AF" w:rsidRPr="00B74A07" w:rsidRDefault="009273AF" w:rsidP="006E21B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149,9 </w:t>
            </w:r>
          </w:p>
        </w:tc>
        <w:tc>
          <w:tcPr>
            <w:tcW w:w="1560" w:type="dxa"/>
          </w:tcPr>
          <w:p w:rsidR="009273AF" w:rsidRPr="00B74A07" w:rsidRDefault="009273AF" w:rsidP="006E21B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156,3 </w:t>
            </w:r>
          </w:p>
        </w:tc>
        <w:tc>
          <w:tcPr>
            <w:tcW w:w="1417" w:type="dxa"/>
          </w:tcPr>
          <w:p w:rsidR="009273AF" w:rsidRPr="00B74A07" w:rsidRDefault="009273AF" w:rsidP="006E21B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156,6 </w:t>
            </w:r>
          </w:p>
        </w:tc>
        <w:tc>
          <w:tcPr>
            <w:tcW w:w="1418" w:type="dxa"/>
          </w:tcPr>
          <w:p w:rsidR="009273AF" w:rsidRPr="00B74A07" w:rsidRDefault="009273AF" w:rsidP="006E21B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154,2 </w:t>
            </w:r>
          </w:p>
        </w:tc>
        <w:tc>
          <w:tcPr>
            <w:tcW w:w="1269" w:type="dxa"/>
          </w:tcPr>
          <w:p w:rsidR="009273AF" w:rsidRPr="00B74A07" w:rsidRDefault="009273AF" w:rsidP="006E21B7">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138,9 </w:t>
            </w:r>
          </w:p>
        </w:tc>
      </w:tr>
      <w:tr w:rsidR="00B74A07" w:rsidRPr="00B74A07" w:rsidTr="002D1406">
        <w:tc>
          <w:tcPr>
            <w:tcW w:w="2547" w:type="dxa"/>
          </w:tcPr>
          <w:p w:rsidR="00B74A07" w:rsidRPr="00B74A07" w:rsidRDefault="00B74A07" w:rsidP="002D1406">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Погибло в происшествиях на автомобильных дорогах и улицах– всего, тыс. человек</w:t>
            </w:r>
          </w:p>
        </w:tc>
        <w:tc>
          <w:tcPr>
            <w:tcW w:w="1417" w:type="dxa"/>
          </w:tcPr>
          <w:p w:rsidR="00B74A07" w:rsidRPr="00B74A07" w:rsidRDefault="00B74A07" w:rsidP="002D1406">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28,0 </w:t>
            </w:r>
          </w:p>
        </w:tc>
        <w:tc>
          <w:tcPr>
            <w:tcW w:w="1560" w:type="dxa"/>
          </w:tcPr>
          <w:p w:rsidR="00B74A07" w:rsidRPr="00B74A07" w:rsidRDefault="00B74A07" w:rsidP="002D1406">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28,0 </w:t>
            </w:r>
          </w:p>
        </w:tc>
        <w:tc>
          <w:tcPr>
            <w:tcW w:w="1417" w:type="dxa"/>
          </w:tcPr>
          <w:p w:rsidR="00B74A07" w:rsidRPr="00B74A07" w:rsidRDefault="00B74A07" w:rsidP="002D1406">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27,0 </w:t>
            </w:r>
          </w:p>
        </w:tc>
        <w:tc>
          <w:tcPr>
            <w:tcW w:w="1418" w:type="dxa"/>
          </w:tcPr>
          <w:p w:rsidR="00B74A07" w:rsidRPr="00B74A07" w:rsidRDefault="00B74A07" w:rsidP="002D1406">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27,0 </w:t>
            </w:r>
          </w:p>
        </w:tc>
        <w:tc>
          <w:tcPr>
            <w:tcW w:w="1269" w:type="dxa"/>
          </w:tcPr>
          <w:p w:rsidR="00B74A07" w:rsidRPr="00B74A07" w:rsidRDefault="00B74A07" w:rsidP="002D1406">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23,1 </w:t>
            </w:r>
          </w:p>
        </w:tc>
      </w:tr>
      <w:tr w:rsidR="00B74A07" w:rsidRPr="00B74A07" w:rsidTr="002D1406">
        <w:tc>
          <w:tcPr>
            <w:tcW w:w="2547" w:type="dxa"/>
          </w:tcPr>
          <w:p w:rsidR="00B74A07" w:rsidRPr="00B74A07" w:rsidRDefault="00B74A07" w:rsidP="002D1406">
            <w:pPr>
              <w:tabs>
                <w:tab w:val="left" w:pos="3600"/>
              </w:tabs>
              <w:spacing w:after="0" w:line="240" w:lineRule="auto"/>
              <w:jc w:val="both"/>
              <w:rPr>
                <w:rFonts w:ascii="Times New Roman" w:hAnsi="Times New Roman" w:cs="Times New Roman"/>
                <w:sz w:val="24"/>
                <w:szCs w:val="24"/>
              </w:rPr>
            </w:pPr>
            <w:r w:rsidRPr="00B74A07">
              <w:rPr>
                <w:rFonts w:ascii="Times New Roman" w:hAnsi="Times New Roman" w:cs="Times New Roman"/>
                <w:sz w:val="24"/>
                <w:szCs w:val="24"/>
              </w:rPr>
              <w:t>в том числе по вине владельцев индивидуальных транспортных средств</w:t>
            </w:r>
          </w:p>
        </w:tc>
        <w:tc>
          <w:tcPr>
            <w:tcW w:w="1417" w:type="dxa"/>
          </w:tcPr>
          <w:p w:rsidR="00B74A07" w:rsidRPr="00B74A07" w:rsidRDefault="00B74A07" w:rsidP="002D1406">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21,2 </w:t>
            </w:r>
          </w:p>
        </w:tc>
        <w:tc>
          <w:tcPr>
            <w:tcW w:w="1560" w:type="dxa"/>
          </w:tcPr>
          <w:p w:rsidR="00B74A07" w:rsidRPr="00B74A07" w:rsidRDefault="00B74A07" w:rsidP="002D1406">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21,9 </w:t>
            </w:r>
          </w:p>
        </w:tc>
        <w:tc>
          <w:tcPr>
            <w:tcW w:w="1417" w:type="dxa"/>
          </w:tcPr>
          <w:p w:rsidR="00B74A07" w:rsidRPr="00B74A07" w:rsidRDefault="00B74A07" w:rsidP="002D1406">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20,9 </w:t>
            </w:r>
          </w:p>
        </w:tc>
        <w:tc>
          <w:tcPr>
            <w:tcW w:w="1418" w:type="dxa"/>
          </w:tcPr>
          <w:p w:rsidR="00B74A07" w:rsidRPr="00B74A07" w:rsidRDefault="00B74A07" w:rsidP="002D1406">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 xml:space="preserve">21,1 </w:t>
            </w:r>
          </w:p>
        </w:tc>
        <w:tc>
          <w:tcPr>
            <w:tcW w:w="1269" w:type="dxa"/>
          </w:tcPr>
          <w:p w:rsidR="00B74A07" w:rsidRPr="00B74A07" w:rsidRDefault="00B74A07" w:rsidP="002D1406">
            <w:pPr>
              <w:spacing w:after="0" w:line="240" w:lineRule="auto"/>
              <w:rPr>
                <w:rFonts w:ascii="Times New Roman" w:hAnsi="Times New Roman" w:cs="Times New Roman"/>
                <w:sz w:val="24"/>
                <w:szCs w:val="24"/>
              </w:rPr>
            </w:pPr>
            <w:r w:rsidRPr="00B74A07">
              <w:rPr>
                <w:rFonts w:ascii="Times New Roman" w:hAnsi="Times New Roman" w:cs="Times New Roman"/>
                <w:sz w:val="24"/>
                <w:szCs w:val="24"/>
              </w:rPr>
              <w:t>17,3</w:t>
            </w:r>
          </w:p>
        </w:tc>
      </w:tr>
    </w:tbl>
    <w:p w:rsidR="00B74A07" w:rsidRPr="00B74A07" w:rsidRDefault="00B74A07" w:rsidP="00B74A07">
      <w:pPr>
        <w:widowControl w:val="0"/>
        <w:spacing w:after="0" w:line="360" w:lineRule="auto"/>
        <w:contextualSpacing/>
        <w:jc w:val="center"/>
        <w:rPr>
          <w:rFonts w:ascii="Times New Roman" w:eastAsia="Times New Roman" w:hAnsi="Times New Roman" w:cs="Times New Roman"/>
          <w:sz w:val="20"/>
          <w:szCs w:val="24"/>
        </w:rPr>
      </w:pPr>
      <w:r w:rsidRPr="00B74A07">
        <w:rPr>
          <w:rFonts w:ascii="Times New Roman" w:eastAsiaTheme="minorEastAsia" w:hAnsi="Times New Roman" w:cs="Times New Roman"/>
          <w:szCs w:val="28"/>
          <w:lang w:eastAsia="ru-RU"/>
        </w:rPr>
        <w:t>*</w:t>
      </w:r>
      <w:r w:rsidRPr="00B74A07">
        <w:rPr>
          <w:rFonts w:ascii="Times New Roman" w:eastAsia="Times New Roman" w:hAnsi="Times New Roman" w:cs="Times New Roman"/>
          <w:sz w:val="20"/>
          <w:szCs w:val="24"/>
        </w:rPr>
        <w:t xml:space="preserve">Составлено автором по данным: </w:t>
      </w:r>
      <w:hyperlink r:id="rId16" w:history="1">
        <w:r w:rsidRPr="00B74A07">
          <w:rPr>
            <w:rStyle w:val="aa"/>
            <w:rFonts w:ascii="Times New Roman" w:eastAsia="Times New Roman" w:hAnsi="Times New Roman" w:cs="Times New Roman"/>
            <w:sz w:val="20"/>
            <w:szCs w:val="24"/>
          </w:rPr>
          <w:t>http://www.gks.ru/free_doc/doc_2016/tra№sp-sv16.pdf</w:t>
        </w:r>
      </w:hyperlink>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66" w:name="_Toc536002210"/>
      <w:bookmarkStart w:id="67" w:name="_Toc536002749"/>
      <w:bookmarkStart w:id="68" w:name="_Toc535688234"/>
      <w:bookmarkStart w:id="69" w:name="_Toc528749249"/>
      <w:bookmarkStart w:id="70" w:name="_Toc529806669"/>
      <w:bookmarkStart w:id="71" w:name="_Toc535596560"/>
      <w:bookmarkEnd w:id="60"/>
      <w:bookmarkEnd w:id="61"/>
      <w:bookmarkEnd w:id="62"/>
      <w:bookmarkEnd w:id="63"/>
      <w:r w:rsidRPr="005610EC">
        <w:rPr>
          <w:rFonts w:ascii="Times New Roman" w:hAnsi="Times New Roman" w:cs="Times New Roman"/>
          <w:color w:val="000000" w:themeColor="text1"/>
          <w:sz w:val="28"/>
          <w:szCs w:val="28"/>
        </w:rPr>
        <w:t xml:space="preserve">Страховые компании являются значительной частью страхового рынка. Для оценки надежности страховых компаний рейтинговые агентства (отечественные и зарубежные) составляют котировальные списки. Это значительно упрощает выявление лидеров и аутсайдеров среди огромного числа страховых компаний, которые являются участниками как рынка страхования перевозчиков, так и рынка страхования в целом. Особое внимание </w:t>
      </w:r>
      <w:r w:rsidRPr="005610EC">
        <w:rPr>
          <w:rFonts w:ascii="Times New Roman" w:hAnsi="Times New Roman" w:cs="Times New Roman"/>
          <w:color w:val="000000" w:themeColor="text1"/>
          <w:sz w:val="28"/>
          <w:szCs w:val="28"/>
        </w:rPr>
        <w:lastRenderedPageBreak/>
        <w:t>следует обратить на то, что нет общих критериев оценки. Каждое рейтинговое агентство выбирает разные методы оценки от объективных до полностью субъективных.</w:t>
      </w:r>
      <w:bookmarkEnd w:id="66"/>
      <w:bookmarkEnd w:id="67"/>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72" w:name="_Toc536002211"/>
      <w:bookmarkStart w:id="73" w:name="_Toc536002750"/>
      <w:r w:rsidRPr="005610EC">
        <w:rPr>
          <w:rFonts w:ascii="Times New Roman" w:hAnsi="Times New Roman" w:cs="Times New Roman"/>
          <w:color w:val="000000" w:themeColor="text1"/>
          <w:sz w:val="28"/>
          <w:szCs w:val="28"/>
        </w:rPr>
        <w:t>Чтобы получить лицензию в 2018 году, понадобятся следующие документы:</w:t>
      </w:r>
      <w:bookmarkEnd w:id="72"/>
      <w:bookmarkEnd w:id="73"/>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74" w:name="_Toc536002212"/>
      <w:bookmarkStart w:id="75" w:name="_Toc536002751"/>
      <w:r w:rsidRPr="005610EC">
        <w:rPr>
          <w:rFonts w:ascii="Times New Roman" w:hAnsi="Times New Roman" w:cs="Times New Roman"/>
          <w:color w:val="000000" w:themeColor="text1"/>
          <w:sz w:val="28"/>
          <w:szCs w:val="28"/>
        </w:rPr>
        <w:t>- свидетельство о регистрации юридического лица.</w:t>
      </w:r>
      <w:bookmarkEnd w:id="74"/>
      <w:bookmarkEnd w:id="75"/>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76" w:name="_Toc536002213"/>
      <w:bookmarkStart w:id="77" w:name="_Toc536002752"/>
      <w:r w:rsidRPr="005610EC">
        <w:rPr>
          <w:rFonts w:ascii="Times New Roman" w:hAnsi="Times New Roman" w:cs="Times New Roman"/>
          <w:color w:val="000000" w:themeColor="text1"/>
          <w:sz w:val="28"/>
          <w:szCs w:val="28"/>
        </w:rPr>
        <w:t>- заявка на получение лицензии, которая должна быть заполнена в определенной форме. Обязательно укажите вид транспорта.</w:t>
      </w:r>
      <w:bookmarkEnd w:id="76"/>
      <w:bookmarkEnd w:id="77"/>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78" w:name="_Toc536002214"/>
      <w:bookmarkStart w:id="79" w:name="_Toc536002753"/>
      <w:r w:rsidRPr="005610EC">
        <w:rPr>
          <w:rFonts w:ascii="Times New Roman" w:hAnsi="Times New Roman" w:cs="Times New Roman"/>
          <w:color w:val="000000" w:themeColor="text1"/>
          <w:sz w:val="28"/>
          <w:szCs w:val="28"/>
        </w:rPr>
        <w:t>- документы, подтверждающие налоговую регистрацию лица.</w:t>
      </w:r>
      <w:bookmarkEnd w:id="78"/>
      <w:bookmarkEnd w:id="79"/>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80" w:name="_Toc536002215"/>
      <w:bookmarkStart w:id="81" w:name="_Toc536002754"/>
      <w:r w:rsidRPr="005610EC">
        <w:rPr>
          <w:rFonts w:ascii="Times New Roman" w:hAnsi="Times New Roman" w:cs="Times New Roman"/>
          <w:color w:val="000000" w:themeColor="text1"/>
          <w:sz w:val="28"/>
          <w:szCs w:val="28"/>
        </w:rPr>
        <w:t>- копии документов, регламентируемых «Положением о лицензировании».</w:t>
      </w:r>
      <w:bookmarkEnd w:id="80"/>
      <w:bookmarkEnd w:id="81"/>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82" w:name="_Toc536002216"/>
      <w:bookmarkStart w:id="83" w:name="_Toc536002755"/>
      <w:r w:rsidRPr="005610EC">
        <w:rPr>
          <w:rFonts w:ascii="Times New Roman" w:hAnsi="Times New Roman" w:cs="Times New Roman"/>
          <w:color w:val="000000" w:themeColor="text1"/>
          <w:sz w:val="28"/>
          <w:szCs w:val="28"/>
        </w:rPr>
        <w:t>- копии учредительных документов предприятия, заверенные нотариально.</w:t>
      </w:r>
      <w:bookmarkEnd w:id="82"/>
      <w:bookmarkEnd w:id="83"/>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84" w:name="_Toc536002217"/>
      <w:bookmarkStart w:id="85" w:name="_Toc536002756"/>
      <w:r w:rsidRPr="005610EC">
        <w:rPr>
          <w:rFonts w:ascii="Times New Roman" w:hAnsi="Times New Roman" w:cs="Times New Roman"/>
          <w:color w:val="000000" w:themeColor="text1"/>
          <w:sz w:val="28"/>
          <w:szCs w:val="28"/>
        </w:rPr>
        <w:t>От водителей понадобятся следующие документы:</w:t>
      </w:r>
      <w:bookmarkEnd w:id="84"/>
      <w:bookmarkEnd w:id="85"/>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86" w:name="_Toc536002218"/>
      <w:bookmarkStart w:id="87" w:name="_Toc536002757"/>
      <w:r w:rsidRPr="005610E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трудовая книжка</w:t>
      </w:r>
      <w:r w:rsidRPr="005610EC">
        <w:rPr>
          <w:rFonts w:ascii="Times New Roman" w:hAnsi="Times New Roman" w:cs="Times New Roman"/>
          <w:color w:val="000000" w:themeColor="text1"/>
          <w:sz w:val="28"/>
          <w:szCs w:val="28"/>
        </w:rPr>
        <w:t xml:space="preserve"> с записью, подтверждающей трудовой стаж.</w:t>
      </w:r>
      <w:bookmarkEnd w:id="86"/>
      <w:bookmarkEnd w:id="87"/>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r w:rsidRPr="005610EC">
        <w:rPr>
          <w:rFonts w:ascii="Times New Roman" w:hAnsi="Times New Roman" w:cs="Times New Roman"/>
          <w:color w:val="000000" w:themeColor="text1"/>
          <w:sz w:val="28"/>
          <w:szCs w:val="28"/>
        </w:rPr>
        <w:t> </w:t>
      </w:r>
      <w:bookmarkStart w:id="88" w:name="_Toc536002219"/>
      <w:bookmarkStart w:id="89" w:name="_Toc536002758"/>
      <w:r w:rsidRPr="005610EC">
        <w:rPr>
          <w:rFonts w:ascii="Times New Roman" w:hAnsi="Times New Roman" w:cs="Times New Roman"/>
          <w:color w:val="000000" w:themeColor="text1"/>
          <w:sz w:val="28"/>
          <w:szCs w:val="28"/>
        </w:rPr>
        <w:t>медицинское заключение, позволяющее управлять транспортными средствами.</w:t>
      </w:r>
      <w:bookmarkEnd w:id="88"/>
      <w:bookmarkEnd w:id="89"/>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90" w:name="_Toc536002220"/>
      <w:bookmarkStart w:id="91" w:name="_Toc536002759"/>
      <w:r w:rsidRPr="005610EC">
        <w:rPr>
          <w:rFonts w:ascii="Times New Roman" w:hAnsi="Times New Roman" w:cs="Times New Roman"/>
          <w:color w:val="000000" w:themeColor="text1"/>
          <w:sz w:val="28"/>
          <w:szCs w:val="28"/>
        </w:rPr>
        <w:t>- получить лицензию не получится без документального представления информации о помещениях, в которых ведется техническое обслуживание и ремонт транспортных средств:</w:t>
      </w:r>
      <w:bookmarkEnd w:id="90"/>
      <w:bookmarkEnd w:id="91"/>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92" w:name="_Toc536002221"/>
      <w:bookmarkStart w:id="93" w:name="_Toc536002760"/>
      <w:r w:rsidRPr="005610EC">
        <w:rPr>
          <w:rFonts w:ascii="Times New Roman" w:hAnsi="Times New Roman" w:cs="Times New Roman"/>
          <w:color w:val="000000" w:themeColor="text1"/>
          <w:sz w:val="28"/>
          <w:szCs w:val="28"/>
        </w:rPr>
        <w:t>- копии документов, подтверждающих наличие в собственности специально оборудованного помещения (выписка из УСРП или договора).</w:t>
      </w:r>
      <w:bookmarkEnd w:id="92"/>
      <w:bookmarkEnd w:id="93"/>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94" w:name="_Toc536002222"/>
      <w:bookmarkStart w:id="95" w:name="_Toc536002761"/>
      <w:r w:rsidRPr="005610EC">
        <w:rPr>
          <w:rFonts w:ascii="Times New Roman" w:hAnsi="Times New Roman" w:cs="Times New Roman"/>
          <w:color w:val="000000" w:themeColor="text1"/>
          <w:sz w:val="28"/>
          <w:szCs w:val="28"/>
        </w:rPr>
        <w:t>- декларация о наличии собственной парковки. Документы на техническое оснащение в комнате. Сертификаты или другие документы, которые могут подтвердить, что состояние помещений соответствует общепринятым стандартам.</w:t>
      </w:r>
      <w:bookmarkEnd w:id="94"/>
      <w:bookmarkEnd w:id="95"/>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96" w:name="_Toc536002223"/>
      <w:bookmarkStart w:id="97" w:name="_Toc536002762"/>
      <w:r w:rsidRPr="005610EC">
        <w:rPr>
          <w:rFonts w:ascii="Times New Roman" w:hAnsi="Times New Roman" w:cs="Times New Roman"/>
          <w:color w:val="000000" w:themeColor="text1"/>
          <w:sz w:val="28"/>
          <w:szCs w:val="28"/>
        </w:rPr>
        <w:t>Дополнительная документация:</w:t>
      </w:r>
      <w:bookmarkEnd w:id="96"/>
      <w:bookmarkEnd w:id="97"/>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98" w:name="_Toc536002224"/>
      <w:bookmarkStart w:id="99" w:name="_Toc536002763"/>
      <w:r w:rsidRPr="005610EC">
        <w:rPr>
          <w:rFonts w:ascii="Times New Roman" w:hAnsi="Times New Roman" w:cs="Times New Roman"/>
          <w:color w:val="000000" w:themeColor="text1"/>
          <w:sz w:val="28"/>
          <w:szCs w:val="28"/>
        </w:rPr>
        <w:t xml:space="preserve">- договор на осуществление медицинского </w:t>
      </w:r>
      <w:proofErr w:type="spellStart"/>
      <w:r w:rsidRPr="005610EC">
        <w:rPr>
          <w:rFonts w:ascii="Times New Roman" w:hAnsi="Times New Roman" w:cs="Times New Roman"/>
          <w:color w:val="000000" w:themeColor="text1"/>
          <w:sz w:val="28"/>
          <w:szCs w:val="28"/>
        </w:rPr>
        <w:t>предрейсового</w:t>
      </w:r>
      <w:proofErr w:type="spellEnd"/>
      <w:r w:rsidRPr="005610EC">
        <w:rPr>
          <w:rFonts w:ascii="Times New Roman" w:hAnsi="Times New Roman" w:cs="Times New Roman"/>
          <w:color w:val="000000" w:themeColor="text1"/>
          <w:sz w:val="28"/>
          <w:szCs w:val="28"/>
        </w:rPr>
        <w:t xml:space="preserve"> осмотра водителей.</w:t>
      </w:r>
      <w:bookmarkEnd w:id="98"/>
      <w:bookmarkEnd w:id="99"/>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100" w:name="_Toc536002225"/>
      <w:bookmarkStart w:id="101" w:name="_Toc536002764"/>
      <w:r w:rsidRPr="005610EC">
        <w:rPr>
          <w:rFonts w:ascii="Times New Roman" w:hAnsi="Times New Roman" w:cs="Times New Roman"/>
          <w:color w:val="000000" w:themeColor="text1"/>
          <w:sz w:val="28"/>
          <w:szCs w:val="28"/>
        </w:rPr>
        <w:lastRenderedPageBreak/>
        <w:t>- документы, подтверждающие наличие необходимого транспорта.</w:t>
      </w:r>
      <w:bookmarkEnd w:id="100"/>
      <w:bookmarkEnd w:id="101"/>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102" w:name="_Toc536002226"/>
      <w:bookmarkStart w:id="103" w:name="_Toc536002765"/>
      <w:r w:rsidRPr="005610EC">
        <w:rPr>
          <w:rFonts w:ascii="Times New Roman" w:hAnsi="Times New Roman" w:cs="Times New Roman"/>
          <w:color w:val="000000" w:themeColor="text1"/>
          <w:sz w:val="28"/>
          <w:szCs w:val="28"/>
        </w:rPr>
        <w:t>- технический паспорт транспортного средства.</w:t>
      </w:r>
      <w:bookmarkEnd w:id="102"/>
      <w:bookmarkEnd w:id="103"/>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104" w:name="_Toc536002227"/>
      <w:bookmarkStart w:id="105" w:name="_Toc536002766"/>
      <w:r w:rsidRPr="005610EC">
        <w:rPr>
          <w:rFonts w:ascii="Times New Roman" w:hAnsi="Times New Roman" w:cs="Times New Roman"/>
          <w:color w:val="000000" w:themeColor="text1"/>
          <w:sz w:val="28"/>
          <w:szCs w:val="28"/>
        </w:rPr>
        <w:t>- диагностическая карта или билет для осмотра.</w:t>
      </w:r>
      <w:bookmarkEnd w:id="104"/>
      <w:bookmarkEnd w:id="105"/>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106" w:name="_Toc536002228"/>
      <w:bookmarkStart w:id="107" w:name="_Toc536002767"/>
      <w:r w:rsidRPr="005610EC">
        <w:rPr>
          <w:rFonts w:ascii="Times New Roman" w:hAnsi="Times New Roman" w:cs="Times New Roman"/>
          <w:color w:val="000000" w:themeColor="text1"/>
          <w:sz w:val="28"/>
          <w:szCs w:val="28"/>
        </w:rPr>
        <w:t>- заключения транспортной комиссии специалиста (по дополнительному запросу).</w:t>
      </w:r>
      <w:bookmarkEnd w:id="106"/>
      <w:bookmarkEnd w:id="107"/>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108" w:name="_Toc536002229"/>
      <w:bookmarkStart w:id="109" w:name="_Toc536002768"/>
      <w:r w:rsidRPr="005610EC">
        <w:rPr>
          <w:rFonts w:ascii="Times New Roman" w:hAnsi="Times New Roman" w:cs="Times New Roman"/>
          <w:color w:val="000000" w:themeColor="text1"/>
          <w:sz w:val="28"/>
          <w:szCs w:val="28"/>
        </w:rPr>
        <w:t>Если вам нужна лицензия на международные перевозки, вам необходимо получить дополнительные документы от транспортной инспекции, которые подтвердят допуск на международные рейсы.</w:t>
      </w:r>
      <w:bookmarkEnd w:id="108"/>
      <w:bookmarkEnd w:id="109"/>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110" w:name="_Toc536002230"/>
      <w:bookmarkStart w:id="111" w:name="_Toc536002769"/>
      <w:r w:rsidRPr="005610EC">
        <w:rPr>
          <w:rFonts w:ascii="Times New Roman" w:hAnsi="Times New Roman" w:cs="Times New Roman"/>
          <w:color w:val="000000" w:themeColor="text1"/>
          <w:sz w:val="28"/>
          <w:szCs w:val="28"/>
        </w:rPr>
        <w:t>Основные требования к перевозчику при лицензировании автобусных перевозок:</w:t>
      </w:r>
      <w:bookmarkEnd w:id="110"/>
      <w:bookmarkEnd w:id="111"/>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112" w:name="_Toc536002231"/>
      <w:bookmarkStart w:id="113" w:name="_Toc536002770"/>
      <w:r w:rsidRPr="005610EC">
        <w:rPr>
          <w:rFonts w:ascii="Times New Roman" w:hAnsi="Times New Roman" w:cs="Times New Roman"/>
          <w:color w:val="000000" w:themeColor="text1"/>
          <w:sz w:val="28"/>
          <w:szCs w:val="28"/>
        </w:rPr>
        <w:t xml:space="preserve">- обязательное оснащение приборами спутникового мониторинга транспорта ГЛОНАСС и </w:t>
      </w:r>
      <w:proofErr w:type="spellStart"/>
      <w:r w:rsidRPr="005610EC">
        <w:rPr>
          <w:rFonts w:ascii="Times New Roman" w:hAnsi="Times New Roman" w:cs="Times New Roman"/>
          <w:color w:val="000000" w:themeColor="text1"/>
          <w:sz w:val="28"/>
          <w:szCs w:val="28"/>
        </w:rPr>
        <w:t>тахографами</w:t>
      </w:r>
      <w:proofErr w:type="spellEnd"/>
      <w:r w:rsidRPr="005610EC">
        <w:rPr>
          <w:rFonts w:ascii="Times New Roman" w:hAnsi="Times New Roman" w:cs="Times New Roman"/>
          <w:color w:val="000000" w:themeColor="text1"/>
          <w:sz w:val="28"/>
          <w:szCs w:val="28"/>
        </w:rPr>
        <w:t>.</w:t>
      </w:r>
      <w:bookmarkEnd w:id="112"/>
      <w:bookmarkEnd w:id="113"/>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114" w:name="_Toc536002232"/>
      <w:bookmarkStart w:id="115" w:name="_Toc536002771"/>
      <w:r w:rsidRPr="005610EC">
        <w:rPr>
          <w:rFonts w:ascii="Times New Roman" w:hAnsi="Times New Roman" w:cs="Times New Roman"/>
          <w:color w:val="000000" w:themeColor="text1"/>
          <w:sz w:val="28"/>
          <w:szCs w:val="28"/>
        </w:rPr>
        <w:t>- необходимо, чтобы персонал предприятия был укомплектован квалифицированными водителями с сертификатами категории «d». Опыт работы работника в этой категории должен составлять не менее трех лет. Информация подтверждена официально-записью в рабочей тетради.</w:t>
      </w:r>
      <w:bookmarkEnd w:id="114"/>
      <w:bookmarkEnd w:id="115"/>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116" w:name="_Toc536002233"/>
      <w:bookmarkStart w:id="117" w:name="_Toc536002772"/>
      <w:r w:rsidRPr="005610EC">
        <w:rPr>
          <w:rFonts w:ascii="Times New Roman" w:hAnsi="Times New Roman" w:cs="Times New Roman"/>
          <w:color w:val="000000" w:themeColor="text1"/>
          <w:sz w:val="28"/>
          <w:szCs w:val="28"/>
        </w:rPr>
        <w:t>- водители должны иметь медицинские справки о допуске к транспортному управлению.</w:t>
      </w:r>
      <w:bookmarkEnd w:id="116"/>
      <w:bookmarkEnd w:id="117"/>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118" w:name="_Toc536002234"/>
      <w:bookmarkStart w:id="119" w:name="_Toc536002773"/>
      <w:r w:rsidRPr="005610EC">
        <w:rPr>
          <w:rFonts w:ascii="Times New Roman" w:hAnsi="Times New Roman" w:cs="Times New Roman"/>
          <w:color w:val="000000" w:themeColor="text1"/>
          <w:sz w:val="28"/>
          <w:szCs w:val="28"/>
        </w:rPr>
        <w:t>- обязательным требованием является наличие на предприятии медицинского специалиста, который осуществляет предпродажную проверку водителей. Если нет, вам необходимо будет заключить договор с каким-либо медицинским учреждением на предоставление таких услуг.</w:t>
      </w:r>
      <w:bookmarkEnd w:id="118"/>
      <w:bookmarkEnd w:id="119"/>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120" w:name="_Toc536002235"/>
      <w:bookmarkStart w:id="121" w:name="_Toc536002774"/>
      <w:r w:rsidRPr="005610EC">
        <w:rPr>
          <w:rFonts w:ascii="Times New Roman" w:hAnsi="Times New Roman" w:cs="Times New Roman"/>
          <w:color w:val="000000" w:themeColor="text1"/>
          <w:sz w:val="28"/>
          <w:szCs w:val="28"/>
        </w:rPr>
        <w:t>- необходимо иметь лицензионную карту на транспортное средство.</w:t>
      </w:r>
      <w:bookmarkEnd w:id="120"/>
      <w:bookmarkEnd w:id="121"/>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122" w:name="_Toc536002236"/>
      <w:bookmarkStart w:id="123" w:name="_Toc536002775"/>
      <w:r w:rsidRPr="005610EC">
        <w:rPr>
          <w:rFonts w:ascii="Times New Roman" w:hAnsi="Times New Roman" w:cs="Times New Roman"/>
          <w:color w:val="000000" w:themeColor="text1"/>
          <w:sz w:val="28"/>
          <w:szCs w:val="28"/>
        </w:rPr>
        <w:t>- транспортные средства должны быть технически исправными.</w:t>
      </w:r>
      <w:bookmarkEnd w:id="122"/>
      <w:bookmarkEnd w:id="123"/>
    </w:p>
    <w:p w:rsidR="005610EC" w:rsidRP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124" w:name="_Toc536002237"/>
      <w:bookmarkStart w:id="125" w:name="_Toc536002776"/>
      <w:r w:rsidRPr="005610EC">
        <w:rPr>
          <w:rFonts w:ascii="Times New Roman" w:hAnsi="Times New Roman" w:cs="Times New Roman"/>
          <w:color w:val="000000" w:themeColor="text1"/>
          <w:sz w:val="28"/>
          <w:szCs w:val="28"/>
        </w:rPr>
        <w:t>- тип транспортного средства должен соответствовать виду транспорта.</w:t>
      </w:r>
      <w:bookmarkEnd w:id="124"/>
      <w:bookmarkEnd w:id="125"/>
    </w:p>
    <w:p w:rsidR="005610EC" w:rsidRDefault="005610EC" w:rsidP="005610EC">
      <w:pPr>
        <w:spacing w:after="0" w:line="360" w:lineRule="auto"/>
        <w:ind w:firstLine="709"/>
        <w:jc w:val="both"/>
        <w:outlineLvl w:val="1"/>
        <w:rPr>
          <w:rFonts w:ascii="Times New Roman" w:hAnsi="Times New Roman" w:cs="Times New Roman"/>
          <w:color w:val="000000" w:themeColor="text1"/>
          <w:sz w:val="28"/>
          <w:szCs w:val="28"/>
        </w:rPr>
      </w:pPr>
      <w:bookmarkStart w:id="126" w:name="_Toc536002238"/>
      <w:bookmarkStart w:id="127" w:name="_Toc536002777"/>
      <w:r w:rsidRPr="005610EC">
        <w:rPr>
          <w:rFonts w:ascii="Times New Roman" w:hAnsi="Times New Roman" w:cs="Times New Roman"/>
          <w:color w:val="000000" w:themeColor="text1"/>
          <w:sz w:val="28"/>
          <w:szCs w:val="28"/>
        </w:rPr>
        <w:t>- наличие специально оборудованных помещений для обслуживания и технического осмотра транспорта.</w:t>
      </w:r>
      <w:bookmarkEnd w:id="126"/>
      <w:bookmarkEnd w:id="127"/>
    </w:p>
    <w:p w:rsidR="00AE6FD5" w:rsidRPr="00B74A07" w:rsidRDefault="00AE6FD5" w:rsidP="005610EC">
      <w:pPr>
        <w:spacing w:before="75" w:after="75" w:line="240" w:lineRule="auto"/>
        <w:jc w:val="right"/>
        <w:outlineLvl w:val="1"/>
        <w:rPr>
          <w:rFonts w:ascii="Times New Roman" w:eastAsia="Times New Roman" w:hAnsi="Times New Roman" w:cs="Times New Roman"/>
          <w:color w:val="000000"/>
          <w:sz w:val="28"/>
          <w:szCs w:val="28"/>
          <w:lang w:eastAsia="ru-RU"/>
        </w:rPr>
      </w:pPr>
      <w:bookmarkStart w:id="128" w:name="_Toc536002239"/>
      <w:bookmarkStart w:id="129" w:name="_Toc536002778"/>
      <w:r w:rsidRPr="00B74A07">
        <w:rPr>
          <w:rFonts w:ascii="Times New Roman" w:eastAsia="Times New Roman" w:hAnsi="Times New Roman" w:cs="Times New Roman"/>
          <w:color w:val="000000"/>
          <w:sz w:val="28"/>
          <w:szCs w:val="28"/>
          <w:lang w:eastAsia="ru-RU"/>
        </w:rPr>
        <w:t xml:space="preserve">Таблица </w:t>
      </w:r>
      <w:bookmarkEnd w:id="68"/>
      <w:r w:rsidR="00FB28F3">
        <w:rPr>
          <w:rFonts w:ascii="Times New Roman" w:eastAsia="Times New Roman" w:hAnsi="Times New Roman" w:cs="Times New Roman"/>
          <w:color w:val="000000"/>
          <w:sz w:val="28"/>
          <w:szCs w:val="28"/>
          <w:lang w:eastAsia="ru-RU"/>
        </w:rPr>
        <w:t>2.5</w:t>
      </w:r>
      <w:bookmarkEnd w:id="128"/>
      <w:bookmarkEnd w:id="129"/>
    </w:p>
    <w:p w:rsidR="00A25B84" w:rsidRPr="00B74A07" w:rsidRDefault="00A25B84" w:rsidP="00AE6FD5">
      <w:pPr>
        <w:spacing w:before="75" w:after="75" w:line="240" w:lineRule="auto"/>
        <w:jc w:val="center"/>
        <w:outlineLvl w:val="1"/>
        <w:rPr>
          <w:rFonts w:ascii="Times New Roman" w:eastAsia="Times New Roman" w:hAnsi="Times New Roman" w:cs="Times New Roman"/>
          <w:color w:val="000000"/>
          <w:sz w:val="28"/>
          <w:szCs w:val="28"/>
          <w:lang w:eastAsia="ru-RU"/>
        </w:rPr>
      </w:pPr>
      <w:bookmarkStart w:id="130" w:name="_Toc535688235"/>
      <w:bookmarkStart w:id="131" w:name="_Toc536002240"/>
      <w:bookmarkStart w:id="132" w:name="_Toc536002779"/>
      <w:r w:rsidRPr="00B74A07">
        <w:rPr>
          <w:rFonts w:ascii="Times New Roman" w:eastAsia="Times New Roman" w:hAnsi="Times New Roman" w:cs="Times New Roman"/>
          <w:color w:val="000000"/>
          <w:sz w:val="28"/>
          <w:szCs w:val="28"/>
          <w:lang w:eastAsia="ru-RU"/>
        </w:rPr>
        <w:t xml:space="preserve">Рейтинг </w:t>
      </w:r>
      <w:r w:rsidR="00AE6FD5" w:rsidRPr="00B74A07">
        <w:rPr>
          <w:rFonts w:ascii="Times New Roman" w:eastAsia="Times New Roman" w:hAnsi="Times New Roman" w:cs="Times New Roman"/>
          <w:color w:val="000000"/>
          <w:sz w:val="28"/>
          <w:szCs w:val="28"/>
          <w:lang w:eastAsia="ru-RU"/>
        </w:rPr>
        <w:t xml:space="preserve">страховых компаний по ОСГОП </w:t>
      </w:r>
      <w:r w:rsidR="001A2191">
        <w:rPr>
          <w:rFonts w:ascii="Times New Roman" w:eastAsia="Times New Roman" w:hAnsi="Times New Roman" w:cs="Times New Roman"/>
          <w:color w:val="000000"/>
          <w:sz w:val="28"/>
          <w:szCs w:val="28"/>
          <w:lang w:eastAsia="ru-RU"/>
        </w:rPr>
        <w:t xml:space="preserve">1 полугодие </w:t>
      </w:r>
      <w:r w:rsidR="00AE6FD5" w:rsidRPr="00B74A07">
        <w:rPr>
          <w:rFonts w:ascii="Times New Roman" w:eastAsia="Times New Roman" w:hAnsi="Times New Roman" w:cs="Times New Roman"/>
          <w:color w:val="000000"/>
          <w:sz w:val="28"/>
          <w:szCs w:val="28"/>
          <w:lang w:eastAsia="ru-RU"/>
        </w:rPr>
        <w:t>2018 г.</w:t>
      </w:r>
      <w:r w:rsidR="00AE6FD5" w:rsidRPr="00B74A07">
        <w:rPr>
          <w:rFonts w:ascii="Times New Roman" w:hAnsi="Times New Roman" w:cs="Times New Roman"/>
          <w:sz w:val="28"/>
          <w:szCs w:val="28"/>
        </w:rPr>
        <w:t>*</w:t>
      </w:r>
      <w:bookmarkEnd w:id="130"/>
      <w:bookmarkEnd w:id="131"/>
      <w:bookmarkEnd w:id="132"/>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749"/>
        <w:gridCol w:w="4062"/>
        <w:gridCol w:w="1018"/>
        <w:gridCol w:w="1071"/>
        <w:gridCol w:w="1079"/>
        <w:gridCol w:w="947"/>
        <w:gridCol w:w="1009"/>
      </w:tblGrid>
      <w:tr w:rsidR="00AE6FD5" w:rsidRPr="00B74A07" w:rsidTr="00CA043C">
        <w:tc>
          <w:tcPr>
            <w:tcW w:w="550" w:type="dxa"/>
            <w:shd w:val="clear" w:color="auto" w:fill="auto"/>
            <w:tcMar>
              <w:top w:w="45" w:type="dxa"/>
              <w:left w:w="75" w:type="dxa"/>
              <w:bottom w:w="45" w:type="dxa"/>
              <w:right w:w="75" w:type="dxa"/>
            </w:tcMa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lastRenderedPageBreak/>
              <w:t>Место</w:t>
            </w:r>
          </w:p>
        </w:tc>
        <w:tc>
          <w:tcPr>
            <w:tcW w:w="4409" w:type="dxa"/>
            <w:shd w:val="clear" w:color="auto" w:fill="auto"/>
            <w:tcMar>
              <w:top w:w="45" w:type="dxa"/>
              <w:left w:w="75" w:type="dxa"/>
              <w:bottom w:w="45" w:type="dxa"/>
              <w:right w:w="75" w:type="dxa"/>
            </w:tcMa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Компания / группа компаний</w:t>
            </w:r>
          </w:p>
        </w:tc>
        <w:tc>
          <w:tcPr>
            <w:tcW w:w="1095" w:type="dxa"/>
            <w:shd w:val="clear" w:color="auto" w:fill="auto"/>
            <w:tcMar>
              <w:top w:w="45" w:type="dxa"/>
              <w:left w:w="75" w:type="dxa"/>
              <w:bottom w:w="45" w:type="dxa"/>
              <w:right w:w="75" w:type="dxa"/>
            </w:tcMa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Взносы, тыс. рублей</w:t>
            </w:r>
          </w:p>
        </w:tc>
        <w:tc>
          <w:tcPr>
            <w:tcW w:w="1026" w:type="dxa"/>
            <w:shd w:val="clear" w:color="auto" w:fill="auto"/>
            <w:tcMar>
              <w:top w:w="45" w:type="dxa"/>
              <w:left w:w="75" w:type="dxa"/>
              <w:bottom w:w="45" w:type="dxa"/>
              <w:right w:w="75" w:type="dxa"/>
            </w:tcMa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Выплаты, тыс. рублей</w:t>
            </w:r>
          </w:p>
        </w:tc>
        <w:tc>
          <w:tcPr>
            <w:tcW w:w="1161" w:type="dxa"/>
            <w:shd w:val="clear" w:color="auto" w:fill="auto"/>
            <w:tcMar>
              <w:top w:w="45" w:type="dxa"/>
              <w:left w:w="75" w:type="dxa"/>
              <w:bottom w:w="45" w:type="dxa"/>
              <w:right w:w="75" w:type="dxa"/>
            </w:tcMa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Взносы, 2017 г., тыс. рублей</w:t>
            </w:r>
          </w:p>
        </w:tc>
        <w:tc>
          <w:tcPr>
            <w:tcW w:w="689" w:type="dxa"/>
            <w:shd w:val="clear" w:color="auto" w:fill="auto"/>
            <w:tcMar>
              <w:top w:w="45" w:type="dxa"/>
              <w:left w:w="75" w:type="dxa"/>
              <w:bottom w:w="45" w:type="dxa"/>
              <w:right w:w="75" w:type="dxa"/>
            </w:tcMa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Уровень выплат, %</w:t>
            </w:r>
          </w:p>
        </w:tc>
        <w:tc>
          <w:tcPr>
            <w:tcW w:w="845" w:type="dxa"/>
            <w:shd w:val="clear" w:color="auto" w:fill="auto"/>
            <w:tcMar>
              <w:top w:w="45" w:type="dxa"/>
              <w:left w:w="75" w:type="dxa"/>
              <w:bottom w:w="45" w:type="dxa"/>
              <w:right w:w="75" w:type="dxa"/>
            </w:tcMa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Темпы прироста взносов, %</w:t>
            </w:r>
          </w:p>
        </w:tc>
      </w:tr>
      <w:tr w:rsidR="00AE6FD5" w:rsidRPr="00B74A07" w:rsidTr="00CA043C">
        <w:tc>
          <w:tcPr>
            <w:tcW w:w="550"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w:t>
            </w:r>
          </w:p>
        </w:tc>
        <w:tc>
          <w:tcPr>
            <w:tcW w:w="4409" w:type="dxa"/>
            <w:shd w:val="clear" w:color="auto" w:fill="auto"/>
            <w:noWrap/>
            <w:tcMar>
              <w:top w:w="45" w:type="dxa"/>
              <w:left w:w="75" w:type="dxa"/>
              <w:bottom w:w="45" w:type="dxa"/>
              <w:right w:w="75" w:type="dxa"/>
            </w:tcMar>
            <w:vAlign w:val="center"/>
            <w:hideMark/>
          </w:tcPr>
          <w:p w:rsidR="00AE6FD5" w:rsidRPr="00B74A07" w:rsidRDefault="0091238F" w:rsidP="00FB28F3">
            <w:pPr>
              <w:spacing w:after="0" w:line="240" w:lineRule="auto"/>
              <w:rPr>
                <w:rFonts w:ascii="Times New Roman" w:eastAsia="Times New Roman" w:hAnsi="Times New Roman" w:cs="Times New Roman"/>
                <w:sz w:val="24"/>
                <w:szCs w:val="24"/>
                <w:lang w:eastAsia="ru-RU"/>
              </w:rPr>
            </w:pPr>
            <w:hyperlink r:id="rId17" w:tgtFrame="blank" w:history="1">
              <w:r w:rsidR="00AE6FD5" w:rsidRPr="00B74A07">
                <w:rPr>
                  <w:rFonts w:ascii="Times New Roman" w:eastAsia="Times New Roman" w:hAnsi="Times New Roman" w:cs="Times New Roman"/>
                  <w:sz w:val="24"/>
                  <w:szCs w:val="24"/>
                  <w:lang w:eastAsia="ru-RU"/>
                </w:rPr>
                <w:t xml:space="preserve">Страховая группа </w:t>
              </w:r>
              <w:r w:rsidR="00E017A2" w:rsidRPr="00B74A07">
                <w:rPr>
                  <w:rFonts w:ascii="Times New Roman" w:eastAsia="Times New Roman" w:hAnsi="Times New Roman" w:cs="Times New Roman"/>
                  <w:sz w:val="24"/>
                  <w:szCs w:val="24"/>
                  <w:lang w:eastAsia="ru-RU"/>
                </w:rPr>
                <w:t>«</w:t>
              </w:r>
              <w:r w:rsidR="00AE6FD5" w:rsidRPr="00B74A07">
                <w:rPr>
                  <w:rFonts w:ascii="Times New Roman" w:eastAsia="Times New Roman" w:hAnsi="Times New Roman" w:cs="Times New Roman"/>
                  <w:sz w:val="24"/>
                  <w:szCs w:val="24"/>
                  <w:lang w:eastAsia="ru-RU"/>
                </w:rPr>
                <w:t>СОГАЗ</w:t>
              </w:r>
              <w:r w:rsidR="00E017A2" w:rsidRPr="00B74A07">
                <w:rPr>
                  <w:rFonts w:ascii="Times New Roman" w:eastAsia="Times New Roman" w:hAnsi="Times New Roman" w:cs="Times New Roman"/>
                  <w:sz w:val="24"/>
                  <w:szCs w:val="24"/>
                  <w:lang w:eastAsia="ru-RU"/>
                </w:rPr>
                <w:t>»</w:t>
              </w:r>
            </w:hyperlink>
          </w:p>
        </w:tc>
        <w:tc>
          <w:tcPr>
            <w:tcW w:w="1095"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743 107</w:t>
            </w:r>
          </w:p>
        </w:tc>
        <w:tc>
          <w:tcPr>
            <w:tcW w:w="1026"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102 717</w:t>
            </w:r>
          </w:p>
        </w:tc>
        <w:tc>
          <w:tcPr>
            <w:tcW w:w="1161"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601 967</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13.8</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23.4</w:t>
            </w:r>
          </w:p>
        </w:tc>
      </w:tr>
      <w:tr w:rsidR="00AE6FD5" w:rsidRPr="00B74A07" w:rsidTr="00CA043C">
        <w:tc>
          <w:tcPr>
            <w:tcW w:w="550"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w:t>
            </w:r>
          </w:p>
        </w:tc>
        <w:tc>
          <w:tcPr>
            <w:tcW w:w="4409" w:type="dxa"/>
            <w:shd w:val="clear" w:color="auto" w:fill="auto"/>
            <w:noWrap/>
            <w:tcMar>
              <w:top w:w="45" w:type="dxa"/>
              <w:left w:w="75" w:type="dxa"/>
              <w:bottom w:w="45" w:type="dxa"/>
              <w:right w:w="75" w:type="dxa"/>
            </w:tcMar>
            <w:vAlign w:val="center"/>
            <w:hideMark/>
          </w:tcPr>
          <w:p w:rsidR="00AE6FD5" w:rsidRPr="00B74A07" w:rsidRDefault="0091238F" w:rsidP="00FB28F3">
            <w:pPr>
              <w:spacing w:after="0" w:line="240" w:lineRule="auto"/>
              <w:rPr>
                <w:rFonts w:ascii="Times New Roman" w:eastAsia="Times New Roman" w:hAnsi="Times New Roman" w:cs="Times New Roman"/>
                <w:sz w:val="24"/>
                <w:szCs w:val="24"/>
                <w:lang w:eastAsia="ru-RU"/>
              </w:rPr>
            </w:pPr>
            <w:hyperlink r:id="rId18" w:tgtFrame="blank" w:history="1">
              <w:r w:rsidR="00AE6FD5" w:rsidRPr="00B74A07">
                <w:rPr>
                  <w:rFonts w:ascii="Times New Roman" w:eastAsia="Times New Roman" w:hAnsi="Times New Roman" w:cs="Times New Roman"/>
                  <w:sz w:val="24"/>
                  <w:szCs w:val="24"/>
                  <w:lang w:eastAsia="ru-RU"/>
                </w:rPr>
                <w:t xml:space="preserve">СПАО </w:t>
              </w:r>
              <w:r w:rsidR="00E017A2" w:rsidRPr="00B74A07">
                <w:rPr>
                  <w:rFonts w:ascii="Times New Roman" w:eastAsia="Times New Roman" w:hAnsi="Times New Roman" w:cs="Times New Roman"/>
                  <w:sz w:val="24"/>
                  <w:szCs w:val="24"/>
                  <w:lang w:eastAsia="ru-RU"/>
                </w:rPr>
                <w:t>«</w:t>
              </w:r>
              <w:r w:rsidR="00AE6FD5" w:rsidRPr="00B74A07">
                <w:rPr>
                  <w:rFonts w:ascii="Times New Roman" w:eastAsia="Times New Roman" w:hAnsi="Times New Roman" w:cs="Times New Roman"/>
                  <w:sz w:val="24"/>
                  <w:szCs w:val="24"/>
                  <w:lang w:eastAsia="ru-RU"/>
                </w:rPr>
                <w:t>Ингосстрах</w:t>
              </w:r>
              <w:r w:rsidR="00E017A2" w:rsidRPr="00B74A07">
                <w:rPr>
                  <w:rFonts w:ascii="Times New Roman" w:eastAsia="Times New Roman" w:hAnsi="Times New Roman" w:cs="Times New Roman"/>
                  <w:sz w:val="24"/>
                  <w:szCs w:val="24"/>
                  <w:lang w:eastAsia="ru-RU"/>
                </w:rPr>
                <w:t>»</w:t>
              </w:r>
            </w:hyperlink>
          </w:p>
        </w:tc>
        <w:tc>
          <w:tcPr>
            <w:tcW w:w="1095"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345 416</w:t>
            </w:r>
          </w:p>
        </w:tc>
        <w:tc>
          <w:tcPr>
            <w:tcW w:w="1026"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118 419</w:t>
            </w:r>
          </w:p>
        </w:tc>
        <w:tc>
          <w:tcPr>
            <w:tcW w:w="1161"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362 504</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34.3</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-4.7</w:t>
            </w:r>
          </w:p>
        </w:tc>
      </w:tr>
      <w:tr w:rsidR="00AE6FD5" w:rsidRPr="00B74A07" w:rsidTr="00CA043C">
        <w:tc>
          <w:tcPr>
            <w:tcW w:w="550"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w:t>
            </w:r>
          </w:p>
        </w:tc>
        <w:tc>
          <w:tcPr>
            <w:tcW w:w="4409" w:type="dxa"/>
            <w:shd w:val="clear" w:color="auto" w:fill="auto"/>
            <w:noWrap/>
            <w:tcMar>
              <w:top w:w="45" w:type="dxa"/>
              <w:left w:w="75" w:type="dxa"/>
              <w:bottom w:w="45" w:type="dxa"/>
              <w:right w:w="75" w:type="dxa"/>
            </w:tcMar>
            <w:vAlign w:val="center"/>
            <w:hideMark/>
          </w:tcPr>
          <w:p w:rsidR="00AE6FD5" w:rsidRPr="00B74A07" w:rsidRDefault="0091238F" w:rsidP="00FB28F3">
            <w:pPr>
              <w:spacing w:after="0" w:line="240" w:lineRule="auto"/>
              <w:rPr>
                <w:rFonts w:ascii="Times New Roman" w:eastAsia="Times New Roman" w:hAnsi="Times New Roman" w:cs="Times New Roman"/>
                <w:sz w:val="24"/>
                <w:szCs w:val="24"/>
                <w:lang w:eastAsia="ru-RU"/>
              </w:rPr>
            </w:pPr>
            <w:hyperlink r:id="rId19" w:tgtFrame="blank" w:history="1">
              <w:r w:rsidR="00AE6FD5" w:rsidRPr="00B74A07">
                <w:rPr>
                  <w:rFonts w:ascii="Times New Roman" w:eastAsia="Times New Roman" w:hAnsi="Times New Roman" w:cs="Times New Roman"/>
                  <w:sz w:val="24"/>
                  <w:szCs w:val="24"/>
                  <w:lang w:eastAsia="ru-RU"/>
                </w:rPr>
                <w:t xml:space="preserve">Группа </w:t>
              </w:r>
              <w:r w:rsidR="00E017A2" w:rsidRPr="00B74A07">
                <w:rPr>
                  <w:rFonts w:ascii="Times New Roman" w:eastAsia="Times New Roman" w:hAnsi="Times New Roman" w:cs="Times New Roman"/>
                  <w:sz w:val="24"/>
                  <w:szCs w:val="24"/>
                  <w:lang w:eastAsia="ru-RU"/>
                </w:rPr>
                <w:t>«</w:t>
              </w:r>
              <w:r w:rsidR="00AE6FD5" w:rsidRPr="00B74A07">
                <w:rPr>
                  <w:rFonts w:ascii="Times New Roman" w:eastAsia="Times New Roman" w:hAnsi="Times New Roman" w:cs="Times New Roman"/>
                  <w:sz w:val="24"/>
                  <w:szCs w:val="24"/>
                  <w:lang w:eastAsia="ru-RU"/>
                </w:rPr>
                <w:t>ВСК</w:t>
              </w:r>
              <w:r w:rsidR="00E017A2" w:rsidRPr="00B74A07">
                <w:rPr>
                  <w:rFonts w:ascii="Times New Roman" w:eastAsia="Times New Roman" w:hAnsi="Times New Roman" w:cs="Times New Roman"/>
                  <w:sz w:val="24"/>
                  <w:szCs w:val="24"/>
                  <w:lang w:eastAsia="ru-RU"/>
                </w:rPr>
                <w:t>»</w:t>
              </w:r>
            </w:hyperlink>
          </w:p>
        </w:tc>
        <w:tc>
          <w:tcPr>
            <w:tcW w:w="1095"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162 103</w:t>
            </w:r>
          </w:p>
        </w:tc>
        <w:tc>
          <w:tcPr>
            <w:tcW w:w="1026"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37 399</w:t>
            </w:r>
          </w:p>
        </w:tc>
        <w:tc>
          <w:tcPr>
            <w:tcW w:w="1161"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183 329</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23.1</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-11.6</w:t>
            </w:r>
          </w:p>
        </w:tc>
      </w:tr>
      <w:tr w:rsidR="00AE6FD5" w:rsidRPr="00B74A07" w:rsidTr="00CA043C">
        <w:tc>
          <w:tcPr>
            <w:tcW w:w="550"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4</w:t>
            </w:r>
          </w:p>
        </w:tc>
        <w:tc>
          <w:tcPr>
            <w:tcW w:w="4409" w:type="dxa"/>
            <w:shd w:val="clear" w:color="auto" w:fill="auto"/>
            <w:noWrap/>
            <w:tcMar>
              <w:top w:w="45" w:type="dxa"/>
              <w:left w:w="75" w:type="dxa"/>
              <w:bottom w:w="45" w:type="dxa"/>
              <w:right w:w="75" w:type="dxa"/>
            </w:tcMar>
            <w:vAlign w:val="center"/>
            <w:hideMark/>
          </w:tcPr>
          <w:p w:rsidR="00AE6FD5" w:rsidRPr="00B74A07" w:rsidRDefault="0091238F" w:rsidP="00FB28F3">
            <w:pPr>
              <w:spacing w:after="0" w:line="240" w:lineRule="auto"/>
              <w:rPr>
                <w:rFonts w:ascii="Times New Roman" w:eastAsia="Times New Roman" w:hAnsi="Times New Roman" w:cs="Times New Roman"/>
                <w:sz w:val="24"/>
                <w:szCs w:val="24"/>
                <w:lang w:eastAsia="ru-RU"/>
              </w:rPr>
            </w:pPr>
            <w:hyperlink r:id="rId20" w:tgtFrame="blank" w:history="1">
              <w:r w:rsidR="00AE6FD5" w:rsidRPr="00B74A07">
                <w:rPr>
                  <w:rFonts w:ascii="Times New Roman" w:eastAsia="Times New Roman" w:hAnsi="Times New Roman" w:cs="Times New Roman"/>
                  <w:sz w:val="24"/>
                  <w:szCs w:val="24"/>
                  <w:lang w:eastAsia="ru-RU"/>
                </w:rPr>
                <w:t xml:space="preserve">Страховая группа </w:t>
              </w:r>
              <w:r w:rsidR="00E017A2" w:rsidRPr="00B74A07">
                <w:rPr>
                  <w:rFonts w:ascii="Times New Roman" w:eastAsia="Times New Roman" w:hAnsi="Times New Roman" w:cs="Times New Roman"/>
                  <w:sz w:val="24"/>
                  <w:szCs w:val="24"/>
                  <w:lang w:eastAsia="ru-RU"/>
                </w:rPr>
                <w:t>«</w:t>
              </w:r>
              <w:proofErr w:type="spellStart"/>
              <w:r w:rsidR="00AE6FD5" w:rsidRPr="00B74A07">
                <w:rPr>
                  <w:rFonts w:ascii="Times New Roman" w:eastAsia="Times New Roman" w:hAnsi="Times New Roman" w:cs="Times New Roman"/>
                  <w:sz w:val="24"/>
                  <w:szCs w:val="24"/>
                  <w:lang w:eastAsia="ru-RU"/>
                </w:rPr>
                <w:t>Альфастрахование</w:t>
              </w:r>
              <w:proofErr w:type="spellEnd"/>
              <w:r w:rsidR="00E017A2" w:rsidRPr="00B74A07">
                <w:rPr>
                  <w:rFonts w:ascii="Times New Roman" w:eastAsia="Times New Roman" w:hAnsi="Times New Roman" w:cs="Times New Roman"/>
                  <w:sz w:val="24"/>
                  <w:szCs w:val="24"/>
                  <w:lang w:eastAsia="ru-RU"/>
                </w:rPr>
                <w:t>»</w:t>
              </w:r>
            </w:hyperlink>
          </w:p>
        </w:tc>
        <w:tc>
          <w:tcPr>
            <w:tcW w:w="1095"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118 596</w:t>
            </w:r>
          </w:p>
        </w:tc>
        <w:tc>
          <w:tcPr>
            <w:tcW w:w="1026"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14 369</w:t>
            </w:r>
          </w:p>
        </w:tc>
        <w:tc>
          <w:tcPr>
            <w:tcW w:w="1161"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92 509</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12.1</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28.2</w:t>
            </w:r>
          </w:p>
        </w:tc>
      </w:tr>
      <w:tr w:rsidR="00AE6FD5" w:rsidRPr="00B74A07" w:rsidTr="00CA043C">
        <w:tc>
          <w:tcPr>
            <w:tcW w:w="550"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5</w:t>
            </w:r>
          </w:p>
        </w:tc>
        <w:tc>
          <w:tcPr>
            <w:tcW w:w="4409" w:type="dxa"/>
            <w:shd w:val="clear" w:color="auto" w:fill="auto"/>
            <w:noWrap/>
            <w:tcMar>
              <w:top w:w="45" w:type="dxa"/>
              <w:left w:w="75" w:type="dxa"/>
              <w:bottom w:w="45" w:type="dxa"/>
              <w:right w:w="75" w:type="dxa"/>
            </w:tcMar>
            <w:vAlign w:val="center"/>
            <w:hideMark/>
          </w:tcPr>
          <w:p w:rsidR="00AE6FD5" w:rsidRPr="00B74A07" w:rsidRDefault="0091238F" w:rsidP="00FB28F3">
            <w:pPr>
              <w:spacing w:after="0" w:line="240" w:lineRule="auto"/>
              <w:rPr>
                <w:rFonts w:ascii="Times New Roman" w:eastAsia="Times New Roman" w:hAnsi="Times New Roman" w:cs="Times New Roman"/>
                <w:sz w:val="24"/>
                <w:szCs w:val="24"/>
                <w:lang w:eastAsia="ru-RU"/>
              </w:rPr>
            </w:pPr>
            <w:hyperlink r:id="rId21" w:tgtFrame="blank" w:history="1">
              <w:r w:rsidR="00AE6FD5" w:rsidRPr="00B74A07">
                <w:rPr>
                  <w:rFonts w:ascii="Times New Roman" w:eastAsia="Times New Roman" w:hAnsi="Times New Roman" w:cs="Times New Roman"/>
                  <w:sz w:val="24"/>
                  <w:szCs w:val="24"/>
                  <w:lang w:eastAsia="ru-RU"/>
                </w:rPr>
                <w:t>ГК Росгосстрах и Капитал</w:t>
              </w:r>
            </w:hyperlink>
          </w:p>
        </w:tc>
        <w:tc>
          <w:tcPr>
            <w:tcW w:w="1095"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83 231</w:t>
            </w:r>
          </w:p>
        </w:tc>
        <w:tc>
          <w:tcPr>
            <w:tcW w:w="1026"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35 365</w:t>
            </w:r>
          </w:p>
        </w:tc>
        <w:tc>
          <w:tcPr>
            <w:tcW w:w="1161"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97 937</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42.5</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-15.0</w:t>
            </w:r>
          </w:p>
        </w:tc>
      </w:tr>
      <w:tr w:rsidR="00AE6FD5" w:rsidRPr="00B74A07" w:rsidTr="00CA043C">
        <w:tc>
          <w:tcPr>
            <w:tcW w:w="550"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6</w:t>
            </w:r>
          </w:p>
        </w:tc>
        <w:tc>
          <w:tcPr>
            <w:tcW w:w="4409" w:type="dxa"/>
            <w:shd w:val="clear" w:color="auto" w:fill="auto"/>
            <w:noWrap/>
            <w:tcMar>
              <w:top w:w="45" w:type="dxa"/>
              <w:left w:w="75" w:type="dxa"/>
              <w:bottom w:w="45" w:type="dxa"/>
              <w:right w:w="75" w:type="dxa"/>
            </w:tcMar>
            <w:vAlign w:val="center"/>
            <w:hideMark/>
          </w:tcPr>
          <w:p w:rsidR="00AE6FD5" w:rsidRPr="00B74A07" w:rsidRDefault="0091238F" w:rsidP="00FB28F3">
            <w:pPr>
              <w:spacing w:after="0" w:line="240" w:lineRule="auto"/>
              <w:rPr>
                <w:rFonts w:ascii="Times New Roman" w:eastAsia="Times New Roman" w:hAnsi="Times New Roman" w:cs="Times New Roman"/>
                <w:sz w:val="24"/>
                <w:szCs w:val="24"/>
                <w:lang w:eastAsia="ru-RU"/>
              </w:rPr>
            </w:pPr>
            <w:hyperlink r:id="rId22" w:tgtFrame="blank" w:history="1">
              <w:r w:rsidR="00AE6FD5" w:rsidRPr="00B74A07">
                <w:rPr>
                  <w:rFonts w:ascii="Times New Roman" w:eastAsia="Times New Roman" w:hAnsi="Times New Roman" w:cs="Times New Roman"/>
                  <w:sz w:val="24"/>
                  <w:szCs w:val="24"/>
                  <w:lang w:eastAsia="ru-RU"/>
                </w:rPr>
                <w:t xml:space="preserve">ООО </w:t>
              </w:r>
              <w:r w:rsidR="00E017A2" w:rsidRPr="00B74A07">
                <w:rPr>
                  <w:rFonts w:ascii="Times New Roman" w:eastAsia="Times New Roman" w:hAnsi="Times New Roman" w:cs="Times New Roman"/>
                  <w:sz w:val="24"/>
                  <w:szCs w:val="24"/>
                  <w:lang w:eastAsia="ru-RU"/>
                </w:rPr>
                <w:t>«</w:t>
              </w:r>
              <w:r w:rsidR="00AE6FD5" w:rsidRPr="00B74A07">
                <w:rPr>
                  <w:rFonts w:ascii="Times New Roman" w:eastAsia="Times New Roman" w:hAnsi="Times New Roman" w:cs="Times New Roman"/>
                  <w:sz w:val="24"/>
                  <w:szCs w:val="24"/>
                  <w:lang w:eastAsia="ru-RU"/>
                </w:rPr>
                <w:t xml:space="preserve">СК </w:t>
              </w:r>
              <w:r w:rsidR="00E017A2" w:rsidRPr="00B74A07">
                <w:rPr>
                  <w:rFonts w:ascii="Times New Roman" w:eastAsia="Times New Roman" w:hAnsi="Times New Roman" w:cs="Times New Roman"/>
                  <w:sz w:val="24"/>
                  <w:szCs w:val="24"/>
                  <w:lang w:eastAsia="ru-RU"/>
                </w:rPr>
                <w:t>«</w:t>
              </w:r>
              <w:r w:rsidR="00AE6FD5" w:rsidRPr="00B74A07">
                <w:rPr>
                  <w:rFonts w:ascii="Times New Roman" w:eastAsia="Times New Roman" w:hAnsi="Times New Roman" w:cs="Times New Roman"/>
                  <w:sz w:val="24"/>
                  <w:szCs w:val="24"/>
                  <w:lang w:eastAsia="ru-RU"/>
                </w:rPr>
                <w:t>Согласие</w:t>
              </w:r>
              <w:r w:rsidR="00E017A2" w:rsidRPr="00B74A07">
                <w:rPr>
                  <w:rFonts w:ascii="Times New Roman" w:eastAsia="Times New Roman" w:hAnsi="Times New Roman" w:cs="Times New Roman"/>
                  <w:sz w:val="24"/>
                  <w:szCs w:val="24"/>
                  <w:lang w:eastAsia="ru-RU"/>
                </w:rPr>
                <w:t>»</w:t>
              </w:r>
            </w:hyperlink>
          </w:p>
        </w:tc>
        <w:tc>
          <w:tcPr>
            <w:tcW w:w="1095"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72 834</w:t>
            </w:r>
          </w:p>
        </w:tc>
        <w:tc>
          <w:tcPr>
            <w:tcW w:w="1026"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22 189</w:t>
            </w:r>
          </w:p>
        </w:tc>
        <w:tc>
          <w:tcPr>
            <w:tcW w:w="1161"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112 741</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30.5</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-35.4</w:t>
            </w:r>
          </w:p>
        </w:tc>
      </w:tr>
      <w:tr w:rsidR="00AE6FD5" w:rsidRPr="00B74A07" w:rsidTr="00CA043C">
        <w:tc>
          <w:tcPr>
            <w:tcW w:w="550"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7</w:t>
            </w:r>
          </w:p>
        </w:tc>
        <w:tc>
          <w:tcPr>
            <w:tcW w:w="4409" w:type="dxa"/>
            <w:shd w:val="clear" w:color="auto" w:fill="auto"/>
            <w:noWrap/>
            <w:tcMar>
              <w:top w:w="45" w:type="dxa"/>
              <w:left w:w="75" w:type="dxa"/>
              <w:bottom w:w="45" w:type="dxa"/>
              <w:right w:w="75" w:type="dxa"/>
            </w:tcMar>
            <w:vAlign w:val="center"/>
            <w:hideMark/>
          </w:tcPr>
          <w:p w:rsidR="00AE6FD5" w:rsidRPr="00B74A07" w:rsidRDefault="0091238F" w:rsidP="00FB28F3">
            <w:pPr>
              <w:spacing w:after="0" w:line="240" w:lineRule="auto"/>
              <w:rPr>
                <w:rFonts w:ascii="Times New Roman" w:eastAsia="Times New Roman" w:hAnsi="Times New Roman" w:cs="Times New Roman"/>
                <w:sz w:val="24"/>
                <w:szCs w:val="24"/>
                <w:lang w:eastAsia="ru-RU"/>
              </w:rPr>
            </w:pPr>
            <w:hyperlink r:id="rId23" w:tgtFrame="blank" w:history="1">
              <w:r w:rsidR="00AE6FD5" w:rsidRPr="00B74A07">
                <w:rPr>
                  <w:rFonts w:ascii="Times New Roman" w:eastAsia="Times New Roman" w:hAnsi="Times New Roman" w:cs="Times New Roman"/>
                  <w:sz w:val="24"/>
                  <w:szCs w:val="24"/>
                  <w:lang w:eastAsia="ru-RU"/>
                </w:rPr>
                <w:t xml:space="preserve">ПАО </w:t>
              </w:r>
              <w:r w:rsidR="00E017A2" w:rsidRPr="00B74A07">
                <w:rPr>
                  <w:rFonts w:ascii="Times New Roman" w:eastAsia="Times New Roman" w:hAnsi="Times New Roman" w:cs="Times New Roman"/>
                  <w:sz w:val="24"/>
                  <w:szCs w:val="24"/>
                  <w:lang w:eastAsia="ru-RU"/>
                </w:rPr>
                <w:t>«</w:t>
              </w:r>
              <w:r w:rsidR="00AE6FD5" w:rsidRPr="00B74A07">
                <w:rPr>
                  <w:rFonts w:ascii="Times New Roman" w:eastAsia="Times New Roman" w:hAnsi="Times New Roman" w:cs="Times New Roman"/>
                  <w:sz w:val="24"/>
                  <w:szCs w:val="24"/>
                  <w:lang w:eastAsia="ru-RU"/>
                </w:rPr>
                <w:t xml:space="preserve">САК </w:t>
              </w:r>
              <w:r w:rsidR="00E017A2" w:rsidRPr="00B74A07">
                <w:rPr>
                  <w:rFonts w:ascii="Times New Roman" w:eastAsia="Times New Roman" w:hAnsi="Times New Roman" w:cs="Times New Roman"/>
                  <w:sz w:val="24"/>
                  <w:szCs w:val="24"/>
                  <w:lang w:eastAsia="ru-RU"/>
                </w:rPr>
                <w:t>«</w:t>
              </w:r>
              <w:r w:rsidR="00AE6FD5" w:rsidRPr="00B74A07">
                <w:rPr>
                  <w:rFonts w:ascii="Times New Roman" w:eastAsia="Times New Roman" w:hAnsi="Times New Roman" w:cs="Times New Roman"/>
                  <w:sz w:val="24"/>
                  <w:szCs w:val="24"/>
                  <w:lang w:eastAsia="ru-RU"/>
                </w:rPr>
                <w:t>ЭНЕРГОГАРАНТ</w:t>
              </w:r>
              <w:r w:rsidR="00E017A2" w:rsidRPr="00B74A07">
                <w:rPr>
                  <w:rFonts w:ascii="Times New Roman" w:eastAsia="Times New Roman" w:hAnsi="Times New Roman" w:cs="Times New Roman"/>
                  <w:sz w:val="24"/>
                  <w:szCs w:val="24"/>
                  <w:lang w:eastAsia="ru-RU"/>
                </w:rPr>
                <w:t>»</w:t>
              </w:r>
            </w:hyperlink>
          </w:p>
        </w:tc>
        <w:tc>
          <w:tcPr>
            <w:tcW w:w="1095"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59 716</w:t>
            </w:r>
          </w:p>
        </w:tc>
        <w:tc>
          <w:tcPr>
            <w:tcW w:w="1026"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2 742</w:t>
            </w:r>
          </w:p>
        </w:tc>
        <w:tc>
          <w:tcPr>
            <w:tcW w:w="1161"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58 403</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4.6</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2.2</w:t>
            </w:r>
          </w:p>
        </w:tc>
      </w:tr>
      <w:tr w:rsidR="00AE6FD5" w:rsidRPr="00B74A07" w:rsidTr="00CA043C">
        <w:tc>
          <w:tcPr>
            <w:tcW w:w="550"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8</w:t>
            </w:r>
          </w:p>
        </w:tc>
        <w:tc>
          <w:tcPr>
            <w:tcW w:w="4409" w:type="dxa"/>
            <w:shd w:val="clear" w:color="auto" w:fill="auto"/>
            <w:noWrap/>
            <w:tcMar>
              <w:top w:w="45" w:type="dxa"/>
              <w:left w:w="75" w:type="dxa"/>
              <w:bottom w:w="45" w:type="dxa"/>
              <w:right w:w="75" w:type="dxa"/>
            </w:tcMar>
            <w:vAlign w:val="center"/>
            <w:hideMark/>
          </w:tcPr>
          <w:p w:rsidR="00AE6FD5" w:rsidRPr="00B74A07" w:rsidRDefault="0091238F" w:rsidP="00FB28F3">
            <w:pPr>
              <w:spacing w:after="0" w:line="240" w:lineRule="auto"/>
              <w:rPr>
                <w:rFonts w:ascii="Times New Roman" w:eastAsia="Times New Roman" w:hAnsi="Times New Roman" w:cs="Times New Roman"/>
                <w:sz w:val="24"/>
                <w:szCs w:val="24"/>
                <w:lang w:eastAsia="ru-RU"/>
              </w:rPr>
            </w:pPr>
            <w:hyperlink r:id="rId24" w:tgtFrame="blank" w:history="1">
              <w:r w:rsidR="00AE6FD5" w:rsidRPr="00B74A07">
                <w:rPr>
                  <w:rFonts w:ascii="Times New Roman" w:eastAsia="Times New Roman" w:hAnsi="Times New Roman" w:cs="Times New Roman"/>
                  <w:sz w:val="24"/>
                  <w:szCs w:val="24"/>
                  <w:lang w:eastAsia="ru-RU"/>
                </w:rPr>
                <w:t xml:space="preserve">Страховая группа </w:t>
              </w:r>
              <w:r w:rsidR="00E017A2" w:rsidRPr="00B74A07">
                <w:rPr>
                  <w:rFonts w:ascii="Times New Roman" w:eastAsia="Times New Roman" w:hAnsi="Times New Roman" w:cs="Times New Roman"/>
                  <w:sz w:val="24"/>
                  <w:szCs w:val="24"/>
                  <w:lang w:eastAsia="ru-RU"/>
                </w:rPr>
                <w:t>«</w:t>
              </w:r>
              <w:r w:rsidR="00AE6FD5" w:rsidRPr="00B74A07">
                <w:rPr>
                  <w:rFonts w:ascii="Times New Roman" w:eastAsia="Times New Roman" w:hAnsi="Times New Roman" w:cs="Times New Roman"/>
                  <w:sz w:val="24"/>
                  <w:szCs w:val="24"/>
                  <w:lang w:eastAsia="ru-RU"/>
                </w:rPr>
                <w:t>МАКС</w:t>
              </w:r>
              <w:r w:rsidR="00E017A2" w:rsidRPr="00B74A07">
                <w:rPr>
                  <w:rFonts w:ascii="Times New Roman" w:eastAsia="Times New Roman" w:hAnsi="Times New Roman" w:cs="Times New Roman"/>
                  <w:sz w:val="24"/>
                  <w:szCs w:val="24"/>
                  <w:lang w:eastAsia="ru-RU"/>
                </w:rPr>
                <w:t>»</w:t>
              </w:r>
            </w:hyperlink>
          </w:p>
        </w:tc>
        <w:tc>
          <w:tcPr>
            <w:tcW w:w="1095"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50 363</w:t>
            </w:r>
          </w:p>
        </w:tc>
        <w:tc>
          <w:tcPr>
            <w:tcW w:w="1026"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25 572</w:t>
            </w:r>
          </w:p>
        </w:tc>
        <w:tc>
          <w:tcPr>
            <w:tcW w:w="1161"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96 094</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50.8</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-47.6</w:t>
            </w:r>
          </w:p>
        </w:tc>
      </w:tr>
      <w:tr w:rsidR="00AE6FD5" w:rsidRPr="00B74A07" w:rsidTr="00CA043C">
        <w:tc>
          <w:tcPr>
            <w:tcW w:w="550"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9</w:t>
            </w:r>
          </w:p>
        </w:tc>
        <w:tc>
          <w:tcPr>
            <w:tcW w:w="4409" w:type="dxa"/>
            <w:shd w:val="clear" w:color="auto" w:fill="auto"/>
            <w:noWrap/>
            <w:tcMar>
              <w:top w:w="45" w:type="dxa"/>
              <w:left w:w="75" w:type="dxa"/>
              <w:bottom w:w="45" w:type="dxa"/>
              <w:right w:w="75" w:type="dxa"/>
            </w:tcMar>
            <w:vAlign w:val="center"/>
            <w:hideMark/>
          </w:tcPr>
          <w:p w:rsidR="00AE6FD5" w:rsidRPr="00B74A07" w:rsidRDefault="0091238F" w:rsidP="00FB28F3">
            <w:pPr>
              <w:spacing w:after="0" w:line="240" w:lineRule="auto"/>
              <w:rPr>
                <w:rFonts w:ascii="Times New Roman" w:eastAsia="Times New Roman" w:hAnsi="Times New Roman" w:cs="Times New Roman"/>
                <w:sz w:val="24"/>
                <w:szCs w:val="24"/>
                <w:lang w:eastAsia="ru-RU"/>
              </w:rPr>
            </w:pPr>
            <w:hyperlink r:id="rId25" w:tgtFrame="blank" w:history="1">
              <w:r w:rsidR="00AE6FD5" w:rsidRPr="00B74A07">
                <w:rPr>
                  <w:rFonts w:ascii="Times New Roman" w:eastAsia="Times New Roman" w:hAnsi="Times New Roman" w:cs="Times New Roman"/>
                  <w:sz w:val="24"/>
                  <w:szCs w:val="24"/>
                  <w:lang w:eastAsia="ru-RU"/>
                </w:rPr>
                <w:t>Страховая компания РЕСО-Гарантия</w:t>
              </w:r>
            </w:hyperlink>
          </w:p>
        </w:tc>
        <w:tc>
          <w:tcPr>
            <w:tcW w:w="1095"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44 148</w:t>
            </w:r>
          </w:p>
        </w:tc>
        <w:tc>
          <w:tcPr>
            <w:tcW w:w="1026"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13 197</w:t>
            </w:r>
          </w:p>
        </w:tc>
        <w:tc>
          <w:tcPr>
            <w:tcW w:w="1161"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51 054</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29.9</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-13.5</w:t>
            </w:r>
          </w:p>
        </w:tc>
      </w:tr>
      <w:tr w:rsidR="00AE6FD5" w:rsidRPr="00B74A07" w:rsidTr="00CA043C">
        <w:tc>
          <w:tcPr>
            <w:tcW w:w="550"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10</w:t>
            </w:r>
          </w:p>
        </w:tc>
        <w:tc>
          <w:tcPr>
            <w:tcW w:w="4409" w:type="dxa"/>
            <w:shd w:val="clear" w:color="auto" w:fill="auto"/>
            <w:noWrap/>
            <w:tcMar>
              <w:top w:w="45" w:type="dxa"/>
              <w:left w:w="75" w:type="dxa"/>
              <w:bottom w:w="45" w:type="dxa"/>
              <w:right w:w="75" w:type="dxa"/>
            </w:tcMar>
            <w:vAlign w:val="center"/>
            <w:hideMark/>
          </w:tcPr>
          <w:p w:rsidR="00AE6FD5" w:rsidRPr="00B74A07" w:rsidRDefault="0091238F" w:rsidP="00FB28F3">
            <w:pPr>
              <w:spacing w:after="0" w:line="240" w:lineRule="auto"/>
              <w:rPr>
                <w:rFonts w:ascii="Times New Roman" w:eastAsia="Times New Roman" w:hAnsi="Times New Roman" w:cs="Times New Roman"/>
                <w:sz w:val="24"/>
                <w:szCs w:val="24"/>
                <w:lang w:eastAsia="ru-RU"/>
              </w:rPr>
            </w:pPr>
            <w:hyperlink r:id="rId26" w:tgtFrame="blank" w:history="1">
              <w:r w:rsidR="00AE6FD5" w:rsidRPr="00B74A07">
                <w:rPr>
                  <w:rFonts w:ascii="Times New Roman" w:eastAsia="Times New Roman" w:hAnsi="Times New Roman" w:cs="Times New Roman"/>
                  <w:sz w:val="24"/>
                  <w:szCs w:val="24"/>
                  <w:lang w:eastAsia="ru-RU"/>
                </w:rPr>
                <w:t xml:space="preserve">ООО СК </w:t>
              </w:r>
              <w:r w:rsidR="00E017A2" w:rsidRPr="00B74A07">
                <w:rPr>
                  <w:rFonts w:ascii="Times New Roman" w:eastAsia="Times New Roman" w:hAnsi="Times New Roman" w:cs="Times New Roman"/>
                  <w:sz w:val="24"/>
                  <w:szCs w:val="24"/>
                  <w:lang w:eastAsia="ru-RU"/>
                </w:rPr>
                <w:t>«</w:t>
              </w:r>
              <w:r w:rsidR="00AE6FD5" w:rsidRPr="00B74A07">
                <w:rPr>
                  <w:rFonts w:ascii="Times New Roman" w:eastAsia="Times New Roman" w:hAnsi="Times New Roman" w:cs="Times New Roman"/>
                  <w:sz w:val="24"/>
                  <w:szCs w:val="24"/>
                  <w:lang w:eastAsia="ru-RU"/>
                </w:rPr>
                <w:t>ВТБ Страхование</w:t>
              </w:r>
              <w:r w:rsidR="00E017A2" w:rsidRPr="00B74A07">
                <w:rPr>
                  <w:rFonts w:ascii="Times New Roman" w:eastAsia="Times New Roman" w:hAnsi="Times New Roman" w:cs="Times New Roman"/>
                  <w:sz w:val="24"/>
                  <w:szCs w:val="24"/>
                  <w:lang w:eastAsia="ru-RU"/>
                </w:rPr>
                <w:t>»</w:t>
              </w:r>
            </w:hyperlink>
          </w:p>
        </w:tc>
        <w:tc>
          <w:tcPr>
            <w:tcW w:w="1095"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36 882</w:t>
            </w:r>
          </w:p>
        </w:tc>
        <w:tc>
          <w:tcPr>
            <w:tcW w:w="1026"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8 276</w:t>
            </w:r>
          </w:p>
        </w:tc>
        <w:tc>
          <w:tcPr>
            <w:tcW w:w="1161"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30 556</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22.4</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20.7</w:t>
            </w:r>
          </w:p>
        </w:tc>
      </w:tr>
      <w:tr w:rsidR="00AE6FD5" w:rsidRPr="00B74A07" w:rsidTr="00CA043C">
        <w:tc>
          <w:tcPr>
            <w:tcW w:w="550"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11</w:t>
            </w:r>
          </w:p>
        </w:tc>
        <w:tc>
          <w:tcPr>
            <w:tcW w:w="4409" w:type="dxa"/>
            <w:shd w:val="clear" w:color="auto" w:fill="auto"/>
            <w:noWrap/>
            <w:tcMar>
              <w:top w:w="45" w:type="dxa"/>
              <w:left w:w="75" w:type="dxa"/>
              <w:bottom w:w="45" w:type="dxa"/>
              <w:right w:w="75" w:type="dxa"/>
            </w:tcMar>
            <w:vAlign w:val="center"/>
            <w:hideMark/>
          </w:tcPr>
          <w:p w:rsidR="00AE6FD5" w:rsidRPr="00B74A07" w:rsidRDefault="0091238F" w:rsidP="00FB28F3">
            <w:pPr>
              <w:spacing w:after="0" w:line="240" w:lineRule="auto"/>
              <w:rPr>
                <w:rFonts w:ascii="Times New Roman" w:eastAsia="Times New Roman" w:hAnsi="Times New Roman" w:cs="Times New Roman"/>
                <w:sz w:val="24"/>
                <w:szCs w:val="24"/>
                <w:lang w:eastAsia="ru-RU"/>
              </w:rPr>
            </w:pPr>
            <w:hyperlink r:id="rId27" w:tgtFrame="blank" w:history="1">
              <w:r w:rsidR="00AE6FD5" w:rsidRPr="00B74A07">
                <w:rPr>
                  <w:rFonts w:ascii="Times New Roman" w:eastAsia="Times New Roman" w:hAnsi="Times New Roman" w:cs="Times New Roman"/>
                  <w:sz w:val="24"/>
                  <w:szCs w:val="24"/>
                  <w:lang w:eastAsia="ru-RU"/>
                </w:rPr>
                <w:t>Группа Ренессанс Страхование</w:t>
              </w:r>
            </w:hyperlink>
          </w:p>
        </w:tc>
        <w:tc>
          <w:tcPr>
            <w:tcW w:w="1095"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28 486</w:t>
            </w:r>
          </w:p>
        </w:tc>
        <w:tc>
          <w:tcPr>
            <w:tcW w:w="1026"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3 619</w:t>
            </w:r>
          </w:p>
        </w:tc>
        <w:tc>
          <w:tcPr>
            <w:tcW w:w="1161"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10 365</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12.7</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174.8</w:t>
            </w:r>
          </w:p>
        </w:tc>
      </w:tr>
      <w:tr w:rsidR="00AE6FD5" w:rsidRPr="00B74A07" w:rsidTr="00CA043C">
        <w:tc>
          <w:tcPr>
            <w:tcW w:w="550"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12</w:t>
            </w:r>
          </w:p>
        </w:tc>
        <w:tc>
          <w:tcPr>
            <w:tcW w:w="4409" w:type="dxa"/>
            <w:shd w:val="clear" w:color="auto" w:fill="auto"/>
            <w:noWrap/>
            <w:tcMar>
              <w:top w:w="45" w:type="dxa"/>
              <w:left w:w="75" w:type="dxa"/>
              <w:bottom w:w="45" w:type="dxa"/>
              <w:right w:w="75" w:type="dxa"/>
            </w:tcMar>
            <w:vAlign w:val="center"/>
            <w:hideMark/>
          </w:tcPr>
          <w:p w:rsidR="00AE6FD5" w:rsidRPr="00B74A07" w:rsidRDefault="0091238F" w:rsidP="00FB28F3">
            <w:pPr>
              <w:spacing w:after="0" w:line="240" w:lineRule="auto"/>
              <w:rPr>
                <w:rFonts w:ascii="Times New Roman" w:eastAsia="Times New Roman" w:hAnsi="Times New Roman" w:cs="Times New Roman"/>
                <w:sz w:val="24"/>
                <w:szCs w:val="24"/>
                <w:lang w:eastAsia="ru-RU"/>
              </w:rPr>
            </w:pPr>
            <w:hyperlink r:id="rId28" w:tgtFrame="blank" w:history="1">
              <w:r w:rsidR="00AE6FD5" w:rsidRPr="00B74A07">
                <w:rPr>
                  <w:rFonts w:ascii="Times New Roman" w:eastAsia="Times New Roman" w:hAnsi="Times New Roman" w:cs="Times New Roman"/>
                  <w:sz w:val="24"/>
                  <w:szCs w:val="24"/>
                  <w:lang w:eastAsia="ru-RU"/>
                </w:rPr>
                <w:t xml:space="preserve">АО </w:t>
              </w:r>
              <w:r w:rsidR="00E017A2" w:rsidRPr="00B74A07">
                <w:rPr>
                  <w:rFonts w:ascii="Times New Roman" w:eastAsia="Times New Roman" w:hAnsi="Times New Roman" w:cs="Times New Roman"/>
                  <w:sz w:val="24"/>
                  <w:szCs w:val="24"/>
                  <w:lang w:eastAsia="ru-RU"/>
                </w:rPr>
                <w:t>«</w:t>
              </w:r>
              <w:r w:rsidR="00AE6FD5" w:rsidRPr="00B74A07">
                <w:rPr>
                  <w:rFonts w:ascii="Times New Roman" w:eastAsia="Times New Roman" w:hAnsi="Times New Roman" w:cs="Times New Roman"/>
                  <w:sz w:val="24"/>
                  <w:szCs w:val="24"/>
                  <w:lang w:eastAsia="ru-RU"/>
                </w:rPr>
                <w:t>Страховая бизнес группа</w:t>
              </w:r>
              <w:r w:rsidR="00E017A2" w:rsidRPr="00B74A07">
                <w:rPr>
                  <w:rFonts w:ascii="Times New Roman" w:eastAsia="Times New Roman" w:hAnsi="Times New Roman" w:cs="Times New Roman"/>
                  <w:sz w:val="24"/>
                  <w:szCs w:val="24"/>
                  <w:lang w:eastAsia="ru-RU"/>
                </w:rPr>
                <w:t>»</w:t>
              </w:r>
            </w:hyperlink>
          </w:p>
        </w:tc>
        <w:tc>
          <w:tcPr>
            <w:tcW w:w="1095"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27 327</w:t>
            </w:r>
          </w:p>
        </w:tc>
        <w:tc>
          <w:tcPr>
            <w:tcW w:w="1026"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10 611</w:t>
            </w:r>
          </w:p>
        </w:tc>
        <w:tc>
          <w:tcPr>
            <w:tcW w:w="1161"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42 900</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38.8</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-36.3</w:t>
            </w:r>
          </w:p>
        </w:tc>
      </w:tr>
      <w:tr w:rsidR="00AE6FD5" w:rsidRPr="00B74A07" w:rsidTr="00CA043C">
        <w:tc>
          <w:tcPr>
            <w:tcW w:w="550"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13</w:t>
            </w:r>
          </w:p>
        </w:tc>
        <w:tc>
          <w:tcPr>
            <w:tcW w:w="4409" w:type="dxa"/>
            <w:shd w:val="clear" w:color="auto" w:fill="auto"/>
            <w:noWrap/>
            <w:tcMar>
              <w:top w:w="45" w:type="dxa"/>
              <w:left w:w="75" w:type="dxa"/>
              <w:bottom w:w="45" w:type="dxa"/>
              <w:right w:w="75" w:type="dxa"/>
            </w:tcMar>
            <w:vAlign w:val="center"/>
            <w:hideMark/>
          </w:tcPr>
          <w:p w:rsidR="00AE6FD5" w:rsidRPr="00B74A07" w:rsidRDefault="0091238F" w:rsidP="00FB28F3">
            <w:pPr>
              <w:spacing w:after="0" w:line="240" w:lineRule="auto"/>
              <w:rPr>
                <w:rFonts w:ascii="Times New Roman" w:eastAsia="Times New Roman" w:hAnsi="Times New Roman" w:cs="Times New Roman"/>
                <w:sz w:val="24"/>
                <w:szCs w:val="24"/>
                <w:lang w:eastAsia="ru-RU"/>
              </w:rPr>
            </w:pPr>
            <w:hyperlink r:id="rId29" w:tgtFrame="blank" w:history="1">
              <w:r w:rsidR="00AE6FD5" w:rsidRPr="00B74A07">
                <w:rPr>
                  <w:rFonts w:ascii="Times New Roman" w:eastAsia="Times New Roman" w:hAnsi="Times New Roman" w:cs="Times New Roman"/>
                  <w:sz w:val="24"/>
                  <w:szCs w:val="24"/>
                  <w:lang w:eastAsia="ru-RU"/>
                </w:rPr>
                <w:t xml:space="preserve">АО </w:t>
              </w:r>
              <w:r w:rsidR="00E017A2" w:rsidRPr="00B74A07">
                <w:rPr>
                  <w:rFonts w:ascii="Times New Roman" w:eastAsia="Times New Roman" w:hAnsi="Times New Roman" w:cs="Times New Roman"/>
                  <w:sz w:val="24"/>
                  <w:szCs w:val="24"/>
                  <w:lang w:eastAsia="ru-RU"/>
                </w:rPr>
                <w:t>«</w:t>
              </w:r>
              <w:r w:rsidR="00AE6FD5" w:rsidRPr="00B74A07">
                <w:rPr>
                  <w:rFonts w:ascii="Times New Roman" w:eastAsia="Times New Roman" w:hAnsi="Times New Roman" w:cs="Times New Roman"/>
                  <w:sz w:val="24"/>
                  <w:szCs w:val="24"/>
                  <w:lang w:eastAsia="ru-RU"/>
                </w:rPr>
                <w:t>Страховая компания ГАЙДЕ</w:t>
              </w:r>
              <w:r w:rsidR="00E017A2" w:rsidRPr="00B74A07">
                <w:rPr>
                  <w:rFonts w:ascii="Times New Roman" w:eastAsia="Times New Roman" w:hAnsi="Times New Roman" w:cs="Times New Roman"/>
                  <w:sz w:val="24"/>
                  <w:szCs w:val="24"/>
                  <w:lang w:eastAsia="ru-RU"/>
                </w:rPr>
                <w:t>»</w:t>
              </w:r>
            </w:hyperlink>
          </w:p>
        </w:tc>
        <w:tc>
          <w:tcPr>
            <w:tcW w:w="1095"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25 124</w:t>
            </w:r>
          </w:p>
        </w:tc>
        <w:tc>
          <w:tcPr>
            <w:tcW w:w="1026"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5 936</w:t>
            </w:r>
          </w:p>
        </w:tc>
        <w:tc>
          <w:tcPr>
            <w:tcW w:w="1161"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30 461</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23.6</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-17.5</w:t>
            </w:r>
          </w:p>
        </w:tc>
      </w:tr>
      <w:tr w:rsidR="00AE6FD5" w:rsidRPr="00B74A07" w:rsidTr="00CA043C">
        <w:tc>
          <w:tcPr>
            <w:tcW w:w="550"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14</w:t>
            </w:r>
          </w:p>
        </w:tc>
        <w:tc>
          <w:tcPr>
            <w:tcW w:w="4409" w:type="dxa"/>
            <w:shd w:val="clear" w:color="auto" w:fill="auto"/>
            <w:noWrap/>
            <w:tcMar>
              <w:top w:w="45" w:type="dxa"/>
              <w:left w:w="75" w:type="dxa"/>
              <w:bottom w:w="45" w:type="dxa"/>
              <w:right w:w="75" w:type="dxa"/>
            </w:tcMar>
            <w:vAlign w:val="center"/>
            <w:hideMark/>
          </w:tcPr>
          <w:p w:rsidR="00AE6FD5" w:rsidRPr="00B74A07" w:rsidRDefault="0091238F" w:rsidP="00FB28F3">
            <w:pPr>
              <w:spacing w:after="0" w:line="240" w:lineRule="auto"/>
              <w:rPr>
                <w:rFonts w:ascii="Times New Roman" w:eastAsia="Times New Roman" w:hAnsi="Times New Roman" w:cs="Times New Roman"/>
                <w:sz w:val="24"/>
                <w:szCs w:val="24"/>
                <w:lang w:eastAsia="ru-RU"/>
              </w:rPr>
            </w:pPr>
            <w:hyperlink r:id="rId30" w:tgtFrame="blank" w:history="1">
              <w:r w:rsidR="00AE6FD5" w:rsidRPr="00B74A07">
                <w:rPr>
                  <w:rFonts w:ascii="Times New Roman" w:eastAsia="Times New Roman" w:hAnsi="Times New Roman" w:cs="Times New Roman"/>
                  <w:sz w:val="24"/>
                  <w:szCs w:val="24"/>
                  <w:lang w:eastAsia="ru-RU"/>
                </w:rPr>
                <w:t xml:space="preserve">ООО </w:t>
              </w:r>
              <w:r w:rsidR="00E017A2" w:rsidRPr="00B74A07">
                <w:rPr>
                  <w:rFonts w:ascii="Times New Roman" w:eastAsia="Times New Roman" w:hAnsi="Times New Roman" w:cs="Times New Roman"/>
                  <w:sz w:val="24"/>
                  <w:szCs w:val="24"/>
                  <w:lang w:eastAsia="ru-RU"/>
                </w:rPr>
                <w:t>«</w:t>
              </w:r>
              <w:proofErr w:type="spellStart"/>
              <w:r w:rsidR="00AE6FD5" w:rsidRPr="00B74A07">
                <w:rPr>
                  <w:rFonts w:ascii="Times New Roman" w:eastAsia="Times New Roman" w:hAnsi="Times New Roman" w:cs="Times New Roman"/>
                  <w:sz w:val="24"/>
                  <w:szCs w:val="24"/>
                  <w:lang w:eastAsia="ru-RU"/>
                </w:rPr>
                <w:t>Зетта</w:t>
              </w:r>
              <w:proofErr w:type="spellEnd"/>
              <w:r w:rsidR="00AE6FD5" w:rsidRPr="00B74A07">
                <w:rPr>
                  <w:rFonts w:ascii="Times New Roman" w:eastAsia="Times New Roman" w:hAnsi="Times New Roman" w:cs="Times New Roman"/>
                  <w:sz w:val="24"/>
                  <w:szCs w:val="24"/>
                  <w:lang w:eastAsia="ru-RU"/>
                </w:rPr>
                <w:t xml:space="preserve"> Страхование</w:t>
              </w:r>
              <w:r w:rsidR="00E017A2" w:rsidRPr="00B74A07">
                <w:rPr>
                  <w:rFonts w:ascii="Times New Roman" w:eastAsia="Times New Roman" w:hAnsi="Times New Roman" w:cs="Times New Roman"/>
                  <w:sz w:val="24"/>
                  <w:szCs w:val="24"/>
                  <w:lang w:eastAsia="ru-RU"/>
                </w:rPr>
                <w:t>»</w:t>
              </w:r>
            </w:hyperlink>
          </w:p>
        </w:tc>
        <w:tc>
          <w:tcPr>
            <w:tcW w:w="1095"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23 515</w:t>
            </w:r>
          </w:p>
        </w:tc>
        <w:tc>
          <w:tcPr>
            <w:tcW w:w="1026"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4 212</w:t>
            </w:r>
          </w:p>
        </w:tc>
        <w:tc>
          <w:tcPr>
            <w:tcW w:w="1161"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24 350</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17.9</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-3.4</w:t>
            </w:r>
          </w:p>
        </w:tc>
      </w:tr>
      <w:tr w:rsidR="00AE6FD5" w:rsidRPr="00B74A07" w:rsidTr="00CA043C">
        <w:tc>
          <w:tcPr>
            <w:tcW w:w="550"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15</w:t>
            </w:r>
          </w:p>
        </w:tc>
        <w:tc>
          <w:tcPr>
            <w:tcW w:w="4409" w:type="dxa"/>
            <w:shd w:val="clear" w:color="auto" w:fill="auto"/>
            <w:noWrap/>
            <w:tcMar>
              <w:top w:w="45" w:type="dxa"/>
              <w:left w:w="75" w:type="dxa"/>
              <w:bottom w:w="45" w:type="dxa"/>
              <w:right w:w="75" w:type="dxa"/>
            </w:tcMar>
            <w:vAlign w:val="center"/>
            <w:hideMark/>
          </w:tcPr>
          <w:p w:rsidR="00AE6FD5" w:rsidRPr="00B74A07" w:rsidRDefault="0091238F" w:rsidP="00FB28F3">
            <w:pPr>
              <w:spacing w:after="0" w:line="240" w:lineRule="auto"/>
              <w:rPr>
                <w:rFonts w:ascii="Times New Roman" w:eastAsia="Times New Roman" w:hAnsi="Times New Roman" w:cs="Times New Roman"/>
                <w:sz w:val="24"/>
                <w:szCs w:val="24"/>
                <w:lang w:eastAsia="ru-RU"/>
              </w:rPr>
            </w:pPr>
            <w:hyperlink r:id="rId31" w:tgtFrame="blank" w:history="1">
              <w:r w:rsidR="00AE6FD5" w:rsidRPr="00B74A07">
                <w:rPr>
                  <w:rFonts w:ascii="Times New Roman" w:eastAsia="Times New Roman" w:hAnsi="Times New Roman" w:cs="Times New Roman"/>
                  <w:sz w:val="24"/>
                  <w:szCs w:val="24"/>
                  <w:lang w:eastAsia="ru-RU"/>
                </w:rPr>
                <w:t xml:space="preserve">АО </w:t>
              </w:r>
              <w:r w:rsidR="00E017A2" w:rsidRPr="00B74A07">
                <w:rPr>
                  <w:rFonts w:ascii="Times New Roman" w:eastAsia="Times New Roman" w:hAnsi="Times New Roman" w:cs="Times New Roman"/>
                  <w:sz w:val="24"/>
                  <w:szCs w:val="24"/>
                  <w:lang w:eastAsia="ru-RU"/>
                </w:rPr>
                <w:t>«</w:t>
              </w:r>
              <w:r w:rsidR="00AE6FD5" w:rsidRPr="00B74A07">
                <w:rPr>
                  <w:rFonts w:ascii="Times New Roman" w:eastAsia="Times New Roman" w:hAnsi="Times New Roman" w:cs="Times New Roman"/>
                  <w:sz w:val="24"/>
                  <w:szCs w:val="24"/>
                  <w:lang w:eastAsia="ru-RU"/>
                </w:rPr>
                <w:t>Либерти Страхование</w:t>
              </w:r>
              <w:r w:rsidR="00E017A2" w:rsidRPr="00B74A07">
                <w:rPr>
                  <w:rFonts w:ascii="Times New Roman" w:eastAsia="Times New Roman" w:hAnsi="Times New Roman" w:cs="Times New Roman"/>
                  <w:sz w:val="24"/>
                  <w:szCs w:val="24"/>
                  <w:lang w:eastAsia="ru-RU"/>
                </w:rPr>
                <w:t>»</w:t>
              </w:r>
            </w:hyperlink>
          </w:p>
        </w:tc>
        <w:tc>
          <w:tcPr>
            <w:tcW w:w="1095"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6 475</w:t>
            </w:r>
          </w:p>
        </w:tc>
        <w:tc>
          <w:tcPr>
            <w:tcW w:w="1026"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221</w:t>
            </w:r>
          </w:p>
        </w:tc>
        <w:tc>
          <w:tcPr>
            <w:tcW w:w="1161"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7 393</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3.4</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-12.4</w:t>
            </w:r>
          </w:p>
        </w:tc>
      </w:tr>
      <w:tr w:rsidR="00AE6FD5" w:rsidRPr="00B74A07" w:rsidTr="00CA043C">
        <w:tc>
          <w:tcPr>
            <w:tcW w:w="550"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16</w:t>
            </w:r>
          </w:p>
        </w:tc>
        <w:tc>
          <w:tcPr>
            <w:tcW w:w="4409" w:type="dxa"/>
            <w:shd w:val="clear" w:color="auto" w:fill="auto"/>
            <w:noWrap/>
            <w:tcMar>
              <w:top w:w="45" w:type="dxa"/>
              <w:left w:w="75" w:type="dxa"/>
              <w:bottom w:w="45" w:type="dxa"/>
              <w:right w:w="75" w:type="dxa"/>
            </w:tcMar>
            <w:vAlign w:val="center"/>
            <w:hideMark/>
          </w:tcPr>
          <w:p w:rsidR="00AE6FD5" w:rsidRPr="00B74A07" w:rsidRDefault="0091238F" w:rsidP="00FB28F3">
            <w:pPr>
              <w:spacing w:after="0" w:line="240" w:lineRule="auto"/>
              <w:rPr>
                <w:rFonts w:ascii="Times New Roman" w:eastAsia="Times New Roman" w:hAnsi="Times New Roman" w:cs="Times New Roman"/>
                <w:sz w:val="24"/>
                <w:szCs w:val="24"/>
                <w:lang w:eastAsia="ru-RU"/>
              </w:rPr>
            </w:pPr>
            <w:hyperlink r:id="rId32" w:tgtFrame="blank" w:history="1">
              <w:r w:rsidR="00AE6FD5" w:rsidRPr="00B74A07">
                <w:rPr>
                  <w:rFonts w:ascii="Times New Roman" w:eastAsia="Times New Roman" w:hAnsi="Times New Roman" w:cs="Times New Roman"/>
                  <w:sz w:val="24"/>
                  <w:szCs w:val="24"/>
                  <w:lang w:eastAsia="ru-RU"/>
                </w:rPr>
                <w:t xml:space="preserve">ООО </w:t>
              </w:r>
              <w:r w:rsidR="00E017A2" w:rsidRPr="00B74A07">
                <w:rPr>
                  <w:rFonts w:ascii="Times New Roman" w:eastAsia="Times New Roman" w:hAnsi="Times New Roman" w:cs="Times New Roman"/>
                  <w:sz w:val="24"/>
                  <w:szCs w:val="24"/>
                  <w:lang w:eastAsia="ru-RU"/>
                </w:rPr>
                <w:t>«</w:t>
              </w:r>
              <w:r w:rsidR="00AE6FD5" w:rsidRPr="00B74A07">
                <w:rPr>
                  <w:rFonts w:ascii="Times New Roman" w:eastAsia="Times New Roman" w:hAnsi="Times New Roman" w:cs="Times New Roman"/>
                  <w:sz w:val="24"/>
                  <w:szCs w:val="24"/>
                  <w:lang w:eastAsia="ru-RU"/>
                </w:rPr>
                <w:t xml:space="preserve">Страховое общество </w:t>
              </w:r>
              <w:r w:rsidR="00E017A2" w:rsidRPr="00B74A07">
                <w:rPr>
                  <w:rFonts w:ascii="Times New Roman" w:eastAsia="Times New Roman" w:hAnsi="Times New Roman" w:cs="Times New Roman"/>
                  <w:sz w:val="24"/>
                  <w:szCs w:val="24"/>
                  <w:lang w:eastAsia="ru-RU"/>
                </w:rPr>
                <w:t>«</w:t>
              </w:r>
              <w:r w:rsidR="00AE6FD5" w:rsidRPr="00B74A07">
                <w:rPr>
                  <w:rFonts w:ascii="Times New Roman" w:eastAsia="Times New Roman" w:hAnsi="Times New Roman" w:cs="Times New Roman"/>
                  <w:sz w:val="24"/>
                  <w:szCs w:val="24"/>
                  <w:lang w:eastAsia="ru-RU"/>
                </w:rPr>
                <w:t>Сургутнефтегаз</w:t>
              </w:r>
              <w:r w:rsidR="00E017A2" w:rsidRPr="00B74A07">
                <w:rPr>
                  <w:rFonts w:ascii="Times New Roman" w:eastAsia="Times New Roman" w:hAnsi="Times New Roman" w:cs="Times New Roman"/>
                  <w:sz w:val="24"/>
                  <w:szCs w:val="24"/>
                  <w:lang w:eastAsia="ru-RU"/>
                </w:rPr>
                <w:t>»</w:t>
              </w:r>
            </w:hyperlink>
          </w:p>
        </w:tc>
        <w:tc>
          <w:tcPr>
            <w:tcW w:w="1095"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5 804</w:t>
            </w:r>
          </w:p>
        </w:tc>
        <w:tc>
          <w:tcPr>
            <w:tcW w:w="1026"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11</w:t>
            </w:r>
          </w:p>
        </w:tc>
        <w:tc>
          <w:tcPr>
            <w:tcW w:w="1161"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5 290</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0.2</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9.7</w:t>
            </w:r>
          </w:p>
        </w:tc>
      </w:tr>
      <w:tr w:rsidR="00AE6FD5" w:rsidRPr="00B74A07" w:rsidTr="00CA043C">
        <w:tc>
          <w:tcPr>
            <w:tcW w:w="550"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17</w:t>
            </w:r>
          </w:p>
        </w:tc>
        <w:tc>
          <w:tcPr>
            <w:tcW w:w="4409" w:type="dxa"/>
            <w:shd w:val="clear" w:color="auto" w:fill="auto"/>
            <w:noWrap/>
            <w:tcMar>
              <w:top w:w="45" w:type="dxa"/>
              <w:left w:w="75" w:type="dxa"/>
              <w:bottom w:w="45" w:type="dxa"/>
              <w:right w:w="75" w:type="dxa"/>
            </w:tcMar>
            <w:vAlign w:val="center"/>
            <w:hideMark/>
          </w:tcPr>
          <w:p w:rsidR="00AE6FD5" w:rsidRPr="00B74A07" w:rsidRDefault="0091238F" w:rsidP="00FB28F3">
            <w:pPr>
              <w:spacing w:after="0" w:line="240" w:lineRule="auto"/>
              <w:rPr>
                <w:rFonts w:ascii="Times New Roman" w:eastAsia="Times New Roman" w:hAnsi="Times New Roman" w:cs="Times New Roman"/>
                <w:sz w:val="24"/>
                <w:szCs w:val="24"/>
                <w:lang w:eastAsia="ru-RU"/>
              </w:rPr>
            </w:pPr>
            <w:hyperlink r:id="rId33" w:tgtFrame="blank" w:history="1">
              <w:r w:rsidR="00AE6FD5" w:rsidRPr="00B74A07">
                <w:rPr>
                  <w:rFonts w:ascii="Times New Roman" w:eastAsia="Times New Roman" w:hAnsi="Times New Roman" w:cs="Times New Roman"/>
                  <w:sz w:val="24"/>
                  <w:szCs w:val="24"/>
                  <w:lang w:eastAsia="ru-RU"/>
                </w:rPr>
                <w:t xml:space="preserve">ООО </w:t>
              </w:r>
              <w:r w:rsidR="00E017A2" w:rsidRPr="00B74A07">
                <w:rPr>
                  <w:rFonts w:ascii="Times New Roman" w:eastAsia="Times New Roman" w:hAnsi="Times New Roman" w:cs="Times New Roman"/>
                  <w:sz w:val="24"/>
                  <w:szCs w:val="24"/>
                  <w:lang w:eastAsia="ru-RU"/>
                </w:rPr>
                <w:t>«</w:t>
              </w:r>
              <w:r w:rsidR="00AE6FD5" w:rsidRPr="00B74A07">
                <w:rPr>
                  <w:rFonts w:ascii="Times New Roman" w:eastAsia="Times New Roman" w:hAnsi="Times New Roman" w:cs="Times New Roman"/>
                  <w:sz w:val="24"/>
                  <w:szCs w:val="24"/>
                  <w:lang w:eastAsia="ru-RU"/>
                </w:rPr>
                <w:t>Абсолют Страхование</w:t>
              </w:r>
              <w:r w:rsidR="00E017A2" w:rsidRPr="00B74A07">
                <w:rPr>
                  <w:rFonts w:ascii="Times New Roman" w:eastAsia="Times New Roman" w:hAnsi="Times New Roman" w:cs="Times New Roman"/>
                  <w:sz w:val="24"/>
                  <w:szCs w:val="24"/>
                  <w:lang w:eastAsia="ru-RU"/>
                </w:rPr>
                <w:t>»</w:t>
              </w:r>
            </w:hyperlink>
          </w:p>
        </w:tc>
        <w:tc>
          <w:tcPr>
            <w:tcW w:w="1095"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5 779</w:t>
            </w:r>
          </w:p>
        </w:tc>
        <w:tc>
          <w:tcPr>
            <w:tcW w:w="1026"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0</w:t>
            </w:r>
          </w:p>
        </w:tc>
        <w:tc>
          <w:tcPr>
            <w:tcW w:w="1161"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1 583</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0.0</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265.1</w:t>
            </w:r>
          </w:p>
        </w:tc>
      </w:tr>
      <w:tr w:rsidR="00AE6FD5" w:rsidRPr="00B74A07" w:rsidTr="00CA043C">
        <w:tc>
          <w:tcPr>
            <w:tcW w:w="550"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18</w:t>
            </w:r>
          </w:p>
        </w:tc>
        <w:tc>
          <w:tcPr>
            <w:tcW w:w="4409" w:type="dxa"/>
            <w:shd w:val="clear" w:color="auto" w:fill="auto"/>
            <w:noWrap/>
            <w:tcMar>
              <w:top w:w="45" w:type="dxa"/>
              <w:left w:w="75" w:type="dxa"/>
              <w:bottom w:w="45" w:type="dxa"/>
              <w:right w:w="75" w:type="dxa"/>
            </w:tcMar>
            <w:vAlign w:val="center"/>
            <w:hideMark/>
          </w:tcPr>
          <w:p w:rsidR="00AE6FD5" w:rsidRPr="00B74A07" w:rsidRDefault="0091238F" w:rsidP="00FB28F3">
            <w:pPr>
              <w:spacing w:after="0" w:line="240" w:lineRule="auto"/>
              <w:rPr>
                <w:rFonts w:ascii="Times New Roman" w:eastAsia="Times New Roman" w:hAnsi="Times New Roman" w:cs="Times New Roman"/>
                <w:sz w:val="24"/>
                <w:szCs w:val="24"/>
                <w:lang w:eastAsia="ru-RU"/>
              </w:rPr>
            </w:pPr>
            <w:hyperlink r:id="rId34" w:tgtFrame="blank" w:history="1">
              <w:r w:rsidR="00AE6FD5" w:rsidRPr="00B74A07">
                <w:rPr>
                  <w:rFonts w:ascii="Times New Roman" w:eastAsia="Times New Roman" w:hAnsi="Times New Roman" w:cs="Times New Roman"/>
                  <w:sz w:val="24"/>
                  <w:szCs w:val="24"/>
                  <w:lang w:eastAsia="ru-RU"/>
                </w:rPr>
                <w:t xml:space="preserve">ООО </w:t>
              </w:r>
              <w:r w:rsidR="00E017A2" w:rsidRPr="00B74A07">
                <w:rPr>
                  <w:rFonts w:ascii="Times New Roman" w:eastAsia="Times New Roman" w:hAnsi="Times New Roman" w:cs="Times New Roman"/>
                  <w:sz w:val="24"/>
                  <w:szCs w:val="24"/>
                  <w:lang w:eastAsia="ru-RU"/>
                </w:rPr>
                <w:t>«</w:t>
              </w:r>
              <w:r w:rsidR="00AE6FD5" w:rsidRPr="00B74A07">
                <w:rPr>
                  <w:rFonts w:ascii="Times New Roman" w:eastAsia="Times New Roman" w:hAnsi="Times New Roman" w:cs="Times New Roman"/>
                  <w:sz w:val="24"/>
                  <w:szCs w:val="24"/>
                  <w:lang w:eastAsia="ru-RU"/>
                </w:rPr>
                <w:t xml:space="preserve">Страховая фирма </w:t>
              </w:r>
              <w:r w:rsidR="00E017A2" w:rsidRPr="00B74A07">
                <w:rPr>
                  <w:rFonts w:ascii="Times New Roman" w:eastAsia="Times New Roman" w:hAnsi="Times New Roman" w:cs="Times New Roman"/>
                  <w:sz w:val="24"/>
                  <w:szCs w:val="24"/>
                  <w:lang w:eastAsia="ru-RU"/>
                </w:rPr>
                <w:t>«</w:t>
              </w:r>
              <w:r w:rsidR="00AE6FD5" w:rsidRPr="00B74A07">
                <w:rPr>
                  <w:rFonts w:ascii="Times New Roman" w:eastAsia="Times New Roman" w:hAnsi="Times New Roman" w:cs="Times New Roman"/>
                  <w:sz w:val="24"/>
                  <w:szCs w:val="24"/>
                  <w:lang w:eastAsia="ru-RU"/>
                </w:rPr>
                <w:t>Адонис</w:t>
              </w:r>
              <w:r w:rsidR="00E017A2" w:rsidRPr="00B74A07">
                <w:rPr>
                  <w:rFonts w:ascii="Times New Roman" w:eastAsia="Times New Roman" w:hAnsi="Times New Roman" w:cs="Times New Roman"/>
                  <w:sz w:val="24"/>
                  <w:szCs w:val="24"/>
                  <w:lang w:eastAsia="ru-RU"/>
                </w:rPr>
                <w:t>»</w:t>
              </w:r>
            </w:hyperlink>
          </w:p>
        </w:tc>
        <w:tc>
          <w:tcPr>
            <w:tcW w:w="1095"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5 508</w:t>
            </w:r>
          </w:p>
        </w:tc>
        <w:tc>
          <w:tcPr>
            <w:tcW w:w="1026"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3 369</w:t>
            </w:r>
          </w:p>
        </w:tc>
        <w:tc>
          <w:tcPr>
            <w:tcW w:w="1161" w:type="dxa"/>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4 659</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61.2</w:t>
            </w:r>
          </w:p>
        </w:tc>
        <w:tc>
          <w:tcPr>
            <w:tcW w:w="0" w:type="auto"/>
            <w:shd w:val="clear" w:color="auto" w:fill="auto"/>
            <w:noWrap/>
            <w:tcMar>
              <w:top w:w="45" w:type="dxa"/>
              <w:left w:w="75" w:type="dxa"/>
              <w:bottom w:w="45" w:type="dxa"/>
              <w:right w:w="75" w:type="dxa"/>
            </w:tcMar>
            <w:vAlign w:val="center"/>
            <w:hideMark/>
          </w:tcPr>
          <w:p w:rsidR="00AE6FD5" w:rsidRPr="00B74A07" w:rsidRDefault="00AE6FD5" w:rsidP="00FB28F3">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18.2</w:t>
            </w:r>
          </w:p>
        </w:tc>
      </w:tr>
    </w:tbl>
    <w:p w:rsidR="00FB28F3" w:rsidRDefault="00FB28F3" w:rsidP="00FB28F3">
      <w:pPr>
        <w:spacing w:after="0" w:line="360" w:lineRule="auto"/>
        <w:ind w:firstLine="709"/>
        <w:jc w:val="right"/>
        <w:outlineLvl w:val="1"/>
        <w:rPr>
          <w:rFonts w:ascii="Times New Roman" w:eastAsiaTheme="minorEastAsia" w:hAnsi="Times New Roman" w:cs="Times New Roman"/>
          <w:sz w:val="28"/>
          <w:szCs w:val="28"/>
          <w:lang w:eastAsia="ru-RU"/>
        </w:rPr>
      </w:pPr>
      <w:bookmarkStart w:id="133" w:name="_Toc536002780"/>
      <w:bookmarkStart w:id="134" w:name="_Toc535688236"/>
      <w:r w:rsidRPr="00FB28F3">
        <w:rPr>
          <w:rFonts w:ascii="Times New Roman" w:eastAsiaTheme="minorEastAsia" w:hAnsi="Times New Roman" w:cs="Times New Roman"/>
          <w:sz w:val="28"/>
          <w:szCs w:val="28"/>
          <w:lang w:eastAsia="ru-RU"/>
        </w:rPr>
        <w:t>Окончание таблицы 2.5</w:t>
      </w:r>
      <w:bookmarkEnd w:id="133"/>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550"/>
        <w:gridCol w:w="4271"/>
        <w:gridCol w:w="138"/>
        <w:gridCol w:w="1095"/>
        <w:gridCol w:w="1026"/>
        <w:gridCol w:w="1161"/>
        <w:gridCol w:w="691"/>
        <w:gridCol w:w="842"/>
        <w:gridCol w:w="8"/>
      </w:tblGrid>
      <w:tr w:rsidR="00CA043C" w:rsidRPr="00B74A07" w:rsidTr="00CA043C">
        <w:trPr>
          <w:gridAfter w:val="1"/>
          <w:wAfter w:w="6" w:type="dxa"/>
        </w:trPr>
        <w:tc>
          <w:tcPr>
            <w:tcW w:w="550" w:type="dxa"/>
            <w:shd w:val="clear" w:color="auto" w:fill="auto"/>
            <w:noWrap/>
            <w:tcMar>
              <w:top w:w="45" w:type="dxa"/>
              <w:left w:w="75" w:type="dxa"/>
              <w:bottom w:w="45" w:type="dxa"/>
              <w:right w:w="75" w:type="dxa"/>
            </w:tcMar>
            <w:vAlign w:val="center"/>
            <w:hideMark/>
          </w:tcPr>
          <w:p w:rsidR="00CA043C" w:rsidRPr="00B74A07" w:rsidRDefault="00CA043C"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19</w:t>
            </w:r>
          </w:p>
        </w:tc>
        <w:tc>
          <w:tcPr>
            <w:tcW w:w="4409" w:type="dxa"/>
            <w:gridSpan w:val="2"/>
            <w:shd w:val="clear" w:color="auto" w:fill="auto"/>
            <w:noWrap/>
            <w:tcMar>
              <w:top w:w="45" w:type="dxa"/>
              <w:left w:w="75" w:type="dxa"/>
              <w:bottom w:w="45" w:type="dxa"/>
              <w:right w:w="75" w:type="dxa"/>
            </w:tcMar>
            <w:vAlign w:val="center"/>
            <w:hideMark/>
          </w:tcPr>
          <w:p w:rsidR="00CA043C" w:rsidRPr="00B74A07" w:rsidRDefault="0091238F" w:rsidP="006E21B7">
            <w:pPr>
              <w:spacing w:after="0" w:line="240" w:lineRule="auto"/>
              <w:rPr>
                <w:rFonts w:ascii="Times New Roman" w:eastAsia="Times New Roman" w:hAnsi="Times New Roman" w:cs="Times New Roman"/>
                <w:sz w:val="24"/>
                <w:szCs w:val="24"/>
                <w:lang w:eastAsia="ru-RU"/>
              </w:rPr>
            </w:pPr>
            <w:hyperlink r:id="rId35" w:tgtFrame="blank" w:history="1">
              <w:r w:rsidR="00CA043C" w:rsidRPr="00B74A07">
                <w:rPr>
                  <w:rFonts w:ascii="Times New Roman" w:eastAsia="Times New Roman" w:hAnsi="Times New Roman" w:cs="Times New Roman"/>
                  <w:sz w:val="24"/>
                  <w:szCs w:val="24"/>
                  <w:lang w:eastAsia="ru-RU"/>
                </w:rPr>
                <w:t>Группа компаний Альянс</w:t>
              </w:r>
            </w:hyperlink>
          </w:p>
        </w:tc>
        <w:tc>
          <w:tcPr>
            <w:tcW w:w="1095" w:type="dxa"/>
            <w:shd w:val="clear" w:color="auto" w:fill="auto"/>
            <w:noWrap/>
            <w:tcMar>
              <w:top w:w="45" w:type="dxa"/>
              <w:left w:w="75" w:type="dxa"/>
              <w:bottom w:w="45" w:type="dxa"/>
              <w:right w:w="75" w:type="dxa"/>
            </w:tcMar>
            <w:vAlign w:val="center"/>
            <w:hideMark/>
          </w:tcPr>
          <w:p w:rsidR="00CA043C" w:rsidRPr="00B74A07" w:rsidRDefault="00CA043C"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4 750</w:t>
            </w:r>
          </w:p>
        </w:tc>
        <w:tc>
          <w:tcPr>
            <w:tcW w:w="1026" w:type="dxa"/>
            <w:shd w:val="clear" w:color="auto" w:fill="auto"/>
            <w:noWrap/>
            <w:tcMar>
              <w:top w:w="45" w:type="dxa"/>
              <w:left w:w="75" w:type="dxa"/>
              <w:bottom w:w="45" w:type="dxa"/>
              <w:right w:w="75" w:type="dxa"/>
            </w:tcMar>
            <w:vAlign w:val="center"/>
            <w:hideMark/>
          </w:tcPr>
          <w:p w:rsidR="00CA043C" w:rsidRPr="00B74A07" w:rsidRDefault="00CA043C"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901</w:t>
            </w:r>
          </w:p>
        </w:tc>
        <w:tc>
          <w:tcPr>
            <w:tcW w:w="1161" w:type="dxa"/>
            <w:shd w:val="clear" w:color="auto" w:fill="auto"/>
            <w:noWrap/>
            <w:tcMar>
              <w:top w:w="45" w:type="dxa"/>
              <w:left w:w="75" w:type="dxa"/>
              <w:bottom w:w="45" w:type="dxa"/>
              <w:right w:w="75" w:type="dxa"/>
            </w:tcMar>
            <w:vAlign w:val="center"/>
            <w:hideMark/>
          </w:tcPr>
          <w:p w:rsidR="00CA043C" w:rsidRPr="00B74A07" w:rsidRDefault="00CA043C"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5 064</w:t>
            </w:r>
          </w:p>
        </w:tc>
        <w:tc>
          <w:tcPr>
            <w:tcW w:w="0" w:type="auto"/>
            <w:shd w:val="clear" w:color="auto" w:fill="auto"/>
            <w:noWrap/>
            <w:tcMar>
              <w:top w:w="45" w:type="dxa"/>
              <w:left w:w="75" w:type="dxa"/>
              <w:bottom w:w="45" w:type="dxa"/>
              <w:right w:w="75" w:type="dxa"/>
            </w:tcMar>
            <w:vAlign w:val="center"/>
            <w:hideMark/>
          </w:tcPr>
          <w:p w:rsidR="00CA043C" w:rsidRPr="00B74A07" w:rsidRDefault="00CA043C"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19.0</w:t>
            </w:r>
          </w:p>
        </w:tc>
        <w:tc>
          <w:tcPr>
            <w:tcW w:w="0" w:type="auto"/>
            <w:shd w:val="clear" w:color="auto" w:fill="auto"/>
            <w:noWrap/>
            <w:tcMar>
              <w:top w:w="45" w:type="dxa"/>
              <w:left w:w="75" w:type="dxa"/>
              <w:bottom w:w="45" w:type="dxa"/>
              <w:right w:w="75" w:type="dxa"/>
            </w:tcMar>
            <w:vAlign w:val="center"/>
            <w:hideMark/>
          </w:tcPr>
          <w:p w:rsidR="00CA043C" w:rsidRPr="00B74A07" w:rsidRDefault="00CA043C"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-6.2</w:t>
            </w:r>
          </w:p>
        </w:tc>
      </w:tr>
      <w:tr w:rsidR="009273AF" w:rsidRPr="00B74A07" w:rsidTr="00CA043C">
        <w:trPr>
          <w:gridAfter w:val="1"/>
          <w:wAfter w:w="8" w:type="dxa"/>
        </w:trPr>
        <w:tc>
          <w:tcPr>
            <w:tcW w:w="549" w:type="dxa"/>
            <w:shd w:val="clear" w:color="auto" w:fill="auto"/>
            <w:noWrap/>
            <w:tcMar>
              <w:top w:w="45" w:type="dxa"/>
              <w:left w:w="75" w:type="dxa"/>
              <w:bottom w:w="45" w:type="dxa"/>
              <w:right w:w="75" w:type="dxa"/>
            </w:tcMar>
            <w:vAlign w:val="center"/>
            <w:hideMark/>
          </w:tcPr>
          <w:p w:rsidR="009273AF" w:rsidRPr="00B74A07" w:rsidRDefault="009273AF"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20</w:t>
            </w:r>
          </w:p>
        </w:tc>
        <w:tc>
          <w:tcPr>
            <w:tcW w:w="4271" w:type="dxa"/>
            <w:shd w:val="clear" w:color="auto" w:fill="auto"/>
            <w:noWrap/>
            <w:tcMar>
              <w:top w:w="45" w:type="dxa"/>
              <w:left w:w="75" w:type="dxa"/>
              <w:bottom w:w="45" w:type="dxa"/>
              <w:right w:w="75" w:type="dxa"/>
            </w:tcMar>
            <w:vAlign w:val="center"/>
            <w:hideMark/>
          </w:tcPr>
          <w:p w:rsidR="009273AF" w:rsidRPr="00B74A07" w:rsidRDefault="0091238F" w:rsidP="006E21B7">
            <w:pPr>
              <w:spacing w:after="0" w:line="240" w:lineRule="auto"/>
              <w:rPr>
                <w:rFonts w:ascii="Times New Roman" w:eastAsia="Times New Roman" w:hAnsi="Times New Roman" w:cs="Times New Roman"/>
                <w:sz w:val="24"/>
                <w:szCs w:val="24"/>
                <w:lang w:eastAsia="ru-RU"/>
              </w:rPr>
            </w:pPr>
            <w:hyperlink r:id="rId36" w:tgtFrame="blank" w:history="1">
              <w:r w:rsidR="009273AF" w:rsidRPr="00B74A07">
                <w:rPr>
                  <w:rFonts w:ascii="Times New Roman" w:eastAsia="Times New Roman" w:hAnsi="Times New Roman" w:cs="Times New Roman"/>
                  <w:sz w:val="24"/>
                  <w:szCs w:val="24"/>
                  <w:lang w:eastAsia="ru-RU"/>
                </w:rPr>
                <w:t>АО «Государственная страховая компания «</w:t>
              </w:r>
              <w:proofErr w:type="spellStart"/>
              <w:r w:rsidR="009273AF" w:rsidRPr="00B74A07">
                <w:rPr>
                  <w:rFonts w:ascii="Times New Roman" w:eastAsia="Times New Roman" w:hAnsi="Times New Roman" w:cs="Times New Roman"/>
                  <w:sz w:val="24"/>
                  <w:szCs w:val="24"/>
                  <w:lang w:eastAsia="ru-RU"/>
                </w:rPr>
                <w:t>Югория</w:t>
              </w:r>
              <w:proofErr w:type="spellEnd"/>
              <w:r w:rsidR="009273AF" w:rsidRPr="00B74A07">
                <w:rPr>
                  <w:rFonts w:ascii="Times New Roman" w:eastAsia="Times New Roman" w:hAnsi="Times New Roman" w:cs="Times New Roman"/>
                  <w:sz w:val="24"/>
                  <w:szCs w:val="24"/>
                  <w:lang w:eastAsia="ru-RU"/>
                </w:rPr>
                <w:t>»</w:t>
              </w:r>
            </w:hyperlink>
          </w:p>
        </w:tc>
        <w:tc>
          <w:tcPr>
            <w:tcW w:w="1233" w:type="dxa"/>
            <w:gridSpan w:val="2"/>
            <w:shd w:val="clear" w:color="auto" w:fill="auto"/>
            <w:noWrap/>
            <w:tcMar>
              <w:top w:w="45" w:type="dxa"/>
              <w:left w:w="75" w:type="dxa"/>
              <w:bottom w:w="45" w:type="dxa"/>
              <w:right w:w="75" w:type="dxa"/>
            </w:tcMar>
            <w:vAlign w:val="center"/>
            <w:hideMark/>
          </w:tcPr>
          <w:p w:rsidR="009273AF" w:rsidRPr="00B74A07" w:rsidRDefault="009273AF"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3 514</w:t>
            </w:r>
          </w:p>
        </w:tc>
        <w:tc>
          <w:tcPr>
            <w:tcW w:w="1026" w:type="dxa"/>
            <w:shd w:val="clear" w:color="auto" w:fill="auto"/>
            <w:noWrap/>
            <w:tcMar>
              <w:top w:w="45" w:type="dxa"/>
              <w:left w:w="75" w:type="dxa"/>
              <w:bottom w:w="45" w:type="dxa"/>
              <w:right w:w="75" w:type="dxa"/>
            </w:tcMar>
            <w:vAlign w:val="center"/>
            <w:hideMark/>
          </w:tcPr>
          <w:p w:rsidR="009273AF" w:rsidRPr="00B74A07" w:rsidRDefault="009273AF"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0</w:t>
            </w:r>
          </w:p>
        </w:tc>
        <w:tc>
          <w:tcPr>
            <w:tcW w:w="1161" w:type="dxa"/>
            <w:shd w:val="clear" w:color="auto" w:fill="auto"/>
            <w:noWrap/>
            <w:tcMar>
              <w:top w:w="45" w:type="dxa"/>
              <w:left w:w="75" w:type="dxa"/>
              <w:bottom w:w="45" w:type="dxa"/>
              <w:right w:w="75" w:type="dxa"/>
            </w:tcMar>
            <w:vAlign w:val="center"/>
            <w:hideMark/>
          </w:tcPr>
          <w:p w:rsidR="009273AF" w:rsidRPr="00B74A07" w:rsidRDefault="009273AF"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0</w:t>
            </w:r>
          </w:p>
        </w:tc>
        <w:tc>
          <w:tcPr>
            <w:tcW w:w="0" w:type="auto"/>
            <w:shd w:val="clear" w:color="auto" w:fill="auto"/>
            <w:noWrap/>
            <w:tcMar>
              <w:top w:w="45" w:type="dxa"/>
              <w:left w:w="75" w:type="dxa"/>
              <w:bottom w:w="45" w:type="dxa"/>
              <w:right w:w="75" w:type="dxa"/>
            </w:tcMar>
            <w:vAlign w:val="center"/>
            <w:hideMark/>
          </w:tcPr>
          <w:p w:rsidR="009273AF" w:rsidRPr="00B74A07" w:rsidRDefault="009273AF"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0.0</w:t>
            </w:r>
          </w:p>
        </w:tc>
        <w:tc>
          <w:tcPr>
            <w:tcW w:w="0" w:type="auto"/>
            <w:shd w:val="clear" w:color="auto" w:fill="auto"/>
            <w:noWrap/>
            <w:tcMar>
              <w:top w:w="45" w:type="dxa"/>
              <w:left w:w="75" w:type="dxa"/>
              <w:bottom w:w="45" w:type="dxa"/>
              <w:right w:w="75" w:type="dxa"/>
            </w:tcMar>
            <w:vAlign w:val="center"/>
            <w:hideMark/>
          </w:tcPr>
          <w:p w:rsidR="009273AF" w:rsidRPr="00B74A07" w:rsidRDefault="009273AF"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w:t>
            </w:r>
          </w:p>
        </w:tc>
      </w:tr>
      <w:tr w:rsidR="009273AF" w:rsidRPr="00B74A07" w:rsidTr="00CA043C">
        <w:trPr>
          <w:gridAfter w:val="1"/>
          <w:wAfter w:w="8" w:type="dxa"/>
        </w:trPr>
        <w:tc>
          <w:tcPr>
            <w:tcW w:w="549" w:type="dxa"/>
            <w:shd w:val="clear" w:color="auto" w:fill="auto"/>
            <w:noWrap/>
            <w:tcMar>
              <w:top w:w="45" w:type="dxa"/>
              <w:left w:w="75" w:type="dxa"/>
              <w:bottom w:w="45" w:type="dxa"/>
              <w:right w:w="75" w:type="dxa"/>
            </w:tcMar>
            <w:vAlign w:val="center"/>
            <w:hideMark/>
          </w:tcPr>
          <w:p w:rsidR="009273AF" w:rsidRPr="00B74A07" w:rsidRDefault="009273AF"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21</w:t>
            </w:r>
          </w:p>
        </w:tc>
        <w:tc>
          <w:tcPr>
            <w:tcW w:w="4271" w:type="dxa"/>
            <w:shd w:val="clear" w:color="auto" w:fill="auto"/>
            <w:noWrap/>
            <w:tcMar>
              <w:top w:w="45" w:type="dxa"/>
              <w:left w:w="75" w:type="dxa"/>
              <w:bottom w:w="45" w:type="dxa"/>
              <w:right w:w="75" w:type="dxa"/>
            </w:tcMar>
            <w:vAlign w:val="center"/>
            <w:hideMark/>
          </w:tcPr>
          <w:p w:rsidR="009273AF" w:rsidRPr="00B74A07" w:rsidRDefault="0091238F" w:rsidP="006E21B7">
            <w:pPr>
              <w:spacing w:after="0" w:line="240" w:lineRule="auto"/>
              <w:rPr>
                <w:rFonts w:ascii="Times New Roman" w:eastAsia="Times New Roman" w:hAnsi="Times New Roman" w:cs="Times New Roman"/>
                <w:sz w:val="24"/>
                <w:szCs w:val="24"/>
                <w:lang w:eastAsia="ru-RU"/>
              </w:rPr>
            </w:pPr>
            <w:hyperlink r:id="rId37" w:tgtFrame="blank" w:history="1">
              <w:r w:rsidR="009273AF" w:rsidRPr="00B74A07">
                <w:rPr>
                  <w:rFonts w:ascii="Times New Roman" w:eastAsia="Times New Roman" w:hAnsi="Times New Roman" w:cs="Times New Roman"/>
                  <w:sz w:val="24"/>
                  <w:szCs w:val="24"/>
                  <w:lang w:eastAsia="ru-RU"/>
                </w:rPr>
                <w:t>АО «Страховая компания «ПАРИ»</w:t>
              </w:r>
            </w:hyperlink>
          </w:p>
        </w:tc>
        <w:tc>
          <w:tcPr>
            <w:tcW w:w="1233" w:type="dxa"/>
            <w:gridSpan w:val="2"/>
            <w:shd w:val="clear" w:color="auto" w:fill="auto"/>
            <w:noWrap/>
            <w:tcMar>
              <w:top w:w="45" w:type="dxa"/>
              <w:left w:w="75" w:type="dxa"/>
              <w:bottom w:w="45" w:type="dxa"/>
              <w:right w:w="75" w:type="dxa"/>
            </w:tcMar>
            <w:vAlign w:val="center"/>
            <w:hideMark/>
          </w:tcPr>
          <w:p w:rsidR="009273AF" w:rsidRPr="00B74A07" w:rsidRDefault="009273AF"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3 259</w:t>
            </w:r>
          </w:p>
        </w:tc>
        <w:tc>
          <w:tcPr>
            <w:tcW w:w="1026" w:type="dxa"/>
            <w:shd w:val="clear" w:color="auto" w:fill="auto"/>
            <w:noWrap/>
            <w:tcMar>
              <w:top w:w="45" w:type="dxa"/>
              <w:left w:w="75" w:type="dxa"/>
              <w:bottom w:w="45" w:type="dxa"/>
              <w:right w:w="75" w:type="dxa"/>
            </w:tcMar>
            <w:vAlign w:val="center"/>
            <w:hideMark/>
          </w:tcPr>
          <w:p w:rsidR="009273AF" w:rsidRPr="00B74A07" w:rsidRDefault="009273AF"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3 768</w:t>
            </w:r>
          </w:p>
        </w:tc>
        <w:tc>
          <w:tcPr>
            <w:tcW w:w="1161" w:type="dxa"/>
            <w:shd w:val="clear" w:color="auto" w:fill="auto"/>
            <w:noWrap/>
            <w:tcMar>
              <w:top w:w="45" w:type="dxa"/>
              <w:left w:w="75" w:type="dxa"/>
              <w:bottom w:w="45" w:type="dxa"/>
              <w:right w:w="75" w:type="dxa"/>
            </w:tcMar>
            <w:vAlign w:val="center"/>
            <w:hideMark/>
          </w:tcPr>
          <w:p w:rsidR="009273AF" w:rsidRPr="00B74A07" w:rsidRDefault="009273AF"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2 248</w:t>
            </w:r>
          </w:p>
        </w:tc>
        <w:tc>
          <w:tcPr>
            <w:tcW w:w="0" w:type="auto"/>
            <w:shd w:val="clear" w:color="auto" w:fill="auto"/>
            <w:noWrap/>
            <w:tcMar>
              <w:top w:w="45" w:type="dxa"/>
              <w:left w:w="75" w:type="dxa"/>
              <w:bottom w:w="45" w:type="dxa"/>
              <w:right w:w="75" w:type="dxa"/>
            </w:tcMar>
            <w:vAlign w:val="center"/>
            <w:hideMark/>
          </w:tcPr>
          <w:p w:rsidR="009273AF" w:rsidRPr="00B74A07" w:rsidRDefault="009273AF"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115.6</w:t>
            </w:r>
          </w:p>
        </w:tc>
        <w:tc>
          <w:tcPr>
            <w:tcW w:w="0" w:type="auto"/>
            <w:shd w:val="clear" w:color="auto" w:fill="auto"/>
            <w:noWrap/>
            <w:tcMar>
              <w:top w:w="45" w:type="dxa"/>
              <w:left w:w="75" w:type="dxa"/>
              <w:bottom w:w="45" w:type="dxa"/>
              <w:right w:w="75" w:type="dxa"/>
            </w:tcMar>
            <w:vAlign w:val="center"/>
            <w:hideMark/>
          </w:tcPr>
          <w:p w:rsidR="009273AF" w:rsidRPr="00B74A07" w:rsidRDefault="009273AF"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45.0</w:t>
            </w:r>
          </w:p>
        </w:tc>
      </w:tr>
      <w:tr w:rsidR="009273AF" w:rsidRPr="00B74A07" w:rsidTr="00CA043C">
        <w:trPr>
          <w:gridAfter w:val="1"/>
          <w:wAfter w:w="8" w:type="dxa"/>
        </w:trPr>
        <w:tc>
          <w:tcPr>
            <w:tcW w:w="549" w:type="dxa"/>
            <w:shd w:val="clear" w:color="auto" w:fill="auto"/>
            <w:noWrap/>
            <w:tcMar>
              <w:top w:w="45" w:type="dxa"/>
              <w:left w:w="75" w:type="dxa"/>
              <w:bottom w:w="45" w:type="dxa"/>
              <w:right w:w="75" w:type="dxa"/>
            </w:tcMar>
            <w:vAlign w:val="center"/>
            <w:hideMark/>
          </w:tcPr>
          <w:p w:rsidR="009273AF" w:rsidRPr="00B74A07" w:rsidRDefault="009273AF"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22</w:t>
            </w:r>
          </w:p>
        </w:tc>
        <w:tc>
          <w:tcPr>
            <w:tcW w:w="4271" w:type="dxa"/>
            <w:shd w:val="clear" w:color="auto" w:fill="auto"/>
            <w:noWrap/>
            <w:tcMar>
              <w:top w:w="45" w:type="dxa"/>
              <w:left w:w="75" w:type="dxa"/>
              <w:bottom w:w="45" w:type="dxa"/>
              <w:right w:w="75" w:type="dxa"/>
            </w:tcMar>
            <w:vAlign w:val="center"/>
            <w:hideMark/>
          </w:tcPr>
          <w:p w:rsidR="009273AF" w:rsidRPr="00B74A07" w:rsidRDefault="0091238F" w:rsidP="006E21B7">
            <w:pPr>
              <w:spacing w:after="0" w:line="240" w:lineRule="auto"/>
              <w:rPr>
                <w:rFonts w:ascii="Times New Roman" w:eastAsia="Times New Roman" w:hAnsi="Times New Roman" w:cs="Times New Roman"/>
                <w:sz w:val="24"/>
                <w:szCs w:val="24"/>
                <w:lang w:eastAsia="ru-RU"/>
              </w:rPr>
            </w:pPr>
            <w:hyperlink r:id="rId38" w:tgtFrame="blank" w:history="1">
              <w:r w:rsidR="009273AF" w:rsidRPr="00B74A07">
                <w:rPr>
                  <w:rFonts w:ascii="Times New Roman" w:eastAsia="Times New Roman" w:hAnsi="Times New Roman" w:cs="Times New Roman"/>
                  <w:sz w:val="24"/>
                  <w:szCs w:val="24"/>
                  <w:lang w:eastAsia="ru-RU"/>
                </w:rPr>
                <w:t>ООО «ПРОМИНСТРАХ»</w:t>
              </w:r>
            </w:hyperlink>
          </w:p>
        </w:tc>
        <w:tc>
          <w:tcPr>
            <w:tcW w:w="1233" w:type="dxa"/>
            <w:gridSpan w:val="2"/>
            <w:shd w:val="clear" w:color="auto" w:fill="auto"/>
            <w:noWrap/>
            <w:tcMar>
              <w:top w:w="45" w:type="dxa"/>
              <w:left w:w="75" w:type="dxa"/>
              <w:bottom w:w="45" w:type="dxa"/>
              <w:right w:w="75" w:type="dxa"/>
            </w:tcMar>
            <w:vAlign w:val="center"/>
            <w:hideMark/>
          </w:tcPr>
          <w:p w:rsidR="009273AF" w:rsidRPr="00B74A07" w:rsidRDefault="009273AF"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2 125</w:t>
            </w:r>
          </w:p>
        </w:tc>
        <w:tc>
          <w:tcPr>
            <w:tcW w:w="1026" w:type="dxa"/>
            <w:shd w:val="clear" w:color="auto" w:fill="auto"/>
            <w:noWrap/>
            <w:tcMar>
              <w:top w:w="45" w:type="dxa"/>
              <w:left w:w="75" w:type="dxa"/>
              <w:bottom w:w="45" w:type="dxa"/>
              <w:right w:w="75" w:type="dxa"/>
            </w:tcMar>
            <w:vAlign w:val="center"/>
            <w:hideMark/>
          </w:tcPr>
          <w:p w:rsidR="009273AF" w:rsidRPr="00B74A07" w:rsidRDefault="009273AF"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15 730</w:t>
            </w:r>
          </w:p>
        </w:tc>
        <w:tc>
          <w:tcPr>
            <w:tcW w:w="1161" w:type="dxa"/>
            <w:shd w:val="clear" w:color="auto" w:fill="auto"/>
            <w:noWrap/>
            <w:tcMar>
              <w:top w:w="45" w:type="dxa"/>
              <w:left w:w="75" w:type="dxa"/>
              <w:bottom w:w="45" w:type="dxa"/>
              <w:right w:w="75" w:type="dxa"/>
            </w:tcMar>
            <w:vAlign w:val="center"/>
            <w:hideMark/>
          </w:tcPr>
          <w:p w:rsidR="009273AF" w:rsidRPr="00B74A07" w:rsidRDefault="009273AF"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15 659</w:t>
            </w:r>
          </w:p>
        </w:tc>
        <w:tc>
          <w:tcPr>
            <w:tcW w:w="0" w:type="auto"/>
            <w:shd w:val="clear" w:color="auto" w:fill="auto"/>
            <w:noWrap/>
            <w:tcMar>
              <w:top w:w="45" w:type="dxa"/>
              <w:left w:w="75" w:type="dxa"/>
              <w:bottom w:w="45" w:type="dxa"/>
              <w:right w:w="75" w:type="dxa"/>
            </w:tcMar>
            <w:vAlign w:val="center"/>
            <w:hideMark/>
          </w:tcPr>
          <w:p w:rsidR="009273AF" w:rsidRPr="00B74A07" w:rsidRDefault="009273AF"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740.3</w:t>
            </w:r>
          </w:p>
        </w:tc>
        <w:tc>
          <w:tcPr>
            <w:tcW w:w="0" w:type="auto"/>
            <w:shd w:val="clear" w:color="auto" w:fill="auto"/>
            <w:noWrap/>
            <w:tcMar>
              <w:top w:w="45" w:type="dxa"/>
              <w:left w:w="75" w:type="dxa"/>
              <w:bottom w:w="45" w:type="dxa"/>
              <w:right w:w="75" w:type="dxa"/>
            </w:tcMar>
            <w:vAlign w:val="center"/>
            <w:hideMark/>
          </w:tcPr>
          <w:p w:rsidR="009273AF" w:rsidRPr="00B74A07" w:rsidRDefault="009273AF" w:rsidP="006E21B7">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-86.4</w:t>
            </w:r>
          </w:p>
        </w:tc>
      </w:tr>
      <w:tr w:rsidR="00FB28F3" w:rsidRPr="00B74A07" w:rsidTr="00CA043C">
        <w:tc>
          <w:tcPr>
            <w:tcW w:w="549" w:type="dxa"/>
            <w:shd w:val="clear" w:color="auto" w:fill="auto"/>
            <w:noWrap/>
            <w:tcMar>
              <w:top w:w="45" w:type="dxa"/>
              <w:left w:w="75" w:type="dxa"/>
              <w:bottom w:w="45" w:type="dxa"/>
              <w:right w:w="75" w:type="dxa"/>
            </w:tcMar>
            <w:vAlign w:val="center"/>
            <w:hideMark/>
          </w:tcPr>
          <w:p w:rsidR="00FB28F3" w:rsidRPr="00B74A07" w:rsidRDefault="00FB28F3" w:rsidP="002D1406">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23</w:t>
            </w:r>
          </w:p>
        </w:tc>
        <w:tc>
          <w:tcPr>
            <w:tcW w:w="4271" w:type="dxa"/>
            <w:shd w:val="clear" w:color="auto" w:fill="auto"/>
            <w:noWrap/>
            <w:tcMar>
              <w:top w:w="45" w:type="dxa"/>
              <w:left w:w="75" w:type="dxa"/>
              <w:bottom w:w="45" w:type="dxa"/>
              <w:right w:w="75" w:type="dxa"/>
            </w:tcMar>
            <w:vAlign w:val="center"/>
            <w:hideMark/>
          </w:tcPr>
          <w:p w:rsidR="00FB28F3" w:rsidRPr="00B74A07" w:rsidRDefault="0091238F" w:rsidP="002D1406">
            <w:pPr>
              <w:spacing w:after="0" w:line="240" w:lineRule="auto"/>
              <w:rPr>
                <w:rFonts w:ascii="Times New Roman" w:eastAsia="Times New Roman" w:hAnsi="Times New Roman" w:cs="Times New Roman"/>
                <w:sz w:val="24"/>
                <w:szCs w:val="24"/>
                <w:lang w:eastAsia="ru-RU"/>
              </w:rPr>
            </w:pPr>
            <w:hyperlink r:id="rId39" w:tgtFrame="blank" w:history="1">
              <w:r w:rsidR="00FB28F3" w:rsidRPr="00B74A07">
                <w:rPr>
                  <w:rFonts w:ascii="Times New Roman" w:eastAsia="Times New Roman" w:hAnsi="Times New Roman" w:cs="Times New Roman"/>
                  <w:sz w:val="24"/>
                  <w:szCs w:val="24"/>
                  <w:lang w:eastAsia="ru-RU"/>
                </w:rPr>
                <w:t>Страховая группа «Чулпан»</w:t>
              </w:r>
            </w:hyperlink>
          </w:p>
        </w:tc>
        <w:tc>
          <w:tcPr>
            <w:tcW w:w="1233" w:type="dxa"/>
            <w:gridSpan w:val="2"/>
            <w:shd w:val="clear" w:color="auto" w:fill="auto"/>
            <w:noWrap/>
            <w:tcMar>
              <w:top w:w="45" w:type="dxa"/>
              <w:left w:w="75" w:type="dxa"/>
              <w:bottom w:w="45" w:type="dxa"/>
              <w:right w:w="75" w:type="dxa"/>
            </w:tcMar>
            <w:vAlign w:val="center"/>
            <w:hideMark/>
          </w:tcPr>
          <w:p w:rsidR="00FB28F3" w:rsidRPr="00B74A07" w:rsidRDefault="00FB28F3" w:rsidP="002D1406">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1 794</w:t>
            </w:r>
          </w:p>
        </w:tc>
        <w:tc>
          <w:tcPr>
            <w:tcW w:w="1026" w:type="dxa"/>
            <w:shd w:val="clear" w:color="auto" w:fill="auto"/>
            <w:noWrap/>
            <w:tcMar>
              <w:top w:w="45" w:type="dxa"/>
              <w:left w:w="75" w:type="dxa"/>
              <w:bottom w:w="45" w:type="dxa"/>
              <w:right w:w="75" w:type="dxa"/>
            </w:tcMar>
            <w:vAlign w:val="center"/>
            <w:hideMark/>
          </w:tcPr>
          <w:p w:rsidR="00FB28F3" w:rsidRPr="00B74A07" w:rsidRDefault="00FB28F3" w:rsidP="002D1406">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104</w:t>
            </w:r>
          </w:p>
        </w:tc>
        <w:tc>
          <w:tcPr>
            <w:tcW w:w="1161" w:type="dxa"/>
            <w:shd w:val="clear" w:color="auto" w:fill="auto"/>
            <w:noWrap/>
            <w:tcMar>
              <w:top w:w="45" w:type="dxa"/>
              <w:left w:w="75" w:type="dxa"/>
              <w:bottom w:w="45" w:type="dxa"/>
              <w:right w:w="75" w:type="dxa"/>
            </w:tcMar>
            <w:vAlign w:val="center"/>
            <w:hideMark/>
          </w:tcPr>
          <w:p w:rsidR="00FB28F3" w:rsidRPr="00B74A07" w:rsidRDefault="00FB28F3" w:rsidP="002D1406">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1 371</w:t>
            </w:r>
          </w:p>
        </w:tc>
        <w:tc>
          <w:tcPr>
            <w:tcW w:w="691" w:type="dxa"/>
            <w:shd w:val="clear" w:color="auto" w:fill="auto"/>
            <w:noWrap/>
            <w:tcMar>
              <w:top w:w="45" w:type="dxa"/>
              <w:left w:w="75" w:type="dxa"/>
              <w:bottom w:w="45" w:type="dxa"/>
              <w:right w:w="75" w:type="dxa"/>
            </w:tcMar>
            <w:vAlign w:val="center"/>
            <w:hideMark/>
          </w:tcPr>
          <w:p w:rsidR="00FB28F3" w:rsidRPr="00B74A07" w:rsidRDefault="00FB28F3" w:rsidP="002D1406">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5.8</w:t>
            </w:r>
          </w:p>
        </w:tc>
        <w:tc>
          <w:tcPr>
            <w:tcW w:w="850" w:type="dxa"/>
            <w:gridSpan w:val="2"/>
            <w:shd w:val="clear" w:color="auto" w:fill="auto"/>
            <w:noWrap/>
            <w:tcMar>
              <w:top w:w="45" w:type="dxa"/>
              <w:left w:w="75" w:type="dxa"/>
              <w:bottom w:w="45" w:type="dxa"/>
              <w:right w:w="75" w:type="dxa"/>
            </w:tcMar>
            <w:vAlign w:val="center"/>
            <w:hideMark/>
          </w:tcPr>
          <w:p w:rsidR="00FB28F3" w:rsidRPr="00B74A07" w:rsidRDefault="00FB28F3" w:rsidP="002D1406">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30.8</w:t>
            </w:r>
          </w:p>
        </w:tc>
      </w:tr>
      <w:tr w:rsidR="00FB28F3" w:rsidRPr="00B74A07" w:rsidTr="00CA043C">
        <w:tc>
          <w:tcPr>
            <w:tcW w:w="549" w:type="dxa"/>
            <w:shd w:val="clear" w:color="auto" w:fill="auto"/>
            <w:noWrap/>
            <w:tcMar>
              <w:top w:w="45" w:type="dxa"/>
              <w:left w:w="75" w:type="dxa"/>
              <w:bottom w:w="45" w:type="dxa"/>
              <w:right w:w="75" w:type="dxa"/>
            </w:tcMar>
            <w:vAlign w:val="center"/>
            <w:hideMark/>
          </w:tcPr>
          <w:p w:rsidR="00FB28F3" w:rsidRPr="00B74A07" w:rsidRDefault="00FB28F3" w:rsidP="002D1406">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24</w:t>
            </w:r>
          </w:p>
        </w:tc>
        <w:tc>
          <w:tcPr>
            <w:tcW w:w="4271" w:type="dxa"/>
            <w:shd w:val="clear" w:color="auto" w:fill="auto"/>
            <w:noWrap/>
            <w:tcMar>
              <w:top w:w="45" w:type="dxa"/>
              <w:left w:w="75" w:type="dxa"/>
              <w:bottom w:w="45" w:type="dxa"/>
              <w:right w:w="75" w:type="dxa"/>
            </w:tcMar>
            <w:vAlign w:val="center"/>
            <w:hideMark/>
          </w:tcPr>
          <w:p w:rsidR="00FB28F3" w:rsidRPr="00B74A07" w:rsidRDefault="0091238F" w:rsidP="002D1406">
            <w:pPr>
              <w:spacing w:after="0" w:line="240" w:lineRule="auto"/>
              <w:rPr>
                <w:rFonts w:ascii="Times New Roman" w:eastAsia="Times New Roman" w:hAnsi="Times New Roman" w:cs="Times New Roman"/>
                <w:sz w:val="24"/>
                <w:szCs w:val="24"/>
                <w:lang w:eastAsia="ru-RU"/>
              </w:rPr>
            </w:pPr>
            <w:hyperlink r:id="rId40" w:tgtFrame="blank" w:history="1">
              <w:r w:rsidR="00FB28F3" w:rsidRPr="00B74A07">
                <w:rPr>
                  <w:rFonts w:ascii="Times New Roman" w:eastAsia="Times New Roman" w:hAnsi="Times New Roman" w:cs="Times New Roman"/>
                  <w:sz w:val="24"/>
                  <w:szCs w:val="24"/>
                  <w:lang w:eastAsia="ru-RU"/>
                </w:rPr>
                <w:t>АО Страховая группа «Спасские ворота»</w:t>
              </w:r>
            </w:hyperlink>
          </w:p>
        </w:tc>
        <w:tc>
          <w:tcPr>
            <w:tcW w:w="1233" w:type="dxa"/>
            <w:gridSpan w:val="2"/>
            <w:shd w:val="clear" w:color="auto" w:fill="auto"/>
            <w:noWrap/>
            <w:tcMar>
              <w:top w:w="45" w:type="dxa"/>
              <w:left w:w="75" w:type="dxa"/>
              <w:bottom w:w="45" w:type="dxa"/>
              <w:right w:w="75" w:type="dxa"/>
            </w:tcMar>
            <w:vAlign w:val="center"/>
            <w:hideMark/>
          </w:tcPr>
          <w:p w:rsidR="00FB28F3" w:rsidRPr="00B74A07" w:rsidRDefault="00FB28F3" w:rsidP="002D1406">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328</w:t>
            </w:r>
          </w:p>
        </w:tc>
        <w:tc>
          <w:tcPr>
            <w:tcW w:w="1026" w:type="dxa"/>
            <w:shd w:val="clear" w:color="auto" w:fill="auto"/>
            <w:noWrap/>
            <w:tcMar>
              <w:top w:w="45" w:type="dxa"/>
              <w:left w:w="75" w:type="dxa"/>
              <w:bottom w:w="45" w:type="dxa"/>
              <w:right w:w="75" w:type="dxa"/>
            </w:tcMar>
            <w:vAlign w:val="center"/>
            <w:hideMark/>
          </w:tcPr>
          <w:p w:rsidR="00FB28F3" w:rsidRPr="00B74A07" w:rsidRDefault="00FB28F3" w:rsidP="002D1406">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0</w:t>
            </w:r>
          </w:p>
        </w:tc>
        <w:tc>
          <w:tcPr>
            <w:tcW w:w="1161" w:type="dxa"/>
            <w:shd w:val="clear" w:color="auto" w:fill="auto"/>
            <w:noWrap/>
            <w:tcMar>
              <w:top w:w="45" w:type="dxa"/>
              <w:left w:w="75" w:type="dxa"/>
              <w:bottom w:w="45" w:type="dxa"/>
              <w:right w:w="75" w:type="dxa"/>
            </w:tcMar>
            <w:vAlign w:val="center"/>
            <w:hideMark/>
          </w:tcPr>
          <w:p w:rsidR="00FB28F3" w:rsidRPr="00B74A07" w:rsidRDefault="00FB28F3" w:rsidP="002D1406">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0</w:t>
            </w:r>
          </w:p>
        </w:tc>
        <w:tc>
          <w:tcPr>
            <w:tcW w:w="691" w:type="dxa"/>
            <w:shd w:val="clear" w:color="auto" w:fill="auto"/>
            <w:noWrap/>
            <w:tcMar>
              <w:top w:w="45" w:type="dxa"/>
              <w:left w:w="75" w:type="dxa"/>
              <w:bottom w:w="45" w:type="dxa"/>
              <w:right w:w="75" w:type="dxa"/>
            </w:tcMar>
            <w:vAlign w:val="center"/>
            <w:hideMark/>
          </w:tcPr>
          <w:p w:rsidR="00FB28F3" w:rsidRPr="00B74A07" w:rsidRDefault="00FB28F3" w:rsidP="002D1406">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0.0</w:t>
            </w:r>
          </w:p>
        </w:tc>
        <w:tc>
          <w:tcPr>
            <w:tcW w:w="850" w:type="dxa"/>
            <w:gridSpan w:val="2"/>
            <w:shd w:val="clear" w:color="auto" w:fill="auto"/>
            <w:noWrap/>
            <w:tcMar>
              <w:top w:w="45" w:type="dxa"/>
              <w:left w:w="75" w:type="dxa"/>
              <w:bottom w:w="45" w:type="dxa"/>
              <w:right w:w="75" w:type="dxa"/>
            </w:tcMar>
            <w:vAlign w:val="center"/>
            <w:hideMark/>
          </w:tcPr>
          <w:p w:rsidR="00FB28F3" w:rsidRPr="00B74A07" w:rsidRDefault="00FB28F3" w:rsidP="002D1406">
            <w:pPr>
              <w:spacing w:after="0" w:line="240" w:lineRule="auto"/>
              <w:rPr>
                <w:rFonts w:ascii="Times New Roman" w:eastAsia="Times New Roman" w:hAnsi="Times New Roman" w:cs="Times New Roman"/>
                <w:sz w:val="24"/>
                <w:szCs w:val="24"/>
                <w:lang w:eastAsia="ru-RU"/>
              </w:rPr>
            </w:pPr>
            <w:r w:rsidRPr="00B74A07">
              <w:rPr>
                <w:rFonts w:ascii="Times New Roman" w:eastAsia="Times New Roman" w:hAnsi="Times New Roman" w:cs="Times New Roman"/>
                <w:sz w:val="24"/>
                <w:szCs w:val="24"/>
                <w:lang w:eastAsia="ru-RU"/>
              </w:rPr>
              <w:t>-</w:t>
            </w:r>
          </w:p>
        </w:tc>
      </w:tr>
      <w:tr w:rsidR="00CC3DDB" w:rsidRPr="00B74A07" w:rsidTr="00CA043C">
        <w:tc>
          <w:tcPr>
            <w:tcW w:w="549" w:type="dxa"/>
            <w:shd w:val="clear" w:color="auto" w:fill="auto"/>
            <w:noWrap/>
            <w:tcMar>
              <w:top w:w="45" w:type="dxa"/>
              <w:left w:w="75" w:type="dxa"/>
              <w:bottom w:w="45" w:type="dxa"/>
              <w:right w:w="75" w:type="dxa"/>
            </w:tcMar>
            <w:vAlign w:val="center"/>
          </w:tcPr>
          <w:p w:rsidR="00CC3DDB" w:rsidRPr="00B74A07" w:rsidRDefault="00CC3DDB" w:rsidP="002D1406">
            <w:pPr>
              <w:spacing w:after="0" w:line="240" w:lineRule="auto"/>
              <w:rPr>
                <w:rFonts w:ascii="Times New Roman" w:eastAsia="Times New Roman" w:hAnsi="Times New Roman" w:cs="Times New Roman"/>
                <w:sz w:val="24"/>
                <w:szCs w:val="24"/>
                <w:lang w:eastAsia="ru-RU"/>
              </w:rPr>
            </w:pPr>
          </w:p>
        </w:tc>
        <w:tc>
          <w:tcPr>
            <w:tcW w:w="4271" w:type="dxa"/>
            <w:shd w:val="clear" w:color="auto" w:fill="auto"/>
            <w:noWrap/>
            <w:tcMar>
              <w:top w:w="45" w:type="dxa"/>
              <w:left w:w="75" w:type="dxa"/>
              <w:bottom w:w="45" w:type="dxa"/>
              <w:right w:w="75" w:type="dxa"/>
            </w:tcMar>
            <w:vAlign w:val="center"/>
          </w:tcPr>
          <w:p w:rsidR="00CC3DDB" w:rsidRPr="00B74A07" w:rsidRDefault="00CC3DDB" w:rsidP="002D14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1233" w:type="dxa"/>
            <w:gridSpan w:val="2"/>
            <w:shd w:val="clear" w:color="auto" w:fill="auto"/>
            <w:noWrap/>
            <w:tcMar>
              <w:top w:w="45" w:type="dxa"/>
              <w:left w:w="75" w:type="dxa"/>
              <w:bottom w:w="45" w:type="dxa"/>
              <w:right w:w="75" w:type="dxa"/>
            </w:tcMar>
            <w:vAlign w:val="center"/>
          </w:tcPr>
          <w:p w:rsidR="00CC3DDB" w:rsidRPr="00B74A07" w:rsidRDefault="00CC3DDB" w:rsidP="002D1406">
            <w:pPr>
              <w:spacing w:after="0" w:line="240" w:lineRule="auto"/>
              <w:rPr>
                <w:rFonts w:ascii="Times New Roman" w:eastAsia="Times New Roman" w:hAnsi="Times New Roman" w:cs="Times New Roman"/>
                <w:sz w:val="24"/>
                <w:szCs w:val="24"/>
                <w:lang w:eastAsia="ru-RU"/>
              </w:rPr>
            </w:pPr>
            <w:r w:rsidRPr="00CC3DDB">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w:t>
            </w:r>
            <w:r w:rsidRPr="00CC3DDB">
              <w:rPr>
                <w:rFonts w:ascii="Times New Roman" w:eastAsia="Times New Roman" w:hAnsi="Times New Roman" w:cs="Times New Roman"/>
                <w:sz w:val="24"/>
                <w:szCs w:val="24"/>
                <w:lang w:eastAsia="ru-RU"/>
              </w:rPr>
              <w:t>515</w:t>
            </w:r>
            <w:r>
              <w:rPr>
                <w:rFonts w:ascii="Times New Roman" w:eastAsia="Times New Roman" w:hAnsi="Times New Roman" w:cs="Times New Roman"/>
                <w:sz w:val="24"/>
                <w:szCs w:val="24"/>
                <w:lang w:eastAsia="ru-RU"/>
              </w:rPr>
              <w:t xml:space="preserve"> </w:t>
            </w:r>
            <w:r w:rsidRPr="00CC3DDB">
              <w:rPr>
                <w:rFonts w:ascii="Times New Roman" w:eastAsia="Times New Roman" w:hAnsi="Times New Roman" w:cs="Times New Roman"/>
                <w:sz w:val="24"/>
                <w:szCs w:val="24"/>
                <w:lang w:eastAsia="ru-RU"/>
              </w:rPr>
              <w:t>684</w:t>
            </w:r>
          </w:p>
        </w:tc>
        <w:tc>
          <w:tcPr>
            <w:tcW w:w="1026" w:type="dxa"/>
            <w:shd w:val="clear" w:color="auto" w:fill="auto"/>
            <w:noWrap/>
            <w:tcMar>
              <w:top w:w="45" w:type="dxa"/>
              <w:left w:w="75" w:type="dxa"/>
              <w:bottom w:w="45" w:type="dxa"/>
              <w:right w:w="75" w:type="dxa"/>
            </w:tcMar>
            <w:vAlign w:val="center"/>
          </w:tcPr>
          <w:p w:rsidR="00CC3DDB" w:rsidRPr="00B74A07" w:rsidRDefault="00C730E3" w:rsidP="002D1406">
            <w:pPr>
              <w:spacing w:after="0" w:line="240" w:lineRule="auto"/>
              <w:rPr>
                <w:rFonts w:ascii="Times New Roman" w:eastAsia="Times New Roman" w:hAnsi="Times New Roman" w:cs="Times New Roman"/>
                <w:sz w:val="24"/>
                <w:szCs w:val="24"/>
                <w:lang w:eastAsia="ru-RU"/>
              </w:rPr>
            </w:pPr>
            <w:r w:rsidRPr="00C730E3">
              <w:rPr>
                <w:rFonts w:ascii="Times New Roman" w:eastAsia="Times New Roman" w:hAnsi="Times New Roman" w:cs="Times New Roman"/>
                <w:sz w:val="24"/>
                <w:szCs w:val="24"/>
                <w:lang w:eastAsia="ru-RU"/>
              </w:rPr>
              <w:t>428 727</w:t>
            </w:r>
          </w:p>
        </w:tc>
        <w:tc>
          <w:tcPr>
            <w:tcW w:w="1161" w:type="dxa"/>
            <w:shd w:val="clear" w:color="auto" w:fill="auto"/>
            <w:noWrap/>
            <w:tcMar>
              <w:top w:w="45" w:type="dxa"/>
              <w:left w:w="75" w:type="dxa"/>
              <w:bottom w:w="45" w:type="dxa"/>
              <w:right w:w="75" w:type="dxa"/>
            </w:tcMar>
            <w:vAlign w:val="center"/>
          </w:tcPr>
          <w:p w:rsidR="00CC3DDB" w:rsidRPr="00B74A07" w:rsidRDefault="00C730E3" w:rsidP="002D1406">
            <w:pPr>
              <w:spacing w:after="0" w:line="240" w:lineRule="auto"/>
              <w:rPr>
                <w:rFonts w:ascii="Times New Roman" w:eastAsia="Times New Roman" w:hAnsi="Times New Roman" w:cs="Times New Roman"/>
                <w:sz w:val="24"/>
                <w:szCs w:val="24"/>
                <w:lang w:eastAsia="ru-RU"/>
              </w:rPr>
            </w:pPr>
            <w:r w:rsidRPr="00C730E3">
              <w:rPr>
                <w:rFonts w:ascii="Times New Roman" w:eastAsia="Times New Roman" w:hAnsi="Times New Roman" w:cs="Times New Roman"/>
                <w:sz w:val="24"/>
                <w:szCs w:val="24"/>
                <w:lang w:eastAsia="ru-RU"/>
              </w:rPr>
              <w:t>1 838 437</w:t>
            </w:r>
          </w:p>
        </w:tc>
        <w:tc>
          <w:tcPr>
            <w:tcW w:w="691" w:type="dxa"/>
            <w:shd w:val="clear" w:color="auto" w:fill="auto"/>
            <w:noWrap/>
            <w:tcMar>
              <w:top w:w="45" w:type="dxa"/>
              <w:left w:w="75" w:type="dxa"/>
              <w:bottom w:w="45" w:type="dxa"/>
              <w:right w:w="75" w:type="dxa"/>
            </w:tcMar>
            <w:vAlign w:val="center"/>
          </w:tcPr>
          <w:p w:rsidR="00CC3DDB" w:rsidRPr="00B74A07" w:rsidRDefault="00CC3DDB" w:rsidP="002D1406">
            <w:pPr>
              <w:spacing w:after="0" w:line="240" w:lineRule="auto"/>
              <w:rPr>
                <w:rFonts w:ascii="Times New Roman" w:eastAsia="Times New Roman" w:hAnsi="Times New Roman" w:cs="Times New Roman"/>
                <w:sz w:val="24"/>
                <w:szCs w:val="24"/>
                <w:lang w:eastAsia="ru-RU"/>
              </w:rPr>
            </w:pPr>
          </w:p>
        </w:tc>
        <w:tc>
          <w:tcPr>
            <w:tcW w:w="850" w:type="dxa"/>
            <w:gridSpan w:val="2"/>
            <w:shd w:val="clear" w:color="auto" w:fill="auto"/>
            <w:noWrap/>
            <w:tcMar>
              <w:top w:w="45" w:type="dxa"/>
              <w:left w:w="75" w:type="dxa"/>
              <w:bottom w:w="45" w:type="dxa"/>
              <w:right w:w="75" w:type="dxa"/>
            </w:tcMar>
            <w:vAlign w:val="center"/>
          </w:tcPr>
          <w:p w:rsidR="00CC3DDB" w:rsidRPr="00B74A07" w:rsidRDefault="00CC3DDB" w:rsidP="002D1406">
            <w:pPr>
              <w:spacing w:after="0" w:line="240" w:lineRule="auto"/>
              <w:rPr>
                <w:rFonts w:ascii="Times New Roman" w:eastAsia="Times New Roman" w:hAnsi="Times New Roman" w:cs="Times New Roman"/>
                <w:sz w:val="24"/>
                <w:szCs w:val="24"/>
                <w:lang w:eastAsia="ru-RU"/>
              </w:rPr>
            </w:pPr>
          </w:p>
        </w:tc>
      </w:tr>
    </w:tbl>
    <w:p w:rsidR="00A25B84" w:rsidRDefault="00AE6FD5" w:rsidP="00EE4656">
      <w:pPr>
        <w:spacing w:after="0" w:line="360" w:lineRule="auto"/>
        <w:ind w:firstLine="709"/>
        <w:jc w:val="both"/>
        <w:outlineLvl w:val="1"/>
        <w:rPr>
          <w:rFonts w:ascii="Times New Roman" w:hAnsi="Times New Roman" w:cs="Times New Roman"/>
          <w:color w:val="000000" w:themeColor="text1"/>
          <w:sz w:val="20"/>
          <w:szCs w:val="20"/>
        </w:rPr>
      </w:pPr>
      <w:bookmarkStart w:id="135" w:name="_Toc536002242"/>
      <w:bookmarkStart w:id="136" w:name="_Toc536002781"/>
      <w:r w:rsidRPr="00B74A07">
        <w:rPr>
          <w:rFonts w:ascii="Times New Roman" w:eastAsiaTheme="minorEastAsia" w:hAnsi="Times New Roman" w:cs="Times New Roman"/>
          <w:szCs w:val="28"/>
          <w:lang w:eastAsia="ru-RU"/>
        </w:rPr>
        <w:t>*</w:t>
      </w:r>
      <w:r w:rsidRPr="00B74A07">
        <w:rPr>
          <w:rFonts w:ascii="Times New Roman" w:eastAsia="Times New Roman" w:hAnsi="Times New Roman" w:cs="Times New Roman"/>
          <w:sz w:val="20"/>
          <w:szCs w:val="24"/>
        </w:rPr>
        <w:t>Составлено автором по данным:</w:t>
      </w:r>
      <w:hyperlink r:id="rId41" w:history="1">
        <w:r w:rsidR="00FB28F3" w:rsidRPr="004153DF">
          <w:rPr>
            <w:rStyle w:val="aa"/>
            <w:rFonts w:ascii="Times New Roman" w:hAnsi="Times New Roman" w:cs="Times New Roman"/>
            <w:sz w:val="20"/>
            <w:szCs w:val="20"/>
          </w:rPr>
          <w:t>https://raexpert.ru/rati№gs/i№sura№ce_ra№k/i№sura№ce_market/1h_2018</w:t>
        </w:r>
        <w:bookmarkEnd w:id="135"/>
        <w:bookmarkEnd w:id="136"/>
      </w:hyperlink>
      <w:bookmarkEnd w:id="134"/>
    </w:p>
    <w:p w:rsidR="00EE4656" w:rsidRPr="00B74A07" w:rsidRDefault="00EE4656" w:rsidP="00EE4656">
      <w:pPr>
        <w:spacing w:after="0" w:line="360" w:lineRule="auto"/>
        <w:ind w:firstLine="709"/>
        <w:jc w:val="both"/>
        <w:outlineLvl w:val="1"/>
        <w:rPr>
          <w:rFonts w:ascii="Times New Roman" w:hAnsi="Times New Roman" w:cs="Times New Roman"/>
          <w:color w:val="000000" w:themeColor="text1"/>
          <w:sz w:val="28"/>
          <w:szCs w:val="28"/>
        </w:rPr>
      </w:pPr>
      <w:bookmarkStart w:id="137" w:name="_Toc528749254"/>
      <w:bookmarkStart w:id="138" w:name="_Toc529806674"/>
      <w:bookmarkStart w:id="139" w:name="_Toc535596569"/>
      <w:bookmarkStart w:id="140" w:name="_Toc535688237"/>
      <w:bookmarkStart w:id="141" w:name="_Toc536002243"/>
      <w:bookmarkStart w:id="142" w:name="_Toc536002782"/>
      <w:bookmarkEnd w:id="69"/>
      <w:bookmarkEnd w:id="70"/>
      <w:bookmarkEnd w:id="71"/>
      <w:r w:rsidRPr="00B74A07">
        <w:rPr>
          <w:rFonts w:ascii="Times New Roman" w:hAnsi="Times New Roman" w:cs="Times New Roman"/>
          <w:color w:val="000000" w:themeColor="text1"/>
          <w:sz w:val="28"/>
          <w:szCs w:val="28"/>
        </w:rPr>
        <w:lastRenderedPageBreak/>
        <w:t xml:space="preserve">Обязательное страхование гражданской ответственности перевозчика (ОСГОП) как вид страхования существует пятый год. До 1 января 2013 года страховую выплату за причиненный им вред могли получить только пассажиры авиакомпаний и ОАО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РЖД</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с 1 января 2013 года к этому числу прибавились все перевозчики автобусного, внутреннего водного, морского, троллейбусного и трамвайного транспорта, за исключением легкового такси и метрополитена. С 2013 года данный вид страхования охватил 45,4 % всех перевозчиков на территории РФ.</w:t>
      </w:r>
      <w:bookmarkEnd w:id="137"/>
      <w:bookmarkEnd w:id="138"/>
      <w:bookmarkEnd w:id="139"/>
      <w:bookmarkEnd w:id="140"/>
      <w:bookmarkEnd w:id="141"/>
      <w:bookmarkEnd w:id="142"/>
    </w:p>
    <w:p w:rsidR="00EE4656" w:rsidRPr="00B74A07" w:rsidRDefault="00EE4656" w:rsidP="00EE4656">
      <w:pPr>
        <w:spacing w:after="0" w:line="360" w:lineRule="auto"/>
        <w:ind w:firstLine="709"/>
        <w:jc w:val="right"/>
        <w:outlineLvl w:val="1"/>
        <w:rPr>
          <w:rFonts w:ascii="Times New Roman" w:hAnsi="Times New Roman" w:cs="Times New Roman"/>
          <w:color w:val="000000" w:themeColor="text1"/>
          <w:sz w:val="28"/>
          <w:szCs w:val="28"/>
        </w:rPr>
      </w:pPr>
      <w:bookmarkStart w:id="143" w:name="_Toc535596570"/>
      <w:bookmarkStart w:id="144" w:name="_Toc535688238"/>
      <w:bookmarkStart w:id="145" w:name="_Toc536002244"/>
      <w:bookmarkStart w:id="146" w:name="_Toc536002783"/>
      <w:r w:rsidRPr="00B74A07">
        <w:rPr>
          <w:rFonts w:ascii="Times New Roman" w:hAnsi="Times New Roman" w:cs="Times New Roman"/>
          <w:color w:val="000000" w:themeColor="text1"/>
          <w:sz w:val="28"/>
          <w:szCs w:val="28"/>
        </w:rPr>
        <w:t xml:space="preserve">Таблица </w:t>
      </w:r>
      <w:bookmarkEnd w:id="143"/>
      <w:bookmarkEnd w:id="144"/>
      <w:r w:rsidR="00FB28F3">
        <w:rPr>
          <w:rFonts w:ascii="Times New Roman" w:hAnsi="Times New Roman" w:cs="Times New Roman"/>
          <w:color w:val="000000" w:themeColor="text1"/>
          <w:sz w:val="28"/>
          <w:szCs w:val="28"/>
        </w:rPr>
        <w:t>2.6</w:t>
      </w:r>
      <w:bookmarkEnd w:id="145"/>
      <w:bookmarkEnd w:id="146"/>
    </w:p>
    <w:p w:rsidR="00EE4656" w:rsidRPr="00B74A07" w:rsidRDefault="00EE4656" w:rsidP="00EE4656">
      <w:pPr>
        <w:spacing w:after="0" w:line="360" w:lineRule="auto"/>
        <w:jc w:val="center"/>
        <w:rPr>
          <w:rFonts w:ascii="Times New Roman" w:hAnsi="Times New Roman" w:cs="Times New Roman"/>
          <w:color w:val="FF0000"/>
          <w:sz w:val="28"/>
          <w:szCs w:val="28"/>
        </w:rPr>
      </w:pPr>
      <w:r w:rsidRPr="00B74A07">
        <w:rPr>
          <w:rFonts w:ascii="Times New Roman" w:hAnsi="Times New Roman" w:cs="Times New Roman"/>
          <w:sz w:val="28"/>
          <w:szCs w:val="28"/>
        </w:rPr>
        <w:t>Ключевые показатели страхового рынка за период 2013-2017 гг.*</w:t>
      </w:r>
    </w:p>
    <w:tbl>
      <w:tblPr>
        <w:tblW w:w="0" w:type="auto"/>
        <w:jc w:val="center"/>
        <w:tblLook w:val="04A0" w:firstRow="1" w:lastRow="0" w:firstColumn="1" w:lastColumn="0" w:noHBand="0" w:noVBand="1"/>
      </w:tblPr>
      <w:tblGrid>
        <w:gridCol w:w="1533"/>
        <w:gridCol w:w="1551"/>
        <w:gridCol w:w="1536"/>
        <w:gridCol w:w="1552"/>
        <w:gridCol w:w="1537"/>
        <w:gridCol w:w="1636"/>
      </w:tblGrid>
      <w:tr w:rsidR="00EE4656" w:rsidRPr="00B74A07" w:rsidTr="001D6852">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Год</w:t>
            </w:r>
          </w:p>
        </w:tc>
        <w:tc>
          <w:tcPr>
            <w:tcW w:w="1551"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Страховые премии (млрд руб.)</w:t>
            </w:r>
          </w:p>
        </w:tc>
        <w:tc>
          <w:tcPr>
            <w:tcW w:w="1536"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Темп роста (%)</w:t>
            </w:r>
          </w:p>
        </w:tc>
        <w:tc>
          <w:tcPr>
            <w:tcW w:w="1552"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Страховые выплаты (млрд руб.)</w:t>
            </w:r>
          </w:p>
        </w:tc>
        <w:tc>
          <w:tcPr>
            <w:tcW w:w="1537"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Темп роста (%)</w:t>
            </w:r>
          </w:p>
        </w:tc>
        <w:tc>
          <w:tcPr>
            <w:tcW w:w="1636"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Коэффициент выплат,%</w:t>
            </w:r>
          </w:p>
        </w:tc>
      </w:tr>
      <w:tr w:rsidR="00EE4656" w:rsidRPr="00B74A07" w:rsidTr="001D6852">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2013</w:t>
            </w:r>
          </w:p>
        </w:tc>
        <w:tc>
          <w:tcPr>
            <w:tcW w:w="1551"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555,8</w:t>
            </w:r>
          </w:p>
        </w:tc>
        <w:tc>
          <w:tcPr>
            <w:tcW w:w="1536"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4,2</w:t>
            </w:r>
          </w:p>
        </w:tc>
        <w:tc>
          <w:tcPr>
            <w:tcW w:w="1552"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295,97</w:t>
            </w:r>
          </w:p>
        </w:tc>
        <w:tc>
          <w:tcPr>
            <w:tcW w:w="1537"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3,8</w:t>
            </w:r>
          </w:p>
        </w:tc>
        <w:tc>
          <w:tcPr>
            <w:tcW w:w="1636"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53,25</w:t>
            </w:r>
          </w:p>
        </w:tc>
      </w:tr>
      <w:tr w:rsidR="00EE4656" w:rsidRPr="00B74A07" w:rsidTr="001D6852">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2014</w:t>
            </w:r>
          </w:p>
        </w:tc>
        <w:tc>
          <w:tcPr>
            <w:tcW w:w="1551"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665,02</w:t>
            </w:r>
          </w:p>
        </w:tc>
        <w:tc>
          <w:tcPr>
            <w:tcW w:w="1536"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19,65</w:t>
            </w:r>
          </w:p>
        </w:tc>
        <w:tc>
          <w:tcPr>
            <w:tcW w:w="1552"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303,76</w:t>
            </w:r>
          </w:p>
        </w:tc>
        <w:tc>
          <w:tcPr>
            <w:tcW w:w="1537"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2,63</w:t>
            </w:r>
          </w:p>
        </w:tc>
        <w:tc>
          <w:tcPr>
            <w:tcW w:w="1636"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45,68</w:t>
            </w:r>
          </w:p>
        </w:tc>
      </w:tr>
      <w:tr w:rsidR="00EE4656" w:rsidRPr="00B74A07" w:rsidTr="001D6852">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2015</w:t>
            </w:r>
          </w:p>
        </w:tc>
        <w:tc>
          <w:tcPr>
            <w:tcW w:w="1551"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809,06</w:t>
            </w:r>
          </w:p>
        </w:tc>
        <w:tc>
          <w:tcPr>
            <w:tcW w:w="1536"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21,66</w:t>
            </w:r>
          </w:p>
        </w:tc>
        <w:tc>
          <w:tcPr>
            <w:tcW w:w="1552"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369,44</w:t>
            </w:r>
          </w:p>
        </w:tc>
        <w:tc>
          <w:tcPr>
            <w:tcW w:w="1537"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21,62</w:t>
            </w:r>
          </w:p>
        </w:tc>
        <w:tc>
          <w:tcPr>
            <w:tcW w:w="1636"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45,66</w:t>
            </w:r>
          </w:p>
        </w:tc>
      </w:tr>
      <w:tr w:rsidR="00EE4656" w:rsidRPr="00B74A07" w:rsidTr="001D6852">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2016</w:t>
            </w:r>
          </w:p>
        </w:tc>
        <w:tc>
          <w:tcPr>
            <w:tcW w:w="1551"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904,86</w:t>
            </w:r>
          </w:p>
        </w:tc>
        <w:tc>
          <w:tcPr>
            <w:tcW w:w="1536"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11,1</w:t>
            </w:r>
          </w:p>
        </w:tc>
        <w:tc>
          <w:tcPr>
            <w:tcW w:w="1552"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420,77</w:t>
            </w:r>
          </w:p>
        </w:tc>
        <w:tc>
          <w:tcPr>
            <w:tcW w:w="1537"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12,9</w:t>
            </w:r>
          </w:p>
        </w:tc>
        <w:tc>
          <w:tcPr>
            <w:tcW w:w="1636"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46,5</w:t>
            </w:r>
          </w:p>
        </w:tc>
      </w:tr>
      <w:tr w:rsidR="00EE4656" w:rsidRPr="00B74A07" w:rsidTr="001D6852">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2017</w:t>
            </w:r>
          </w:p>
        </w:tc>
        <w:tc>
          <w:tcPr>
            <w:tcW w:w="1551"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987,77</w:t>
            </w:r>
          </w:p>
        </w:tc>
        <w:tc>
          <w:tcPr>
            <w:tcW w:w="1536"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8,5</w:t>
            </w:r>
          </w:p>
        </w:tc>
        <w:tc>
          <w:tcPr>
            <w:tcW w:w="1552"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472,27</w:t>
            </w:r>
          </w:p>
        </w:tc>
        <w:tc>
          <w:tcPr>
            <w:tcW w:w="1537"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11,4</w:t>
            </w:r>
          </w:p>
        </w:tc>
        <w:tc>
          <w:tcPr>
            <w:tcW w:w="1636" w:type="dxa"/>
            <w:tcBorders>
              <w:top w:val="single" w:sz="4" w:space="0" w:color="auto"/>
              <w:left w:val="single" w:sz="4" w:space="0" w:color="auto"/>
              <w:bottom w:val="single" w:sz="4" w:space="0" w:color="auto"/>
              <w:right w:val="single" w:sz="4" w:space="0" w:color="auto"/>
            </w:tcBorders>
            <w:vAlign w:val="center"/>
            <w:hideMark/>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47,81</w:t>
            </w:r>
          </w:p>
        </w:tc>
      </w:tr>
      <w:tr w:rsidR="009273AF" w:rsidRPr="00B74A07" w:rsidTr="001D6852">
        <w:trPr>
          <w:jc w:val="center"/>
        </w:trPr>
        <w:tc>
          <w:tcPr>
            <w:tcW w:w="1533" w:type="dxa"/>
            <w:tcBorders>
              <w:top w:val="single" w:sz="4" w:space="0" w:color="auto"/>
              <w:left w:val="single" w:sz="4" w:space="0" w:color="auto"/>
              <w:bottom w:val="single" w:sz="4" w:space="0" w:color="auto"/>
              <w:right w:val="single" w:sz="4" w:space="0" w:color="auto"/>
            </w:tcBorders>
            <w:vAlign w:val="center"/>
          </w:tcPr>
          <w:p w:rsidR="009273AF" w:rsidRPr="00B74A07" w:rsidRDefault="009273AF" w:rsidP="00FB28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ИТОГО</w:t>
            </w:r>
          </w:p>
        </w:tc>
        <w:tc>
          <w:tcPr>
            <w:tcW w:w="1551" w:type="dxa"/>
            <w:tcBorders>
              <w:top w:val="single" w:sz="4" w:space="0" w:color="auto"/>
              <w:left w:val="single" w:sz="4" w:space="0" w:color="auto"/>
              <w:bottom w:val="single" w:sz="4" w:space="0" w:color="auto"/>
              <w:right w:val="single" w:sz="4" w:space="0" w:color="auto"/>
            </w:tcBorders>
            <w:vAlign w:val="center"/>
          </w:tcPr>
          <w:p w:rsidR="009273AF" w:rsidRPr="00B74A07" w:rsidRDefault="00C730E3" w:rsidP="00FB28F3">
            <w:pPr>
              <w:spacing w:after="0" w:line="240" w:lineRule="auto"/>
              <w:jc w:val="center"/>
              <w:rPr>
                <w:rFonts w:ascii="Times New Roman" w:hAnsi="Times New Roman" w:cs="Times New Roman"/>
                <w:sz w:val="24"/>
                <w:szCs w:val="24"/>
              </w:rPr>
            </w:pPr>
            <w:r w:rsidRPr="00C730E3">
              <w:rPr>
                <w:rFonts w:ascii="Times New Roman" w:hAnsi="Times New Roman" w:cs="Times New Roman"/>
                <w:sz w:val="24"/>
                <w:szCs w:val="24"/>
              </w:rPr>
              <w:t>3</w:t>
            </w:r>
            <w:r>
              <w:rPr>
                <w:rFonts w:ascii="Times New Roman" w:hAnsi="Times New Roman" w:cs="Times New Roman"/>
                <w:sz w:val="24"/>
                <w:szCs w:val="24"/>
              </w:rPr>
              <w:t xml:space="preserve"> </w:t>
            </w:r>
            <w:r w:rsidRPr="00C730E3">
              <w:rPr>
                <w:rFonts w:ascii="Times New Roman" w:hAnsi="Times New Roman" w:cs="Times New Roman"/>
                <w:sz w:val="24"/>
                <w:szCs w:val="24"/>
              </w:rPr>
              <w:t>922,51</w:t>
            </w:r>
          </w:p>
        </w:tc>
        <w:tc>
          <w:tcPr>
            <w:tcW w:w="1536" w:type="dxa"/>
            <w:tcBorders>
              <w:top w:val="single" w:sz="4" w:space="0" w:color="auto"/>
              <w:left w:val="single" w:sz="4" w:space="0" w:color="auto"/>
              <w:bottom w:val="single" w:sz="4" w:space="0" w:color="auto"/>
              <w:right w:val="single" w:sz="4" w:space="0" w:color="auto"/>
            </w:tcBorders>
            <w:vAlign w:val="center"/>
          </w:tcPr>
          <w:p w:rsidR="009273AF" w:rsidRPr="00B74A07" w:rsidRDefault="009273AF" w:rsidP="00FB28F3">
            <w:pPr>
              <w:spacing w:after="0" w:line="240" w:lineRule="auto"/>
              <w:jc w:val="center"/>
              <w:rPr>
                <w:rFonts w:ascii="Times New Roman" w:hAnsi="Times New Roman" w:cs="Times New Roman"/>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9273AF" w:rsidRPr="00B74A07" w:rsidRDefault="00C730E3" w:rsidP="00FB28F3">
            <w:pPr>
              <w:spacing w:after="0" w:line="240" w:lineRule="auto"/>
              <w:jc w:val="center"/>
              <w:rPr>
                <w:rFonts w:ascii="Times New Roman" w:hAnsi="Times New Roman" w:cs="Times New Roman"/>
                <w:sz w:val="24"/>
                <w:szCs w:val="24"/>
              </w:rPr>
            </w:pPr>
            <w:r w:rsidRPr="00C730E3">
              <w:rPr>
                <w:rFonts w:ascii="Times New Roman" w:hAnsi="Times New Roman" w:cs="Times New Roman"/>
                <w:sz w:val="24"/>
                <w:szCs w:val="24"/>
              </w:rPr>
              <w:t>1</w:t>
            </w:r>
            <w:r>
              <w:rPr>
                <w:rFonts w:ascii="Times New Roman" w:hAnsi="Times New Roman" w:cs="Times New Roman"/>
                <w:sz w:val="24"/>
                <w:szCs w:val="24"/>
              </w:rPr>
              <w:t xml:space="preserve"> </w:t>
            </w:r>
            <w:r w:rsidRPr="00C730E3">
              <w:rPr>
                <w:rFonts w:ascii="Times New Roman" w:hAnsi="Times New Roman" w:cs="Times New Roman"/>
                <w:sz w:val="24"/>
                <w:szCs w:val="24"/>
              </w:rPr>
              <w:t>862,21</w:t>
            </w:r>
          </w:p>
        </w:tc>
        <w:tc>
          <w:tcPr>
            <w:tcW w:w="1537" w:type="dxa"/>
            <w:tcBorders>
              <w:top w:val="single" w:sz="4" w:space="0" w:color="auto"/>
              <w:left w:val="single" w:sz="4" w:space="0" w:color="auto"/>
              <w:bottom w:val="single" w:sz="4" w:space="0" w:color="auto"/>
              <w:right w:val="single" w:sz="4" w:space="0" w:color="auto"/>
            </w:tcBorders>
            <w:vAlign w:val="center"/>
          </w:tcPr>
          <w:p w:rsidR="009273AF" w:rsidRPr="00B74A07" w:rsidRDefault="009273AF" w:rsidP="00FB28F3">
            <w:pPr>
              <w:spacing w:after="0" w:line="240" w:lineRule="auto"/>
              <w:jc w:val="center"/>
              <w:rPr>
                <w:rFonts w:ascii="Times New Roman" w:hAnsi="Times New Roman" w:cs="Times New Roman"/>
                <w:sz w:val="24"/>
                <w:szCs w:val="24"/>
              </w:rPr>
            </w:pPr>
          </w:p>
        </w:tc>
        <w:tc>
          <w:tcPr>
            <w:tcW w:w="1636" w:type="dxa"/>
            <w:tcBorders>
              <w:top w:val="single" w:sz="4" w:space="0" w:color="auto"/>
              <w:left w:val="single" w:sz="4" w:space="0" w:color="auto"/>
              <w:bottom w:val="single" w:sz="4" w:space="0" w:color="auto"/>
              <w:right w:val="single" w:sz="4" w:space="0" w:color="auto"/>
            </w:tcBorders>
            <w:vAlign w:val="center"/>
          </w:tcPr>
          <w:p w:rsidR="009273AF" w:rsidRPr="00B74A07" w:rsidRDefault="009273AF" w:rsidP="00FB28F3">
            <w:pPr>
              <w:spacing w:after="0" w:line="240" w:lineRule="auto"/>
              <w:jc w:val="center"/>
              <w:rPr>
                <w:rFonts w:ascii="Times New Roman" w:hAnsi="Times New Roman" w:cs="Times New Roman"/>
                <w:sz w:val="24"/>
                <w:szCs w:val="24"/>
              </w:rPr>
            </w:pPr>
          </w:p>
        </w:tc>
      </w:tr>
    </w:tbl>
    <w:p w:rsidR="00EE4656" w:rsidRPr="00B74A07" w:rsidRDefault="00EE4656" w:rsidP="00EE4656">
      <w:pPr>
        <w:spacing w:after="0" w:line="360" w:lineRule="auto"/>
        <w:jc w:val="center"/>
        <w:rPr>
          <w:rFonts w:ascii="Times New Roman" w:hAnsi="Times New Roman" w:cs="Times New Roman"/>
          <w:sz w:val="20"/>
          <w:szCs w:val="24"/>
        </w:rPr>
      </w:pPr>
      <w:r w:rsidRPr="00B74A07">
        <w:rPr>
          <w:rFonts w:ascii="Times New Roman" w:hAnsi="Times New Roman" w:cs="Times New Roman"/>
          <w:sz w:val="20"/>
          <w:szCs w:val="24"/>
        </w:rPr>
        <w:t>* Составлено автором по данным: http://www.ra-</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atio</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al.ru/ru/</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ode/62717</w:t>
      </w:r>
    </w:p>
    <w:p w:rsidR="00EE4656" w:rsidRPr="00B74A07" w:rsidRDefault="00EE4656" w:rsidP="00EE4656">
      <w:pPr>
        <w:spacing w:after="0" w:line="360" w:lineRule="auto"/>
        <w:ind w:firstLine="709"/>
        <w:jc w:val="right"/>
        <w:outlineLvl w:val="1"/>
        <w:rPr>
          <w:rFonts w:ascii="Times New Roman" w:hAnsi="Times New Roman" w:cs="Times New Roman"/>
          <w:color w:val="000000" w:themeColor="text1"/>
          <w:sz w:val="28"/>
          <w:szCs w:val="28"/>
        </w:rPr>
      </w:pPr>
      <w:bookmarkStart w:id="147" w:name="_Toc535596571"/>
      <w:bookmarkStart w:id="148" w:name="_Toc535688239"/>
      <w:bookmarkStart w:id="149" w:name="_Toc536002245"/>
      <w:bookmarkStart w:id="150" w:name="_Toc536002784"/>
      <w:bookmarkStart w:id="151" w:name="_Toc528749255"/>
      <w:bookmarkStart w:id="152" w:name="_Toc529806675"/>
      <w:r w:rsidRPr="00B74A07">
        <w:rPr>
          <w:rFonts w:ascii="Times New Roman" w:hAnsi="Times New Roman" w:cs="Times New Roman"/>
          <w:color w:val="000000" w:themeColor="text1"/>
          <w:sz w:val="28"/>
          <w:szCs w:val="28"/>
        </w:rPr>
        <w:t xml:space="preserve">Таблица </w:t>
      </w:r>
      <w:bookmarkEnd w:id="147"/>
      <w:bookmarkEnd w:id="148"/>
      <w:r w:rsidR="00FB28F3">
        <w:rPr>
          <w:rFonts w:ascii="Times New Roman" w:hAnsi="Times New Roman" w:cs="Times New Roman"/>
          <w:color w:val="000000" w:themeColor="text1"/>
          <w:sz w:val="28"/>
          <w:szCs w:val="28"/>
        </w:rPr>
        <w:t>2.7</w:t>
      </w:r>
      <w:bookmarkEnd w:id="149"/>
      <w:bookmarkEnd w:id="150"/>
    </w:p>
    <w:p w:rsidR="00EE4656" w:rsidRPr="00B74A07" w:rsidRDefault="00EE4656" w:rsidP="00FB28F3">
      <w:pPr>
        <w:spacing w:after="0" w:line="240" w:lineRule="auto"/>
        <w:jc w:val="center"/>
        <w:rPr>
          <w:rFonts w:ascii="Times New Roman" w:hAnsi="Times New Roman" w:cs="Times New Roman"/>
          <w:sz w:val="28"/>
          <w:szCs w:val="28"/>
        </w:rPr>
      </w:pPr>
      <w:r w:rsidRPr="00B74A07">
        <w:rPr>
          <w:rFonts w:ascii="Times New Roman" w:hAnsi="Times New Roman" w:cs="Times New Roman"/>
          <w:sz w:val="28"/>
          <w:szCs w:val="28"/>
        </w:rPr>
        <w:t xml:space="preserve">Сведения о страховых премиях в разрезе страховщиков </w:t>
      </w:r>
    </w:p>
    <w:p w:rsidR="00EE4656" w:rsidRPr="00B74A07" w:rsidRDefault="00EE4656" w:rsidP="00FB28F3">
      <w:pPr>
        <w:spacing w:after="0" w:line="240" w:lineRule="auto"/>
        <w:jc w:val="center"/>
        <w:rPr>
          <w:rFonts w:ascii="Times New Roman" w:hAnsi="Times New Roman" w:cs="Times New Roman"/>
          <w:sz w:val="28"/>
          <w:szCs w:val="28"/>
        </w:rPr>
      </w:pPr>
      <w:r w:rsidRPr="00B74A07">
        <w:rPr>
          <w:rFonts w:ascii="Times New Roman" w:hAnsi="Times New Roman" w:cs="Times New Roman"/>
          <w:sz w:val="28"/>
          <w:szCs w:val="28"/>
        </w:rPr>
        <w:t xml:space="preserve">по обязательному страхованию гражданской ответственности перевозчиков </w:t>
      </w:r>
    </w:p>
    <w:p w:rsidR="00EE4656" w:rsidRPr="00B74A07" w:rsidRDefault="00EE4656" w:rsidP="00FB28F3">
      <w:pPr>
        <w:spacing w:after="0" w:line="240" w:lineRule="auto"/>
        <w:jc w:val="center"/>
        <w:rPr>
          <w:rFonts w:ascii="Times New Roman" w:hAnsi="Times New Roman" w:cs="Times New Roman"/>
          <w:sz w:val="28"/>
          <w:szCs w:val="28"/>
        </w:rPr>
      </w:pPr>
      <w:r w:rsidRPr="00B74A07">
        <w:rPr>
          <w:rFonts w:ascii="Times New Roman" w:hAnsi="Times New Roman" w:cs="Times New Roman"/>
          <w:sz w:val="28"/>
          <w:szCs w:val="28"/>
        </w:rPr>
        <w:t>за период 2013-2017 гг.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840"/>
        <w:gridCol w:w="1189"/>
        <w:gridCol w:w="1190"/>
        <w:gridCol w:w="1190"/>
        <w:gridCol w:w="1190"/>
        <w:gridCol w:w="1190"/>
      </w:tblGrid>
      <w:tr w:rsidR="00EE4656" w:rsidRPr="00B74A07" w:rsidTr="00A04DCA">
        <w:tc>
          <w:tcPr>
            <w:tcW w:w="556"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 п/п</w:t>
            </w:r>
          </w:p>
        </w:tc>
        <w:tc>
          <w:tcPr>
            <w:tcW w:w="2840"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Наименование СК</w:t>
            </w:r>
          </w:p>
        </w:tc>
        <w:tc>
          <w:tcPr>
            <w:tcW w:w="1189"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2013</w:t>
            </w:r>
          </w:p>
        </w:tc>
        <w:tc>
          <w:tcPr>
            <w:tcW w:w="1190"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2014</w:t>
            </w:r>
          </w:p>
        </w:tc>
        <w:tc>
          <w:tcPr>
            <w:tcW w:w="1190"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2015</w:t>
            </w:r>
          </w:p>
        </w:tc>
        <w:tc>
          <w:tcPr>
            <w:tcW w:w="1190"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2016</w:t>
            </w:r>
          </w:p>
        </w:tc>
        <w:tc>
          <w:tcPr>
            <w:tcW w:w="1190"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2017</w:t>
            </w:r>
          </w:p>
        </w:tc>
      </w:tr>
      <w:tr w:rsidR="00EE4656" w:rsidRPr="00B74A07" w:rsidTr="00A04DCA">
        <w:tc>
          <w:tcPr>
            <w:tcW w:w="556"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1</w:t>
            </w:r>
          </w:p>
        </w:tc>
        <w:tc>
          <w:tcPr>
            <w:tcW w:w="2840"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АЛЬФАСТРАХОВАНИЕ</w:t>
            </w:r>
          </w:p>
        </w:tc>
        <w:tc>
          <w:tcPr>
            <w:tcW w:w="1189" w:type="dxa"/>
            <w:shd w:val="clear" w:color="000000" w:fill="FFFFFF"/>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166 371</w:t>
            </w:r>
          </w:p>
        </w:tc>
        <w:tc>
          <w:tcPr>
            <w:tcW w:w="1190"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196 693</w:t>
            </w:r>
          </w:p>
        </w:tc>
        <w:tc>
          <w:tcPr>
            <w:tcW w:w="1190"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145 969</w:t>
            </w:r>
          </w:p>
        </w:tc>
        <w:tc>
          <w:tcPr>
            <w:tcW w:w="1190"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128 210</w:t>
            </w:r>
          </w:p>
        </w:tc>
        <w:tc>
          <w:tcPr>
            <w:tcW w:w="1190"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121 348</w:t>
            </w:r>
          </w:p>
        </w:tc>
      </w:tr>
      <w:tr w:rsidR="00EE4656" w:rsidRPr="00B74A07" w:rsidTr="00A04DCA">
        <w:tc>
          <w:tcPr>
            <w:tcW w:w="556"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w:t>
            </w:r>
          </w:p>
        </w:tc>
        <w:tc>
          <w:tcPr>
            <w:tcW w:w="2840" w:type="dxa"/>
            <w:shd w:val="clear" w:color="000000" w:fill="FFFFFF"/>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АЛЬЯНС</w:t>
            </w:r>
          </w:p>
        </w:tc>
        <w:tc>
          <w:tcPr>
            <w:tcW w:w="1189" w:type="dxa"/>
            <w:shd w:val="clear" w:color="000000" w:fill="FFFFFF"/>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118 169</w:t>
            </w:r>
          </w:p>
        </w:tc>
        <w:tc>
          <w:tcPr>
            <w:tcW w:w="1190"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110 885</w:t>
            </w:r>
          </w:p>
        </w:tc>
        <w:tc>
          <w:tcPr>
            <w:tcW w:w="1190"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28 521</w:t>
            </w:r>
          </w:p>
        </w:tc>
        <w:tc>
          <w:tcPr>
            <w:tcW w:w="1190"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12 822</w:t>
            </w:r>
          </w:p>
        </w:tc>
        <w:tc>
          <w:tcPr>
            <w:tcW w:w="1190"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8 370</w:t>
            </w:r>
          </w:p>
        </w:tc>
      </w:tr>
      <w:tr w:rsidR="00EE4656" w:rsidRPr="00B74A07" w:rsidTr="00A04DCA">
        <w:tc>
          <w:tcPr>
            <w:tcW w:w="556"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3</w:t>
            </w:r>
          </w:p>
        </w:tc>
        <w:tc>
          <w:tcPr>
            <w:tcW w:w="2840" w:type="dxa"/>
            <w:shd w:val="clear" w:color="000000" w:fill="FFFFFF"/>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ВСК</w:t>
            </w:r>
          </w:p>
        </w:tc>
        <w:tc>
          <w:tcPr>
            <w:tcW w:w="1189" w:type="dxa"/>
            <w:shd w:val="clear" w:color="000000" w:fill="FFFFFF"/>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210 123</w:t>
            </w:r>
          </w:p>
        </w:tc>
        <w:tc>
          <w:tcPr>
            <w:tcW w:w="1190"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205 448</w:t>
            </w:r>
          </w:p>
        </w:tc>
        <w:tc>
          <w:tcPr>
            <w:tcW w:w="1190"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299 133</w:t>
            </w:r>
          </w:p>
        </w:tc>
        <w:tc>
          <w:tcPr>
            <w:tcW w:w="1190"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322 216</w:t>
            </w:r>
          </w:p>
        </w:tc>
        <w:tc>
          <w:tcPr>
            <w:tcW w:w="1190" w:type="dxa"/>
            <w:vAlign w:val="center"/>
          </w:tcPr>
          <w:p w:rsidR="00EE4656" w:rsidRPr="00B74A07" w:rsidRDefault="00EE4656" w:rsidP="00FB28F3">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266 685</w:t>
            </w:r>
          </w:p>
        </w:tc>
      </w:tr>
    </w:tbl>
    <w:p w:rsidR="009273AF" w:rsidRDefault="009273AF" w:rsidP="009273AF">
      <w:pPr>
        <w:spacing w:after="0" w:line="360" w:lineRule="auto"/>
        <w:ind w:firstLine="426"/>
        <w:jc w:val="right"/>
        <w:outlineLvl w:val="1"/>
        <w:rPr>
          <w:rFonts w:ascii="Times New Roman" w:hAnsi="Times New Roman" w:cs="Times New Roman"/>
          <w:color w:val="000000" w:themeColor="text1"/>
          <w:sz w:val="28"/>
          <w:szCs w:val="28"/>
        </w:rPr>
      </w:pPr>
      <w:bookmarkStart w:id="153" w:name="_Toc536002246"/>
      <w:bookmarkStart w:id="154" w:name="_Toc536002785"/>
      <w:bookmarkStart w:id="155" w:name="_Toc535596572"/>
      <w:bookmarkStart w:id="156" w:name="_Toc535688240"/>
      <w:r w:rsidRPr="009273AF">
        <w:rPr>
          <w:rFonts w:ascii="Times New Roman" w:hAnsi="Times New Roman" w:cs="Times New Roman"/>
          <w:color w:val="000000" w:themeColor="text1"/>
          <w:sz w:val="28"/>
          <w:szCs w:val="28"/>
        </w:rPr>
        <w:t>Окончание таблицы 2.7</w:t>
      </w:r>
      <w:bookmarkEnd w:id="153"/>
      <w:bookmarkEnd w:id="1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840"/>
        <w:gridCol w:w="1189"/>
        <w:gridCol w:w="1190"/>
        <w:gridCol w:w="1190"/>
        <w:gridCol w:w="1190"/>
        <w:gridCol w:w="1190"/>
      </w:tblGrid>
      <w:tr w:rsidR="00CA043C" w:rsidRPr="00B74A07" w:rsidTr="006E21B7">
        <w:tc>
          <w:tcPr>
            <w:tcW w:w="556" w:type="dxa"/>
            <w:vAlign w:val="center"/>
          </w:tcPr>
          <w:p w:rsidR="00CA043C" w:rsidRPr="00B74A07" w:rsidRDefault="00CA043C" w:rsidP="006E21B7">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4</w:t>
            </w:r>
          </w:p>
        </w:tc>
        <w:tc>
          <w:tcPr>
            <w:tcW w:w="2840" w:type="dxa"/>
            <w:shd w:val="clear" w:color="000000" w:fill="FFFFFF"/>
            <w:vAlign w:val="center"/>
          </w:tcPr>
          <w:p w:rsidR="00CA043C" w:rsidRPr="00B74A07" w:rsidRDefault="00CA043C" w:rsidP="006E21B7">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ВТБ СТРАХОВАНИЕ</w:t>
            </w:r>
          </w:p>
        </w:tc>
        <w:tc>
          <w:tcPr>
            <w:tcW w:w="1189" w:type="dxa"/>
            <w:shd w:val="clear" w:color="000000" w:fill="FFFFFF"/>
            <w:vAlign w:val="center"/>
          </w:tcPr>
          <w:p w:rsidR="00CA043C" w:rsidRPr="00B74A07" w:rsidRDefault="00CA043C" w:rsidP="006E21B7">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68 712</w:t>
            </w:r>
          </w:p>
        </w:tc>
        <w:tc>
          <w:tcPr>
            <w:tcW w:w="1190" w:type="dxa"/>
            <w:vAlign w:val="center"/>
          </w:tcPr>
          <w:p w:rsidR="00CA043C" w:rsidRPr="00B74A07" w:rsidRDefault="00CA043C" w:rsidP="006E21B7">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43 086</w:t>
            </w:r>
          </w:p>
        </w:tc>
        <w:tc>
          <w:tcPr>
            <w:tcW w:w="1190" w:type="dxa"/>
            <w:vAlign w:val="center"/>
          </w:tcPr>
          <w:p w:rsidR="00CA043C" w:rsidRPr="00B74A07" w:rsidRDefault="00CA043C" w:rsidP="006E21B7">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62 303</w:t>
            </w:r>
          </w:p>
        </w:tc>
        <w:tc>
          <w:tcPr>
            <w:tcW w:w="1190" w:type="dxa"/>
            <w:vAlign w:val="center"/>
          </w:tcPr>
          <w:p w:rsidR="00CA043C" w:rsidRPr="00B74A07" w:rsidRDefault="00CA043C" w:rsidP="006E21B7">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48 352</w:t>
            </w:r>
          </w:p>
        </w:tc>
        <w:tc>
          <w:tcPr>
            <w:tcW w:w="1190" w:type="dxa"/>
            <w:vAlign w:val="center"/>
          </w:tcPr>
          <w:p w:rsidR="00CA043C" w:rsidRPr="00B74A07" w:rsidRDefault="00CA043C" w:rsidP="006E21B7">
            <w:pPr>
              <w:spacing w:after="0" w:line="240" w:lineRule="auto"/>
              <w:jc w:val="center"/>
              <w:rPr>
                <w:rFonts w:ascii="Times New Roman" w:hAnsi="Times New Roman" w:cs="Times New Roman"/>
                <w:sz w:val="24"/>
                <w:szCs w:val="24"/>
              </w:rPr>
            </w:pPr>
            <w:r w:rsidRPr="00B74A07">
              <w:rPr>
                <w:rFonts w:ascii="Times New Roman" w:hAnsi="Times New Roman" w:cs="Times New Roman"/>
                <w:sz w:val="24"/>
                <w:szCs w:val="24"/>
              </w:rPr>
              <w:t>44 617</w:t>
            </w:r>
          </w:p>
        </w:tc>
      </w:tr>
      <w:tr w:rsidR="00F230AF" w:rsidRPr="003A48FE" w:rsidTr="006E21B7">
        <w:tc>
          <w:tcPr>
            <w:tcW w:w="556" w:type="dxa"/>
            <w:vAlign w:val="center"/>
          </w:tcPr>
          <w:p w:rsidR="00F230AF" w:rsidRPr="003A48FE" w:rsidRDefault="00F230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5</w:t>
            </w:r>
          </w:p>
        </w:tc>
        <w:tc>
          <w:tcPr>
            <w:tcW w:w="2840" w:type="dxa"/>
            <w:shd w:val="clear" w:color="000000" w:fill="FFFFFF"/>
            <w:vAlign w:val="center"/>
          </w:tcPr>
          <w:p w:rsidR="00F230AF" w:rsidRPr="003A48FE" w:rsidRDefault="00F230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ЖАСО</w:t>
            </w:r>
          </w:p>
        </w:tc>
        <w:tc>
          <w:tcPr>
            <w:tcW w:w="1189" w:type="dxa"/>
            <w:shd w:val="clear" w:color="000000" w:fill="FFFFFF"/>
            <w:vAlign w:val="center"/>
          </w:tcPr>
          <w:p w:rsidR="00F230AF" w:rsidRPr="003A48FE" w:rsidRDefault="00F230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128 082</w:t>
            </w:r>
          </w:p>
        </w:tc>
        <w:tc>
          <w:tcPr>
            <w:tcW w:w="1190" w:type="dxa"/>
            <w:vAlign w:val="center"/>
          </w:tcPr>
          <w:p w:rsidR="00F230AF" w:rsidRPr="003A48FE" w:rsidRDefault="00F230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116 586</w:t>
            </w:r>
          </w:p>
        </w:tc>
        <w:tc>
          <w:tcPr>
            <w:tcW w:w="1190" w:type="dxa"/>
            <w:vAlign w:val="center"/>
          </w:tcPr>
          <w:p w:rsidR="00F230AF" w:rsidRPr="003A48FE" w:rsidRDefault="00F230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110 430</w:t>
            </w:r>
          </w:p>
        </w:tc>
        <w:tc>
          <w:tcPr>
            <w:tcW w:w="1190" w:type="dxa"/>
            <w:vAlign w:val="center"/>
          </w:tcPr>
          <w:p w:rsidR="00F230AF" w:rsidRPr="003A48FE" w:rsidRDefault="00F230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5 918</w:t>
            </w:r>
          </w:p>
        </w:tc>
        <w:tc>
          <w:tcPr>
            <w:tcW w:w="1190" w:type="dxa"/>
            <w:vAlign w:val="center"/>
          </w:tcPr>
          <w:p w:rsidR="00F230AF" w:rsidRPr="003A48FE" w:rsidRDefault="00F230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0</w:t>
            </w:r>
          </w:p>
        </w:tc>
      </w:tr>
      <w:tr w:rsidR="00F230AF" w:rsidRPr="003A48FE" w:rsidTr="006E21B7">
        <w:tc>
          <w:tcPr>
            <w:tcW w:w="556" w:type="dxa"/>
            <w:vAlign w:val="center"/>
          </w:tcPr>
          <w:p w:rsidR="00F230AF" w:rsidRPr="003A48FE" w:rsidRDefault="00F230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6</w:t>
            </w:r>
          </w:p>
        </w:tc>
        <w:tc>
          <w:tcPr>
            <w:tcW w:w="2840" w:type="dxa"/>
            <w:vAlign w:val="center"/>
          </w:tcPr>
          <w:p w:rsidR="00F230AF" w:rsidRPr="003A48FE" w:rsidRDefault="00F230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ИНГОССТРАХ</w:t>
            </w:r>
          </w:p>
        </w:tc>
        <w:tc>
          <w:tcPr>
            <w:tcW w:w="1189" w:type="dxa"/>
            <w:shd w:val="clear" w:color="000000" w:fill="FFFFFF"/>
            <w:vAlign w:val="center"/>
          </w:tcPr>
          <w:p w:rsidR="00F230AF" w:rsidRPr="003A48FE" w:rsidRDefault="00F230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520 660</w:t>
            </w:r>
          </w:p>
        </w:tc>
        <w:tc>
          <w:tcPr>
            <w:tcW w:w="1190" w:type="dxa"/>
            <w:vAlign w:val="center"/>
          </w:tcPr>
          <w:p w:rsidR="00F230AF" w:rsidRPr="003A48FE" w:rsidRDefault="00F230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599 445</w:t>
            </w:r>
          </w:p>
        </w:tc>
        <w:tc>
          <w:tcPr>
            <w:tcW w:w="1190" w:type="dxa"/>
            <w:vAlign w:val="center"/>
          </w:tcPr>
          <w:p w:rsidR="00F230AF" w:rsidRPr="003A48FE" w:rsidRDefault="00F230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537 996</w:t>
            </w:r>
          </w:p>
        </w:tc>
        <w:tc>
          <w:tcPr>
            <w:tcW w:w="1190" w:type="dxa"/>
            <w:vAlign w:val="center"/>
          </w:tcPr>
          <w:p w:rsidR="00F230AF" w:rsidRPr="003A48FE" w:rsidRDefault="00F230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515 129</w:t>
            </w:r>
          </w:p>
        </w:tc>
        <w:tc>
          <w:tcPr>
            <w:tcW w:w="1190" w:type="dxa"/>
            <w:vAlign w:val="center"/>
          </w:tcPr>
          <w:p w:rsidR="00F230AF" w:rsidRPr="003A48FE" w:rsidRDefault="00F230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473 974</w:t>
            </w:r>
          </w:p>
        </w:tc>
      </w:tr>
      <w:tr w:rsidR="009273AF" w:rsidRPr="003A48FE" w:rsidTr="006E21B7">
        <w:tc>
          <w:tcPr>
            <w:tcW w:w="556"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7</w:t>
            </w:r>
          </w:p>
        </w:tc>
        <w:tc>
          <w:tcPr>
            <w:tcW w:w="2840" w:type="dxa"/>
            <w:shd w:val="clear" w:color="000000" w:fill="FFFFFF"/>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РОСГОССТРАХ</w:t>
            </w:r>
          </w:p>
        </w:tc>
        <w:tc>
          <w:tcPr>
            <w:tcW w:w="1189" w:type="dxa"/>
            <w:shd w:val="clear" w:color="000000" w:fill="FFFFFF"/>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382 631</w:t>
            </w:r>
          </w:p>
        </w:tc>
        <w:tc>
          <w:tcPr>
            <w:tcW w:w="1190"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252 665</w:t>
            </w:r>
          </w:p>
        </w:tc>
        <w:tc>
          <w:tcPr>
            <w:tcW w:w="1190"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43</w:t>
            </w:r>
          </w:p>
        </w:tc>
        <w:tc>
          <w:tcPr>
            <w:tcW w:w="1190"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196 518</w:t>
            </w:r>
          </w:p>
        </w:tc>
        <w:tc>
          <w:tcPr>
            <w:tcW w:w="1190"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128 401</w:t>
            </w:r>
          </w:p>
        </w:tc>
      </w:tr>
      <w:tr w:rsidR="009273AF" w:rsidRPr="003A48FE" w:rsidTr="006E21B7">
        <w:tc>
          <w:tcPr>
            <w:tcW w:w="556"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8</w:t>
            </w:r>
          </w:p>
        </w:tc>
        <w:tc>
          <w:tcPr>
            <w:tcW w:w="2840" w:type="dxa"/>
            <w:shd w:val="clear" w:color="000000" w:fill="FFFFFF"/>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СОГАЗ</w:t>
            </w:r>
          </w:p>
        </w:tc>
        <w:tc>
          <w:tcPr>
            <w:tcW w:w="1189" w:type="dxa"/>
            <w:shd w:val="clear" w:color="000000" w:fill="FFFFFF"/>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723 684</w:t>
            </w:r>
          </w:p>
        </w:tc>
        <w:tc>
          <w:tcPr>
            <w:tcW w:w="1190"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1 059 387</w:t>
            </w:r>
          </w:p>
        </w:tc>
        <w:tc>
          <w:tcPr>
            <w:tcW w:w="1190"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242 315</w:t>
            </w:r>
          </w:p>
        </w:tc>
        <w:tc>
          <w:tcPr>
            <w:tcW w:w="1190"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1 124 548</w:t>
            </w:r>
          </w:p>
        </w:tc>
        <w:tc>
          <w:tcPr>
            <w:tcW w:w="1190"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833 057</w:t>
            </w:r>
          </w:p>
        </w:tc>
      </w:tr>
      <w:tr w:rsidR="009273AF" w:rsidRPr="003A48FE" w:rsidTr="006E21B7">
        <w:tc>
          <w:tcPr>
            <w:tcW w:w="556"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9</w:t>
            </w:r>
          </w:p>
        </w:tc>
        <w:tc>
          <w:tcPr>
            <w:tcW w:w="2840" w:type="dxa"/>
            <w:shd w:val="clear" w:color="000000" w:fill="FFFFFF"/>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СОГЛАСИЕ</w:t>
            </w:r>
          </w:p>
        </w:tc>
        <w:tc>
          <w:tcPr>
            <w:tcW w:w="1189" w:type="dxa"/>
            <w:shd w:val="clear" w:color="000000" w:fill="FFFFFF"/>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281 471</w:t>
            </w:r>
          </w:p>
        </w:tc>
        <w:tc>
          <w:tcPr>
            <w:tcW w:w="1190"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253 306</w:t>
            </w:r>
          </w:p>
        </w:tc>
        <w:tc>
          <w:tcPr>
            <w:tcW w:w="1190"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793 881</w:t>
            </w:r>
          </w:p>
        </w:tc>
        <w:tc>
          <w:tcPr>
            <w:tcW w:w="1190"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182 245</w:t>
            </w:r>
          </w:p>
        </w:tc>
        <w:tc>
          <w:tcPr>
            <w:tcW w:w="1190"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173 199</w:t>
            </w:r>
          </w:p>
        </w:tc>
      </w:tr>
      <w:tr w:rsidR="009273AF" w:rsidRPr="003A48FE" w:rsidTr="006E21B7">
        <w:trPr>
          <w:trHeight w:val="173"/>
        </w:trPr>
        <w:tc>
          <w:tcPr>
            <w:tcW w:w="556"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10</w:t>
            </w:r>
          </w:p>
        </w:tc>
        <w:tc>
          <w:tcPr>
            <w:tcW w:w="2840" w:type="dxa"/>
            <w:shd w:val="clear" w:color="000000" w:fill="FFFFFF"/>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ЭНЕРГОГАРАНТ</w:t>
            </w:r>
          </w:p>
        </w:tc>
        <w:tc>
          <w:tcPr>
            <w:tcW w:w="1189" w:type="dxa"/>
            <w:shd w:val="clear" w:color="000000" w:fill="FFFFFF"/>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64 827</w:t>
            </w:r>
          </w:p>
        </w:tc>
        <w:tc>
          <w:tcPr>
            <w:tcW w:w="1190"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57 337</w:t>
            </w:r>
          </w:p>
        </w:tc>
        <w:tc>
          <w:tcPr>
            <w:tcW w:w="1190"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159 803</w:t>
            </w:r>
          </w:p>
        </w:tc>
        <w:tc>
          <w:tcPr>
            <w:tcW w:w="1190"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111 243</w:t>
            </w:r>
          </w:p>
        </w:tc>
        <w:tc>
          <w:tcPr>
            <w:tcW w:w="1190" w:type="dxa"/>
            <w:vAlign w:val="center"/>
          </w:tcPr>
          <w:p w:rsidR="009273AF" w:rsidRPr="003A48FE" w:rsidRDefault="009273AF" w:rsidP="006E21B7">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90 739</w:t>
            </w:r>
          </w:p>
        </w:tc>
      </w:tr>
      <w:tr w:rsidR="003A48FE" w:rsidRPr="003A48FE" w:rsidTr="006E21B7">
        <w:trPr>
          <w:trHeight w:val="173"/>
        </w:trPr>
        <w:tc>
          <w:tcPr>
            <w:tcW w:w="556" w:type="dxa"/>
            <w:vAlign w:val="center"/>
          </w:tcPr>
          <w:p w:rsidR="003A48FE" w:rsidRPr="003A48FE" w:rsidRDefault="003A48FE" w:rsidP="003A48FE">
            <w:pPr>
              <w:spacing w:after="0" w:line="240" w:lineRule="auto"/>
              <w:jc w:val="center"/>
              <w:rPr>
                <w:rFonts w:ascii="Times New Roman" w:hAnsi="Times New Roman" w:cs="Times New Roman"/>
                <w:sz w:val="24"/>
                <w:szCs w:val="24"/>
              </w:rPr>
            </w:pPr>
          </w:p>
        </w:tc>
        <w:tc>
          <w:tcPr>
            <w:tcW w:w="2840" w:type="dxa"/>
            <w:shd w:val="clear" w:color="000000" w:fill="FFFFFF"/>
            <w:vAlign w:val="center"/>
          </w:tcPr>
          <w:p w:rsidR="003A48FE" w:rsidRPr="003A48FE" w:rsidRDefault="003A48FE" w:rsidP="003A48FE">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ИТОГО</w:t>
            </w:r>
          </w:p>
        </w:tc>
        <w:tc>
          <w:tcPr>
            <w:tcW w:w="1189" w:type="dxa"/>
            <w:shd w:val="clear" w:color="000000" w:fill="FFFFFF"/>
            <w:vAlign w:val="center"/>
          </w:tcPr>
          <w:p w:rsidR="003A48FE" w:rsidRPr="003A48FE" w:rsidRDefault="003A48FE" w:rsidP="003A48FE">
            <w:pPr>
              <w:spacing w:after="0" w:line="240" w:lineRule="auto"/>
              <w:jc w:val="center"/>
              <w:rPr>
                <w:rFonts w:ascii="Times New Roman" w:hAnsi="Times New Roman" w:cs="Times New Roman"/>
                <w:sz w:val="24"/>
                <w:szCs w:val="24"/>
              </w:rPr>
            </w:pPr>
            <w:r w:rsidRPr="003A48FE">
              <w:rPr>
                <w:rFonts w:ascii="Times New Roman" w:hAnsi="Times New Roman" w:cs="Times New Roman"/>
                <w:sz w:val="24"/>
                <w:szCs w:val="24"/>
              </w:rPr>
              <w:t>2 664 730</w:t>
            </w:r>
          </w:p>
        </w:tc>
        <w:tc>
          <w:tcPr>
            <w:tcW w:w="1190" w:type="dxa"/>
          </w:tcPr>
          <w:p w:rsidR="003A48FE" w:rsidRPr="003A48FE" w:rsidRDefault="003A48FE" w:rsidP="003A48FE">
            <w:pPr>
              <w:spacing w:after="0" w:line="240" w:lineRule="auto"/>
              <w:jc w:val="center"/>
              <w:rPr>
                <w:rFonts w:ascii="Times New Roman" w:hAnsi="Times New Roman" w:cs="Times New Roman"/>
                <w:sz w:val="24"/>
                <w:szCs w:val="24"/>
              </w:rPr>
            </w:pPr>
            <w:r w:rsidRPr="003A48FE">
              <w:rPr>
                <w:sz w:val="24"/>
                <w:szCs w:val="24"/>
              </w:rPr>
              <w:t>2 894 838</w:t>
            </w:r>
          </w:p>
        </w:tc>
        <w:tc>
          <w:tcPr>
            <w:tcW w:w="1190" w:type="dxa"/>
          </w:tcPr>
          <w:p w:rsidR="003A48FE" w:rsidRPr="003A48FE" w:rsidRDefault="003A48FE" w:rsidP="003A48FE">
            <w:pPr>
              <w:spacing w:after="0" w:line="240" w:lineRule="auto"/>
              <w:jc w:val="center"/>
              <w:rPr>
                <w:rFonts w:ascii="Times New Roman" w:hAnsi="Times New Roman" w:cs="Times New Roman"/>
                <w:sz w:val="24"/>
                <w:szCs w:val="24"/>
              </w:rPr>
            </w:pPr>
            <w:r w:rsidRPr="003A48FE">
              <w:rPr>
                <w:sz w:val="24"/>
                <w:szCs w:val="24"/>
              </w:rPr>
              <w:t>2 380 394</w:t>
            </w:r>
          </w:p>
        </w:tc>
        <w:tc>
          <w:tcPr>
            <w:tcW w:w="1190" w:type="dxa"/>
          </w:tcPr>
          <w:p w:rsidR="003A48FE" w:rsidRPr="003A48FE" w:rsidRDefault="003A48FE" w:rsidP="003A48FE">
            <w:pPr>
              <w:spacing w:after="0" w:line="240" w:lineRule="auto"/>
              <w:jc w:val="center"/>
              <w:rPr>
                <w:rFonts w:ascii="Times New Roman" w:hAnsi="Times New Roman" w:cs="Times New Roman"/>
                <w:sz w:val="24"/>
                <w:szCs w:val="24"/>
              </w:rPr>
            </w:pPr>
            <w:r w:rsidRPr="003A48FE">
              <w:rPr>
                <w:sz w:val="24"/>
                <w:szCs w:val="24"/>
              </w:rPr>
              <w:t>2 647 201</w:t>
            </w:r>
          </w:p>
        </w:tc>
        <w:tc>
          <w:tcPr>
            <w:tcW w:w="1190" w:type="dxa"/>
          </w:tcPr>
          <w:p w:rsidR="003A48FE" w:rsidRPr="003A48FE" w:rsidRDefault="003A48FE" w:rsidP="003A48FE">
            <w:pPr>
              <w:spacing w:after="0" w:line="240" w:lineRule="auto"/>
              <w:jc w:val="center"/>
              <w:rPr>
                <w:rFonts w:ascii="Times New Roman" w:hAnsi="Times New Roman" w:cs="Times New Roman"/>
                <w:sz w:val="24"/>
                <w:szCs w:val="24"/>
              </w:rPr>
            </w:pPr>
            <w:r w:rsidRPr="003A48FE">
              <w:rPr>
                <w:sz w:val="24"/>
                <w:szCs w:val="24"/>
              </w:rPr>
              <w:t>2 140 390</w:t>
            </w:r>
          </w:p>
        </w:tc>
      </w:tr>
    </w:tbl>
    <w:p w:rsidR="00EE4656" w:rsidRPr="00B74A07" w:rsidRDefault="00EE4656" w:rsidP="00EE4656">
      <w:pPr>
        <w:spacing w:after="0" w:line="360" w:lineRule="auto"/>
        <w:ind w:firstLine="426"/>
        <w:jc w:val="center"/>
        <w:outlineLvl w:val="1"/>
        <w:rPr>
          <w:rFonts w:ascii="Times New Roman" w:hAnsi="Times New Roman" w:cs="Times New Roman"/>
          <w:sz w:val="20"/>
          <w:szCs w:val="24"/>
        </w:rPr>
      </w:pPr>
      <w:bookmarkStart w:id="157" w:name="_Toc536002247"/>
      <w:bookmarkStart w:id="158" w:name="_Toc536002786"/>
      <w:r w:rsidRPr="00B74A07">
        <w:rPr>
          <w:rFonts w:ascii="Times New Roman" w:hAnsi="Times New Roman" w:cs="Times New Roman"/>
          <w:color w:val="000000" w:themeColor="text1"/>
          <w:sz w:val="20"/>
          <w:szCs w:val="24"/>
        </w:rPr>
        <w:t>*Составлено автором по данным:</w:t>
      </w:r>
      <w:r w:rsidRPr="00B74A07">
        <w:rPr>
          <w:rFonts w:ascii="Times New Roman" w:hAnsi="Times New Roman" w:cs="Times New Roman"/>
          <w:sz w:val="20"/>
          <w:szCs w:val="24"/>
        </w:rPr>
        <w:t xml:space="preserve"> http://www.cbr.ru/fi</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market/supervisio</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/sv_i</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sura</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ce/</w:t>
      </w:r>
      <w:bookmarkEnd w:id="155"/>
      <w:bookmarkEnd w:id="156"/>
      <w:bookmarkEnd w:id="157"/>
      <w:bookmarkEnd w:id="158"/>
    </w:p>
    <w:p w:rsidR="00EE4656" w:rsidRPr="00B74A07" w:rsidRDefault="00EE4656" w:rsidP="00EE4656">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lastRenderedPageBreak/>
        <w:t>На основании проведенного анализа можно сделать следующие выводы:</w:t>
      </w:r>
    </w:p>
    <w:p w:rsidR="00EE4656" w:rsidRPr="00B74A07" w:rsidRDefault="00EE4656" w:rsidP="00EE4656">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xml:space="preserve">- лидером по страховым премиям на всем протяжении исследуемого периода является СК </w:t>
      </w:r>
      <w:r w:rsidR="00E017A2" w:rsidRPr="00B74A07">
        <w:rPr>
          <w:rFonts w:ascii="Times New Roman" w:hAnsi="Times New Roman" w:cs="Times New Roman"/>
          <w:sz w:val="28"/>
          <w:szCs w:val="28"/>
        </w:rPr>
        <w:t>«</w:t>
      </w:r>
      <w:proofErr w:type="spellStart"/>
      <w:r w:rsidRPr="00B74A07">
        <w:rPr>
          <w:rFonts w:ascii="Times New Roman" w:hAnsi="Times New Roman" w:cs="Times New Roman"/>
          <w:sz w:val="28"/>
          <w:szCs w:val="28"/>
        </w:rPr>
        <w:t>Согаз</w:t>
      </w:r>
      <w:proofErr w:type="spellEnd"/>
      <w:r w:rsidR="00E017A2" w:rsidRPr="00B74A07">
        <w:rPr>
          <w:rFonts w:ascii="Times New Roman" w:hAnsi="Times New Roman" w:cs="Times New Roman"/>
          <w:sz w:val="28"/>
          <w:szCs w:val="28"/>
        </w:rPr>
        <w:t>»</w:t>
      </w:r>
      <w:r w:rsidRPr="00B74A07">
        <w:rPr>
          <w:rFonts w:ascii="Times New Roman" w:hAnsi="Times New Roman" w:cs="Times New Roman"/>
          <w:sz w:val="28"/>
          <w:szCs w:val="28"/>
        </w:rPr>
        <w:t>;</w:t>
      </w:r>
    </w:p>
    <w:p w:rsidR="00EE4656" w:rsidRPr="00B74A07" w:rsidRDefault="00EE4656" w:rsidP="00EE4656">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xml:space="preserve">- СК </w:t>
      </w:r>
      <w:r w:rsidR="00E017A2" w:rsidRPr="00B74A07">
        <w:rPr>
          <w:rFonts w:ascii="Times New Roman" w:hAnsi="Times New Roman" w:cs="Times New Roman"/>
          <w:sz w:val="28"/>
          <w:szCs w:val="28"/>
        </w:rPr>
        <w:t>«</w:t>
      </w:r>
      <w:proofErr w:type="spellStart"/>
      <w:r w:rsidRPr="00B74A07">
        <w:rPr>
          <w:rFonts w:ascii="Times New Roman" w:hAnsi="Times New Roman" w:cs="Times New Roman"/>
          <w:sz w:val="28"/>
          <w:szCs w:val="28"/>
        </w:rPr>
        <w:t>Энергогарант</w:t>
      </w:r>
      <w:proofErr w:type="spellEnd"/>
      <w:r w:rsidR="00E017A2" w:rsidRPr="00B74A07">
        <w:rPr>
          <w:rFonts w:ascii="Times New Roman" w:hAnsi="Times New Roman" w:cs="Times New Roman"/>
          <w:sz w:val="28"/>
          <w:szCs w:val="28"/>
        </w:rPr>
        <w:t>»</w:t>
      </w:r>
      <w:r w:rsidRPr="00B74A07">
        <w:rPr>
          <w:rFonts w:ascii="Times New Roman" w:hAnsi="Times New Roman" w:cs="Times New Roman"/>
          <w:sz w:val="28"/>
          <w:szCs w:val="28"/>
        </w:rPr>
        <w:t xml:space="preserve"> занимает устойчивое положение и с каждым годом сумма страховых премий значительно возрастает, с 64 827 тыс. руб. в 2013 г. до 111 243 тыс. руб. в 2016 г., но в 2017 г. снова снижается;</w:t>
      </w:r>
    </w:p>
    <w:p w:rsidR="00EE4656" w:rsidRPr="00B74A07" w:rsidRDefault="00EE4656" w:rsidP="00EE4656">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по таблице видно, что 2016 год был годом значительного роста страховых премий для четырех компаний из десяти.</w:t>
      </w:r>
    </w:p>
    <w:p w:rsidR="00EE4656" w:rsidRPr="00B74A07" w:rsidRDefault="00EE4656" w:rsidP="00EE4656">
      <w:pPr>
        <w:spacing w:after="0" w:line="360" w:lineRule="auto"/>
        <w:ind w:firstLine="709"/>
        <w:jc w:val="right"/>
        <w:rPr>
          <w:rFonts w:ascii="Times New Roman" w:hAnsi="Times New Roman" w:cs="Times New Roman"/>
          <w:sz w:val="28"/>
          <w:szCs w:val="28"/>
        </w:rPr>
      </w:pPr>
      <w:r w:rsidRPr="00B74A07">
        <w:rPr>
          <w:rFonts w:ascii="Times New Roman" w:hAnsi="Times New Roman" w:cs="Times New Roman"/>
          <w:sz w:val="28"/>
          <w:szCs w:val="28"/>
        </w:rPr>
        <w:t xml:space="preserve">Таблица </w:t>
      </w:r>
      <w:r w:rsidR="00FB28F3">
        <w:rPr>
          <w:rFonts w:ascii="Times New Roman" w:hAnsi="Times New Roman" w:cs="Times New Roman"/>
          <w:sz w:val="28"/>
          <w:szCs w:val="28"/>
        </w:rPr>
        <w:t>2.8</w:t>
      </w:r>
    </w:p>
    <w:p w:rsidR="00EE4656" w:rsidRPr="00B74A07" w:rsidRDefault="00EE4656" w:rsidP="00EE4656">
      <w:pPr>
        <w:spacing w:after="0" w:line="240" w:lineRule="auto"/>
        <w:jc w:val="center"/>
        <w:rPr>
          <w:rFonts w:ascii="Times New Roman" w:hAnsi="Times New Roman" w:cs="Times New Roman"/>
          <w:sz w:val="28"/>
          <w:szCs w:val="28"/>
        </w:rPr>
      </w:pPr>
      <w:r w:rsidRPr="00B74A07">
        <w:rPr>
          <w:rFonts w:ascii="Times New Roman" w:hAnsi="Times New Roman" w:cs="Times New Roman"/>
          <w:sz w:val="28"/>
          <w:szCs w:val="28"/>
        </w:rPr>
        <w:t xml:space="preserve">Сведения о страховых выплатах в разрезе страховщиков </w:t>
      </w:r>
    </w:p>
    <w:p w:rsidR="00EE4656" w:rsidRPr="00B74A07" w:rsidRDefault="00EE4656" w:rsidP="00EE4656">
      <w:pPr>
        <w:spacing w:after="0" w:line="240" w:lineRule="auto"/>
        <w:jc w:val="center"/>
        <w:rPr>
          <w:rFonts w:ascii="Times New Roman" w:hAnsi="Times New Roman" w:cs="Times New Roman"/>
          <w:sz w:val="28"/>
          <w:szCs w:val="28"/>
        </w:rPr>
      </w:pPr>
      <w:r w:rsidRPr="00B74A07">
        <w:rPr>
          <w:rFonts w:ascii="Times New Roman" w:hAnsi="Times New Roman" w:cs="Times New Roman"/>
          <w:sz w:val="28"/>
          <w:szCs w:val="28"/>
        </w:rPr>
        <w:t xml:space="preserve">по обязательному страхованию гражданской ответственности перевозчиков </w:t>
      </w:r>
    </w:p>
    <w:p w:rsidR="00EE4656" w:rsidRPr="00B74A07" w:rsidRDefault="00EE4656" w:rsidP="00EE4656">
      <w:pPr>
        <w:spacing w:after="0" w:line="240" w:lineRule="auto"/>
        <w:jc w:val="center"/>
        <w:rPr>
          <w:rFonts w:ascii="Times New Roman" w:hAnsi="Times New Roman" w:cs="Times New Roman"/>
          <w:sz w:val="28"/>
          <w:szCs w:val="28"/>
        </w:rPr>
      </w:pPr>
      <w:r w:rsidRPr="00B74A07">
        <w:rPr>
          <w:rFonts w:ascii="Times New Roman" w:hAnsi="Times New Roman" w:cs="Times New Roman"/>
          <w:sz w:val="28"/>
          <w:szCs w:val="28"/>
        </w:rPr>
        <w:t>за период 2013-2017 гг.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840"/>
        <w:gridCol w:w="1189"/>
        <w:gridCol w:w="1190"/>
        <w:gridCol w:w="1190"/>
        <w:gridCol w:w="1190"/>
        <w:gridCol w:w="1190"/>
      </w:tblGrid>
      <w:tr w:rsidR="00EE4656" w:rsidRPr="008C0146" w:rsidTr="00A04DCA">
        <w:tc>
          <w:tcPr>
            <w:tcW w:w="556"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 п/п</w:t>
            </w:r>
          </w:p>
        </w:tc>
        <w:tc>
          <w:tcPr>
            <w:tcW w:w="284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Наименование СК</w:t>
            </w:r>
          </w:p>
        </w:tc>
        <w:tc>
          <w:tcPr>
            <w:tcW w:w="1189"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2013</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2014</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2015</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2016</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2017</w:t>
            </w:r>
          </w:p>
        </w:tc>
      </w:tr>
      <w:tr w:rsidR="00EE4656" w:rsidRPr="008C0146" w:rsidTr="00A04DCA">
        <w:tc>
          <w:tcPr>
            <w:tcW w:w="556"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w:t>
            </w:r>
          </w:p>
        </w:tc>
        <w:tc>
          <w:tcPr>
            <w:tcW w:w="284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АЛЬФАСТРАХОВАНИЕ</w:t>
            </w:r>
          </w:p>
        </w:tc>
        <w:tc>
          <w:tcPr>
            <w:tcW w:w="1189" w:type="dxa"/>
            <w:shd w:val="clear" w:color="000000" w:fill="FFFFFF"/>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26 512</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49 794</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53 793</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53 846</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78 774</w:t>
            </w:r>
          </w:p>
        </w:tc>
      </w:tr>
      <w:tr w:rsidR="00EE4656" w:rsidRPr="008C0146" w:rsidTr="00A04DCA">
        <w:tc>
          <w:tcPr>
            <w:tcW w:w="556"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w:t>
            </w:r>
          </w:p>
        </w:tc>
        <w:tc>
          <w:tcPr>
            <w:tcW w:w="2840" w:type="dxa"/>
            <w:shd w:val="clear" w:color="000000" w:fill="FFFFFF"/>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АЛЬЯНС</w:t>
            </w:r>
          </w:p>
        </w:tc>
        <w:tc>
          <w:tcPr>
            <w:tcW w:w="1189" w:type="dxa"/>
            <w:shd w:val="clear" w:color="000000" w:fill="FFFFFF"/>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4 346</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22 070</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13 403</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14 304</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6 957</w:t>
            </w:r>
          </w:p>
        </w:tc>
      </w:tr>
      <w:tr w:rsidR="00EE4656" w:rsidRPr="008C0146" w:rsidTr="00A04DCA">
        <w:tc>
          <w:tcPr>
            <w:tcW w:w="556"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3</w:t>
            </w:r>
          </w:p>
        </w:tc>
        <w:tc>
          <w:tcPr>
            <w:tcW w:w="2840" w:type="dxa"/>
            <w:shd w:val="clear" w:color="000000" w:fill="FFFFFF"/>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ВСК</w:t>
            </w:r>
          </w:p>
        </w:tc>
        <w:tc>
          <w:tcPr>
            <w:tcW w:w="1189" w:type="dxa"/>
            <w:shd w:val="clear" w:color="000000" w:fill="FFFFFF"/>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10 933</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31 959</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106 550</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57 576</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99 049</w:t>
            </w:r>
          </w:p>
        </w:tc>
      </w:tr>
      <w:tr w:rsidR="00EE4656" w:rsidRPr="008C0146" w:rsidTr="00A04DCA">
        <w:tc>
          <w:tcPr>
            <w:tcW w:w="556"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4</w:t>
            </w:r>
          </w:p>
        </w:tc>
        <w:tc>
          <w:tcPr>
            <w:tcW w:w="2840" w:type="dxa"/>
            <w:shd w:val="clear" w:color="000000" w:fill="FFFFFF"/>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ВТБ СТРАХОВАНИЕ</w:t>
            </w:r>
          </w:p>
        </w:tc>
        <w:tc>
          <w:tcPr>
            <w:tcW w:w="1189" w:type="dxa"/>
            <w:shd w:val="clear" w:color="000000" w:fill="FFFFFF"/>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3 845</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2 621</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21 053</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7 768</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12 909</w:t>
            </w:r>
          </w:p>
        </w:tc>
      </w:tr>
      <w:tr w:rsidR="00EE4656" w:rsidRPr="008C0146" w:rsidTr="00A04DCA">
        <w:tc>
          <w:tcPr>
            <w:tcW w:w="556"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5</w:t>
            </w:r>
          </w:p>
        </w:tc>
        <w:tc>
          <w:tcPr>
            <w:tcW w:w="2840" w:type="dxa"/>
            <w:shd w:val="clear" w:color="000000" w:fill="FFFFFF"/>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ЖАСО</w:t>
            </w:r>
          </w:p>
        </w:tc>
        <w:tc>
          <w:tcPr>
            <w:tcW w:w="1189" w:type="dxa"/>
            <w:shd w:val="clear" w:color="000000" w:fill="FFFFFF"/>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8 882</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55 472</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36 658</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23 194</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0</w:t>
            </w:r>
          </w:p>
        </w:tc>
      </w:tr>
      <w:tr w:rsidR="00EE4656" w:rsidRPr="008C0146" w:rsidTr="00A04DCA">
        <w:tc>
          <w:tcPr>
            <w:tcW w:w="556"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6</w:t>
            </w:r>
          </w:p>
        </w:tc>
        <w:tc>
          <w:tcPr>
            <w:tcW w:w="284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ИНГОССТРАХ</w:t>
            </w:r>
          </w:p>
        </w:tc>
        <w:tc>
          <w:tcPr>
            <w:tcW w:w="1189" w:type="dxa"/>
            <w:shd w:val="clear" w:color="000000" w:fill="FFFFFF"/>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18 767</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102 315</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112 837</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141 673</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163 849</w:t>
            </w:r>
          </w:p>
        </w:tc>
      </w:tr>
      <w:tr w:rsidR="00EE4656" w:rsidRPr="008C0146" w:rsidTr="00A04DCA">
        <w:tc>
          <w:tcPr>
            <w:tcW w:w="556"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7</w:t>
            </w:r>
          </w:p>
        </w:tc>
        <w:tc>
          <w:tcPr>
            <w:tcW w:w="2840" w:type="dxa"/>
            <w:shd w:val="clear" w:color="000000" w:fill="FFFFFF"/>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РОСГОССТРАХ</w:t>
            </w:r>
          </w:p>
        </w:tc>
        <w:tc>
          <w:tcPr>
            <w:tcW w:w="1189" w:type="dxa"/>
            <w:shd w:val="clear" w:color="000000" w:fill="FFFFFF"/>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4 887</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45 686</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41 026</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21 338</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45 418</w:t>
            </w:r>
          </w:p>
        </w:tc>
      </w:tr>
      <w:tr w:rsidR="00EE4656" w:rsidRPr="008C0146" w:rsidTr="00A04DCA">
        <w:tc>
          <w:tcPr>
            <w:tcW w:w="556"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8</w:t>
            </w:r>
          </w:p>
        </w:tc>
        <w:tc>
          <w:tcPr>
            <w:tcW w:w="2840" w:type="dxa"/>
            <w:shd w:val="clear" w:color="000000" w:fill="FFFFFF"/>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СОГАЗ</w:t>
            </w:r>
          </w:p>
        </w:tc>
        <w:tc>
          <w:tcPr>
            <w:tcW w:w="1189" w:type="dxa"/>
            <w:shd w:val="clear" w:color="000000" w:fill="FFFFFF"/>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67 785</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99 393</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146 496</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191 425</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237 401</w:t>
            </w:r>
          </w:p>
        </w:tc>
      </w:tr>
      <w:tr w:rsidR="00EE4656" w:rsidRPr="008C0146" w:rsidTr="00A04DCA">
        <w:tc>
          <w:tcPr>
            <w:tcW w:w="556"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9</w:t>
            </w:r>
          </w:p>
        </w:tc>
        <w:tc>
          <w:tcPr>
            <w:tcW w:w="2840" w:type="dxa"/>
            <w:shd w:val="clear" w:color="000000" w:fill="FFFFFF"/>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СОГЛАСИЕ</w:t>
            </w:r>
          </w:p>
        </w:tc>
        <w:tc>
          <w:tcPr>
            <w:tcW w:w="1189" w:type="dxa"/>
            <w:shd w:val="clear" w:color="000000" w:fill="FFFFFF"/>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21 695</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48 137</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66 266</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38 752</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59 248</w:t>
            </w:r>
          </w:p>
        </w:tc>
      </w:tr>
      <w:tr w:rsidR="00EE4656" w:rsidRPr="008C0146" w:rsidTr="00A04DCA">
        <w:tc>
          <w:tcPr>
            <w:tcW w:w="556"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10</w:t>
            </w:r>
          </w:p>
        </w:tc>
        <w:tc>
          <w:tcPr>
            <w:tcW w:w="2840" w:type="dxa"/>
            <w:shd w:val="clear" w:color="000000" w:fill="FFFFFF"/>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ЭНЕРГОГАРАНТ</w:t>
            </w:r>
          </w:p>
        </w:tc>
        <w:tc>
          <w:tcPr>
            <w:tcW w:w="1189" w:type="dxa"/>
            <w:shd w:val="clear" w:color="000000" w:fill="FFFFFF"/>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26 486</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11 353</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17 719</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18 830</w:t>
            </w:r>
          </w:p>
        </w:tc>
        <w:tc>
          <w:tcPr>
            <w:tcW w:w="1190" w:type="dxa"/>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13 274</w:t>
            </w:r>
          </w:p>
        </w:tc>
      </w:tr>
      <w:tr w:rsidR="008C0146" w:rsidRPr="008C0146" w:rsidTr="006E21B7">
        <w:tc>
          <w:tcPr>
            <w:tcW w:w="556" w:type="dxa"/>
            <w:vAlign w:val="center"/>
          </w:tcPr>
          <w:p w:rsidR="008C0146" w:rsidRPr="008C0146" w:rsidRDefault="008C0146" w:rsidP="008C0146">
            <w:pPr>
              <w:spacing w:after="0" w:line="240" w:lineRule="auto"/>
              <w:jc w:val="center"/>
              <w:rPr>
                <w:rFonts w:ascii="Times New Roman" w:hAnsi="Times New Roman" w:cs="Times New Roman"/>
                <w:sz w:val="24"/>
                <w:szCs w:val="24"/>
              </w:rPr>
            </w:pPr>
          </w:p>
        </w:tc>
        <w:tc>
          <w:tcPr>
            <w:tcW w:w="2840" w:type="dxa"/>
            <w:shd w:val="clear" w:color="000000" w:fill="FFFFFF"/>
            <w:vAlign w:val="center"/>
          </w:tcPr>
          <w:p w:rsidR="008C0146" w:rsidRPr="008C0146" w:rsidRDefault="008C0146" w:rsidP="008C014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ИТОГО</w:t>
            </w:r>
          </w:p>
        </w:tc>
        <w:tc>
          <w:tcPr>
            <w:tcW w:w="1189" w:type="dxa"/>
            <w:shd w:val="clear" w:color="000000" w:fill="FFFFFF"/>
          </w:tcPr>
          <w:p w:rsidR="008C0146" w:rsidRPr="008C0146" w:rsidRDefault="008C0146" w:rsidP="008C0146">
            <w:pPr>
              <w:spacing w:after="0" w:line="240" w:lineRule="auto"/>
              <w:jc w:val="center"/>
              <w:rPr>
                <w:rFonts w:ascii="Times New Roman" w:hAnsi="Times New Roman" w:cs="Times New Roman"/>
                <w:sz w:val="24"/>
                <w:szCs w:val="24"/>
              </w:rPr>
            </w:pPr>
            <w:r w:rsidRPr="008C0146">
              <w:rPr>
                <w:sz w:val="24"/>
                <w:szCs w:val="24"/>
              </w:rPr>
              <w:t>194 138</w:t>
            </w:r>
          </w:p>
        </w:tc>
        <w:tc>
          <w:tcPr>
            <w:tcW w:w="1190" w:type="dxa"/>
          </w:tcPr>
          <w:p w:rsidR="008C0146" w:rsidRPr="008C0146" w:rsidRDefault="008C0146" w:rsidP="008C0146">
            <w:pPr>
              <w:spacing w:after="0" w:line="240" w:lineRule="auto"/>
              <w:jc w:val="center"/>
              <w:rPr>
                <w:rFonts w:ascii="Times New Roman" w:hAnsi="Times New Roman" w:cs="Times New Roman"/>
                <w:sz w:val="24"/>
                <w:szCs w:val="24"/>
              </w:rPr>
            </w:pPr>
            <w:r w:rsidRPr="008C0146">
              <w:rPr>
                <w:sz w:val="24"/>
                <w:szCs w:val="24"/>
              </w:rPr>
              <w:t>468 800</w:t>
            </w:r>
          </w:p>
        </w:tc>
        <w:tc>
          <w:tcPr>
            <w:tcW w:w="1190" w:type="dxa"/>
          </w:tcPr>
          <w:p w:rsidR="008C0146" w:rsidRPr="008C0146" w:rsidRDefault="008C0146" w:rsidP="008C0146">
            <w:pPr>
              <w:spacing w:after="0" w:line="240" w:lineRule="auto"/>
              <w:jc w:val="center"/>
              <w:rPr>
                <w:rFonts w:ascii="Times New Roman" w:hAnsi="Times New Roman" w:cs="Times New Roman"/>
                <w:sz w:val="24"/>
                <w:szCs w:val="24"/>
              </w:rPr>
            </w:pPr>
            <w:r w:rsidRPr="008C0146">
              <w:rPr>
                <w:sz w:val="24"/>
                <w:szCs w:val="24"/>
              </w:rPr>
              <w:t>615 801</w:t>
            </w:r>
          </w:p>
        </w:tc>
        <w:tc>
          <w:tcPr>
            <w:tcW w:w="1190" w:type="dxa"/>
          </w:tcPr>
          <w:p w:rsidR="008C0146" w:rsidRPr="008C0146" w:rsidRDefault="008C0146" w:rsidP="008C0146">
            <w:pPr>
              <w:spacing w:after="0" w:line="240" w:lineRule="auto"/>
              <w:jc w:val="center"/>
              <w:rPr>
                <w:rFonts w:ascii="Times New Roman" w:hAnsi="Times New Roman" w:cs="Times New Roman"/>
                <w:sz w:val="24"/>
                <w:szCs w:val="24"/>
              </w:rPr>
            </w:pPr>
            <w:r w:rsidRPr="008C0146">
              <w:rPr>
                <w:sz w:val="24"/>
                <w:szCs w:val="24"/>
              </w:rPr>
              <w:t>568 706</w:t>
            </w:r>
          </w:p>
        </w:tc>
        <w:tc>
          <w:tcPr>
            <w:tcW w:w="1190" w:type="dxa"/>
          </w:tcPr>
          <w:p w:rsidR="008C0146" w:rsidRPr="008C0146" w:rsidRDefault="008C0146" w:rsidP="008C0146">
            <w:pPr>
              <w:spacing w:after="0" w:line="240" w:lineRule="auto"/>
              <w:jc w:val="center"/>
              <w:rPr>
                <w:rFonts w:ascii="Times New Roman" w:hAnsi="Times New Roman" w:cs="Times New Roman"/>
                <w:sz w:val="24"/>
                <w:szCs w:val="24"/>
              </w:rPr>
            </w:pPr>
            <w:r w:rsidRPr="008C0146">
              <w:rPr>
                <w:sz w:val="24"/>
                <w:szCs w:val="24"/>
              </w:rPr>
              <w:t>716 879</w:t>
            </w:r>
          </w:p>
        </w:tc>
      </w:tr>
    </w:tbl>
    <w:p w:rsidR="00EE4656" w:rsidRPr="00B74A07" w:rsidRDefault="00EE4656" w:rsidP="00EE4656">
      <w:pPr>
        <w:spacing w:after="0" w:line="360" w:lineRule="auto"/>
        <w:ind w:firstLine="426"/>
        <w:jc w:val="center"/>
        <w:outlineLvl w:val="1"/>
        <w:rPr>
          <w:rFonts w:ascii="Times New Roman" w:hAnsi="Times New Roman" w:cs="Times New Roman"/>
          <w:sz w:val="20"/>
          <w:szCs w:val="24"/>
        </w:rPr>
      </w:pPr>
      <w:bookmarkStart w:id="159" w:name="_Toc535596573"/>
      <w:bookmarkStart w:id="160" w:name="_Toc535688241"/>
      <w:bookmarkStart w:id="161" w:name="_Toc536002248"/>
      <w:bookmarkStart w:id="162" w:name="_Toc536002787"/>
      <w:r w:rsidRPr="00B74A07">
        <w:rPr>
          <w:rFonts w:ascii="Times New Roman" w:hAnsi="Times New Roman" w:cs="Times New Roman"/>
          <w:color w:val="000000" w:themeColor="text1"/>
          <w:sz w:val="20"/>
          <w:szCs w:val="24"/>
        </w:rPr>
        <w:t>*Составлено автором по данным:</w:t>
      </w:r>
      <w:r w:rsidRPr="00B74A07">
        <w:rPr>
          <w:rFonts w:ascii="Times New Roman" w:hAnsi="Times New Roman" w:cs="Times New Roman"/>
          <w:sz w:val="20"/>
          <w:szCs w:val="24"/>
        </w:rPr>
        <w:t xml:space="preserve"> http://www.cbr.ru/fi</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market/supervisio</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/sv_i</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sura</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ce/</w:t>
      </w:r>
      <w:bookmarkEnd w:id="159"/>
      <w:bookmarkEnd w:id="160"/>
      <w:bookmarkEnd w:id="161"/>
      <w:bookmarkEnd w:id="162"/>
    </w:p>
    <w:p w:rsidR="00EE4656" w:rsidRPr="00B74A07" w:rsidRDefault="00EE4656" w:rsidP="00EE4656">
      <w:pPr>
        <w:spacing w:after="0" w:line="360" w:lineRule="auto"/>
        <w:ind w:firstLine="709"/>
        <w:jc w:val="both"/>
        <w:outlineLvl w:val="1"/>
        <w:rPr>
          <w:rFonts w:ascii="Times New Roman" w:hAnsi="Times New Roman" w:cs="Times New Roman"/>
          <w:color w:val="000000" w:themeColor="text1"/>
          <w:sz w:val="28"/>
          <w:szCs w:val="28"/>
        </w:rPr>
      </w:pPr>
      <w:bookmarkStart w:id="163" w:name="_Toc535596574"/>
      <w:bookmarkStart w:id="164" w:name="_Toc535688242"/>
      <w:bookmarkStart w:id="165" w:name="_Toc536002249"/>
      <w:bookmarkStart w:id="166" w:name="_Toc536002788"/>
      <w:r w:rsidRPr="00B74A07">
        <w:rPr>
          <w:rFonts w:ascii="Times New Roman" w:hAnsi="Times New Roman" w:cs="Times New Roman"/>
          <w:color w:val="000000" w:themeColor="text1"/>
          <w:sz w:val="28"/>
          <w:szCs w:val="28"/>
        </w:rPr>
        <w:t>На основании табл.</w:t>
      </w:r>
      <w:r w:rsidR="00FB28F3">
        <w:rPr>
          <w:rFonts w:ascii="Times New Roman" w:hAnsi="Times New Roman" w:cs="Times New Roman"/>
          <w:color w:val="000000" w:themeColor="text1"/>
          <w:sz w:val="28"/>
          <w:szCs w:val="28"/>
        </w:rPr>
        <w:t>2.8</w:t>
      </w:r>
      <w:r w:rsidRPr="00B74A07">
        <w:rPr>
          <w:rFonts w:ascii="Times New Roman" w:hAnsi="Times New Roman" w:cs="Times New Roman"/>
          <w:color w:val="000000" w:themeColor="text1"/>
          <w:sz w:val="28"/>
          <w:szCs w:val="28"/>
        </w:rPr>
        <w:t xml:space="preserve"> сделаны соответствующие выводы:</w:t>
      </w:r>
      <w:bookmarkEnd w:id="163"/>
      <w:bookmarkEnd w:id="164"/>
      <w:bookmarkEnd w:id="165"/>
      <w:bookmarkEnd w:id="166"/>
    </w:p>
    <w:p w:rsidR="00EE4656" w:rsidRPr="00B74A07" w:rsidRDefault="00EE4656" w:rsidP="00EE4656">
      <w:pPr>
        <w:spacing w:after="0" w:line="360" w:lineRule="auto"/>
        <w:ind w:firstLine="709"/>
        <w:jc w:val="both"/>
        <w:outlineLvl w:val="1"/>
        <w:rPr>
          <w:rFonts w:ascii="Times New Roman" w:hAnsi="Times New Roman" w:cs="Times New Roman"/>
          <w:color w:val="000000" w:themeColor="text1"/>
          <w:sz w:val="28"/>
          <w:szCs w:val="28"/>
        </w:rPr>
      </w:pPr>
      <w:bookmarkStart w:id="167" w:name="_Toc535596575"/>
      <w:bookmarkStart w:id="168" w:name="_Toc535688243"/>
      <w:bookmarkStart w:id="169" w:name="_Toc536002250"/>
      <w:bookmarkStart w:id="170" w:name="_Toc536002789"/>
      <w:r w:rsidRPr="00B74A07">
        <w:rPr>
          <w:rFonts w:ascii="Times New Roman" w:hAnsi="Times New Roman" w:cs="Times New Roman"/>
          <w:color w:val="000000" w:themeColor="text1"/>
          <w:sz w:val="28"/>
          <w:szCs w:val="28"/>
        </w:rPr>
        <w:t xml:space="preserve">- большое количество выплат также выполнено СК </w:t>
      </w:r>
      <w:r w:rsidR="00E017A2" w:rsidRPr="00B74A07">
        <w:rPr>
          <w:rFonts w:ascii="Times New Roman" w:hAnsi="Times New Roman" w:cs="Times New Roman"/>
          <w:color w:val="000000" w:themeColor="text1"/>
          <w:sz w:val="28"/>
          <w:szCs w:val="28"/>
        </w:rPr>
        <w:t>«</w:t>
      </w:r>
      <w:proofErr w:type="spellStart"/>
      <w:r w:rsidRPr="00B74A07">
        <w:rPr>
          <w:rFonts w:ascii="Times New Roman" w:hAnsi="Times New Roman" w:cs="Times New Roman"/>
          <w:color w:val="000000" w:themeColor="text1"/>
          <w:sz w:val="28"/>
          <w:szCs w:val="28"/>
        </w:rPr>
        <w:t>Согаз</w:t>
      </w:r>
      <w:proofErr w:type="spellEnd"/>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w:t>
      </w:r>
      <w:r w:rsidR="006820A4" w:rsidRPr="00B74A07">
        <w:rPr>
          <w:rFonts w:ascii="Times New Roman" w:hAnsi="Times New Roman" w:cs="Times New Roman"/>
          <w:color w:val="000000" w:themeColor="text1"/>
          <w:sz w:val="28"/>
          <w:szCs w:val="28"/>
        </w:rPr>
        <w:t>— это</w:t>
      </w:r>
      <w:r w:rsidRPr="00B74A07">
        <w:rPr>
          <w:rFonts w:ascii="Times New Roman" w:hAnsi="Times New Roman" w:cs="Times New Roman"/>
          <w:color w:val="000000" w:themeColor="text1"/>
          <w:sz w:val="28"/>
          <w:szCs w:val="28"/>
        </w:rPr>
        <w:t xml:space="preserve"> связано прежде всего с тем, что компания заключает большое количество договоров по страхованию ГО перевозчиков;</w:t>
      </w:r>
      <w:bookmarkEnd w:id="167"/>
      <w:bookmarkEnd w:id="168"/>
      <w:bookmarkEnd w:id="169"/>
      <w:bookmarkEnd w:id="170"/>
    </w:p>
    <w:p w:rsidR="00EE4656" w:rsidRPr="00B74A07" w:rsidRDefault="00EE4656" w:rsidP="00EE4656">
      <w:pPr>
        <w:spacing w:after="0" w:line="360" w:lineRule="auto"/>
        <w:ind w:firstLine="709"/>
        <w:jc w:val="both"/>
        <w:outlineLvl w:val="1"/>
        <w:rPr>
          <w:rFonts w:ascii="Times New Roman" w:hAnsi="Times New Roman" w:cs="Times New Roman"/>
          <w:color w:val="000000" w:themeColor="text1"/>
          <w:sz w:val="28"/>
          <w:szCs w:val="28"/>
        </w:rPr>
      </w:pPr>
      <w:bookmarkStart w:id="171" w:name="_Toc535596576"/>
      <w:bookmarkStart w:id="172" w:name="_Toc535688244"/>
      <w:bookmarkStart w:id="173" w:name="_Toc536002251"/>
      <w:bookmarkStart w:id="174" w:name="_Toc536002790"/>
      <w:r w:rsidRPr="00B74A07">
        <w:rPr>
          <w:rFonts w:ascii="Times New Roman" w:hAnsi="Times New Roman" w:cs="Times New Roman"/>
          <w:color w:val="000000" w:themeColor="text1"/>
          <w:sz w:val="28"/>
          <w:szCs w:val="28"/>
        </w:rPr>
        <w:t xml:space="preserve">- СК </w:t>
      </w:r>
      <w:r w:rsidR="00E017A2" w:rsidRPr="00B74A07">
        <w:rPr>
          <w:rFonts w:ascii="Times New Roman" w:hAnsi="Times New Roman" w:cs="Times New Roman"/>
          <w:color w:val="000000" w:themeColor="text1"/>
          <w:sz w:val="28"/>
          <w:szCs w:val="28"/>
        </w:rPr>
        <w:t>«</w:t>
      </w:r>
      <w:proofErr w:type="spellStart"/>
      <w:r w:rsidRPr="00B74A07">
        <w:rPr>
          <w:rFonts w:ascii="Times New Roman" w:hAnsi="Times New Roman" w:cs="Times New Roman"/>
          <w:color w:val="000000" w:themeColor="text1"/>
          <w:sz w:val="28"/>
          <w:szCs w:val="28"/>
        </w:rPr>
        <w:t>Энергогарант</w:t>
      </w:r>
      <w:proofErr w:type="spellEnd"/>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также занимает стабильное положение по выплатам, постепенно снижая показатели.</w:t>
      </w:r>
      <w:bookmarkEnd w:id="171"/>
      <w:bookmarkEnd w:id="172"/>
      <w:bookmarkEnd w:id="173"/>
      <w:bookmarkEnd w:id="174"/>
    </w:p>
    <w:p w:rsidR="00EE4656" w:rsidRPr="00B74A07" w:rsidRDefault="00EE4656" w:rsidP="00EE4656">
      <w:pPr>
        <w:spacing w:after="0" w:line="360" w:lineRule="auto"/>
        <w:ind w:firstLine="709"/>
        <w:jc w:val="right"/>
        <w:outlineLvl w:val="1"/>
        <w:rPr>
          <w:rFonts w:ascii="Times New Roman" w:hAnsi="Times New Roman" w:cs="Times New Roman"/>
          <w:color w:val="000000" w:themeColor="text1"/>
          <w:sz w:val="28"/>
          <w:szCs w:val="28"/>
        </w:rPr>
      </w:pPr>
      <w:bookmarkStart w:id="175" w:name="_Toc535596577"/>
      <w:bookmarkStart w:id="176" w:name="_Toc535688245"/>
      <w:bookmarkStart w:id="177" w:name="_Toc536002252"/>
      <w:bookmarkStart w:id="178" w:name="_Toc536002791"/>
      <w:r w:rsidRPr="00B74A07">
        <w:rPr>
          <w:rFonts w:ascii="Times New Roman" w:hAnsi="Times New Roman" w:cs="Times New Roman"/>
          <w:color w:val="000000" w:themeColor="text1"/>
          <w:sz w:val="28"/>
          <w:szCs w:val="28"/>
        </w:rPr>
        <w:t xml:space="preserve">Таблица </w:t>
      </w:r>
      <w:bookmarkEnd w:id="151"/>
      <w:bookmarkEnd w:id="152"/>
      <w:bookmarkEnd w:id="175"/>
      <w:bookmarkEnd w:id="176"/>
      <w:r w:rsidR="00FB28F3">
        <w:rPr>
          <w:rFonts w:ascii="Times New Roman" w:hAnsi="Times New Roman" w:cs="Times New Roman"/>
          <w:color w:val="000000" w:themeColor="text1"/>
          <w:sz w:val="28"/>
          <w:szCs w:val="28"/>
        </w:rPr>
        <w:t>2.9</w:t>
      </w:r>
      <w:bookmarkEnd w:id="177"/>
      <w:bookmarkEnd w:id="178"/>
    </w:p>
    <w:p w:rsidR="00EE4656" w:rsidRPr="00B74A07" w:rsidRDefault="00EE4656" w:rsidP="00EE4656">
      <w:pPr>
        <w:spacing w:after="0" w:line="240" w:lineRule="auto"/>
        <w:jc w:val="center"/>
        <w:rPr>
          <w:rFonts w:ascii="Times New Roman" w:hAnsi="Times New Roman" w:cs="Times New Roman"/>
          <w:sz w:val="28"/>
          <w:szCs w:val="28"/>
        </w:rPr>
      </w:pPr>
      <w:bookmarkStart w:id="179" w:name="_Toc528749256"/>
      <w:bookmarkStart w:id="180" w:name="_Toc529806676"/>
      <w:r w:rsidRPr="00B74A07">
        <w:rPr>
          <w:rFonts w:ascii="Times New Roman" w:hAnsi="Times New Roman" w:cs="Times New Roman"/>
          <w:color w:val="000000" w:themeColor="text1"/>
          <w:sz w:val="28"/>
          <w:szCs w:val="28"/>
        </w:rPr>
        <w:t xml:space="preserve">Сведения о заключенных договорах </w:t>
      </w:r>
      <w:bookmarkEnd w:id="179"/>
      <w:bookmarkEnd w:id="180"/>
      <w:r w:rsidRPr="00B74A07">
        <w:rPr>
          <w:rFonts w:ascii="Times New Roman" w:hAnsi="Times New Roman" w:cs="Times New Roman"/>
          <w:sz w:val="28"/>
          <w:szCs w:val="28"/>
        </w:rPr>
        <w:t xml:space="preserve">в разрезе страховщиков </w:t>
      </w:r>
    </w:p>
    <w:p w:rsidR="00EE4656" w:rsidRPr="00B74A07" w:rsidRDefault="00EE4656" w:rsidP="00EE4656">
      <w:pPr>
        <w:spacing w:after="0" w:line="240" w:lineRule="auto"/>
        <w:jc w:val="center"/>
        <w:rPr>
          <w:rFonts w:ascii="Times New Roman" w:hAnsi="Times New Roman" w:cs="Times New Roman"/>
          <w:sz w:val="28"/>
          <w:szCs w:val="28"/>
        </w:rPr>
      </w:pPr>
      <w:r w:rsidRPr="00B74A07">
        <w:rPr>
          <w:rFonts w:ascii="Times New Roman" w:hAnsi="Times New Roman" w:cs="Times New Roman"/>
          <w:sz w:val="28"/>
          <w:szCs w:val="28"/>
        </w:rPr>
        <w:t xml:space="preserve">по обязательному страхованию гражданской ответственности перевозчиков </w:t>
      </w:r>
    </w:p>
    <w:p w:rsidR="00EE4656" w:rsidRPr="00B74A07" w:rsidRDefault="00EE4656" w:rsidP="00EE4656">
      <w:pPr>
        <w:spacing w:after="0" w:line="240" w:lineRule="auto"/>
        <w:jc w:val="center"/>
        <w:rPr>
          <w:rFonts w:ascii="Times New Roman" w:hAnsi="Times New Roman" w:cs="Times New Roman"/>
          <w:sz w:val="28"/>
          <w:szCs w:val="28"/>
        </w:rPr>
      </w:pPr>
      <w:r w:rsidRPr="00B74A07">
        <w:rPr>
          <w:rFonts w:ascii="Times New Roman" w:hAnsi="Times New Roman" w:cs="Times New Roman"/>
          <w:sz w:val="28"/>
          <w:szCs w:val="28"/>
        </w:rPr>
        <w:t>за период 2013-2017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840"/>
        <w:gridCol w:w="1189"/>
        <w:gridCol w:w="1190"/>
        <w:gridCol w:w="1190"/>
        <w:gridCol w:w="1190"/>
        <w:gridCol w:w="1190"/>
      </w:tblGrid>
      <w:tr w:rsidR="00EE4656" w:rsidRPr="008C0146" w:rsidTr="00A04DCA">
        <w:trPr>
          <w:trHeight w:val="562"/>
        </w:trPr>
        <w:tc>
          <w:tcPr>
            <w:tcW w:w="556"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lastRenderedPageBreak/>
              <w:t>№ п/п</w:t>
            </w:r>
          </w:p>
        </w:tc>
        <w:tc>
          <w:tcPr>
            <w:tcW w:w="2840"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Наименование СК</w:t>
            </w:r>
          </w:p>
        </w:tc>
        <w:tc>
          <w:tcPr>
            <w:tcW w:w="1189"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2013</w:t>
            </w:r>
          </w:p>
        </w:tc>
        <w:tc>
          <w:tcPr>
            <w:tcW w:w="1190"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2014</w:t>
            </w:r>
          </w:p>
        </w:tc>
        <w:tc>
          <w:tcPr>
            <w:tcW w:w="1190"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2015</w:t>
            </w:r>
          </w:p>
        </w:tc>
        <w:tc>
          <w:tcPr>
            <w:tcW w:w="1190"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2016</w:t>
            </w:r>
          </w:p>
        </w:tc>
        <w:tc>
          <w:tcPr>
            <w:tcW w:w="1190"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2017</w:t>
            </w:r>
          </w:p>
        </w:tc>
      </w:tr>
      <w:tr w:rsidR="00EE4656" w:rsidRPr="008C0146" w:rsidTr="00A04DCA">
        <w:tc>
          <w:tcPr>
            <w:tcW w:w="556"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w:t>
            </w:r>
          </w:p>
        </w:tc>
        <w:tc>
          <w:tcPr>
            <w:tcW w:w="2840"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АЛЬФАСТРАХОВАНИЕ</w:t>
            </w:r>
          </w:p>
        </w:tc>
        <w:tc>
          <w:tcPr>
            <w:tcW w:w="1189"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1 954</w:t>
            </w:r>
          </w:p>
        </w:tc>
        <w:tc>
          <w:tcPr>
            <w:tcW w:w="1190"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1 484</w:t>
            </w:r>
          </w:p>
        </w:tc>
        <w:tc>
          <w:tcPr>
            <w:tcW w:w="1190"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992</w:t>
            </w:r>
          </w:p>
        </w:tc>
        <w:tc>
          <w:tcPr>
            <w:tcW w:w="1190"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978</w:t>
            </w:r>
          </w:p>
        </w:tc>
        <w:tc>
          <w:tcPr>
            <w:tcW w:w="1190"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color w:val="000000"/>
                <w:sz w:val="24"/>
                <w:szCs w:val="24"/>
              </w:rPr>
              <w:t>1 298</w:t>
            </w:r>
          </w:p>
        </w:tc>
      </w:tr>
      <w:tr w:rsidR="00EE4656" w:rsidRPr="008C0146" w:rsidTr="00A04DCA">
        <w:tc>
          <w:tcPr>
            <w:tcW w:w="556"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w:t>
            </w:r>
          </w:p>
        </w:tc>
        <w:tc>
          <w:tcPr>
            <w:tcW w:w="2840"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АЛЬЯНС</w:t>
            </w:r>
          </w:p>
        </w:tc>
        <w:tc>
          <w:tcPr>
            <w:tcW w:w="1189"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2 216</w:t>
            </w:r>
          </w:p>
        </w:tc>
        <w:tc>
          <w:tcPr>
            <w:tcW w:w="1190"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2 536</w:t>
            </w:r>
          </w:p>
        </w:tc>
        <w:tc>
          <w:tcPr>
            <w:tcW w:w="1190"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812</w:t>
            </w:r>
          </w:p>
        </w:tc>
        <w:tc>
          <w:tcPr>
            <w:tcW w:w="1190"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230</w:t>
            </w:r>
          </w:p>
        </w:tc>
        <w:tc>
          <w:tcPr>
            <w:tcW w:w="1190" w:type="dxa"/>
            <w:shd w:val="clear" w:color="auto" w:fill="auto"/>
            <w:vAlign w:val="center"/>
          </w:tcPr>
          <w:p w:rsidR="00EE4656" w:rsidRPr="008C0146" w:rsidRDefault="00EE4656" w:rsidP="00FB28F3">
            <w:pPr>
              <w:spacing w:after="0" w:line="240" w:lineRule="auto"/>
              <w:jc w:val="center"/>
              <w:rPr>
                <w:rFonts w:ascii="Times New Roman" w:hAnsi="Times New Roman" w:cs="Times New Roman"/>
                <w:sz w:val="24"/>
                <w:szCs w:val="24"/>
              </w:rPr>
            </w:pPr>
            <w:r w:rsidRPr="008C0146">
              <w:rPr>
                <w:rFonts w:ascii="Times New Roman" w:hAnsi="Times New Roman" w:cs="Times New Roman"/>
                <w:color w:val="000000"/>
                <w:sz w:val="24"/>
                <w:szCs w:val="24"/>
              </w:rPr>
              <w:t>263</w:t>
            </w:r>
          </w:p>
        </w:tc>
      </w:tr>
      <w:tr w:rsidR="00CB6E81" w:rsidRPr="008C0146" w:rsidTr="002D1406">
        <w:tc>
          <w:tcPr>
            <w:tcW w:w="556"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3</w:t>
            </w:r>
          </w:p>
        </w:tc>
        <w:tc>
          <w:tcPr>
            <w:tcW w:w="284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ВСК</w:t>
            </w:r>
          </w:p>
        </w:tc>
        <w:tc>
          <w:tcPr>
            <w:tcW w:w="1189"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3 512</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3 830</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5 579</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7 201</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color w:val="000000"/>
                <w:sz w:val="24"/>
                <w:szCs w:val="24"/>
              </w:rPr>
              <w:t>8 438</w:t>
            </w:r>
          </w:p>
        </w:tc>
      </w:tr>
      <w:tr w:rsidR="00CB6E81" w:rsidRPr="008C0146" w:rsidTr="002D1406">
        <w:tc>
          <w:tcPr>
            <w:tcW w:w="556"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4</w:t>
            </w:r>
          </w:p>
        </w:tc>
        <w:tc>
          <w:tcPr>
            <w:tcW w:w="284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ВТБ СТРАХОВАНИЕ</w:t>
            </w:r>
          </w:p>
        </w:tc>
        <w:tc>
          <w:tcPr>
            <w:tcW w:w="1189"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562</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507</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635</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753</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color w:val="000000"/>
                <w:sz w:val="24"/>
                <w:szCs w:val="24"/>
              </w:rPr>
              <w:t>1 306</w:t>
            </w:r>
          </w:p>
        </w:tc>
      </w:tr>
      <w:tr w:rsidR="00CB6E81" w:rsidRPr="008C0146" w:rsidTr="002D1406">
        <w:tc>
          <w:tcPr>
            <w:tcW w:w="556"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5</w:t>
            </w:r>
          </w:p>
        </w:tc>
        <w:tc>
          <w:tcPr>
            <w:tcW w:w="284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ЖАСО</w:t>
            </w:r>
          </w:p>
        </w:tc>
        <w:tc>
          <w:tcPr>
            <w:tcW w:w="1189"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303</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251</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286</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58</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0</w:t>
            </w:r>
          </w:p>
        </w:tc>
      </w:tr>
      <w:tr w:rsidR="00CB6E81" w:rsidRPr="008C0146" w:rsidTr="002D1406">
        <w:tc>
          <w:tcPr>
            <w:tcW w:w="556"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6</w:t>
            </w:r>
          </w:p>
        </w:tc>
        <w:tc>
          <w:tcPr>
            <w:tcW w:w="284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ИНГОССТРАХ</w:t>
            </w:r>
          </w:p>
        </w:tc>
        <w:tc>
          <w:tcPr>
            <w:tcW w:w="1189"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2 257</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3 448</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4 214</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5 630</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color w:val="000000"/>
                <w:sz w:val="24"/>
                <w:szCs w:val="24"/>
              </w:rPr>
              <w:t>7 108</w:t>
            </w:r>
          </w:p>
        </w:tc>
      </w:tr>
      <w:tr w:rsidR="00CB6E81" w:rsidRPr="008C0146" w:rsidTr="002D1406">
        <w:tc>
          <w:tcPr>
            <w:tcW w:w="556"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7</w:t>
            </w:r>
          </w:p>
        </w:tc>
        <w:tc>
          <w:tcPr>
            <w:tcW w:w="284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РОСГОССТРАХ</w:t>
            </w:r>
          </w:p>
        </w:tc>
        <w:tc>
          <w:tcPr>
            <w:tcW w:w="1189"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5 816</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5 707</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6 525</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6 182</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color w:val="000000"/>
                <w:sz w:val="24"/>
                <w:szCs w:val="24"/>
              </w:rPr>
              <w:t>5 708</w:t>
            </w:r>
          </w:p>
        </w:tc>
      </w:tr>
      <w:tr w:rsidR="00CB6E81" w:rsidRPr="008C0146" w:rsidTr="002D1406">
        <w:tc>
          <w:tcPr>
            <w:tcW w:w="556"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8</w:t>
            </w:r>
          </w:p>
        </w:tc>
        <w:tc>
          <w:tcPr>
            <w:tcW w:w="284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СОГАЗ</w:t>
            </w:r>
          </w:p>
        </w:tc>
        <w:tc>
          <w:tcPr>
            <w:tcW w:w="1189"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1 192</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1 650</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2 750</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4 550</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color w:val="000000"/>
                <w:sz w:val="24"/>
                <w:szCs w:val="24"/>
              </w:rPr>
              <w:t>6 018</w:t>
            </w:r>
          </w:p>
        </w:tc>
      </w:tr>
      <w:tr w:rsidR="00CB6E81" w:rsidRPr="008C0146" w:rsidTr="002D1406">
        <w:tc>
          <w:tcPr>
            <w:tcW w:w="556"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9</w:t>
            </w:r>
          </w:p>
        </w:tc>
        <w:tc>
          <w:tcPr>
            <w:tcW w:w="284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СОГЛАСИЕ</w:t>
            </w:r>
          </w:p>
        </w:tc>
        <w:tc>
          <w:tcPr>
            <w:tcW w:w="1189"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3 501</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3 941</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4 067</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0</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color w:val="000000"/>
                <w:sz w:val="24"/>
                <w:szCs w:val="24"/>
              </w:rPr>
              <w:t>5 403</w:t>
            </w:r>
          </w:p>
        </w:tc>
      </w:tr>
      <w:tr w:rsidR="00CB6E81" w:rsidRPr="008C0146" w:rsidTr="002D1406">
        <w:trPr>
          <w:trHeight w:val="173"/>
        </w:trPr>
        <w:tc>
          <w:tcPr>
            <w:tcW w:w="556"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10</w:t>
            </w:r>
          </w:p>
        </w:tc>
        <w:tc>
          <w:tcPr>
            <w:tcW w:w="284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ЭНЕРГОГАРАНТ</w:t>
            </w:r>
          </w:p>
        </w:tc>
        <w:tc>
          <w:tcPr>
            <w:tcW w:w="1189"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870</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1 185</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2 529</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0</w:t>
            </w:r>
          </w:p>
        </w:tc>
        <w:tc>
          <w:tcPr>
            <w:tcW w:w="1190" w:type="dxa"/>
            <w:shd w:val="clear" w:color="auto" w:fill="auto"/>
            <w:vAlign w:val="center"/>
          </w:tcPr>
          <w:p w:rsidR="00CB6E81" w:rsidRPr="008C0146" w:rsidRDefault="00CB6E81" w:rsidP="002D1406">
            <w:pPr>
              <w:spacing w:after="0" w:line="240" w:lineRule="auto"/>
              <w:jc w:val="center"/>
              <w:rPr>
                <w:rFonts w:ascii="Times New Roman" w:hAnsi="Times New Roman" w:cs="Times New Roman"/>
                <w:sz w:val="24"/>
                <w:szCs w:val="24"/>
              </w:rPr>
            </w:pPr>
            <w:r w:rsidRPr="008C0146">
              <w:rPr>
                <w:rFonts w:ascii="Times New Roman" w:hAnsi="Times New Roman" w:cs="Times New Roman"/>
                <w:color w:val="000000"/>
                <w:sz w:val="24"/>
                <w:szCs w:val="24"/>
              </w:rPr>
              <w:t>4 252</w:t>
            </w:r>
          </w:p>
        </w:tc>
      </w:tr>
      <w:tr w:rsidR="008C0146" w:rsidRPr="008C0146" w:rsidTr="006E21B7">
        <w:trPr>
          <w:trHeight w:val="173"/>
        </w:trPr>
        <w:tc>
          <w:tcPr>
            <w:tcW w:w="556" w:type="dxa"/>
            <w:shd w:val="clear" w:color="auto" w:fill="auto"/>
            <w:vAlign w:val="center"/>
          </w:tcPr>
          <w:p w:rsidR="008C0146" w:rsidRPr="008C0146" w:rsidRDefault="008C0146" w:rsidP="008C0146">
            <w:pPr>
              <w:spacing w:after="0" w:line="240" w:lineRule="auto"/>
              <w:jc w:val="center"/>
              <w:rPr>
                <w:rFonts w:ascii="Times New Roman" w:hAnsi="Times New Roman" w:cs="Times New Roman"/>
                <w:sz w:val="24"/>
                <w:szCs w:val="24"/>
              </w:rPr>
            </w:pPr>
          </w:p>
        </w:tc>
        <w:tc>
          <w:tcPr>
            <w:tcW w:w="2840" w:type="dxa"/>
            <w:shd w:val="clear" w:color="auto" w:fill="auto"/>
            <w:vAlign w:val="center"/>
          </w:tcPr>
          <w:p w:rsidR="008C0146" w:rsidRPr="008C0146" w:rsidRDefault="008C0146" w:rsidP="008C014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ИТОГО</w:t>
            </w:r>
          </w:p>
        </w:tc>
        <w:tc>
          <w:tcPr>
            <w:tcW w:w="1189" w:type="dxa"/>
            <w:shd w:val="clear" w:color="auto" w:fill="auto"/>
          </w:tcPr>
          <w:p w:rsidR="008C0146" w:rsidRPr="008C0146" w:rsidRDefault="008C0146" w:rsidP="008C0146">
            <w:pPr>
              <w:spacing w:after="0" w:line="240" w:lineRule="auto"/>
              <w:jc w:val="center"/>
              <w:rPr>
                <w:rFonts w:ascii="Times New Roman" w:hAnsi="Times New Roman" w:cs="Times New Roman"/>
                <w:sz w:val="24"/>
                <w:szCs w:val="24"/>
              </w:rPr>
            </w:pPr>
            <w:r w:rsidRPr="008C0146">
              <w:rPr>
                <w:sz w:val="24"/>
                <w:szCs w:val="24"/>
              </w:rPr>
              <w:t>22 183</w:t>
            </w:r>
          </w:p>
        </w:tc>
        <w:tc>
          <w:tcPr>
            <w:tcW w:w="1190" w:type="dxa"/>
            <w:shd w:val="clear" w:color="auto" w:fill="auto"/>
          </w:tcPr>
          <w:p w:rsidR="008C0146" w:rsidRPr="008C0146" w:rsidRDefault="008C0146" w:rsidP="008C0146">
            <w:pPr>
              <w:spacing w:after="0" w:line="240" w:lineRule="auto"/>
              <w:jc w:val="center"/>
              <w:rPr>
                <w:rFonts w:ascii="Times New Roman" w:hAnsi="Times New Roman" w:cs="Times New Roman"/>
                <w:sz w:val="24"/>
                <w:szCs w:val="24"/>
              </w:rPr>
            </w:pPr>
            <w:r w:rsidRPr="008C0146">
              <w:rPr>
                <w:sz w:val="24"/>
                <w:szCs w:val="24"/>
              </w:rPr>
              <w:t>24 539</w:t>
            </w:r>
          </w:p>
        </w:tc>
        <w:tc>
          <w:tcPr>
            <w:tcW w:w="1190" w:type="dxa"/>
            <w:shd w:val="clear" w:color="auto" w:fill="auto"/>
          </w:tcPr>
          <w:p w:rsidR="008C0146" w:rsidRPr="008C0146" w:rsidRDefault="008C0146" w:rsidP="008C0146">
            <w:pPr>
              <w:spacing w:after="0" w:line="240" w:lineRule="auto"/>
              <w:jc w:val="center"/>
              <w:rPr>
                <w:rFonts w:ascii="Times New Roman" w:hAnsi="Times New Roman" w:cs="Times New Roman"/>
                <w:sz w:val="24"/>
                <w:szCs w:val="24"/>
              </w:rPr>
            </w:pPr>
            <w:r w:rsidRPr="008C0146">
              <w:rPr>
                <w:sz w:val="24"/>
                <w:szCs w:val="24"/>
              </w:rPr>
              <w:t>28 389</w:t>
            </w:r>
          </w:p>
        </w:tc>
        <w:tc>
          <w:tcPr>
            <w:tcW w:w="1190" w:type="dxa"/>
            <w:shd w:val="clear" w:color="auto" w:fill="auto"/>
          </w:tcPr>
          <w:p w:rsidR="008C0146" w:rsidRPr="008C0146" w:rsidRDefault="008C0146" w:rsidP="008C0146">
            <w:pPr>
              <w:spacing w:after="0" w:line="240" w:lineRule="auto"/>
              <w:jc w:val="center"/>
              <w:rPr>
                <w:rFonts w:ascii="Times New Roman" w:hAnsi="Times New Roman" w:cs="Times New Roman"/>
                <w:sz w:val="24"/>
                <w:szCs w:val="24"/>
              </w:rPr>
            </w:pPr>
            <w:r w:rsidRPr="008C0146">
              <w:rPr>
                <w:sz w:val="24"/>
                <w:szCs w:val="24"/>
              </w:rPr>
              <w:t>25 582</w:t>
            </w:r>
          </w:p>
        </w:tc>
        <w:tc>
          <w:tcPr>
            <w:tcW w:w="1190" w:type="dxa"/>
            <w:shd w:val="clear" w:color="auto" w:fill="auto"/>
          </w:tcPr>
          <w:p w:rsidR="008C0146" w:rsidRPr="008C0146" w:rsidRDefault="008C0146" w:rsidP="008C0146">
            <w:pPr>
              <w:spacing w:after="0" w:line="240" w:lineRule="auto"/>
              <w:jc w:val="center"/>
              <w:rPr>
                <w:rFonts w:ascii="Times New Roman" w:hAnsi="Times New Roman" w:cs="Times New Roman"/>
                <w:color w:val="000000"/>
                <w:sz w:val="24"/>
                <w:szCs w:val="24"/>
              </w:rPr>
            </w:pPr>
            <w:r w:rsidRPr="008C0146">
              <w:rPr>
                <w:sz w:val="24"/>
                <w:szCs w:val="24"/>
              </w:rPr>
              <w:t>39 794</w:t>
            </w:r>
          </w:p>
        </w:tc>
      </w:tr>
    </w:tbl>
    <w:p w:rsidR="00EE4656" w:rsidRPr="00B74A07" w:rsidRDefault="00EE4656" w:rsidP="00EE4656">
      <w:pPr>
        <w:spacing w:after="0" w:line="360" w:lineRule="auto"/>
        <w:ind w:firstLine="426"/>
        <w:jc w:val="center"/>
        <w:outlineLvl w:val="1"/>
        <w:rPr>
          <w:rFonts w:ascii="Times New Roman" w:hAnsi="Times New Roman" w:cs="Times New Roman"/>
          <w:sz w:val="24"/>
          <w:szCs w:val="24"/>
        </w:rPr>
      </w:pPr>
      <w:bookmarkStart w:id="181" w:name="_Toc535596578"/>
      <w:bookmarkStart w:id="182" w:name="_Toc535688246"/>
      <w:bookmarkStart w:id="183" w:name="_Toc536002253"/>
      <w:bookmarkStart w:id="184" w:name="_Toc536002792"/>
      <w:r w:rsidRPr="00B74A07">
        <w:rPr>
          <w:rFonts w:ascii="Times New Roman" w:hAnsi="Times New Roman" w:cs="Times New Roman"/>
          <w:color w:val="000000" w:themeColor="text1"/>
          <w:sz w:val="20"/>
          <w:szCs w:val="24"/>
        </w:rPr>
        <w:t>*Составлено автором по данным:</w:t>
      </w:r>
      <w:r w:rsidRPr="00B74A07">
        <w:rPr>
          <w:rFonts w:ascii="Times New Roman" w:hAnsi="Times New Roman" w:cs="Times New Roman"/>
          <w:sz w:val="20"/>
          <w:szCs w:val="24"/>
        </w:rPr>
        <w:t xml:space="preserve"> http://www.cbr.ru/fi</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market/supervisio</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/sv_i</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sura</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ce/</w:t>
      </w:r>
      <w:bookmarkEnd w:id="181"/>
      <w:bookmarkEnd w:id="182"/>
      <w:bookmarkEnd w:id="183"/>
      <w:bookmarkEnd w:id="184"/>
    </w:p>
    <w:p w:rsidR="00EE4656" w:rsidRPr="00B74A07" w:rsidRDefault="00EE4656" w:rsidP="00EE4656">
      <w:pPr>
        <w:spacing w:after="0" w:line="360" w:lineRule="auto"/>
        <w:ind w:firstLine="709"/>
        <w:jc w:val="both"/>
        <w:outlineLvl w:val="1"/>
        <w:rPr>
          <w:rFonts w:ascii="Times New Roman" w:hAnsi="Times New Roman" w:cs="Times New Roman"/>
          <w:color w:val="000000" w:themeColor="text1"/>
          <w:sz w:val="28"/>
          <w:szCs w:val="28"/>
        </w:rPr>
      </w:pPr>
      <w:bookmarkStart w:id="185" w:name="_Toc528749257"/>
      <w:bookmarkStart w:id="186" w:name="_Toc529806677"/>
      <w:bookmarkStart w:id="187" w:name="_Toc535596579"/>
      <w:bookmarkStart w:id="188" w:name="_Toc535688247"/>
      <w:bookmarkStart w:id="189" w:name="_Toc536002254"/>
      <w:bookmarkStart w:id="190" w:name="_Toc536002793"/>
      <w:r w:rsidRPr="00B74A07">
        <w:rPr>
          <w:rFonts w:ascii="Times New Roman" w:hAnsi="Times New Roman" w:cs="Times New Roman"/>
          <w:color w:val="000000" w:themeColor="text1"/>
          <w:sz w:val="28"/>
          <w:szCs w:val="28"/>
        </w:rPr>
        <w:t xml:space="preserve">Исходя из анализа табл. </w:t>
      </w:r>
      <w:r w:rsidR="009B1059">
        <w:rPr>
          <w:rFonts w:ascii="Times New Roman" w:hAnsi="Times New Roman" w:cs="Times New Roman"/>
          <w:color w:val="000000" w:themeColor="text1"/>
          <w:sz w:val="28"/>
          <w:szCs w:val="28"/>
        </w:rPr>
        <w:t>2.9</w:t>
      </w:r>
      <w:r w:rsidRPr="00B74A07">
        <w:rPr>
          <w:rFonts w:ascii="Times New Roman" w:hAnsi="Times New Roman" w:cs="Times New Roman"/>
          <w:color w:val="000000" w:themeColor="text1"/>
          <w:sz w:val="28"/>
          <w:szCs w:val="28"/>
        </w:rPr>
        <w:t xml:space="preserve"> можно выделить лидеров по заключению договоров ОСГОП в 2017 году ими являются СК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ВСК</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Ингосстрах</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и </w:t>
      </w:r>
      <w:r w:rsidR="00E017A2" w:rsidRPr="00B74A07">
        <w:rPr>
          <w:rFonts w:ascii="Times New Roman" w:hAnsi="Times New Roman" w:cs="Times New Roman"/>
          <w:color w:val="000000" w:themeColor="text1"/>
          <w:sz w:val="28"/>
          <w:szCs w:val="28"/>
        </w:rPr>
        <w:t>«</w:t>
      </w:r>
      <w:proofErr w:type="spellStart"/>
      <w:r w:rsidRPr="00B74A07">
        <w:rPr>
          <w:rFonts w:ascii="Times New Roman" w:hAnsi="Times New Roman" w:cs="Times New Roman"/>
          <w:color w:val="000000" w:themeColor="text1"/>
          <w:sz w:val="28"/>
          <w:szCs w:val="28"/>
        </w:rPr>
        <w:t>Согаз</w:t>
      </w:r>
      <w:proofErr w:type="spellEnd"/>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СК </w:t>
      </w:r>
      <w:r w:rsidR="00E017A2" w:rsidRPr="00B74A07">
        <w:rPr>
          <w:rFonts w:ascii="Times New Roman" w:hAnsi="Times New Roman" w:cs="Times New Roman"/>
          <w:color w:val="000000" w:themeColor="text1"/>
          <w:sz w:val="28"/>
          <w:szCs w:val="28"/>
        </w:rPr>
        <w:t>«</w:t>
      </w:r>
      <w:proofErr w:type="spellStart"/>
      <w:r w:rsidRPr="00B74A07">
        <w:rPr>
          <w:rFonts w:ascii="Times New Roman" w:hAnsi="Times New Roman" w:cs="Times New Roman"/>
          <w:color w:val="000000" w:themeColor="text1"/>
          <w:sz w:val="28"/>
          <w:szCs w:val="28"/>
        </w:rPr>
        <w:t>Энергогарант</w:t>
      </w:r>
      <w:proofErr w:type="spellEnd"/>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постепенно увеличивала объем по страхованию ОСГОП, а в 2017 году сделала большой скачок, превысив объем заключения договоров ОСГОП в 1,7 раза, по сравнению с 2015 годом.</w:t>
      </w:r>
      <w:bookmarkEnd w:id="185"/>
      <w:bookmarkEnd w:id="186"/>
      <w:bookmarkEnd w:id="187"/>
      <w:bookmarkEnd w:id="188"/>
      <w:bookmarkEnd w:id="189"/>
      <w:bookmarkEnd w:id="190"/>
    </w:p>
    <w:p w:rsidR="00EE4656" w:rsidRPr="00B74A07" w:rsidRDefault="00EE4656" w:rsidP="00EE4656">
      <w:pPr>
        <w:spacing w:after="0" w:line="360" w:lineRule="auto"/>
        <w:ind w:firstLine="709"/>
        <w:jc w:val="right"/>
        <w:outlineLvl w:val="1"/>
        <w:rPr>
          <w:rFonts w:ascii="Times New Roman" w:hAnsi="Times New Roman" w:cs="Times New Roman"/>
          <w:color w:val="000000" w:themeColor="text1"/>
          <w:sz w:val="28"/>
          <w:szCs w:val="28"/>
        </w:rPr>
      </w:pPr>
      <w:bookmarkStart w:id="191" w:name="_Toc528749258"/>
      <w:bookmarkStart w:id="192" w:name="_Toc529806678"/>
      <w:bookmarkStart w:id="193" w:name="_Toc535596580"/>
      <w:bookmarkStart w:id="194" w:name="_Toc535688248"/>
      <w:bookmarkStart w:id="195" w:name="_Toc536002255"/>
      <w:bookmarkStart w:id="196" w:name="_Toc536002794"/>
      <w:r w:rsidRPr="00B74A07">
        <w:rPr>
          <w:rFonts w:ascii="Times New Roman" w:hAnsi="Times New Roman" w:cs="Times New Roman"/>
          <w:color w:val="000000" w:themeColor="text1"/>
          <w:sz w:val="28"/>
          <w:szCs w:val="28"/>
        </w:rPr>
        <w:t xml:space="preserve">Таблица </w:t>
      </w:r>
      <w:bookmarkEnd w:id="191"/>
      <w:bookmarkEnd w:id="192"/>
      <w:bookmarkEnd w:id="193"/>
      <w:bookmarkEnd w:id="194"/>
      <w:r w:rsidR="00CB6E81">
        <w:rPr>
          <w:rFonts w:ascii="Times New Roman" w:hAnsi="Times New Roman" w:cs="Times New Roman"/>
          <w:color w:val="000000" w:themeColor="text1"/>
          <w:sz w:val="28"/>
          <w:szCs w:val="28"/>
        </w:rPr>
        <w:t>2.10</w:t>
      </w:r>
      <w:bookmarkEnd w:id="195"/>
      <w:bookmarkEnd w:id="196"/>
    </w:p>
    <w:p w:rsidR="00EE4656" w:rsidRPr="00B74A07" w:rsidRDefault="00EE4656" w:rsidP="00EE4656">
      <w:pPr>
        <w:spacing w:after="0" w:line="240" w:lineRule="auto"/>
        <w:jc w:val="center"/>
        <w:rPr>
          <w:rFonts w:ascii="Times New Roman" w:hAnsi="Times New Roman" w:cs="Times New Roman"/>
          <w:sz w:val="28"/>
          <w:szCs w:val="28"/>
        </w:rPr>
      </w:pPr>
      <w:r w:rsidRPr="00B74A07">
        <w:rPr>
          <w:rFonts w:ascii="Times New Roman" w:hAnsi="Times New Roman" w:cs="Times New Roman"/>
          <w:color w:val="000000" w:themeColor="text1"/>
          <w:sz w:val="28"/>
          <w:szCs w:val="28"/>
        </w:rPr>
        <w:t xml:space="preserve">Сведения о заявленных страховых случаях </w:t>
      </w:r>
      <w:r w:rsidRPr="00B74A07">
        <w:rPr>
          <w:rFonts w:ascii="Times New Roman" w:hAnsi="Times New Roman" w:cs="Times New Roman"/>
          <w:sz w:val="28"/>
          <w:szCs w:val="28"/>
        </w:rPr>
        <w:t xml:space="preserve">в разрезе страховщиков </w:t>
      </w:r>
    </w:p>
    <w:p w:rsidR="00EE4656" w:rsidRPr="00B74A07" w:rsidRDefault="00EE4656" w:rsidP="00EE4656">
      <w:pPr>
        <w:spacing w:after="0" w:line="240" w:lineRule="auto"/>
        <w:jc w:val="center"/>
        <w:rPr>
          <w:rFonts w:ascii="Times New Roman" w:hAnsi="Times New Roman" w:cs="Times New Roman"/>
          <w:sz w:val="28"/>
          <w:szCs w:val="28"/>
        </w:rPr>
      </w:pPr>
      <w:r w:rsidRPr="00B74A07">
        <w:rPr>
          <w:rFonts w:ascii="Times New Roman" w:hAnsi="Times New Roman" w:cs="Times New Roman"/>
          <w:sz w:val="28"/>
          <w:szCs w:val="28"/>
        </w:rPr>
        <w:t xml:space="preserve">по обязательному страхованию гражданской ответственности перевозчиков </w:t>
      </w:r>
    </w:p>
    <w:p w:rsidR="00EE4656" w:rsidRPr="00B74A07" w:rsidRDefault="00EE4656" w:rsidP="00EE4656">
      <w:pPr>
        <w:spacing w:after="0" w:line="240" w:lineRule="auto"/>
        <w:jc w:val="center"/>
        <w:rPr>
          <w:rFonts w:ascii="Times New Roman" w:hAnsi="Times New Roman" w:cs="Times New Roman"/>
          <w:sz w:val="28"/>
          <w:szCs w:val="28"/>
        </w:rPr>
      </w:pPr>
      <w:r w:rsidRPr="00B74A07">
        <w:rPr>
          <w:rFonts w:ascii="Times New Roman" w:hAnsi="Times New Roman" w:cs="Times New Roman"/>
          <w:sz w:val="28"/>
          <w:szCs w:val="28"/>
        </w:rPr>
        <w:t>за период 2013-2017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840"/>
        <w:gridCol w:w="1189"/>
        <w:gridCol w:w="1190"/>
        <w:gridCol w:w="1190"/>
        <w:gridCol w:w="1190"/>
        <w:gridCol w:w="1190"/>
      </w:tblGrid>
      <w:tr w:rsidR="00EE4656" w:rsidRPr="008C0146" w:rsidTr="00A04DCA">
        <w:trPr>
          <w:trHeight w:val="562"/>
        </w:trPr>
        <w:tc>
          <w:tcPr>
            <w:tcW w:w="556"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 п/п</w:t>
            </w:r>
          </w:p>
        </w:tc>
        <w:tc>
          <w:tcPr>
            <w:tcW w:w="284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Наименование СК</w:t>
            </w:r>
          </w:p>
        </w:tc>
        <w:tc>
          <w:tcPr>
            <w:tcW w:w="1189"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2013</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2014</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2015</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2016</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2017</w:t>
            </w:r>
          </w:p>
        </w:tc>
      </w:tr>
      <w:tr w:rsidR="00EE4656" w:rsidRPr="008C0146" w:rsidTr="00A04DCA">
        <w:tc>
          <w:tcPr>
            <w:tcW w:w="556"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w:t>
            </w:r>
          </w:p>
        </w:tc>
        <w:tc>
          <w:tcPr>
            <w:tcW w:w="284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АЛЬФАСТРАХОВАНИЕ</w:t>
            </w:r>
          </w:p>
        </w:tc>
        <w:tc>
          <w:tcPr>
            <w:tcW w:w="1189"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97</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159</w:t>
            </w:r>
          </w:p>
        </w:tc>
        <w:tc>
          <w:tcPr>
            <w:tcW w:w="1190" w:type="dxa"/>
            <w:shd w:val="clear" w:color="000000" w:fill="FFFFFF"/>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205</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color w:val="000000"/>
                <w:sz w:val="24"/>
                <w:szCs w:val="24"/>
              </w:rPr>
              <w:t>160</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225</w:t>
            </w:r>
          </w:p>
        </w:tc>
      </w:tr>
      <w:tr w:rsidR="00EE4656" w:rsidRPr="008C0146" w:rsidTr="00A04DCA">
        <w:tc>
          <w:tcPr>
            <w:tcW w:w="556"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w:t>
            </w:r>
          </w:p>
        </w:tc>
        <w:tc>
          <w:tcPr>
            <w:tcW w:w="284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АЛЬЯНС</w:t>
            </w:r>
          </w:p>
        </w:tc>
        <w:tc>
          <w:tcPr>
            <w:tcW w:w="1189"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49</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118</w:t>
            </w:r>
          </w:p>
        </w:tc>
        <w:tc>
          <w:tcPr>
            <w:tcW w:w="1190" w:type="dxa"/>
            <w:shd w:val="clear" w:color="000000" w:fill="FFFFFF"/>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63</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color w:val="000000"/>
                <w:sz w:val="24"/>
                <w:szCs w:val="24"/>
              </w:rPr>
              <w:t>60</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5</w:t>
            </w:r>
          </w:p>
        </w:tc>
      </w:tr>
      <w:tr w:rsidR="00EE4656" w:rsidRPr="008C0146" w:rsidTr="00A04DCA">
        <w:tc>
          <w:tcPr>
            <w:tcW w:w="556"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3</w:t>
            </w:r>
          </w:p>
        </w:tc>
        <w:tc>
          <w:tcPr>
            <w:tcW w:w="284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ВСК</w:t>
            </w:r>
          </w:p>
        </w:tc>
        <w:tc>
          <w:tcPr>
            <w:tcW w:w="1189"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63</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189</w:t>
            </w:r>
          </w:p>
        </w:tc>
        <w:tc>
          <w:tcPr>
            <w:tcW w:w="1190" w:type="dxa"/>
            <w:shd w:val="clear" w:color="000000" w:fill="FFFFFF"/>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334</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color w:val="000000"/>
                <w:sz w:val="24"/>
                <w:szCs w:val="24"/>
              </w:rPr>
              <w:t>319</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364</w:t>
            </w:r>
          </w:p>
        </w:tc>
      </w:tr>
      <w:tr w:rsidR="00EE4656" w:rsidRPr="008C0146" w:rsidTr="00A04DCA">
        <w:tc>
          <w:tcPr>
            <w:tcW w:w="556"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4</w:t>
            </w:r>
          </w:p>
        </w:tc>
        <w:tc>
          <w:tcPr>
            <w:tcW w:w="284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ВТБ СТРАХОВАНИЕ</w:t>
            </w:r>
          </w:p>
        </w:tc>
        <w:tc>
          <w:tcPr>
            <w:tcW w:w="1189"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28</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61</w:t>
            </w:r>
          </w:p>
        </w:tc>
        <w:tc>
          <w:tcPr>
            <w:tcW w:w="1190" w:type="dxa"/>
            <w:shd w:val="clear" w:color="000000" w:fill="FFFFFF"/>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103</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color w:val="000000"/>
                <w:sz w:val="24"/>
                <w:szCs w:val="24"/>
              </w:rPr>
              <w:t>48</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67</w:t>
            </w:r>
          </w:p>
        </w:tc>
      </w:tr>
      <w:tr w:rsidR="00EE4656" w:rsidRPr="008C0146" w:rsidTr="00A04DCA">
        <w:tc>
          <w:tcPr>
            <w:tcW w:w="556"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5</w:t>
            </w:r>
          </w:p>
        </w:tc>
        <w:tc>
          <w:tcPr>
            <w:tcW w:w="284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ЖАСО</w:t>
            </w:r>
          </w:p>
        </w:tc>
        <w:tc>
          <w:tcPr>
            <w:tcW w:w="1189"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190</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265</w:t>
            </w:r>
          </w:p>
        </w:tc>
        <w:tc>
          <w:tcPr>
            <w:tcW w:w="1190" w:type="dxa"/>
            <w:shd w:val="clear" w:color="000000" w:fill="FFFFFF"/>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237</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color w:val="000000"/>
                <w:sz w:val="24"/>
                <w:szCs w:val="24"/>
              </w:rPr>
              <w:t>97</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0</w:t>
            </w:r>
          </w:p>
        </w:tc>
      </w:tr>
      <w:tr w:rsidR="00EE4656" w:rsidRPr="008C0146" w:rsidTr="00A04DCA">
        <w:tc>
          <w:tcPr>
            <w:tcW w:w="556"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6</w:t>
            </w:r>
          </w:p>
        </w:tc>
        <w:tc>
          <w:tcPr>
            <w:tcW w:w="284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ИНГОССТРАХ</w:t>
            </w:r>
          </w:p>
        </w:tc>
        <w:tc>
          <w:tcPr>
            <w:tcW w:w="1189"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173</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376</w:t>
            </w:r>
          </w:p>
        </w:tc>
        <w:tc>
          <w:tcPr>
            <w:tcW w:w="1190" w:type="dxa"/>
            <w:shd w:val="clear" w:color="000000" w:fill="FFFFFF"/>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341</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color w:val="000000"/>
                <w:sz w:val="24"/>
                <w:szCs w:val="24"/>
              </w:rPr>
              <w:t>414</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485</w:t>
            </w:r>
          </w:p>
        </w:tc>
      </w:tr>
      <w:tr w:rsidR="00EE4656" w:rsidRPr="008C0146" w:rsidTr="00A04DCA">
        <w:tc>
          <w:tcPr>
            <w:tcW w:w="556"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7</w:t>
            </w:r>
          </w:p>
        </w:tc>
        <w:tc>
          <w:tcPr>
            <w:tcW w:w="284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РОСГОССТРАХ</w:t>
            </w:r>
          </w:p>
        </w:tc>
        <w:tc>
          <w:tcPr>
            <w:tcW w:w="1189"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93</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190</w:t>
            </w:r>
          </w:p>
        </w:tc>
        <w:tc>
          <w:tcPr>
            <w:tcW w:w="1190" w:type="dxa"/>
            <w:shd w:val="clear" w:color="000000" w:fill="FFFFFF"/>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156</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color w:val="000000"/>
                <w:sz w:val="24"/>
                <w:szCs w:val="24"/>
              </w:rPr>
              <w:t>87</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168</w:t>
            </w:r>
          </w:p>
        </w:tc>
      </w:tr>
      <w:tr w:rsidR="00EE4656" w:rsidRPr="008C0146" w:rsidTr="00A04DCA">
        <w:tc>
          <w:tcPr>
            <w:tcW w:w="556"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8</w:t>
            </w:r>
          </w:p>
        </w:tc>
        <w:tc>
          <w:tcPr>
            <w:tcW w:w="284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СОГАЗ</w:t>
            </w:r>
          </w:p>
        </w:tc>
        <w:tc>
          <w:tcPr>
            <w:tcW w:w="1189"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178</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423</w:t>
            </w:r>
          </w:p>
        </w:tc>
        <w:tc>
          <w:tcPr>
            <w:tcW w:w="1190" w:type="dxa"/>
            <w:shd w:val="clear" w:color="000000" w:fill="FFFFFF"/>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879</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color w:val="000000"/>
                <w:sz w:val="24"/>
                <w:szCs w:val="24"/>
              </w:rPr>
              <w:t>2 125</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4 822</w:t>
            </w:r>
          </w:p>
        </w:tc>
      </w:tr>
      <w:tr w:rsidR="00EE4656" w:rsidRPr="008C0146" w:rsidTr="00A04DCA">
        <w:tc>
          <w:tcPr>
            <w:tcW w:w="556"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9</w:t>
            </w:r>
          </w:p>
        </w:tc>
        <w:tc>
          <w:tcPr>
            <w:tcW w:w="284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СОГЛАСИЕ</w:t>
            </w:r>
          </w:p>
        </w:tc>
        <w:tc>
          <w:tcPr>
            <w:tcW w:w="1189"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80</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189</w:t>
            </w:r>
          </w:p>
        </w:tc>
        <w:tc>
          <w:tcPr>
            <w:tcW w:w="1190" w:type="dxa"/>
            <w:shd w:val="clear" w:color="000000" w:fill="FFFFFF"/>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186</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color w:val="000000"/>
                <w:sz w:val="24"/>
                <w:szCs w:val="24"/>
              </w:rPr>
              <w:t>174</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204</w:t>
            </w:r>
          </w:p>
        </w:tc>
      </w:tr>
      <w:tr w:rsidR="00EE4656" w:rsidRPr="008C0146" w:rsidTr="00A04DCA">
        <w:trPr>
          <w:trHeight w:val="173"/>
        </w:trPr>
        <w:tc>
          <w:tcPr>
            <w:tcW w:w="556"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10</w:t>
            </w:r>
          </w:p>
        </w:tc>
        <w:tc>
          <w:tcPr>
            <w:tcW w:w="284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ЭНЕРГОГАРАНТ</w:t>
            </w:r>
          </w:p>
        </w:tc>
        <w:tc>
          <w:tcPr>
            <w:tcW w:w="1189"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18</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33</w:t>
            </w:r>
          </w:p>
        </w:tc>
        <w:tc>
          <w:tcPr>
            <w:tcW w:w="1190" w:type="dxa"/>
            <w:shd w:val="clear" w:color="000000" w:fill="FFFFFF"/>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51</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0</w:t>
            </w:r>
          </w:p>
        </w:tc>
        <w:tc>
          <w:tcPr>
            <w:tcW w:w="1190" w:type="dxa"/>
            <w:shd w:val="clear" w:color="auto" w:fill="auto"/>
            <w:vAlign w:val="center"/>
          </w:tcPr>
          <w:p w:rsidR="00EE4656" w:rsidRPr="008C0146" w:rsidRDefault="00EE4656" w:rsidP="00CB6E81">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71</w:t>
            </w:r>
          </w:p>
        </w:tc>
      </w:tr>
      <w:tr w:rsidR="008C0146" w:rsidRPr="008C0146" w:rsidTr="006E21B7">
        <w:trPr>
          <w:trHeight w:val="173"/>
        </w:trPr>
        <w:tc>
          <w:tcPr>
            <w:tcW w:w="556" w:type="dxa"/>
            <w:shd w:val="clear" w:color="auto" w:fill="auto"/>
            <w:vAlign w:val="center"/>
          </w:tcPr>
          <w:p w:rsidR="008C0146" w:rsidRPr="008C0146" w:rsidRDefault="008C0146" w:rsidP="008C0146">
            <w:pPr>
              <w:spacing w:after="0" w:line="240" w:lineRule="auto"/>
              <w:jc w:val="center"/>
              <w:rPr>
                <w:rFonts w:ascii="Times New Roman" w:hAnsi="Times New Roman" w:cs="Times New Roman"/>
                <w:sz w:val="24"/>
                <w:szCs w:val="24"/>
              </w:rPr>
            </w:pPr>
          </w:p>
        </w:tc>
        <w:tc>
          <w:tcPr>
            <w:tcW w:w="2840" w:type="dxa"/>
            <w:shd w:val="clear" w:color="auto" w:fill="auto"/>
            <w:vAlign w:val="center"/>
          </w:tcPr>
          <w:p w:rsidR="008C0146" w:rsidRPr="008C0146" w:rsidRDefault="008C0146" w:rsidP="008C0146">
            <w:pPr>
              <w:spacing w:after="0" w:line="240" w:lineRule="auto"/>
              <w:jc w:val="center"/>
              <w:rPr>
                <w:rFonts w:ascii="Times New Roman" w:hAnsi="Times New Roman" w:cs="Times New Roman"/>
                <w:sz w:val="24"/>
                <w:szCs w:val="24"/>
              </w:rPr>
            </w:pPr>
            <w:r w:rsidRPr="008C0146">
              <w:rPr>
                <w:rFonts w:ascii="Times New Roman" w:hAnsi="Times New Roman" w:cs="Times New Roman"/>
                <w:sz w:val="24"/>
                <w:szCs w:val="24"/>
              </w:rPr>
              <w:t>ИТОГО</w:t>
            </w:r>
          </w:p>
        </w:tc>
        <w:tc>
          <w:tcPr>
            <w:tcW w:w="1189" w:type="dxa"/>
            <w:shd w:val="clear" w:color="auto" w:fill="auto"/>
          </w:tcPr>
          <w:p w:rsidR="008C0146" w:rsidRPr="008C0146" w:rsidRDefault="008C0146" w:rsidP="008C0146">
            <w:pPr>
              <w:spacing w:after="0" w:line="240" w:lineRule="auto"/>
              <w:jc w:val="center"/>
              <w:rPr>
                <w:rFonts w:ascii="Times New Roman" w:hAnsi="Times New Roman" w:cs="Times New Roman"/>
                <w:sz w:val="24"/>
                <w:szCs w:val="24"/>
              </w:rPr>
            </w:pPr>
            <w:r w:rsidRPr="008C0146">
              <w:rPr>
                <w:sz w:val="24"/>
                <w:szCs w:val="24"/>
              </w:rPr>
              <w:t>969</w:t>
            </w:r>
          </w:p>
        </w:tc>
        <w:tc>
          <w:tcPr>
            <w:tcW w:w="1190" w:type="dxa"/>
            <w:shd w:val="clear" w:color="auto" w:fill="auto"/>
          </w:tcPr>
          <w:p w:rsidR="008C0146" w:rsidRPr="008C0146" w:rsidRDefault="008C0146" w:rsidP="008C0146">
            <w:pPr>
              <w:spacing w:after="0" w:line="240" w:lineRule="auto"/>
              <w:jc w:val="center"/>
              <w:rPr>
                <w:rFonts w:ascii="Times New Roman" w:hAnsi="Times New Roman" w:cs="Times New Roman"/>
                <w:sz w:val="24"/>
                <w:szCs w:val="24"/>
              </w:rPr>
            </w:pPr>
            <w:r w:rsidRPr="008C0146">
              <w:rPr>
                <w:sz w:val="24"/>
                <w:szCs w:val="24"/>
              </w:rPr>
              <w:t>2 003</w:t>
            </w:r>
          </w:p>
        </w:tc>
        <w:tc>
          <w:tcPr>
            <w:tcW w:w="1190" w:type="dxa"/>
            <w:shd w:val="clear" w:color="000000" w:fill="FFFFFF"/>
          </w:tcPr>
          <w:p w:rsidR="008C0146" w:rsidRPr="008C0146" w:rsidRDefault="008C0146" w:rsidP="008C0146">
            <w:pPr>
              <w:spacing w:after="0" w:line="240" w:lineRule="auto"/>
              <w:jc w:val="center"/>
              <w:rPr>
                <w:rFonts w:ascii="Times New Roman" w:hAnsi="Times New Roman" w:cs="Times New Roman"/>
                <w:sz w:val="24"/>
                <w:szCs w:val="24"/>
              </w:rPr>
            </w:pPr>
            <w:r w:rsidRPr="008C0146">
              <w:rPr>
                <w:sz w:val="24"/>
                <w:szCs w:val="24"/>
              </w:rPr>
              <w:t>2 555</w:t>
            </w:r>
          </w:p>
        </w:tc>
        <w:tc>
          <w:tcPr>
            <w:tcW w:w="1190" w:type="dxa"/>
            <w:shd w:val="clear" w:color="auto" w:fill="auto"/>
          </w:tcPr>
          <w:p w:rsidR="008C0146" w:rsidRPr="008C0146" w:rsidRDefault="008C0146" w:rsidP="008C0146">
            <w:pPr>
              <w:spacing w:after="0" w:line="240" w:lineRule="auto"/>
              <w:jc w:val="center"/>
              <w:rPr>
                <w:rFonts w:ascii="Times New Roman" w:hAnsi="Times New Roman" w:cs="Times New Roman"/>
                <w:sz w:val="24"/>
                <w:szCs w:val="24"/>
              </w:rPr>
            </w:pPr>
            <w:r w:rsidRPr="008C0146">
              <w:rPr>
                <w:sz w:val="24"/>
                <w:szCs w:val="24"/>
              </w:rPr>
              <w:t>3 484</w:t>
            </w:r>
          </w:p>
        </w:tc>
        <w:tc>
          <w:tcPr>
            <w:tcW w:w="1190" w:type="dxa"/>
            <w:shd w:val="clear" w:color="auto" w:fill="auto"/>
          </w:tcPr>
          <w:p w:rsidR="008C0146" w:rsidRPr="008C0146" w:rsidRDefault="008C0146" w:rsidP="008C0146">
            <w:pPr>
              <w:spacing w:after="0" w:line="240" w:lineRule="auto"/>
              <w:jc w:val="center"/>
              <w:rPr>
                <w:rFonts w:ascii="Times New Roman" w:hAnsi="Times New Roman" w:cs="Times New Roman"/>
                <w:sz w:val="24"/>
                <w:szCs w:val="24"/>
              </w:rPr>
            </w:pPr>
            <w:r w:rsidRPr="008C0146">
              <w:rPr>
                <w:sz w:val="24"/>
                <w:szCs w:val="24"/>
              </w:rPr>
              <w:t>6 411</w:t>
            </w:r>
          </w:p>
        </w:tc>
      </w:tr>
    </w:tbl>
    <w:p w:rsidR="00EE4656" w:rsidRPr="00B74A07" w:rsidRDefault="00EE4656" w:rsidP="00EE4656">
      <w:pPr>
        <w:spacing w:after="0"/>
        <w:ind w:firstLine="567"/>
        <w:jc w:val="center"/>
        <w:outlineLvl w:val="1"/>
        <w:rPr>
          <w:rFonts w:ascii="Times New Roman" w:hAnsi="Times New Roman" w:cs="Times New Roman"/>
          <w:sz w:val="20"/>
          <w:szCs w:val="24"/>
        </w:rPr>
      </w:pPr>
      <w:bookmarkStart w:id="197" w:name="_Toc535596581"/>
      <w:bookmarkStart w:id="198" w:name="_Toc535688249"/>
      <w:bookmarkStart w:id="199" w:name="_Toc536002256"/>
      <w:bookmarkStart w:id="200" w:name="_Toc536002795"/>
      <w:bookmarkStart w:id="201" w:name="_Toc528749260"/>
      <w:bookmarkStart w:id="202" w:name="_Toc529806680"/>
      <w:r w:rsidRPr="00B74A07">
        <w:rPr>
          <w:rFonts w:ascii="Times New Roman" w:hAnsi="Times New Roman" w:cs="Times New Roman"/>
          <w:color w:val="000000" w:themeColor="text1"/>
          <w:sz w:val="20"/>
          <w:szCs w:val="24"/>
        </w:rPr>
        <w:t>*Составлено автором по данным</w:t>
      </w:r>
      <w:r w:rsidRPr="00B74A07">
        <w:rPr>
          <w:rFonts w:ascii="Times New Roman" w:hAnsi="Times New Roman" w:cs="Times New Roman"/>
          <w:sz w:val="20"/>
          <w:szCs w:val="24"/>
        </w:rPr>
        <w:t>: http://www.cbr.ru/fi</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market/supervisio</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/sv_i</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sura</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ce/</w:t>
      </w:r>
      <w:bookmarkEnd w:id="197"/>
      <w:bookmarkEnd w:id="198"/>
      <w:bookmarkEnd w:id="199"/>
      <w:bookmarkEnd w:id="200"/>
    </w:p>
    <w:p w:rsidR="00EE4656" w:rsidRPr="00B74A07" w:rsidRDefault="00EE4656" w:rsidP="00EE4656">
      <w:pPr>
        <w:spacing w:after="0"/>
        <w:ind w:firstLine="567"/>
        <w:jc w:val="center"/>
        <w:outlineLvl w:val="1"/>
        <w:rPr>
          <w:rFonts w:ascii="Times New Roman" w:hAnsi="Times New Roman" w:cs="Times New Roman"/>
          <w:color w:val="000000" w:themeColor="text1"/>
          <w:sz w:val="24"/>
          <w:szCs w:val="24"/>
        </w:rPr>
      </w:pPr>
    </w:p>
    <w:p w:rsidR="00EE4656" w:rsidRDefault="00EE4656" w:rsidP="00EE4656">
      <w:pPr>
        <w:spacing w:after="0" w:line="360" w:lineRule="auto"/>
        <w:ind w:firstLine="709"/>
        <w:jc w:val="both"/>
        <w:outlineLvl w:val="1"/>
        <w:rPr>
          <w:rFonts w:ascii="Times New Roman" w:hAnsi="Times New Roman" w:cs="Times New Roman"/>
          <w:color w:val="000000" w:themeColor="text1"/>
          <w:sz w:val="28"/>
          <w:szCs w:val="28"/>
        </w:rPr>
      </w:pPr>
      <w:bookmarkStart w:id="203" w:name="_Toc535596582"/>
      <w:bookmarkStart w:id="204" w:name="_Toc535688250"/>
      <w:bookmarkStart w:id="205" w:name="_Toc536002257"/>
      <w:bookmarkStart w:id="206" w:name="_Toc536002796"/>
      <w:r w:rsidRPr="00B74A07">
        <w:rPr>
          <w:rFonts w:ascii="Times New Roman" w:hAnsi="Times New Roman" w:cs="Times New Roman"/>
          <w:color w:val="000000" w:themeColor="text1"/>
          <w:sz w:val="28"/>
          <w:szCs w:val="28"/>
        </w:rPr>
        <w:t xml:space="preserve">Таблица </w:t>
      </w:r>
      <w:r w:rsidR="00CB6E81">
        <w:rPr>
          <w:rFonts w:ascii="Times New Roman" w:hAnsi="Times New Roman" w:cs="Times New Roman"/>
          <w:color w:val="000000" w:themeColor="text1"/>
          <w:sz w:val="28"/>
          <w:szCs w:val="28"/>
        </w:rPr>
        <w:t>2.10</w:t>
      </w:r>
      <w:r w:rsidRPr="00B74A07">
        <w:rPr>
          <w:rFonts w:ascii="Times New Roman" w:hAnsi="Times New Roman" w:cs="Times New Roman"/>
          <w:color w:val="000000" w:themeColor="text1"/>
          <w:sz w:val="28"/>
          <w:szCs w:val="28"/>
        </w:rPr>
        <w:t xml:space="preserve"> показывает на рост обращений по договорам ОСГОП в СК </w:t>
      </w:r>
      <w:r w:rsidR="00E017A2" w:rsidRPr="00B74A07">
        <w:rPr>
          <w:rFonts w:ascii="Times New Roman" w:hAnsi="Times New Roman" w:cs="Times New Roman"/>
          <w:color w:val="000000" w:themeColor="text1"/>
          <w:sz w:val="28"/>
          <w:szCs w:val="28"/>
        </w:rPr>
        <w:t>«</w:t>
      </w:r>
      <w:proofErr w:type="spellStart"/>
      <w:r w:rsidRPr="00B74A07">
        <w:rPr>
          <w:rFonts w:ascii="Times New Roman" w:hAnsi="Times New Roman" w:cs="Times New Roman"/>
          <w:color w:val="000000" w:themeColor="text1"/>
          <w:sz w:val="28"/>
          <w:szCs w:val="28"/>
        </w:rPr>
        <w:t>Энергогарант</w:t>
      </w:r>
      <w:proofErr w:type="spellEnd"/>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среди страховых компаний большое количество обращений по данным договорам зарегистрировано СК </w:t>
      </w:r>
      <w:r w:rsidR="00E017A2" w:rsidRPr="00B74A07">
        <w:rPr>
          <w:rFonts w:ascii="Times New Roman" w:hAnsi="Times New Roman" w:cs="Times New Roman"/>
          <w:color w:val="000000" w:themeColor="text1"/>
          <w:sz w:val="28"/>
          <w:szCs w:val="28"/>
        </w:rPr>
        <w:t>«</w:t>
      </w:r>
      <w:proofErr w:type="spellStart"/>
      <w:r w:rsidRPr="00B74A07">
        <w:rPr>
          <w:rFonts w:ascii="Times New Roman" w:hAnsi="Times New Roman" w:cs="Times New Roman"/>
          <w:color w:val="000000" w:themeColor="text1"/>
          <w:sz w:val="28"/>
          <w:szCs w:val="28"/>
        </w:rPr>
        <w:t>Согаз</w:t>
      </w:r>
      <w:proofErr w:type="spellEnd"/>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(4 822). СК </w:t>
      </w:r>
      <w:r w:rsidR="00E017A2" w:rsidRPr="00B74A07">
        <w:rPr>
          <w:rFonts w:ascii="Times New Roman" w:hAnsi="Times New Roman" w:cs="Times New Roman"/>
          <w:color w:val="000000" w:themeColor="text1"/>
          <w:sz w:val="28"/>
          <w:szCs w:val="28"/>
        </w:rPr>
        <w:t>«</w:t>
      </w:r>
      <w:proofErr w:type="spellStart"/>
      <w:r w:rsidRPr="00B74A07">
        <w:rPr>
          <w:rFonts w:ascii="Times New Roman" w:hAnsi="Times New Roman" w:cs="Times New Roman"/>
          <w:color w:val="000000" w:themeColor="text1"/>
          <w:sz w:val="28"/>
          <w:szCs w:val="28"/>
        </w:rPr>
        <w:t>Энергогарант</w:t>
      </w:r>
      <w:proofErr w:type="spellEnd"/>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w:t>
      </w:r>
      <w:r w:rsidRPr="00B74A07">
        <w:rPr>
          <w:rFonts w:ascii="Times New Roman" w:hAnsi="Times New Roman" w:cs="Times New Roman"/>
          <w:color w:val="000000" w:themeColor="text1"/>
          <w:sz w:val="28"/>
          <w:szCs w:val="28"/>
        </w:rPr>
        <w:lastRenderedPageBreak/>
        <w:t>занимает промежуточное положение среди СК, т.к. является средней по размерам и довольно молодой страховой компанией.</w:t>
      </w:r>
      <w:bookmarkEnd w:id="201"/>
      <w:bookmarkEnd w:id="202"/>
      <w:bookmarkEnd w:id="203"/>
      <w:bookmarkEnd w:id="204"/>
      <w:bookmarkEnd w:id="205"/>
      <w:bookmarkEnd w:id="206"/>
    </w:p>
    <w:p w:rsidR="00EE4656" w:rsidRPr="00B74A07" w:rsidRDefault="00EE4656" w:rsidP="00EE4656">
      <w:pPr>
        <w:ind w:firstLine="567"/>
        <w:jc w:val="right"/>
        <w:outlineLvl w:val="1"/>
        <w:rPr>
          <w:rFonts w:ascii="Times New Roman" w:hAnsi="Times New Roman" w:cs="Times New Roman"/>
          <w:color w:val="000000" w:themeColor="text1"/>
          <w:sz w:val="28"/>
          <w:szCs w:val="28"/>
        </w:rPr>
      </w:pPr>
      <w:bookmarkStart w:id="207" w:name="_Toc528749261"/>
      <w:bookmarkStart w:id="208" w:name="_Toc529806681"/>
      <w:bookmarkStart w:id="209" w:name="_Toc535596583"/>
      <w:bookmarkStart w:id="210" w:name="_Toc535688251"/>
      <w:bookmarkStart w:id="211" w:name="_Toc536002258"/>
      <w:bookmarkStart w:id="212" w:name="_Toc536002797"/>
      <w:r w:rsidRPr="00B74A07">
        <w:rPr>
          <w:rFonts w:ascii="Times New Roman" w:hAnsi="Times New Roman" w:cs="Times New Roman"/>
          <w:color w:val="000000" w:themeColor="text1"/>
          <w:sz w:val="28"/>
          <w:szCs w:val="28"/>
        </w:rPr>
        <w:t xml:space="preserve">Таблица </w:t>
      </w:r>
      <w:bookmarkEnd w:id="207"/>
      <w:bookmarkEnd w:id="208"/>
      <w:bookmarkEnd w:id="209"/>
      <w:bookmarkEnd w:id="210"/>
      <w:r w:rsidR="00CB6E81">
        <w:rPr>
          <w:rFonts w:ascii="Times New Roman" w:hAnsi="Times New Roman" w:cs="Times New Roman"/>
          <w:color w:val="000000" w:themeColor="text1"/>
          <w:sz w:val="28"/>
          <w:szCs w:val="28"/>
        </w:rPr>
        <w:t>2.11</w:t>
      </w:r>
      <w:bookmarkEnd w:id="211"/>
      <w:bookmarkEnd w:id="212"/>
    </w:p>
    <w:p w:rsidR="00EE4656" w:rsidRPr="00B74A07" w:rsidRDefault="00EE4656" w:rsidP="00EE4656">
      <w:pPr>
        <w:spacing w:after="0" w:line="240" w:lineRule="auto"/>
        <w:jc w:val="center"/>
        <w:rPr>
          <w:rFonts w:ascii="Times New Roman" w:hAnsi="Times New Roman" w:cs="Times New Roman"/>
          <w:sz w:val="28"/>
          <w:szCs w:val="28"/>
        </w:rPr>
      </w:pPr>
      <w:r w:rsidRPr="00B74A07">
        <w:rPr>
          <w:rFonts w:ascii="Times New Roman" w:hAnsi="Times New Roman" w:cs="Times New Roman"/>
          <w:color w:val="000000" w:themeColor="text1"/>
          <w:sz w:val="28"/>
          <w:szCs w:val="28"/>
        </w:rPr>
        <w:t xml:space="preserve">Сведения об урегулировании страховых случаев </w:t>
      </w:r>
      <w:r w:rsidRPr="00B74A07">
        <w:rPr>
          <w:rFonts w:ascii="Times New Roman" w:hAnsi="Times New Roman" w:cs="Times New Roman"/>
          <w:sz w:val="28"/>
          <w:szCs w:val="28"/>
        </w:rPr>
        <w:t xml:space="preserve">в разрезе страховщиков </w:t>
      </w:r>
    </w:p>
    <w:p w:rsidR="00EE4656" w:rsidRPr="00B74A07" w:rsidRDefault="00EE4656" w:rsidP="00EE4656">
      <w:pPr>
        <w:spacing w:after="0" w:line="240" w:lineRule="auto"/>
        <w:jc w:val="center"/>
        <w:rPr>
          <w:rFonts w:ascii="Times New Roman" w:hAnsi="Times New Roman" w:cs="Times New Roman"/>
          <w:sz w:val="28"/>
          <w:szCs w:val="28"/>
        </w:rPr>
      </w:pPr>
      <w:r w:rsidRPr="00B74A07">
        <w:rPr>
          <w:rFonts w:ascii="Times New Roman" w:hAnsi="Times New Roman" w:cs="Times New Roman"/>
          <w:sz w:val="28"/>
          <w:szCs w:val="28"/>
        </w:rPr>
        <w:t xml:space="preserve">по обязательному страхованию гражданской ответственности перевозчиков </w:t>
      </w:r>
    </w:p>
    <w:p w:rsidR="00EE4656" w:rsidRPr="00B74A07" w:rsidRDefault="00EE4656" w:rsidP="00EE4656">
      <w:pPr>
        <w:spacing w:after="0" w:line="240" w:lineRule="auto"/>
        <w:jc w:val="center"/>
        <w:rPr>
          <w:rFonts w:ascii="Times New Roman" w:hAnsi="Times New Roman" w:cs="Times New Roman"/>
          <w:sz w:val="28"/>
          <w:szCs w:val="28"/>
        </w:rPr>
      </w:pPr>
      <w:r w:rsidRPr="00B74A07">
        <w:rPr>
          <w:rFonts w:ascii="Times New Roman" w:hAnsi="Times New Roman" w:cs="Times New Roman"/>
          <w:sz w:val="28"/>
          <w:szCs w:val="28"/>
        </w:rPr>
        <w:t>за период 2013-2017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840"/>
        <w:gridCol w:w="1189"/>
        <w:gridCol w:w="1190"/>
        <w:gridCol w:w="1190"/>
        <w:gridCol w:w="1190"/>
        <w:gridCol w:w="1190"/>
      </w:tblGrid>
      <w:tr w:rsidR="00EE4656" w:rsidRPr="00404ABC" w:rsidTr="00A04DCA">
        <w:trPr>
          <w:trHeight w:val="562"/>
        </w:trPr>
        <w:tc>
          <w:tcPr>
            <w:tcW w:w="556"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 п/п</w:t>
            </w:r>
          </w:p>
        </w:tc>
        <w:tc>
          <w:tcPr>
            <w:tcW w:w="284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Наименование СК</w:t>
            </w:r>
          </w:p>
        </w:tc>
        <w:tc>
          <w:tcPr>
            <w:tcW w:w="1189"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2013</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2014</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2015</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2016</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2017</w:t>
            </w:r>
          </w:p>
        </w:tc>
      </w:tr>
      <w:tr w:rsidR="00EE4656" w:rsidRPr="00404ABC" w:rsidTr="00A04DCA">
        <w:tc>
          <w:tcPr>
            <w:tcW w:w="556"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1</w:t>
            </w:r>
          </w:p>
        </w:tc>
        <w:tc>
          <w:tcPr>
            <w:tcW w:w="284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АЛЬФАСТРАХОВАНИЕ</w:t>
            </w:r>
          </w:p>
        </w:tc>
        <w:tc>
          <w:tcPr>
            <w:tcW w:w="1189"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84</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177</w:t>
            </w:r>
          </w:p>
        </w:tc>
        <w:tc>
          <w:tcPr>
            <w:tcW w:w="1190" w:type="dxa"/>
            <w:shd w:val="clear" w:color="000000" w:fill="FFFFFF"/>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199</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color w:val="000000"/>
                <w:sz w:val="24"/>
                <w:szCs w:val="24"/>
              </w:rPr>
              <w:t>161</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217</w:t>
            </w:r>
          </w:p>
        </w:tc>
      </w:tr>
      <w:tr w:rsidR="00EE4656" w:rsidRPr="00404ABC" w:rsidTr="00A04DCA">
        <w:tc>
          <w:tcPr>
            <w:tcW w:w="556"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2</w:t>
            </w:r>
          </w:p>
        </w:tc>
        <w:tc>
          <w:tcPr>
            <w:tcW w:w="284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АЛЬЯНС</w:t>
            </w:r>
          </w:p>
        </w:tc>
        <w:tc>
          <w:tcPr>
            <w:tcW w:w="1189"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32</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119</w:t>
            </w:r>
          </w:p>
        </w:tc>
        <w:tc>
          <w:tcPr>
            <w:tcW w:w="1190" w:type="dxa"/>
            <w:shd w:val="clear" w:color="000000" w:fill="FFFFFF"/>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63</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color w:val="000000"/>
                <w:sz w:val="24"/>
                <w:szCs w:val="24"/>
              </w:rPr>
              <w:t>32</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19</w:t>
            </w:r>
          </w:p>
        </w:tc>
      </w:tr>
      <w:tr w:rsidR="00EE4656" w:rsidRPr="00404ABC" w:rsidTr="00A04DCA">
        <w:tc>
          <w:tcPr>
            <w:tcW w:w="556"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3</w:t>
            </w:r>
          </w:p>
        </w:tc>
        <w:tc>
          <w:tcPr>
            <w:tcW w:w="284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ВСК</w:t>
            </w:r>
          </w:p>
        </w:tc>
        <w:tc>
          <w:tcPr>
            <w:tcW w:w="1189"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32</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193</w:t>
            </w:r>
          </w:p>
        </w:tc>
        <w:tc>
          <w:tcPr>
            <w:tcW w:w="1190" w:type="dxa"/>
            <w:shd w:val="clear" w:color="000000" w:fill="FFFFFF"/>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319</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color w:val="000000"/>
                <w:sz w:val="24"/>
                <w:szCs w:val="24"/>
              </w:rPr>
              <w:t>304</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382</w:t>
            </w:r>
          </w:p>
        </w:tc>
      </w:tr>
      <w:tr w:rsidR="00EE4656" w:rsidRPr="00404ABC" w:rsidTr="00A04DCA">
        <w:tc>
          <w:tcPr>
            <w:tcW w:w="556"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4</w:t>
            </w:r>
          </w:p>
        </w:tc>
        <w:tc>
          <w:tcPr>
            <w:tcW w:w="284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ВТБ СТРАХОВАНИЕ</w:t>
            </w:r>
          </w:p>
        </w:tc>
        <w:tc>
          <w:tcPr>
            <w:tcW w:w="1189"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19</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40</w:t>
            </w:r>
          </w:p>
        </w:tc>
        <w:tc>
          <w:tcPr>
            <w:tcW w:w="1190" w:type="dxa"/>
            <w:shd w:val="clear" w:color="000000" w:fill="FFFFFF"/>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80</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color w:val="000000"/>
                <w:sz w:val="24"/>
                <w:szCs w:val="24"/>
              </w:rPr>
              <w:t>51</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75</w:t>
            </w:r>
          </w:p>
        </w:tc>
      </w:tr>
      <w:tr w:rsidR="00EE4656" w:rsidRPr="00404ABC" w:rsidTr="00A04DCA">
        <w:tc>
          <w:tcPr>
            <w:tcW w:w="556"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5</w:t>
            </w:r>
          </w:p>
        </w:tc>
        <w:tc>
          <w:tcPr>
            <w:tcW w:w="284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ЖАСО</w:t>
            </w:r>
          </w:p>
        </w:tc>
        <w:tc>
          <w:tcPr>
            <w:tcW w:w="1189"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187</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305</w:t>
            </w:r>
          </w:p>
        </w:tc>
        <w:tc>
          <w:tcPr>
            <w:tcW w:w="1190" w:type="dxa"/>
            <w:shd w:val="clear" w:color="000000" w:fill="FFFFFF"/>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256</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color w:val="000000"/>
                <w:sz w:val="24"/>
                <w:szCs w:val="24"/>
              </w:rPr>
              <w:t>107</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0</w:t>
            </w:r>
          </w:p>
        </w:tc>
      </w:tr>
      <w:tr w:rsidR="00EE4656" w:rsidRPr="00404ABC" w:rsidTr="00A04DCA">
        <w:tc>
          <w:tcPr>
            <w:tcW w:w="556"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6</w:t>
            </w:r>
          </w:p>
        </w:tc>
        <w:tc>
          <w:tcPr>
            <w:tcW w:w="284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ИНГОССТРАХ</w:t>
            </w:r>
          </w:p>
        </w:tc>
        <w:tc>
          <w:tcPr>
            <w:tcW w:w="1189"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131</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503</w:t>
            </w:r>
          </w:p>
        </w:tc>
        <w:tc>
          <w:tcPr>
            <w:tcW w:w="1190" w:type="dxa"/>
            <w:shd w:val="clear" w:color="000000" w:fill="FFFFFF"/>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562</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color w:val="000000"/>
                <w:sz w:val="24"/>
                <w:szCs w:val="24"/>
              </w:rPr>
              <w:t>654</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708</w:t>
            </w:r>
          </w:p>
        </w:tc>
      </w:tr>
      <w:tr w:rsidR="00EE4656" w:rsidRPr="00404ABC" w:rsidTr="00A04DCA">
        <w:tc>
          <w:tcPr>
            <w:tcW w:w="556"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7</w:t>
            </w:r>
          </w:p>
        </w:tc>
        <w:tc>
          <w:tcPr>
            <w:tcW w:w="284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РОСГОССТРАХ</w:t>
            </w:r>
          </w:p>
        </w:tc>
        <w:tc>
          <w:tcPr>
            <w:tcW w:w="1189"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73</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211</w:t>
            </w:r>
          </w:p>
        </w:tc>
        <w:tc>
          <w:tcPr>
            <w:tcW w:w="1190" w:type="dxa"/>
            <w:shd w:val="clear" w:color="000000" w:fill="FFFFFF"/>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216</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color w:val="000000"/>
                <w:sz w:val="24"/>
                <w:szCs w:val="24"/>
              </w:rPr>
              <w:t>97</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167</w:t>
            </w:r>
          </w:p>
        </w:tc>
      </w:tr>
      <w:tr w:rsidR="00EE4656" w:rsidRPr="00404ABC" w:rsidTr="00A04DCA">
        <w:tc>
          <w:tcPr>
            <w:tcW w:w="556"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8</w:t>
            </w:r>
          </w:p>
        </w:tc>
        <w:tc>
          <w:tcPr>
            <w:tcW w:w="284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СОГАЗ</w:t>
            </w:r>
          </w:p>
        </w:tc>
        <w:tc>
          <w:tcPr>
            <w:tcW w:w="1189"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166</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359</w:t>
            </w:r>
          </w:p>
        </w:tc>
        <w:tc>
          <w:tcPr>
            <w:tcW w:w="1190" w:type="dxa"/>
            <w:shd w:val="clear" w:color="000000" w:fill="FFFFFF"/>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727</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color w:val="000000"/>
                <w:sz w:val="24"/>
                <w:szCs w:val="24"/>
              </w:rPr>
              <w:t>1 944</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3 211</w:t>
            </w:r>
          </w:p>
        </w:tc>
      </w:tr>
      <w:tr w:rsidR="00EE4656" w:rsidRPr="00404ABC" w:rsidTr="00A04DCA">
        <w:tc>
          <w:tcPr>
            <w:tcW w:w="556"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9</w:t>
            </w:r>
          </w:p>
        </w:tc>
        <w:tc>
          <w:tcPr>
            <w:tcW w:w="284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СОГЛАСИЕ</w:t>
            </w:r>
          </w:p>
        </w:tc>
        <w:tc>
          <w:tcPr>
            <w:tcW w:w="1189"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54</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161</w:t>
            </w:r>
          </w:p>
        </w:tc>
        <w:tc>
          <w:tcPr>
            <w:tcW w:w="1190" w:type="dxa"/>
            <w:shd w:val="clear" w:color="000000" w:fill="FFFFFF"/>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165</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color w:val="000000"/>
                <w:sz w:val="24"/>
                <w:szCs w:val="24"/>
              </w:rPr>
              <w:t>187</w:t>
            </w:r>
          </w:p>
        </w:tc>
        <w:tc>
          <w:tcPr>
            <w:tcW w:w="1190"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131</w:t>
            </w:r>
          </w:p>
        </w:tc>
      </w:tr>
      <w:tr w:rsidR="00EE4656" w:rsidRPr="00404ABC" w:rsidTr="00404ABC">
        <w:trPr>
          <w:trHeight w:val="173"/>
        </w:trPr>
        <w:tc>
          <w:tcPr>
            <w:tcW w:w="556" w:type="dxa"/>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10</w:t>
            </w:r>
          </w:p>
        </w:tc>
        <w:tc>
          <w:tcPr>
            <w:tcW w:w="2840" w:type="dxa"/>
            <w:tcBorders>
              <w:bottom w:val="single" w:sz="4" w:space="0" w:color="auto"/>
            </w:tcBorders>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ЭНЕРГОГАРАНТ</w:t>
            </w:r>
          </w:p>
        </w:tc>
        <w:tc>
          <w:tcPr>
            <w:tcW w:w="1189" w:type="dxa"/>
            <w:tcBorders>
              <w:bottom w:val="single" w:sz="4" w:space="0" w:color="auto"/>
            </w:tcBorders>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12</w:t>
            </w:r>
          </w:p>
        </w:tc>
        <w:tc>
          <w:tcPr>
            <w:tcW w:w="1190" w:type="dxa"/>
            <w:tcBorders>
              <w:bottom w:val="single" w:sz="4" w:space="0" w:color="auto"/>
            </w:tcBorders>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31</w:t>
            </w:r>
          </w:p>
        </w:tc>
        <w:tc>
          <w:tcPr>
            <w:tcW w:w="1190" w:type="dxa"/>
            <w:tcBorders>
              <w:bottom w:val="single" w:sz="4" w:space="0" w:color="auto"/>
            </w:tcBorders>
            <w:shd w:val="clear" w:color="000000" w:fill="FFFFFF"/>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47</w:t>
            </w:r>
          </w:p>
        </w:tc>
        <w:tc>
          <w:tcPr>
            <w:tcW w:w="1190" w:type="dxa"/>
            <w:tcBorders>
              <w:bottom w:val="single" w:sz="4" w:space="0" w:color="auto"/>
            </w:tcBorders>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color w:val="000000"/>
                <w:sz w:val="24"/>
                <w:szCs w:val="24"/>
              </w:rPr>
              <w:t>60</w:t>
            </w:r>
          </w:p>
        </w:tc>
        <w:tc>
          <w:tcPr>
            <w:tcW w:w="1190" w:type="dxa"/>
            <w:tcBorders>
              <w:bottom w:val="single" w:sz="4" w:space="0" w:color="auto"/>
            </w:tcBorders>
            <w:shd w:val="clear" w:color="auto" w:fill="auto"/>
            <w:vAlign w:val="center"/>
          </w:tcPr>
          <w:p w:rsidR="00EE4656" w:rsidRPr="00404ABC" w:rsidRDefault="00EE4656" w:rsidP="00CB6E81">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71</w:t>
            </w:r>
          </w:p>
        </w:tc>
      </w:tr>
      <w:tr w:rsidR="00404ABC" w:rsidRPr="00404ABC" w:rsidTr="00404ABC">
        <w:trPr>
          <w:trHeight w:val="173"/>
        </w:trPr>
        <w:tc>
          <w:tcPr>
            <w:tcW w:w="556" w:type="dxa"/>
            <w:shd w:val="clear" w:color="auto" w:fill="auto"/>
            <w:vAlign w:val="center"/>
          </w:tcPr>
          <w:p w:rsidR="00404ABC" w:rsidRPr="00404ABC" w:rsidRDefault="00404ABC" w:rsidP="00404ABC">
            <w:pPr>
              <w:spacing w:after="0" w:line="240" w:lineRule="auto"/>
              <w:jc w:val="center"/>
              <w:rPr>
                <w:rFonts w:ascii="Times New Roman" w:hAnsi="Times New Roman" w:cs="Times New Roman"/>
                <w:sz w:val="24"/>
                <w:szCs w:val="24"/>
              </w:rPr>
            </w:pPr>
          </w:p>
        </w:tc>
        <w:tc>
          <w:tcPr>
            <w:tcW w:w="2840" w:type="dxa"/>
            <w:tcBorders>
              <w:right w:val="single" w:sz="4" w:space="0" w:color="auto"/>
            </w:tcBorders>
            <w:shd w:val="clear" w:color="auto" w:fill="auto"/>
            <w:vAlign w:val="center"/>
          </w:tcPr>
          <w:p w:rsidR="00404ABC" w:rsidRPr="00404ABC" w:rsidRDefault="00404ABC" w:rsidP="00404ABC">
            <w:pPr>
              <w:spacing w:after="0" w:line="240" w:lineRule="auto"/>
              <w:jc w:val="center"/>
              <w:rPr>
                <w:rFonts w:ascii="Times New Roman" w:hAnsi="Times New Roman" w:cs="Times New Roman"/>
                <w:sz w:val="24"/>
                <w:szCs w:val="24"/>
              </w:rPr>
            </w:pPr>
            <w:r w:rsidRPr="00404ABC">
              <w:rPr>
                <w:rFonts w:ascii="Times New Roman" w:hAnsi="Times New Roman" w:cs="Times New Roman"/>
                <w:sz w:val="24"/>
                <w:szCs w:val="24"/>
              </w:rPr>
              <w:t>ИТОГО</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bottom"/>
          </w:tcPr>
          <w:p w:rsidR="00404ABC" w:rsidRPr="00404ABC" w:rsidRDefault="00404ABC" w:rsidP="00404ABC">
            <w:pPr>
              <w:spacing w:after="0" w:line="240" w:lineRule="auto"/>
              <w:jc w:val="center"/>
              <w:rPr>
                <w:rFonts w:ascii="Times New Roman" w:hAnsi="Times New Roman" w:cs="Times New Roman"/>
                <w:sz w:val="24"/>
                <w:szCs w:val="24"/>
              </w:rPr>
            </w:pPr>
            <w:r w:rsidRPr="00404ABC">
              <w:rPr>
                <w:rFonts w:ascii="Calibri" w:hAnsi="Calibri" w:cs="Calibri"/>
                <w:color w:val="000000"/>
                <w:sz w:val="24"/>
                <w:szCs w:val="24"/>
              </w:rPr>
              <w:t>790</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404ABC" w:rsidRPr="00404ABC" w:rsidRDefault="00404ABC" w:rsidP="00404ABC">
            <w:pPr>
              <w:spacing w:after="0" w:line="240" w:lineRule="auto"/>
              <w:jc w:val="center"/>
              <w:rPr>
                <w:rFonts w:ascii="Times New Roman" w:hAnsi="Times New Roman" w:cs="Times New Roman"/>
                <w:sz w:val="24"/>
                <w:szCs w:val="24"/>
              </w:rPr>
            </w:pPr>
            <w:r w:rsidRPr="00404ABC">
              <w:rPr>
                <w:rFonts w:ascii="Calibri" w:hAnsi="Calibri" w:cs="Calibri"/>
                <w:color w:val="000000"/>
                <w:sz w:val="24"/>
                <w:szCs w:val="24"/>
              </w:rPr>
              <w:t>2 099</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404ABC" w:rsidRPr="00404ABC" w:rsidRDefault="00404ABC" w:rsidP="00404ABC">
            <w:pPr>
              <w:spacing w:after="0" w:line="240" w:lineRule="auto"/>
              <w:jc w:val="center"/>
              <w:rPr>
                <w:rFonts w:ascii="Times New Roman" w:hAnsi="Times New Roman" w:cs="Times New Roman"/>
                <w:sz w:val="24"/>
                <w:szCs w:val="24"/>
              </w:rPr>
            </w:pPr>
            <w:r w:rsidRPr="00404ABC">
              <w:rPr>
                <w:rFonts w:ascii="Calibri" w:hAnsi="Calibri" w:cs="Calibri"/>
                <w:color w:val="000000"/>
                <w:sz w:val="24"/>
                <w:szCs w:val="24"/>
              </w:rPr>
              <w:t>2 634</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404ABC" w:rsidRPr="00404ABC" w:rsidRDefault="00404ABC" w:rsidP="00404ABC">
            <w:pPr>
              <w:spacing w:after="0" w:line="240" w:lineRule="auto"/>
              <w:jc w:val="center"/>
              <w:rPr>
                <w:rFonts w:ascii="Times New Roman" w:hAnsi="Times New Roman" w:cs="Times New Roman"/>
                <w:color w:val="000000"/>
                <w:sz w:val="24"/>
                <w:szCs w:val="24"/>
              </w:rPr>
            </w:pPr>
            <w:r w:rsidRPr="00404ABC">
              <w:rPr>
                <w:rFonts w:ascii="Calibri" w:hAnsi="Calibri" w:cs="Calibri"/>
                <w:color w:val="000000"/>
                <w:sz w:val="24"/>
                <w:szCs w:val="24"/>
              </w:rPr>
              <w:t>3 597</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404ABC" w:rsidRPr="00404ABC" w:rsidRDefault="00404ABC" w:rsidP="00404ABC">
            <w:pPr>
              <w:spacing w:after="0" w:line="240" w:lineRule="auto"/>
              <w:jc w:val="center"/>
              <w:rPr>
                <w:rFonts w:ascii="Times New Roman" w:hAnsi="Times New Roman" w:cs="Times New Roman"/>
                <w:sz w:val="24"/>
                <w:szCs w:val="24"/>
              </w:rPr>
            </w:pPr>
            <w:r w:rsidRPr="00404ABC">
              <w:rPr>
                <w:rFonts w:ascii="Calibri" w:hAnsi="Calibri" w:cs="Calibri"/>
                <w:color w:val="000000"/>
                <w:sz w:val="24"/>
                <w:szCs w:val="24"/>
              </w:rPr>
              <w:t>4 981</w:t>
            </w:r>
          </w:p>
        </w:tc>
      </w:tr>
    </w:tbl>
    <w:p w:rsidR="005A4E07" w:rsidRPr="00B74A07" w:rsidRDefault="00EE4656" w:rsidP="00EE4656">
      <w:pPr>
        <w:spacing w:after="0" w:line="360" w:lineRule="auto"/>
        <w:ind w:firstLine="709"/>
        <w:jc w:val="both"/>
        <w:rPr>
          <w:rFonts w:ascii="Times New Roman" w:hAnsi="Times New Roman" w:cs="Times New Roman"/>
          <w:b/>
          <w:sz w:val="28"/>
          <w:szCs w:val="28"/>
        </w:rPr>
      </w:pPr>
      <w:r w:rsidRPr="00B74A07">
        <w:rPr>
          <w:rFonts w:ascii="Times New Roman" w:hAnsi="Times New Roman" w:cs="Times New Roman"/>
          <w:color w:val="000000" w:themeColor="text1"/>
          <w:sz w:val="20"/>
          <w:szCs w:val="24"/>
        </w:rPr>
        <w:t>*Составлено автором по данным</w:t>
      </w:r>
      <w:r w:rsidRPr="00B74A07">
        <w:rPr>
          <w:rFonts w:ascii="Times New Roman" w:hAnsi="Times New Roman" w:cs="Times New Roman"/>
          <w:sz w:val="20"/>
          <w:szCs w:val="24"/>
        </w:rPr>
        <w:t>: http://www.cbr.ru/fi</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market/supervisio</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/sv_i</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sura</w:t>
      </w:r>
      <w:r w:rsidR="007A001D" w:rsidRPr="00B74A07">
        <w:rPr>
          <w:rFonts w:ascii="Times New Roman" w:hAnsi="Times New Roman" w:cs="Times New Roman"/>
          <w:sz w:val="20"/>
          <w:szCs w:val="24"/>
        </w:rPr>
        <w:t>№</w:t>
      </w:r>
      <w:r w:rsidRPr="00B74A07">
        <w:rPr>
          <w:rFonts w:ascii="Times New Roman" w:hAnsi="Times New Roman" w:cs="Times New Roman"/>
          <w:sz w:val="20"/>
          <w:szCs w:val="24"/>
        </w:rPr>
        <w:t>ce/</w:t>
      </w:r>
    </w:p>
    <w:p w:rsidR="009B1059" w:rsidRDefault="009B1059" w:rsidP="009B1059">
      <w:pPr>
        <w:pStyle w:val="2"/>
        <w:spacing w:before="0" w:line="360" w:lineRule="auto"/>
        <w:ind w:firstLine="709"/>
        <w:jc w:val="both"/>
        <w:rPr>
          <w:rFonts w:ascii="Times New Roman" w:eastAsiaTheme="minorHAnsi" w:hAnsi="Times New Roman" w:cs="Times New Roman"/>
          <w:color w:val="auto"/>
          <w:sz w:val="28"/>
          <w:szCs w:val="28"/>
        </w:rPr>
      </w:pPr>
      <w:bookmarkStart w:id="213" w:name="_Toc536002259"/>
      <w:bookmarkStart w:id="214" w:name="_Toc536002798"/>
      <w:r w:rsidRPr="009B1059">
        <w:rPr>
          <w:rFonts w:ascii="Times New Roman" w:eastAsiaTheme="minorHAnsi" w:hAnsi="Times New Roman" w:cs="Times New Roman"/>
          <w:color w:val="auto"/>
          <w:sz w:val="28"/>
          <w:szCs w:val="28"/>
        </w:rPr>
        <w:t>Исходя из вышеизложенного, принципы страхования гражданской ответственности перевозчиков за ущерб, причиненный пассажирам и третьим лицам, должны быть единообразными. Хотя российский гражданский кодекс не проводит различий между видами транспорта в отношении подходов к страхованию, в настоящее время в различных видах транспорта такой однородности нет. Различные подходы к объему страхового покрытия, а также к страховым суммам и пределам ответственности зафиксированы в транспортных уставах и код</w:t>
      </w:r>
      <w:r>
        <w:rPr>
          <w:rFonts w:ascii="Times New Roman" w:eastAsiaTheme="minorHAnsi" w:hAnsi="Times New Roman" w:cs="Times New Roman"/>
          <w:color w:val="auto"/>
          <w:sz w:val="28"/>
          <w:szCs w:val="28"/>
        </w:rPr>
        <w:t>ексах</w:t>
      </w:r>
      <w:r w:rsidRPr="009B1059">
        <w:rPr>
          <w:rFonts w:ascii="Times New Roman" w:eastAsiaTheme="minorHAnsi" w:hAnsi="Times New Roman" w:cs="Times New Roman"/>
          <w:color w:val="auto"/>
          <w:sz w:val="28"/>
          <w:szCs w:val="28"/>
        </w:rPr>
        <w:t>.</w:t>
      </w:r>
      <w:bookmarkEnd w:id="213"/>
      <w:bookmarkEnd w:id="214"/>
    </w:p>
    <w:p w:rsidR="000E6F0B" w:rsidRPr="00B74A07" w:rsidRDefault="000E6F0B" w:rsidP="007E3A98">
      <w:pPr>
        <w:pStyle w:val="2"/>
        <w:spacing w:before="120" w:after="120"/>
        <w:jc w:val="center"/>
        <w:rPr>
          <w:rFonts w:ascii="Times New Roman" w:hAnsi="Times New Roman" w:cs="Times New Roman"/>
          <w:b/>
          <w:color w:val="000000" w:themeColor="text1"/>
          <w:sz w:val="28"/>
          <w:szCs w:val="28"/>
        </w:rPr>
      </w:pPr>
      <w:bookmarkStart w:id="215" w:name="_Toc536002799"/>
      <w:r w:rsidRPr="00B74A07">
        <w:rPr>
          <w:rFonts w:ascii="Times New Roman" w:hAnsi="Times New Roman" w:cs="Times New Roman"/>
          <w:b/>
          <w:color w:val="000000" w:themeColor="text1"/>
          <w:sz w:val="28"/>
          <w:szCs w:val="28"/>
        </w:rPr>
        <w:t xml:space="preserve">2.2. </w:t>
      </w:r>
      <w:r w:rsidR="007E3A98" w:rsidRPr="00B74A07">
        <w:rPr>
          <w:rFonts w:ascii="Times New Roman" w:hAnsi="Times New Roman" w:cs="Times New Roman"/>
          <w:b/>
          <w:color w:val="000000" w:themeColor="text1"/>
          <w:sz w:val="28"/>
          <w:szCs w:val="28"/>
        </w:rPr>
        <w:t xml:space="preserve">Правовое регулирование </w:t>
      </w:r>
      <w:r w:rsidR="00CB6E81" w:rsidRPr="00CB6E81">
        <w:rPr>
          <w:rFonts w:ascii="Times New Roman" w:hAnsi="Times New Roman" w:cs="Times New Roman"/>
          <w:b/>
          <w:color w:val="000000" w:themeColor="text1"/>
          <w:sz w:val="28"/>
          <w:szCs w:val="28"/>
        </w:rPr>
        <w:t>обязательно</w:t>
      </w:r>
      <w:r w:rsidR="00CB6E81">
        <w:rPr>
          <w:rFonts w:ascii="Times New Roman" w:hAnsi="Times New Roman" w:cs="Times New Roman"/>
          <w:b/>
          <w:color w:val="000000" w:themeColor="text1"/>
          <w:sz w:val="28"/>
          <w:szCs w:val="28"/>
        </w:rPr>
        <w:t>го</w:t>
      </w:r>
      <w:r w:rsidR="00CB6E81" w:rsidRPr="00CB6E81">
        <w:rPr>
          <w:rFonts w:ascii="Times New Roman" w:hAnsi="Times New Roman" w:cs="Times New Roman"/>
          <w:b/>
          <w:color w:val="000000" w:themeColor="text1"/>
          <w:sz w:val="28"/>
          <w:szCs w:val="28"/>
        </w:rPr>
        <w:t xml:space="preserve"> страховани</w:t>
      </w:r>
      <w:r w:rsidR="00CB6E81">
        <w:rPr>
          <w:rFonts w:ascii="Times New Roman" w:hAnsi="Times New Roman" w:cs="Times New Roman"/>
          <w:b/>
          <w:color w:val="000000" w:themeColor="text1"/>
          <w:sz w:val="28"/>
          <w:szCs w:val="28"/>
        </w:rPr>
        <w:t>я</w:t>
      </w:r>
      <w:r w:rsidR="00CB6E81" w:rsidRPr="00CB6E81">
        <w:rPr>
          <w:rFonts w:ascii="Times New Roman" w:hAnsi="Times New Roman" w:cs="Times New Roman"/>
          <w:b/>
          <w:color w:val="000000" w:themeColor="text1"/>
          <w:sz w:val="28"/>
          <w:szCs w:val="28"/>
        </w:rPr>
        <w:t xml:space="preserve"> гражданской </w:t>
      </w:r>
      <w:r w:rsidR="00CB6E81">
        <w:rPr>
          <w:rFonts w:ascii="Times New Roman" w:hAnsi="Times New Roman" w:cs="Times New Roman"/>
          <w:b/>
          <w:color w:val="000000" w:themeColor="text1"/>
          <w:sz w:val="28"/>
          <w:szCs w:val="28"/>
        </w:rPr>
        <w:t xml:space="preserve">    </w:t>
      </w:r>
      <w:r w:rsidR="00CB6E81" w:rsidRPr="00CB6E81">
        <w:rPr>
          <w:rFonts w:ascii="Times New Roman" w:hAnsi="Times New Roman" w:cs="Times New Roman"/>
          <w:b/>
          <w:color w:val="000000" w:themeColor="text1"/>
          <w:sz w:val="28"/>
          <w:szCs w:val="28"/>
        </w:rPr>
        <w:t>ответственности перевозчика</w:t>
      </w:r>
      <w:bookmarkEnd w:id="215"/>
    </w:p>
    <w:p w:rsidR="006414F6" w:rsidRDefault="006414F6" w:rsidP="001D6852">
      <w:pPr>
        <w:spacing w:after="0" w:line="360" w:lineRule="auto"/>
        <w:ind w:firstLine="709"/>
        <w:jc w:val="both"/>
        <w:rPr>
          <w:rFonts w:ascii="Times New Roman" w:hAnsi="Times New Roman" w:cs="Times New Roman"/>
          <w:sz w:val="28"/>
          <w:szCs w:val="28"/>
        </w:rPr>
      </w:pPr>
      <w:r w:rsidRPr="006414F6">
        <w:rPr>
          <w:rFonts w:ascii="Times New Roman" w:hAnsi="Times New Roman" w:cs="Times New Roman"/>
          <w:sz w:val="28"/>
          <w:szCs w:val="28"/>
        </w:rPr>
        <w:t>Банк</w:t>
      </w:r>
      <w:r w:rsidR="00736E4A">
        <w:rPr>
          <w:rFonts w:ascii="Times New Roman" w:hAnsi="Times New Roman" w:cs="Times New Roman"/>
          <w:sz w:val="28"/>
          <w:szCs w:val="28"/>
        </w:rPr>
        <w:t>ом</w:t>
      </w:r>
      <w:r w:rsidRPr="006414F6">
        <w:rPr>
          <w:rFonts w:ascii="Times New Roman" w:hAnsi="Times New Roman" w:cs="Times New Roman"/>
          <w:sz w:val="28"/>
          <w:szCs w:val="28"/>
        </w:rPr>
        <w:t xml:space="preserve"> России в соответствии с требованием Федерального закона от 14.06.2012 № 67-ФЗ «</w:t>
      </w:r>
      <w:r w:rsidR="00736E4A" w:rsidRPr="00736E4A">
        <w:rPr>
          <w:rFonts w:ascii="Times New Roman" w:hAnsi="Times New Roman" w:cs="Times New Roman"/>
          <w:sz w:val="28"/>
          <w:szCs w:val="28"/>
        </w:rPr>
        <w: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r w:rsidRPr="006414F6">
        <w:rPr>
          <w:rFonts w:ascii="Times New Roman" w:hAnsi="Times New Roman" w:cs="Times New Roman"/>
          <w:sz w:val="28"/>
          <w:szCs w:val="28"/>
        </w:rPr>
        <w:t xml:space="preserve">», проводится ежегодный мониторинг </w:t>
      </w:r>
      <w:r w:rsidRPr="006414F6">
        <w:rPr>
          <w:rFonts w:ascii="Times New Roman" w:hAnsi="Times New Roman" w:cs="Times New Roman"/>
          <w:sz w:val="28"/>
          <w:szCs w:val="28"/>
        </w:rPr>
        <w:lastRenderedPageBreak/>
        <w:t>страховых тарифов, используемых при обязательном страховании гражданской ответственности перевозчика за причинение вреда жизни, здоровью, имуществу пассажиров и их обоснованности., а также воздействия обязательного страхования на развитие субъектов хозяйствования в сфере транспорта на период с 2013 по 2017 г</w:t>
      </w:r>
      <w:r>
        <w:rPr>
          <w:rFonts w:ascii="Times New Roman" w:hAnsi="Times New Roman" w:cs="Times New Roman"/>
          <w:sz w:val="28"/>
          <w:szCs w:val="28"/>
        </w:rPr>
        <w:t>г.</w:t>
      </w:r>
      <w:r w:rsidRPr="006414F6">
        <w:rPr>
          <w:rFonts w:ascii="Times New Roman" w:hAnsi="Times New Roman" w:cs="Times New Roman"/>
          <w:sz w:val="28"/>
          <w:szCs w:val="28"/>
        </w:rPr>
        <w:t>.</w:t>
      </w:r>
    </w:p>
    <w:p w:rsidR="002B6101" w:rsidRDefault="008C3AA4" w:rsidP="001D68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документам Центрального Банка России, регулирующим деятельность перевозчиков, можно отнести:</w:t>
      </w:r>
    </w:p>
    <w:p w:rsidR="008C3AA4" w:rsidRDefault="008C3AA4" w:rsidP="008C3A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B08F0">
        <w:rPr>
          <w:rFonts w:ascii="Times New Roman" w:hAnsi="Times New Roman" w:cs="Times New Roman"/>
          <w:sz w:val="28"/>
          <w:szCs w:val="28"/>
        </w:rPr>
        <w:t xml:space="preserve">Указание Центрального Банка России № </w:t>
      </w:r>
      <w:r w:rsidR="002D1406" w:rsidRPr="002D1406">
        <w:rPr>
          <w:rFonts w:ascii="Times New Roman" w:hAnsi="Times New Roman" w:cs="Times New Roman"/>
          <w:sz w:val="28"/>
          <w:szCs w:val="28"/>
        </w:rPr>
        <w:t>4293-У</w:t>
      </w:r>
      <w:r w:rsidR="002B08F0">
        <w:rPr>
          <w:rFonts w:ascii="Times New Roman" w:hAnsi="Times New Roman" w:cs="Times New Roman"/>
          <w:sz w:val="28"/>
          <w:szCs w:val="28"/>
        </w:rPr>
        <w:t xml:space="preserve"> от </w:t>
      </w:r>
      <w:r w:rsidR="002D1406" w:rsidRPr="002D1406">
        <w:rPr>
          <w:rFonts w:ascii="Times New Roman" w:hAnsi="Times New Roman" w:cs="Times New Roman"/>
          <w:sz w:val="28"/>
          <w:szCs w:val="28"/>
        </w:rPr>
        <w:t>14.02.2017</w:t>
      </w:r>
      <w:r w:rsidR="002B08F0">
        <w:rPr>
          <w:rFonts w:ascii="Times New Roman" w:hAnsi="Times New Roman" w:cs="Times New Roman"/>
          <w:sz w:val="28"/>
          <w:szCs w:val="28"/>
        </w:rPr>
        <w:t xml:space="preserve"> «</w:t>
      </w:r>
      <w:r w:rsidR="002D1406" w:rsidRPr="002D1406">
        <w:rPr>
          <w:rFonts w:ascii="Times New Roman" w:hAnsi="Times New Roman" w:cs="Times New Roman"/>
          <w:sz w:val="28"/>
          <w:szCs w:val="28"/>
        </w:rPr>
        <w:t>О перечне и порядке оформления выгодоприобретателем документов на получение страхового возмещения, части страхового возмещения (предварительной выплаты) по договору обязательного страхования гражданской ответственности перевозчика за причинение вреда жизни, здоровью или имуществу пассажиров</w:t>
      </w:r>
      <w:r w:rsidR="002B08F0">
        <w:rPr>
          <w:rFonts w:ascii="Times New Roman" w:hAnsi="Times New Roman" w:cs="Times New Roman"/>
          <w:sz w:val="28"/>
          <w:szCs w:val="28"/>
        </w:rPr>
        <w:t>»</w:t>
      </w:r>
    </w:p>
    <w:p w:rsidR="008C3AA4" w:rsidRPr="00B74A07" w:rsidRDefault="008C3AA4" w:rsidP="008C3A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A2DF9" w:rsidRPr="000A2DF9">
        <w:rPr>
          <w:rFonts w:ascii="Times New Roman" w:hAnsi="Times New Roman" w:cs="Times New Roman"/>
          <w:sz w:val="28"/>
          <w:szCs w:val="28"/>
        </w:rPr>
        <w:t>Указание Банка России от 31.10.2016 № 4175-У «О предельных (мини-</w:t>
      </w:r>
      <w:proofErr w:type="spellStart"/>
      <w:r w:rsidR="000A2DF9" w:rsidRPr="000A2DF9">
        <w:rPr>
          <w:rFonts w:ascii="Times New Roman" w:hAnsi="Times New Roman" w:cs="Times New Roman"/>
          <w:sz w:val="28"/>
          <w:szCs w:val="28"/>
        </w:rPr>
        <w:t>мальных</w:t>
      </w:r>
      <w:proofErr w:type="spellEnd"/>
      <w:r w:rsidR="000A2DF9" w:rsidRPr="000A2DF9">
        <w:rPr>
          <w:rFonts w:ascii="Times New Roman" w:hAnsi="Times New Roman" w:cs="Times New Roman"/>
          <w:sz w:val="28"/>
          <w:szCs w:val="28"/>
        </w:rPr>
        <w:t xml:space="preserve"> и максимальных) значениях страховых тарифов по обязательному страхованию гражданской ответственности перевозчика за причинение при перевозках вреда жизни, здоровью и имуществу пассажиров»</w:t>
      </w:r>
      <w:r w:rsidR="000A2DF9">
        <w:rPr>
          <w:rFonts w:ascii="Times New Roman" w:hAnsi="Times New Roman" w:cs="Times New Roman"/>
          <w:sz w:val="28"/>
          <w:szCs w:val="28"/>
        </w:rPr>
        <w:t>.</w:t>
      </w:r>
    </w:p>
    <w:p w:rsidR="004E2EAA" w:rsidRPr="004E2EAA" w:rsidRDefault="004E2EAA" w:rsidP="004E2EAA">
      <w:pPr>
        <w:spacing w:after="0" w:line="360" w:lineRule="auto"/>
        <w:ind w:firstLine="708"/>
        <w:jc w:val="both"/>
        <w:rPr>
          <w:rFonts w:ascii="Times New Roman" w:hAnsi="Times New Roman" w:cs="Times New Roman"/>
          <w:sz w:val="28"/>
          <w:szCs w:val="28"/>
        </w:rPr>
      </w:pPr>
      <w:r w:rsidRPr="004E2EAA">
        <w:rPr>
          <w:rFonts w:ascii="Times New Roman" w:hAnsi="Times New Roman" w:cs="Times New Roman"/>
          <w:sz w:val="28"/>
          <w:szCs w:val="28"/>
        </w:rPr>
        <w:t>Мониторинг показал, что в целом тарифы, установленные Банком России от 31.10.2016 № 4175-У достаточно.</w:t>
      </w:r>
    </w:p>
    <w:p w:rsidR="004E2EAA" w:rsidRPr="004E2EAA" w:rsidRDefault="004E2EAA" w:rsidP="004E2EAA">
      <w:pPr>
        <w:spacing w:after="0" w:line="360" w:lineRule="auto"/>
        <w:ind w:firstLine="708"/>
        <w:jc w:val="both"/>
        <w:rPr>
          <w:rFonts w:ascii="Times New Roman" w:hAnsi="Times New Roman" w:cs="Times New Roman"/>
          <w:sz w:val="28"/>
          <w:szCs w:val="28"/>
        </w:rPr>
      </w:pPr>
      <w:r w:rsidRPr="004E2EAA">
        <w:rPr>
          <w:rFonts w:ascii="Times New Roman" w:hAnsi="Times New Roman" w:cs="Times New Roman"/>
          <w:sz w:val="28"/>
          <w:szCs w:val="28"/>
        </w:rPr>
        <w:t>Мониторинг проводился на основе статистических данных за анализируемый период обязательного страхования гражданской ответственности перевозчика за причинение вреда жизни, здоровью и имуществу пассажиров, то есть с 2013 по 2017 год.</w:t>
      </w:r>
    </w:p>
    <w:p w:rsidR="004E2EAA" w:rsidRPr="004E2EAA" w:rsidRDefault="004E2EAA" w:rsidP="004E2EAA">
      <w:pPr>
        <w:spacing w:after="0" w:line="360" w:lineRule="auto"/>
        <w:ind w:firstLine="708"/>
        <w:jc w:val="both"/>
        <w:rPr>
          <w:rFonts w:ascii="Times New Roman" w:hAnsi="Times New Roman" w:cs="Times New Roman"/>
          <w:sz w:val="28"/>
          <w:szCs w:val="28"/>
        </w:rPr>
      </w:pPr>
      <w:r w:rsidRPr="004E2EAA">
        <w:rPr>
          <w:rFonts w:ascii="Times New Roman" w:hAnsi="Times New Roman" w:cs="Times New Roman"/>
          <w:sz w:val="28"/>
          <w:szCs w:val="28"/>
        </w:rPr>
        <w:t>Следует отметить, что для определения значений страховых тарифов необходимо проводить расчеты с использованием статистических данных в течение более длительного периода времени, поскольку многие виды транспорта характеризуются редкими авариями с довольно серьезными последствиями.</w:t>
      </w:r>
    </w:p>
    <w:p w:rsidR="004E2EAA" w:rsidRPr="004E2EAA" w:rsidRDefault="004E2EAA" w:rsidP="004E2EAA">
      <w:pPr>
        <w:spacing w:after="0" w:line="360" w:lineRule="auto"/>
        <w:ind w:firstLine="708"/>
        <w:jc w:val="both"/>
        <w:rPr>
          <w:rFonts w:ascii="Times New Roman" w:hAnsi="Times New Roman" w:cs="Times New Roman"/>
          <w:sz w:val="28"/>
          <w:szCs w:val="28"/>
        </w:rPr>
      </w:pPr>
      <w:r w:rsidRPr="004E2EAA">
        <w:rPr>
          <w:rFonts w:ascii="Times New Roman" w:hAnsi="Times New Roman" w:cs="Times New Roman"/>
          <w:sz w:val="28"/>
          <w:szCs w:val="28"/>
        </w:rPr>
        <w:lastRenderedPageBreak/>
        <w:t>Предельные (минимальные и максимальные) значения страховых тарифов и коэффициентов устанавливаются Правительством Российской Федерации.</w:t>
      </w:r>
    </w:p>
    <w:p w:rsidR="004E2EAA" w:rsidRPr="004E2EAA" w:rsidRDefault="004E2EAA" w:rsidP="004E2EAA">
      <w:pPr>
        <w:spacing w:after="0" w:line="360" w:lineRule="auto"/>
        <w:ind w:firstLine="708"/>
        <w:jc w:val="both"/>
        <w:rPr>
          <w:rFonts w:ascii="Times New Roman" w:hAnsi="Times New Roman" w:cs="Times New Roman"/>
          <w:sz w:val="28"/>
          <w:szCs w:val="28"/>
        </w:rPr>
      </w:pPr>
      <w:r w:rsidRPr="004E2EAA">
        <w:rPr>
          <w:rFonts w:ascii="Times New Roman" w:hAnsi="Times New Roman" w:cs="Times New Roman"/>
          <w:sz w:val="28"/>
          <w:szCs w:val="28"/>
        </w:rPr>
        <w:t>Страховой тариф определяется для каждого из рисков в договоре страхования по соглашению сторон;</w:t>
      </w:r>
    </w:p>
    <w:p w:rsidR="004E2EAA" w:rsidRPr="004E2EAA" w:rsidRDefault="004E2EAA" w:rsidP="004E2EAA">
      <w:pPr>
        <w:spacing w:after="0" w:line="360" w:lineRule="auto"/>
        <w:ind w:firstLine="708"/>
        <w:jc w:val="both"/>
        <w:rPr>
          <w:rFonts w:ascii="Times New Roman" w:hAnsi="Times New Roman" w:cs="Times New Roman"/>
          <w:sz w:val="28"/>
          <w:szCs w:val="28"/>
        </w:rPr>
      </w:pPr>
      <w:r w:rsidRPr="004E2EAA">
        <w:rPr>
          <w:rFonts w:ascii="Times New Roman" w:hAnsi="Times New Roman" w:cs="Times New Roman"/>
          <w:sz w:val="28"/>
          <w:szCs w:val="28"/>
        </w:rPr>
        <w:t>Страховой тариф определяется на одного пассажира;</w:t>
      </w:r>
    </w:p>
    <w:p w:rsidR="004E2EAA" w:rsidRPr="004E2EAA" w:rsidRDefault="004E2EAA" w:rsidP="004E2EAA">
      <w:pPr>
        <w:spacing w:after="0" w:line="360" w:lineRule="auto"/>
        <w:ind w:firstLine="708"/>
        <w:jc w:val="both"/>
        <w:rPr>
          <w:rFonts w:ascii="Times New Roman" w:hAnsi="Times New Roman" w:cs="Times New Roman"/>
          <w:sz w:val="28"/>
          <w:szCs w:val="28"/>
        </w:rPr>
      </w:pPr>
      <w:r w:rsidRPr="004E2EAA">
        <w:rPr>
          <w:rFonts w:ascii="Times New Roman" w:hAnsi="Times New Roman" w:cs="Times New Roman"/>
          <w:sz w:val="28"/>
          <w:szCs w:val="28"/>
        </w:rPr>
        <w:t>Страховой тариф зависит от</w:t>
      </w:r>
      <w:r>
        <w:rPr>
          <w:rFonts w:ascii="Times New Roman" w:hAnsi="Times New Roman" w:cs="Times New Roman"/>
          <w:sz w:val="28"/>
          <w:szCs w:val="28"/>
        </w:rPr>
        <w:t xml:space="preserve"> таких показателей, как</w:t>
      </w:r>
      <w:r w:rsidRPr="004E2EAA">
        <w:rPr>
          <w:rFonts w:ascii="Times New Roman" w:hAnsi="Times New Roman" w:cs="Times New Roman"/>
          <w:sz w:val="28"/>
          <w:szCs w:val="28"/>
        </w:rPr>
        <w:t>:</w:t>
      </w:r>
    </w:p>
    <w:p w:rsidR="004E2EAA" w:rsidRPr="004E2EAA" w:rsidRDefault="004E2EAA" w:rsidP="004E2EAA">
      <w:pPr>
        <w:spacing w:after="0" w:line="360" w:lineRule="auto"/>
        <w:ind w:firstLine="708"/>
        <w:jc w:val="both"/>
        <w:rPr>
          <w:rFonts w:ascii="Times New Roman" w:hAnsi="Times New Roman" w:cs="Times New Roman"/>
          <w:sz w:val="28"/>
          <w:szCs w:val="28"/>
        </w:rPr>
      </w:pPr>
      <w:r w:rsidRPr="004E2EAA">
        <w:rPr>
          <w:rFonts w:ascii="Times New Roman" w:hAnsi="Times New Roman" w:cs="Times New Roman"/>
          <w:sz w:val="28"/>
          <w:szCs w:val="28"/>
        </w:rPr>
        <w:t>- вид транспорта,</w:t>
      </w:r>
    </w:p>
    <w:p w:rsidR="004E2EAA" w:rsidRPr="004E2EAA" w:rsidRDefault="004E2EAA" w:rsidP="004E2EAA">
      <w:pPr>
        <w:spacing w:after="0" w:line="360" w:lineRule="auto"/>
        <w:ind w:firstLine="708"/>
        <w:jc w:val="both"/>
        <w:rPr>
          <w:rFonts w:ascii="Times New Roman" w:hAnsi="Times New Roman" w:cs="Times New Roman"/>
          <w:sz w:val="28"/>
          <w:szCs w:val="28"/>
        </w:rPr>
      </w:pPr>
      <w:r w:rsidRPr="004E2EAA">
        <w:rPr>
          <w:rFonts w:ascii="Times New Roman" w:hAnsi="Times New Roman" w:cs="Times New Roman"/>
          <w:sz w:val="28"/>
          <w:szCs w:val="28"/>
        </w:rPr>
        <w:t xml:space="preserve">- вид </w:t>
      </w:r>
      <w:r>
        <w:rPr>
          <w:rFonts w:ascii="Times New Roman" w:hAnsi="Times New Roman" w:cs="Times New Roman"/>
          <w:sz w:val="28"/>
          <w:szCs w:val="28"/>
        </w:rPr>
        <w:t>перевозок.</w:t>
      </w:r>
    </w:p>
    <w:p w:rsidR="004E2EAA" w:rsidRPr="004E2EAA" w:rsidRDefault="004E2EAA" w:rsidP="004E2EAA">
      <w:pPr>
        <w:spacing w:after="0" w:line="360" w:lineRule="auto"/>
        <w:ind w:firstLine="708"/>
        <w:jc w:val="both"/>
        <w:rPr>
          <w:rFonts w:ascii="Times New Roman" w:hAnsi="Times New Roman" w:cs="Times New Roman"/>
          <w:sz w:val="28"/>
          <w:szCs w:val="28"/>
        </w:rPr>
      </w:pPr>
      <w:r w:rsidRPr="004E2EAA">
        <w:rPr>
          <w:rFonts w:ascii="Times New Roman" w:hAnsi="Times New Roman" w:cs="Times New Roman"/>
          <w:sz w:val="28"/>
          <w:szCs w:val="28"/>
        </w:rPr>
        <w:t>- факторы, влияющие на степень риска, в том числе уровень транспортной безопасности и технического состояния транспортного средства.</w:t>
      </w:r>
    </w:p>
    <w:p w:rsidR="004E2EAA" w:rsidRPr="004E2EAA" w:rsidRDefault="004E2EAA" w:rsidP="004E2EAA">
      <w:pPr>
        <w:spacing w:after="0" w:line="360" w:lineRule="auto"/>
        <w:ind w:firstLine="708"/>
        <w:jc w:val="both"/>
        <w:rPr>
          <w:rFonts w:ascii="Times New Roman" w:hAnsi="Times New Roman" w:cs="Times New Roman"/>
          <w:sz w:val="28"/>
          <w:szCs w:val="28"/>
        </w:rPr>
      </w:pPr>
      <w:r w:rsidRPr="004E2EAA">
        <w:rPr>
          <w:rFonts w:ascii="Times New Roman" w:hAnsi="Times New Roman" w:cs="Times New Roman"/>
          <w:sz w:val="28"/>
          <w:szCs w:val="28"/>
        </w:rPr>
        <w:t xml:space="preserve">Проблемы с разрешением </w:t>
      </w:r>
      <w:r>
        <w:rPr>
          <w:rFonts w:ascii="Times New Roman" w:hAnsi="Times New Roman" w:cs="Times New Roman"/>
          <w:sz w:val="28"/>
          <w:szCs w:val="28"/>
        </w:rPr>
        <w:t>ОСГОП</w:t>
      </w:r>
      <w:r w:rsidRPr="004E2EAA">
        <w:rPr>
          <w:rFonts w:ascii="Times New Roman" w:hAnsi="Times New Roman" w:cs="Times New Roman"/>
          <w:sz w:val="28"/>
          <w:szCs w:val="28"/>
        </w:rPr>
        <w:t xml:space="preserve"> возникают как у страховщика, так и у страхователя (транспортные организации, индивидуальные предприниматели, юридические лица).</w:t>
      </w:r>
    </w:p>
    <w:p w:rsidR="004E2EAA" w:rsidRPr="004E2EAA" w:rsidRDefault="004E2EAA" w:rsidP="004E2EAA">
      <w:pPr>
        <w:spacing w:after="0" w:line="360" w:lineRule="auto"/>
        <w:ind w:firstLine="708"/>
        <w:jc w:val="both"/>
        <w:rPr>
          <w:rFonts w:ascii="Times New Roman" w:hAnsi="Times New Roman" w:cs="Times New Roman"/>
          <w:sz w:val="28"/>
          <w:szCs w:val="28"/>
        </w:rPr>
      </w:pPr>
      <w:r w:rsidRPr="004E2EAA">
        <w:rPr>
          <w:rFonts w:ascii="Times New Roman" w:hAnsi="Times New Roman" w:cs="Times New Roman"/>
          <w:sz w:val="28"/>
          <w:szCs w:val="28"/>
        </w:rPr>
        <w:t>Немало критики вызывает ст. 15 Федерального закона РФ от 14.06.2012 №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r>
        <w:rPr>
          <w:rFonts w:ascii="Times New Roman" w:hAnsi="Times New Roman" w:cs="Times New Roman"/>
          <w:sz w:val="28"/>
          <w:szCs w:val="28"/>
        </w:rPr>
        <w:t>»</w:t>
      </w:r>
      <w:r w:rsidRPr="004E2EAA">
        <w:rPr>
          <w:rFonts w:ascii="Times New Roman" w:hAnsi="Times New Roman" w:cs="Times New Roman"/>
          <w:sz w:val="28"/>
          <w:szCs w:val="28"/>
        </w:rPr>
        <w:t>, согласно которому страховщик при наличии одного из квалификационных признаков серьезного вреда здоровью или в случае причинения вреда жизни потерпевшего обязан в течение трех рабочих дней, следующих за днем Подача заявления, для перечисления получателю страхового возмещения в размере сто тысяч рублей.</w:t>
      </w:r>
    </w:p>
    <w:p w:rsidR="004E2EAA" w:rsidRPr="004E2EAA" w:rsidRDefault="004E2EAA" w:rsidP="004E2EAA">
      <w:pPr>
        <w:spacing w:after="0" w:line="360" w:lineRule="auto"/>
        <w:ind w:firstLine="708"/>
        <w:jc w:val="both"/>
        <w:rPr>
          <w:rFonts w:ascii="Times New Roman" w:hAnsi="Times New Roman" w:cs="Times New Roman"/>
          <w:sz w:val="28"/>
          <w:szCs w:val="28"/>
        </w:rPr>
      </w:pPr>
      <w:r w:rsidRPr="004E2EAA">
        <w:rPr>
          <w:rFonts w:ascii="Times New Roman" w:hAnsi="Times New Roman" w:cs="Times New Roman"/>
          <w:sz w:val="28"/>
          <w:szCs w:val="28"/>
        </w:rPr>
        <w:t xml:space="preserve">Эта упрощенная процедура выплаты части страхового возмещения предназначена для создания дополнительных гарантий для потерпевшего, что является одним из выражений, предусмотренных в </w:t>
      </w:r>
      <w:proofErr w:type="spellStart"/>
      <w:r w:rsidRPr="004E2EAA">
        <w:rPr>
          <w:rFonts w:ascii="Times New Roman" w:hAnsi="Times New Roman" w:cs="Times New Roman"/>
          <w:sz w:val="28"/>
          <w:szCs w:val="28"/>
        </w:rPr>
        <w:t>пп</w:t>
      </w:r>
      <w:proofErr w:type="spellEnd"/>
      <w:r w:rsidRPr="004E2EAA">
        <w:rPr>
          <w:rFonts w:ascii="Times New Roman" w:hAnsi="Times New Roman" w:cs="Times New Roman"/>
          <w:sz w:val="28"/>
          <w:szCs w:val="28"/>
        </w:rPr>
        <w:t>. 1 п</w:t>
      </w:r>
      <w:r w:rsidR="009D67DD">
        <w:rPr>
          <w:rFonts w:ascii="Times New Roman" w:hAnsi="Times New Roman" w:cs="Times New Roman"/>
          <w:sz w:val="28"/>
          <w:szCs w:val="28"/>
        </w:rPr>
        <w:t>.</w:t>
      </w:r>
      <w:r w:rsidRPr="004E2EAA">
        <w:rPr>
          <w:rFonts w:ascii="Times New Roman" w:hAnsi="Times New Roman" w:cs="Times New Roman"/>
          <w:sz w:val="28"/>
          <w:szCs w:val="28"/>
        </w:rPr>
        <w:t xml:space="preserve"> 2 ст</w:t>
      </w:r>
      <w:r w:rsidR="009D67DD">
        <w:rPr>
          <w:rFonts w:ascii="Times New Roman" w:hAnsi="Times New Roman" w:cs="Times New Roman"/>
          <w:sz w:val="28"/>
          <w:szCs w:val="28"/>
        </w:rPr>
        <w:t>.</w:t>
      </w:r>
      <w:r w:rsidRPr="004E2EAA">
        <w:rPr>
          <w:rFonts w:ascii="Times New Roman" w:hAnsi="Times New Roman" w:cs="Times New Roman"/>
          <w:sz w:val="28"/>
          <w:szCs w:val="28"/>
        </w:rPr>
        <w:t xml:space="preserve"> 4 ФЗ «</w:t>
      </w:r>
      <w:r w:rsidR="009D67DD">
        <w:rPr>
          <w:rFonts w:ascii="Times New Roman" w:hAnsi="Times New Roman" w:cs="Times New Roman"/>
          <w:sz w:val="28"/>
          <w:szCs w:val="28"/>
        </w:rPr>
        <w:t>Об ОСГОП</w:t>
      </w:r>
      <w:r w:rsidRPr="004E2EAA">
        <w:rPr>
          <w:rFonts w:ascii="Times New Roman" w:hAnsi="Times New Roman" w:cs="Times New Roman"/>
          <w:sz w:val="28"/>
          <w:szCs w:val="28"/>
        </w:rPr>
        <w:t xml:space="preserve">» принцип гарантийного возмещения убытков. Действительно, которым был нанесен серьезный ущерб здоровью граждан, нуждающихся в срочной и зачастую дорогостоящей (что включает, в том числе, расходы на приобретение </w:t>
      </w:r>
      <w:r w:rsidRPr="004E2EAA">
        <w:rPr>
          <w:rFonts w:ascii="Times New Roman" w:hAnsi="Times New Roman" w:cs="Times New Roman"/>
          <w:sz w:val="28"/>
          <w:szCs w:val="28"/>
        </w:rPr>
        <w:lastRenderedPageBreak/>
        <w:t xml:space="preserve">лекарств) медицинской помощи. В то же время </w:t>
      </w:r>
      <w:r w:rsidR="009D67DD">
        <w:rPr>
          <w:rFonts w:ascii="Times New Roman" w:hAnsi="Times New Roman" w:cs="Times New Roman"/>
          <w:sz w:val="28"/>
          <w:szCs w:val="28"/>
        </w:rPr>
        <w:t>потерпевшая сторона</w:t>
      </w:r>
      <w:r w:rsidRPr="004E2EAA">
        <w:rPr>
          <w:rFonts w:ascii="Times New Roman" w:hAnsi="Times New Roman" w:cs="Times New Roman"/>
          <w:sz w:val="28"/>
          <w:szCs w:val="28"/>
        </w:rPr>
        <w:t xml:space="preserve"> может даже не иметь минимально необходимых средств для этой цели. Таким образом, внедрение механизма, предусматривающего упрощенную и, что наиболее важно, ускоренную процедуру получения части страхового возмещения бенефициаром, не только гуманно, но и направлено на уменьшение причиненного вреда.</w:t>
      </w:r>
    </w:p>
    <w:p w:rsidR="005323CE" w:rsidRPr="00B74A07" w:rsidRDefault="004E2EAA" w:rsidP="004E2EAA">
      <w:pPr>
        <w:spacing w:after="0" w:line="360" w:lineRule="auto"/>
        <w:ind w:firstLine="708"/>
        <w:jc w:val="both"/>
        <w:rPr>
          <w:rFonts w:ascii="Times New Roman" w:eastAsiaTheme="minorEastAsia" w:hAnsi="Times New Roman" w:cs="Times New Roman"/>
          <w:sz w:val="28"/>
          <w:szCs w:val="28"/>
          <w:lang w:eastAsia="ru-RU"/>
        </w:rPr>
      </w:pPr>
      <w:r w:rsidRPr="004E2EAA">
        <w:rPr>
          <w:rFonts w:ascii="Times New Roman" w:hAnsi="Times New Roman" w:cs="Times New Roman"/>
          <w:sz w:val="28"/>
          <w:szCs w:val="28"/>
        </w:rPr>
        <w:t>Проблема вызвана тем, что российскому законодательству известны несколько способов установления предела ответственности в отношениях по обязательному страхованию ответственности и, соответственно, несколько способов распределения страховой суммы в случае нескольких пострадавших. В частности, в редакции Федерального закона от 25.04.2002 № 40-ФЗ «Об обязательном страховании гражданской ответственности владельцев транспортных средств», действовавшего до 1 октября 2014 года, страховая сумма составила не более 160 тыс</w:t>
      </w:r>
      <w:r w:rsidR="007D0A60">
        <w:rPr>
          <w:rFonts w:ascii="Times New Roman" w:hAnsi="Times New Roman" w:cs="Times New Roman"/>
          <w:sz w:val="28"/>
          <w:szCs w:val="28"/>
        </w:rPr>
        <w:t>.</w:t>
      </w:r>
      <w:r w:rsidRPr="004E2EAA">
        <w:rPr>
          <w:rFonts w:ascii="Times New Roman" w:hAnsi="Times New Roman" w:cs="Times New Roman"/>
          <w:sz w:val="28"/>
          <w:szCs w:val="28"/>
        </w:rPr>
        <w:t xml:space="preserve"> руб. в части компенсации за ущерб, причиненный имуществу нескольких потерпевших</w:t>
      </w:r>
      <w:r w:rsidR="005323CE" w:rsidRPr="00B74A07">
        <w:rPr>
          <w:rFonts w:ascii="Times New Roman" w:eastAsiaTheme="minorEastAsia" w:hAnsi="Times New Roman" w:cs="Times New Roman"/>
          <w:sz w:val="28"/>
          <w:szCs w:val="28"/>
          <w:vertAlign w:val="superscript"/>
          <w:lang w:eastAsia="ru-RU"/>
        </w:rPr>
        <w:footnoteReference w:id="20"/>
      </w:r>
      <w:r w:rsidR="005323CE" w:rsidRPr="00B74A07">
        <w:rPr>
          <w:rFonts w:ascii="Times New Roman" w:eastAsiaTheme="minorEastAsia" w:hAnsi="Times New Roman" w:cs="Times New Roman"/>
          <w:sz w:val="28"/>
          <w:szCs w:val="28"/>
          <w:lang w:eastAsia="ru-RU"/>
        </w:rPr>
        <w:t xml:space="preserve">. При этом в соответствии с п. 3 ст. 13 ФЗ </w:t>
      </w:r>
      <w:r w:rsidR="00E017A2"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Об ОСАГО</w:t>
      </w:r>
      <w:r w:rsidR="00E017A2"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 также утратившим силу с 1 октября 2014 года в случае, если сумма предъявленных несколькими потерпевшими требований превышала установленный лимит ответственности, страховые выплаты производились пропорционально отношению указанной страховой суммы к сумме заявленных требований потерпевших</w:t>
      </w:r>
      <w:r w:rsidR="005323CE" w:rsidRPr="00B74A07">
        <w:rPr>
          <w:rFonts w:ascii="Times New Roman" w:eastAsiaTheme="minorEastAsia" w:hAnsi="Times New Roman" w:cs="Times New Roman"/>
          <w:sz w:val="28"/>
          <w:szCs w:val="28"/>
          <w:vertAlign w:val="superscript"/>
          <w:lang w:eastAsia="ru-RU"/>
        </w:rPr>
        <w:footnoteReference w:id="21"/>
      </w:r>
      <w:r w:rsidR="005323CE" w:rsidRPr="00B74A07">
        <w:rPr>
          <w:rFonts w:ascii="Times New Roman" w:eastAsiaTheme="minorEastAsia" w:hAnsi="Times New Roman" w:cs="Times New Roman"/>
          <w:sz w:val="28"/>
          <w:szCs w:val="28"/>
          <w:lang w:eastAsia="ru-RU"/>
        </w:rPr>
        <w:t>. Указанная норма была воспринята и судебной практикой</w:t>
      </w:r>
      <w:r w:rsidR="005323CE" w:rsidRPr="00B74A07">
        <w:rPr>
          <w:rFonts w:ascii="Times New Roman" w:eastAsiaTheme="minorEastAsia" w:hAnsi="Times New Roman" w:cs="Times New Roman"/>
          <w:sz w:val="28"/>
          <w:szCs w:val="28"/>
          <w:vertAlign w:val="superscript"/>
          <w:lang w:eastAsia="ru-RU"/>
        </w:rPr>
        <w:footnoteReference w:id="22"/>
      </w:r>
      <w:r w:rsidR="005323CE" w:rsidRPr="00B74A07">
        <w:rPr>
          <w:rFonts w:ascii="Times New Roman" w:eastAsiaTheme="minorEastAsia" w:hAnsi="Times New Roman" w:cs="Times New Roman"/>
          <w:sz w:val="28"/>
          <w:szCs w:val="28"/>
          <w:lang w:eastAsia="ru-RU"/>
        </w:rPr>
        <w:t xml:space="preserve">. </w:t>
      </w:r>
    </w:p>
    <w:p w:rsidR="007D0A60" w:rsidRPr="007D0A60" w:rsidRDefault="007D0A60" w:rsidP="007D0A60">
      <w:pPr>
        <w:spacing w:after="0" w:line="360" w:lineRule="auto"/>
        <w:ind w:firstLine="708"/>
        <w:jc w:val="both"/>
        <w:rPr>
          <w:rFonts w:ascii="Times New Roman" w:eastAsiaTheme="minorEastAsia" w:hAnsi="Times New Roman" w:cs="Times New Roman"/>
          <w:sz w:val="28"/>
          <w:szCs w:val="28"/>
          <w:lang w:eastAsia="ru-RU"/>
        </w:rPr>
      </w:pPr>
      <w:r w:rsidRPr="007D0A60">
        <w:rPr>
          <w:rFonts w:ascii="Times New Roman" w:eastAsiaTheme="minorEastAsia" w:hAnsi="Times New Roman" w:cs="Times New Roman"/>
          <w:sz w:val="28"/>
          <w:szCs w:val="28"/>
          <w:lang w:eastAsia="ru-RU"/>
        </w:rPr>
        <w:lastRenderedPageBreak/>
        <w:t xml:space="preserve">В то же время страховая защита от дорожно-транспортного происшествия с участием нескольких участников в описанной выше системе часто становилась эфемерной из-за незначительности размера платежей, не удовлетворяющих принципу гарантийных убытков, который в дополнение к </w:t>
      </w:r>
      <w:proofErr w:type="spellStart"/>
      <w:r w:rsidR="005323CE" w:rsidRPr="00B74A07">
        <w:rPr>
          <w:rFonts w:ascii="Times New Roman" w:eastAsiaTheme="minorEastAsia" w:hAnsi="Times New Roman" w:cs="Times New Roman"/>
          <w:sz w:val="28"/>
          <w:szCs w:val="28"/>
          <w:lang w:eastAsia="ru-RU"/>
        </w:rPr>
        <w:t>пп</w:t>
      </w:r>
      <w:proofErr w:type="spellEnd"/>
      <w:r w:rsidR="005323CE" w:rsidRPr="00B74A07">
        <w:rPr>
          <w:rFonts w:ascii="Times New Roman" w:eastAsiaTheme="minorEastAsia" w:hAnsi="Times New Roman" w:cs="Times New Roman"/>
          <w:sz w:val="28"/>
          <w:szCs w:val="28"/>
          <w:lang w:eastAsia="ru-RU"/>
        </w:rPr>
        <w:t xml:space="preserve">. 1 п. 2 ст. 4 ФЗ </w:t>
      </w:r>
      <w:r w:rsidR="00E017A2"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Об ОСГОП</w:t>
      </w:r>
      <w:r w:rsidR="00E017A2"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 xml:space="preserve">, закреплен также и в ст. 3 ФЗ </w:t>
      </w:r>
      <w:r w:rsidR="00E017A2"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Об ОСАГО</w:t>
      </w:r>
      <w:r w:rsidR="005323CE" w:rsidRPr="00B74A07">
        <w:rPr>
          <w:rFonts w:ascii="Times New Roman" w:eastAsiaTheme="minorEastAsia" w:hAnsi="Times New Roman" w:cs="Times New Roman"/>
          <w:sz w:val="28"/>
          <w:szCs w:val="28"/>
          <w:vertAlign w:val="superscript"/>
          <w:lang w:eastAsia="ru-RU"/>
        </w:rPr>
        <w:footnoteReference w:id="23"/>
      </w:r>
      <w:r>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 xml:space="preserve">. </w:t>
      </w:r>
      <w:r w:rsidRPr="007D0A60">
        <w:rPr>
          <w:rFonts w:ascii="Times New Roman" w:eastAsiaTheme="minorEastAsia" w:hAnsi="Times New Roman" w:cs="Times New Roman"/>
          <w:sz w:val="28"/>
          <w:szCs w:val="28"/>
          <w:lang w:eastAsia="ru-RU"/>
        </w:rPr>
        <w:t>Вероятно, эти аргументы привели к необходимости изменения действующей системы.</w:t>
      </w:r>
    </w:p>
    <w:p w:rsidR="005323CE" w:rsidRPr="00B74A07" w:rsidRDefault="007D0A60" w:rsidP="007D0A60">
      <w:pPr>
        <w:spacing w:after="0" w:line="360" w:lineRule="auto"/>
        <w:ind w:firstLine="708"/>
        <w:jc w:val="both"/>
        <w:rPr>
          <w:rFonts w:ascii="Times New Roman" w:eastAsiaTheme="minorEastAsia" w:hAnsi="Times New Roman" w:cs="Times New Roman"/>
          <w:sz w:val="28"/>
          <w:szCs w:val="28"/>
          <w:lang w:eastAsia="ru-RU"/>
        </w:rPr>
      </w:pPr>
      <w:r w:rsidRPr="007D0A60">
        <w:rPr>
          <w:rFonts w:ascii="Times New Roman" w:eastAsiaTheme="minorEastAsia" w:hAnsi="Times New Roman" w:cs="Times New Roman"/>
          <w:sz w:val="28"/>
          <w:szCs w:val="28"/>
          <w:lang w:eastAsia="ru-RU"/>
        </w:rPr>
        <w:t>Введена новая система распределения страховых выплат в случае нескольких пострадавших</w:t>
      </w:r>
      <w:r w:rsidR="005323CE" w:rsidRPr="00B74A07">
        <w:rPr>
          <w:rFonts w:ascii="Times New Roman" w:eastAsiaTheme="minorEastAsia" w:hAnsi="Times New Roman" w:cs="Times New Roman"/>
          <w:sz w:val="28"/>
          <w:szCs w:val="28"/>
          <w:lang w:eastAsia="ru-RU"/>
        </w:rPr>
        <w:t xml:space="preserve"> Федеральным законом РФ от 21 июля 2014 г. </w:t>
      </w:r>
      <w:r w:rsidR="007A001D"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 xml:space="preserve"> 223-Ф3 </w:t>
      </w:r>
      <w:r w:rsidR="00E017A2"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 xml:space="preserve">О внесении изменений в ФЗ </w:t>
      </w:r>
      <w:r w:rsidR="00E017A2"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Об ОСАГО</w:t>
      </w:r>
      <w:r w:rsidR="00E017A2"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 xml:space="preserve"> и отдельные законодательные акты</w:t>
      </w:r>
      <w:r w:rsidR="00E017A2"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 установившем страховую сумму по соответствующему договору в размере 400 тысяч рублей в части возмещения вреда, причиненного имуществу каждого потерпевшего</w:t>
      </w:r>
      <w:r w:rsidR="005323CE" w:rsidRPr="00B74A07">
        <w:rPr>
          <w:rFonts w:ascii="Times New Roman" w:eastAsiaTheme="minorEastAsia" w:hAnsi="Times New Roman" w:cs="Times New Roman"/>
          <w:sz w:val="28"/>
          <w:szCs w:val="28"/>
          <w:vertAlign w:val="superscript"/>
          <w:lang w:eastAsia="ru-RU"/>
        </w:rPr>
        <w:footnoteReference w:id="24"/>
      </w:r>
      <w:r w:rsidR="005323CE" w:rsidRPr="00B74A07">
        <w:rPr>
          <w:rFonts w:ascii="Times New Roman" w:eastAsiaTheme="minorEastAsia" w:hAnsi="Times New Roman" w:cs="Times New Roman"/>
          <w:sz w:val="28"/>
          <w:szCs w:val="28"/>
          <w:lang w:eastAsia="ru-RU"/>
        </w:rPr>
        <w:t xml:space="preserve">. </w:t>
      </w:r>
    </w:p>
    <w:p w:rsidR="005323CE" w:rsidRPr="00B74A07" w:rsidRDefault="000D2067" w:rsidP="005323CE">
      <w:pPr>
        <w:spacing w:after="0" w:line="360" w:lineRule="auto"/>
        <w:ind w:firstLine="708"/>
        <w:jc w:val="both"/>
        <w:rPr>
          <w:rFonts w:ascii="Times New Roman" w:eastAsiaTheme="minorEastAsia" w:hAnsi="Times New Roman" w:cs="Times New Roman"/>
          <w:sz w:val="28"/>
          <w:szCs w:val="28"/>
          <w:lang w:eastAsia="ru-RU"/>
        </w:rPr>
      </w:pPr>
      <w:r w:rsidRPr="000D2067">
        <w:rPr>
          <w:rFonts w:ascii="Times New Roman" w:eastAsiaTheme="minorEastAsia" w:hAnsi="Times New Roman" w:cs="Times New Roman"/>
          <w:sz w:val="28"/>
          <w:szCs w:val="28"/>
          <w:lang w:eastAsia="ru-RU"/>
        </w:rPr>
        <w:t>Эта система, конечно, больше гарантирует возмещение ущерба жертвам, поскольку помимо увеличения страховой суммы, ее пропорциональное распределение между жертвами также было отменено</w:t>
      </w:r>
      <w:r w:rsidR="005323CE" w:rsidRPr="00B74A07">
        <w:rPr>
          <w:rFonts w:ascii="Times New Roman" w:eastAsiaTheme="minorEastAsia" w:hAnsi="Times New Roman" w:cs="Times New Roman"/>
          <w:sz w:val="28"/>
          <w:szCs w:val="28"/>
          <w:lang w:eastAsia="ru-RU"/>
        </w:rPr>
        <w:t xml:space="preserve">. </w:t>
      </w:r>
    </w:p>
    <w:p w:rsidR="005323CE" w:rsidRPr="00B74A07" w:rsidRDefault="005323CE" w:rsidP="005323CE">
      <w:pPr>
        <w:spacing w:after="0" w:line="360" w:lineRule="auto"/>
        <w:ind w:firstLine="708"/>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 w:val="28"/>
          <w:szCs w:val="28"/>
          <w:lang w:eastAsia="ru-RU"/>
        </w:rPr>
        <w:t xml:space="preserve">С 1 октября 2014 г. установлен лимит ответственности для каждого потерпевшего, что означает, что размер страховой выплаты выгодоприобретателю по договору ОСАГО больше не зависит от размера выплат другим участникам дорожно-транспортного происшествия. В Федеральном законе РФ от 27 июля 2010 г. № 225-ФЗ </w:t>
      </w:r>
      <w:r w:rsidR="00E017A2" w:rsidRPr="00B74A07">
        <w:rPr>
          <w:rFonts w:ascii="Times New Roman" w:eastAsiaTheme="minorEastAsia" w:hAnsi="Times New Roman" w:cs="Times New Roman"/>
          <w:sz w:val="28"/>
          <w:szCs w:val="28"/>
          <w:lang w:eastAsia="ru-RU"/>
        </w:rPr>
        <w:t>«</w:t>
      </w:r>
      <w:r w:rsidRPr="00B74A07">
        <w:rPr>
          <w:rFonts w:ascii="Times New Roman" w:eastAsiaTheme="minorEastAsia" w:hAnsi="Times New Roman" w:cs="Times New Roman"/>
          <w:sz w:val="28"/>
          <w:szCs w:val="28"/>
          <w:lang w:eastAsia="ru-RU"/>
        </w:rPr>
        <w:t>Об обязательном страховании гражданской ответственности владельца опасного объекта за причинение вреда в результате аварии на опасном объекте</w:t>
      </w:r>
      <w:r w:rsidR="00E017A2" w:rsidRPr="00B74A07">
        <w:rPr>
          <w:rFonts w:ascii="Times New Roman" w:eastAsiaTheme="minorEastAsia" w:hAnsi="Times New Roman" w:cs="Times New Roman"/>
          <w:sz w:val="28"/>
          <w:szCs w:val="28"/>
          <w:lang w:eastAsia="ru-RU"/>
        </w:rPr>
        <w:t>»</w:t>
      </w:r>
      <w:r w:rsidRPr="00B74A07">
        <w:rPr>
          <w:rFonts w:ascii="Times New Roman" w:eastAsiaTheme="minorEastAsia" w:hAnsi="Times New Roman" w:cs="Times New Roman"/>
          <w:sz w:val="28"/>
          <w:szCs w:val="28"/>
          <w:lang w:eastAsia="ru-RU"/>
        </w:rPr>
        <w:t xml:space="preserve">, законодатель установил максимальный лимит выплаты на каждого потерпевшего. </w:t>
      </w:r>
    </w:p>
    <w:p w:rsidR="00DC26E1" w:rsidRPr="00DC26E1" w:rsidRDefault="005323CE" w:rsidP="00DC26E1">
      <w:pPr>
        <w:spacing w:after="0" w:line="360" w:lineRule="auto"/>
        <w:ind w:firstLine="708"/>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 w:val="28"/>
          <w:szCs w:val="28"/>
          <w:lang w:eastAsia="ru-RU"/>
        </w:rPr>
        <w:lastRenderedPageBreak/>
        <w:t>Максимальный размер страховых выплат по данному договору не может превышать размер страховой суммы</w:t>
      </w:r>
      <w:r w:rsidRPr="00B74A07">
        <w:rPr>
          <w:rFonts w:ascii="Times New Roman" w:eastAsiaTheme="minorEastAsia" w:hAnsi="Times New Roman" w:cs="Times New Roman"/>
          <w:sz w:val="28"/>
          <w:szCs w:val="28"/>
          <w:vertAlign w:val="superscript"/>
          <w:lang w:eastAsia="ru-RU"/>
        </w:rPr>
        <w:footnoteReference w:id="25"/>
      </w:r>
      <w:r w:rsidRPr="00B74A07">
        <w:rPr>
          <w:rFonts w:ascii="Times New Roman" w:eastAsiaTheme="minorEastAsia" w:hAnsi="Times New Roman" w:cs="Times New Roman"/>
          <w:sz w:val="28"/>
          <w:szCs w:val="28"/>
          <w:lang w:eastAsia="ru-RU"/>
        </w:rPr>
        <w:t xml:space="preserve">. </w:t>
      </w:r>
      <w:r w:rsidR="00BD14BE" w:rsidRPr="00BD14BE">
        <w:rPr>
          <w:rFonts w:ascii="Times New Roman" w:eastAsiaTheme="minorEastAsia" w:hAnsi="Times New Roman" w:cs="Times New Roman"/>
          <w:sz w:val="28"/>
          <w:szCs w:val="28"/>
          <w:lang w:eastAsia="ru-RU"/>
        </w:rPr>
        <w:t xml:space="preserve">В этом случае распределение страховых выплат осуществляется в соответствии с установленными </w:t>
      </w:r>
      <w:r w:rsidRPr="00B74A07">
        <w:rPr>
          <w:rFonts w:ascii="Times New Roman" w:eastAsiaTheme="minorEastAsia" w:hAnsi="Times New Roman" w:cs="Times New Roman"/>
          <w:sz w:val="28"/>
          <w:szCs w:val="28"/>
          <w:lang w:eastAsia="ru-RU"/>
        </w:rPr>
        <w:t xml:space="preserve">п. 10 ст. 8 ФЗ </w:t>
      </w:r>
      <w:r w:rsidR="00E017A2" w:rsidRPr="00B74A07">
        <w:rPr>
          <w:rFonts w:ascii="Times New Roman" w:eastAsiaTheme="minorEastAsia" w:hAnsi="Times New Roman" w:cs="Times New Roman"/>
          <w:sz w:val="28"/>
          <w:szCs w:val="28"/>
          <w:lang w:eastAsia="ru-RU"/>
        </w:rPr>
        <w:t>«</w:t>
      </w:r>
      <w:r w:rsidRPr="00B74A07">
        <w:rPr>
          <w:rFonts w:ascii="Times New Roman" w:eastAsiaTheme="minorEastAsia" w:hAnsi="Times New Roman" w:cs="Times New Roman"/>
          <w:sz w:val="28"/>
          <w:szCs w:val="28"/>
          <w:lang w:eastAsia="ru-RU"/>
        </w:rPr>
        <w:t>Об ОСОПО</w:t>
      </w:r>
      <w:r w:rsidR="00E017A2" w:rsidRPr="00B74A07">
        <w:rPr>
          <w:rFonts w:ascii="Times New Roman" w:eastAsiaTheme="minorEastAsia" w:hAnsi="Times New Roman" w:cs="Times New Roman"/>
          <w:sz w:val="28"/>
          <w:szCs w:val="28"/>
          <w:lang w:eastAsia="ru-RU"/>
        </w:rPr>
        <w:t>»</w:t>
      </w:r>
      <w:r w:rsidRPr="00B74A07">
        <w:rPr>
          <w:rFonts w:ascii="Times New Roman" w:eastAsiaTheme="minorEastAsia" w:hAnsi="Times New Roman" w:cs="Times New Roman"/>
          <w:sz w:val="28"/>
          <w:szCs w:val="28"/>
          <w:lang w:eastAsia="ru-RU"/>
        </w:rPr>
        <w:t xml:space="preserve"> очередями. </w:t>
      </w:r>
      <w:proofErr w:type="gramStart"/>
      <w:r w:rsidR="00BD14BE" w:rsidRPr="00BD14BE">
        <w:rPr>
          <w:rFonts w:ascii="Times New Roman" w:eastAsiaTheme="minorEastAsia" w:hAnsi="Times New Roman" w:cs="Times New Roman"/>
          <w:sz w:val="28"/>
          <w:szCs w:val="28"/>
          <w:lang w:eastAsia="ru-RU"/>
        </w:rPr>
        <w:t xml:space="preserve">В то же время требования </w:t>
      </w:r>
      <w:r w:rsidR="00BD14BE">
        <w:rPr>
          <w:rFonts w:ascii="Times New Roman" w:eastAsiaTheme="minorEastAsia" w:hAnsi="Times New Roman" w:cs="Times New Roman"/>
          <w:sz w:val="28"/>
          <w:szCs w:val="28"/>
          <w:lang w:eastAsia="ru-RU"/>
        </w:rPr>
        <w:t>потерпевших</w:t>
      </w:r>
      <w:r w:rsidR="00BD14BE" w:rsidRPr="00BD14BE">
        <w:rPr>
          <w:rFonts w:ascii="Times New Roman" w:eastAsiaTheme="minorEastAsia" w:hAnsi="Times New Roman" w:cs="Times New Roman"/>
          <w:sz w:val="28"/>
          <w:szCs w:val="28"/>
          <w:lang w:eastAsia="ru-RU"/>
        </w:rPr>
        <w:t xml:space="preserve"> одной очереди сначала удовлетворяются, и если оставшейся страховой суммы для этого недостаточно, выплаты жертвам следующей очереди осуществляются в соответствующей очереди пропорционально отношению оставшейся части страховой суммы на сумму претензий </w:t>
      </w:r>
      <w:r w:rsidRPr="00B74A07">
        <w:rPr>
          <w:rFonts w:ascii="Times New Roman" w:eastAsiaTheme="minorEastAsia" w:hAnsi="Times New Roman" w:cs="Times New Roman"/>
          <w:sz w:val="28"/>
          <w:szCs w:val="28"/>
          <w:lang w:eastAsia="ru-RU"/>
        </w:rPr>
        <w:t>потерпевших</w:t>
      </w:r>
      <w:r w:rsidRPr="00B74A07">
        <w:rPr>
          <w:rFonts w:ascii="Times New Roman" w:eastAsiaTheme="minorEastAsia" w:hAnsi="Times New Roman" w:cs="Times New Roman"/>
          <w:sz w:val="28"/>
          <w:szCs w:val="28"/>
          <w:vertAlign w:val="superscript"/>
          <w:lang w:eastAsia="ru-RU"/>
        </w:rPr>
        <w:footnoteReference w:id="26"/>
      </w:r>
      <w:r w:rsidRPr="00B74A07">
        <w:rPr>
          <w:rFonts w:ascii="Times New Roman" w:eastAsiaTheme="minorEastAsia" w:hAnsi="Times New Roman" w:cs="Times New Roman"/>
          <w:sz w:val="28"/>
          <w:szCs w:val="28"/>
          <w:lang w:eastAsia="ru-RU"/>
        </w:rPr>
        <w:t xml:space="preserve">. </w:t>
      </w:r>
      <w:r w:rsidR="00DC26E1" w:rsidRPr="00DC26E1">
        <w:rPr>
          <w:rFonts w:ascii="Times New Roman" w:eastAsiaTheme="minorEastAsia" w:hAnsi="Times New Roman" w:cs="Times New Roman"/>
          <w:sz w:val="28"/>
          <w:szCs w:val="28"/>
          <w:lang w:eastAsia="ru-RU"/>
        </w:rPr>
        <w:t>В то же время этот закон, в отличие от вышеизложенного, не содержит положения о том, что страховая сумма устанавливается в отношении каждого страхового случая</w:t>
      </w:r>
      <w:proofErr w:type="gramEnd"/>
      <w:r w:rsidR="00DC26E1" w:rsidRPr="00DC26E1">
        <w:rPr>
          <w:rFonts w:ascii="Times New Roman" w:eastAsiaTheme="minorEastAsia" w:hAnsi="Times New Roman" w:cs="Times New Roman"/>
          <w:sz w:val="28"/>
          <w:szCs w:val="28"/>
          <w:lang w:eastAsia="ru-RU"/>
        </w:rPr>
        <w:t xml:space="preserve"> независимо от их количества в течение срока действия договора.</w:t>
      </w:r>
    </w:p>
    <w:p w:rsidR="00DC26E1" w:rsidRPr="00DC26E1" w:rsidRDefault="00DC26E1" w:rsidP="00DC26E1">
      <w:pPr>
        <w:spacing w:after="0" w:line="360" w:lineRule="auto"/>
        <w:ind w:firstLine="708"/>
        <w:jc w:val="both"/>
        <w:rPr>
          <w:rFonts w:ascii="Times New Roman" w:eastAsiaTheme="minorEastAsia" w:hAnsi="Times New Roman" w:cs="Times New Roman"/>
          <w:sz w:val="28"/>
          <w:szCs w:val="28"/>
          <w:lang w:eastAsia="ru-RU"/>
        </w:rPr>
      </w:pPr>
      <w:r w:rsidRPr="00DC26E1">
        <w:rPr>
          <w:rFonts w:ascii="Times New Roman" w:eastAsiaTheme="minorEastAsia" w:hAnsi="Times New Roman" w:cs="Times New Roman"/>
          <w:sz w:val="28"/>
          <w:szCs w:val="28"/>
          <w:lang w:eastAsia="ru-RU"/>
        </w:rPr>
        <w:t>Таким образом, необходимо указать способ распределения страховой суммы при наличии нескольких пострадавших в различных законах, устанавливающих обязательное страхование ответственности. Возвращаясь к ФЗ «</w:t>
      </w:r>
      <w:r>
        <w:rPr>
          <w:rFonts w:ascii="Times New Roman" w:eastAsiaTheme="minorEastAsia" w:hAnsi="Times New Roman" w:cs="Times New Roman"/>
          <w:sz w:val="28"/>
          <w:szCs w:val="28"/>
          <w:lang w:eastAsia="ru-RU"/>
        </w:rPr>
        <w:t>Об ОСГОП</w:t>
      </w:r>
      <w:r w:rsidRPr="00DC26E1">
        <w:rPr>
          <w:rFonts w:ascii="Times New Roman" w:eastAsiaTheme="minorEastAsia" w:hAnsi="Times New Roman" w:cs="Times New Roman"/>
          <w:sz w:val="28"/>
          <w:szCs w:val="28"/>
          <w:lang w:eastAsia="ru-RU"/>
        </w:rPr>
        <w:t>», следует отметить тот факт, что ст</w:t>
      </w:r>
      <w:r>
        <w:rPr>
          <w:rFonts w:ascii="Times New Roman" w:eastAsiaTheme="minorEastAsia" w:hAnsi="Times New Roman" w:cs="Times New Roman"/>
          <w:sz w:val="28"/>
          <w:szCs w:val="28"/>
          <w:lang w:eastAsia="ru-RU"/>
        </w:rPr>
        <w:t>.</w:t>
      </w:r>
      <w:r w:rsidRPr="00DC26E1">
        <w:rPr>
          <w:rFonts w:ascii="Times New Roman" w:eastAsiaTheme="minorEastAsia" w:hAnsi="Times New Roman" w:cs="Times New Roman"/>
          <w:sz w:val="28"/>
          <w:szCs w:val="28"/>
          <w:lang w:eastAsia="ru-RU"/>
        </w:rPr>
        <w:t>15 содержит оба способа распределения страховых сумм.</w:t>
      </w:r>
    </w:p>
    <w:p w:rsidR="00201651" w:rsidRPr="00201651" w:rsidRDefault="00DC26E1" w:rsidP="00201651">
      <w:pPr>
        <w:spacing w:after="0" w:line="360" w:lineRule="auto"/>
        <w:ind w:firstLine="708"/>
        <w:jc w:val="both"/>
        <w:rPr>
          <w:rFonts w:ascii="Times New Roman" w:eastAsiaTheme="minorEastAsia" w:hAnsi="Times New Roman" w:cs="Times New Roman"/>
          <w:sz w:val="28"/>
          <w:szCs w:val="28"/>
          <w:lang w:eastAsia="ru-RU"/>
        </w:rPr>
      </w:pPr>
      <w:r w:rsidRPr="00DC26E1">
        <w:rPr>
          <w:rFonts w:ascii="Times New Roman" w:eastAsiaTheme="minorEastAsia" w:hAnsi="Times New Roman" w:cs="Times New Roman"/>
          <w:sz w:val="28"/>
          <w:szCs w:val="28"/>
          <w:lang w:eastAsia="ru-RU"/>
        </w:rPr>
        <w:t>Так, согласно общему правилу, сформулированному в п. 2 ст. 15 страховщик обязан выплатить бенефициару часть страхового возмещения в размере ста тысяч рублей. В то же время п. 3 ст. 15 содержит положение о том, что, если в случае причинения вреда жизни потерпевшего страховщику были поданы заявки на авансовый платеж несколькими бенефициарами, сумма авансового платежа распределяется между ними равными долями при условии, что вышеуказанные заявления были поданы к моменту реализации</w:t>
      </w:r>
      <w:r w:rsidR="005323CE" w:rsidRPr="00B74A07">
        <w:rPr>
          <w:rFonts w:ascii="Times New Roman" w:eastAsiaTheme="minorEastAsia" w:hAnsi="Times New Roman" w:cs="Times New Roman"/>
          <w:sz w:val="28"/>
          <w:szCs w:val="28"/>
          <w:lang w:eastAsia="ru-RU"/>
        </w:rPr>
        <w:t xml:space="preserve"> </w:t>
      </w:r>
      <w:r w:rsidR="005323CE" w:rsidRPr="00B74A07">
        <w:rPr>
          <w:rFonts w:ascii="Times New Roman" w:eastAsiaTheme="minorEastAsia" w:hAnsi="Times New Roman" w:cs="Times New Roman"/>
          <w:sz w:val="28"/>
          <w:szCs w:val="28"/>
          <w:lang w:eastAsia="ru-RU"/>
        </w:rPr>
        <w:lastRenderedPageBreak/>
        <w:t>предварительной выплаты</w:t>
      </w:r>
      <w:r w:rsidR="005323CE" w:rsidRPr="00B74A07">
        <w:rPr>
          <w:rFonts w:ascii="Times New Roman" w:eastAsiaTheme="minorEastAsia" w:hAnsi="Times New Roman" w:cs="Times New Roman"/>
          <w:sz w:val="28"/>
          <w:szCs w:val="28"/>
          <w:vertAlign w:val="superscript"/>
          <w:lang w:eastAsia="ru-RU"/>
        </w:rPr>
        <w:footnoteReference w:id="27"/>
      </w:r>
      <w:r w:rsidR="005323CE" w:rsidRPr="00B74A07">
        <w:rPr>
          <w:rFonts w:ascii="Times New Roman" w:eastAsiaTheme="minorEastAsia" w:hAnsi="Times New Roman" w:cs="Times New Roman"/>
          <w:sz w:val="28"/>
          <w:szCs w:val="28"/>
          <w:lang w:eastAsia="ru-RU"/>
        </w:rPr>
        <w:t xml:space="preserve">. </w:t>
      </w:r>
      <w:r w:rsidR="00201651" w:rsidRPr="00201651">
        <w:rPr>
          <w:rFonts w:ascii="Times New Roman" w:eastAsiaTheme="minorEastAsia" w:hAnsi="Times New Roman" w:cs="Times New Roman"/>
          <w:sz w:val="28"/>
          <w:szCs w:val="28"/>
          <w:lang w:eastAsia="ru-RU"/>
        </w:rPr>
        <w:t xml:space="preserve">Эти формулировки позволяют нам сделать вывод о том, что при наличии соответствующих признаков серьезного вреда здоровью бенефициар имеет право требовать предоплату в фиксированной сумме, независимо от того, подал ли страховщик предоплату за любой из </w:t>
      </w:r>
      <w:r w:rsidR="00C83098">
        <w:rPr>
          <w:rFonts w:ascii="Times New Roman" w:eastAsiaTheme="minorEastAsia" w:hAnsi="Times New Roman" w:cs="Times New Roman"/>
          <w:sz w:val="28"/>
          <w:szCs w:val="28"/>
          <w:lang w:eastAsia="ru-RU"/>
        </w:rPr>
        <w:t>потерпевшей стороны</w:t>
      </w:r>
      <w:r w:rsidR="00201651" w:rsidRPr="00201651">
        <w:rPr>
          <w:rFonts w:ascii="Times New Roman" w:eastAsiaTheme="minorEastAsia" w:hAnsi="Times New Roman" w:cs="Times New Roman"/>
          <w:sz w:val="28"/>
          <w:szCs w:val="28"/>
          <w:lang w:eastAsia="ru-RU"/>
        </w:rPr>
        <w:t>.</w:t>
      </w:r>
    </w:p>
    <w:p w:rsidR="00201651" w:rsidRPr="00201651" w:rsidRDefault="00201651" w:rsidP="00201651">
      <w:pPr>
        <w:spacing w:after="0" w:line="360" w:lineRule="auto"/>
        <w:ind w:firstLine="708"/>
        <w:jc w:val="both"/>
        <w:rPr>
          <w:rFonts w:ascii="Times New Roman" w:eastAsiaTheme="minorEastAsia" w:hAnsi="Times New Roman" w:cs="Times New Roman"/>
          <w:sz w:val="28"/>
          <w:szCs w:val="28"/>
          <w:lang w:eastAsia="ru-RU"/>
        </w:rPr>
      </w:pPr>
      <w:r w:rsidRPr="00201651">
        <w:rPr>
          <w:rFonts w:ascii="Times New Roman" w:eastAsiaTheme="minorEastAsia" w:hAnsi="Times New Roman" w:cs="Times New Roman"/>
          <w:sz w:val="28"/>
          <w:szCs w:val="28"/>
          <w:lang w:eastAsia="ru-RU"/>
        </w:rPr>
        <w:t xml:space="preserve">В то же время, если ущерб причинен жизни </w:t>
      </w:r>
      <w:r w:rsidR="00C83098">
        <w:rPr>
          <w:rFonts w:ascii="Times New Roman" w:eastAsiaTheme="minorEastAsia" w:hAnsi="Times New Roman" w:cs="Times New Roman"/>
          <w:sz w:val="28"/>
          <w:szCs w:val="28"/>
          <w:lang w:eastAsia="ru-RU"/>
        </w:rPr>
        <w:t>потерпевшей стороны</w:t>
      </w:r>
      <w:r w:rsidRPr="00201651">
        <w:rPr>
          <w:rFonts w:ascii="Times New Roman" w:eastAsiaTheme="minorEastAsia" w:hAnsi="Times New Roman" w:cs="Times New Roman"/>
          <w:sz w:val="28"/>
          <w:szCs w:val="28"/>
          <w:lang w:eastAsia="ru-RU"/>
        </w:rPr>
        <w:t>, размер авансового платежа, на который может рассчитывать бенефициар, зависит от того, подать ли заявку на авансовый платеж любому другому лицу, имеющему на это право. В этом случае, если бенефициар в этой ситуации не успел подать письменное заявление страховщику до авансового платежа, бенефициар лишается права на его получение в связи с тем, что страховая сумма авансового платежа был исчерпан. И если установление страховой суммы авансового платежа для каждого пострадавшего в случае квалификации признаков серьезного вреда здоровью может быть сочтено целесообразным, поскольку оно соответствует принципу гарантии возмещения вреда, пропорциональное распределение страховки Сумма авансового платежа между бенефициарами при причинении вреда жизни может быть подвергнута критике на той же основе.</w:t>
      </w:r>
    </w:p>
    <w:p w:rsidR="00201651" w:rsidRPr="00201651" w:rsidRDefault="00201651" w:rsidP="00201651">
      <w:pPr>
        <w:spacing w:after="0" w:line="360" w:lineRule="auto"/>
        <w:ind w:firstLine="708"/>
        <w:jc w:val="both"/>
        <w:rPr>
          <w:rFonts w:ascii="Times New Roman" w:eastAsiaTheme="minorEastAsia" w:hAnsi="Times New Roman" w:cs="Times New Roman"/>
          <w:sz w:val="28"/>
          <w:szCs w:val="28"/>
          <w:lang w:eastAsia="ru-RU"/>
        </w:rPr>
      </w:pPr>
      <w:r w:rsidRPr="00201651">
        <w:rPr>
          <w:rFonts w:ascii="Times New Roman" w:eastAsiaTheme="minorEastAsia" w:hAnsi="Times New Roman" w:cs="Times New Roman"/>
          <w:sz w:val="28"/>
          <w:szCs w:val="28"/>
          <w:lang w:eastAsia="ru-RU"/>
        </w:rPr>
        <w:t xml:space="preserve">Таким образом, в первом случае для </w:t>
      </w:r>
      <w:r w:rsidR="00C83098">
        <w:rPr>
          <w:rFonts w:ascii="Times New Roman" w:eastAsiaTheme="minorEastAsia" w:hAnsi="Times New Roman" w:cs="Times New Roman"/>
          <w:sz w:val="28"/>
          <w:szCs w:val="28"/>
          <w:lang w:eastAsia="ru-RU"/>
        </w:rPr>
        <w:t>потерпевшей стороны</w:t>
      </w:r>
      <w:r w:rsidRPr="00201651">
        <w:rPr>
          <w:rFonts w:ascii="Times New Roman" w:eastAsiaTheme="minorEastAsia" w:hAnsi="Times New Roman" w:cs="Times New Roman"/>
          <w:sz w:val="28"/>
          <w:szCs w:val="28"/>
          <w:lang w:eastAsia="ru-RU"/>
        </w:rPr>
        <w:t xml:space="preserve"> создаются дополнительные гарантии, а во втором случае бенефициар менее защищен и может быть в значительной степени лишен того, на что может претендовать жертва, при наличии соответствующих признаков вреда для здоровья. Ответ на вопрос о причинах такой дифференциации лежит на поверхности. В первом случае деньги выплачиваются жертве, которая является тем же лицом, что и бенефициар, а во втором случае наследниками </w:t>
      </w:r>
      <w:r w:rsidR="00C83098">
        <w:rPr>
          <w:rFonts w:ascii="Times New Roman" w:eastAsiaTheme="minorEastAsia" w:hAnsi="Times New Roman" w:cs="Times New Roman"/>
          <w:sz w:val="28"/>
          <w:szCs w:val="28"/>
          <w:lang w:eastAsia="ru-RU"/>
        </w:rPr>
        <w:t>потерпевшей стороны</w:t>
      </w:r>
      <w:r w:rsidRPr="00201651">
        <w:rPr>
          <w:rFonts w:ascii="Times New Roman" w:eastAsiaTheme="minorEastAsia" w:hAnsi="Times New Roman" w:cs="Times New Roman"/>
          <w:sz w:val="28"/>
          <w:szCs w:val="28"/>
          <w:lang w:eastAsia="ru-RU"/>
        </w:rPr>
        <w:t xml:space="preserve"> являются бенефициары.</w:t>
      </w:r>
    </w:p>
    <w:p w:rsidR="00201651" w:rsidRPr="00201651" w:rsidRDefault="00C83098" w:rsidP="00201651">
      <w:pPr>
        <w:spacing w:after="0"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Потерпевший</w:t>
      </w:r>
      <w:r w:rsidR="00201651" w:rsidRPr="00201651">
        <w:rPr>
          <w:rFonts w:ascii="Times New Roman" w:eastAsiaTheme="minorEastAsia" w:hAnsi="Times New Roman" w:cs="Times New Roman"/>
          <w:sz w:val="28"/>
          <w:szCs w:val="28"/>
          <w:lang w:eastAsia="ru-RU"/>
        </w:rPr>
        <w:t xml:space="preserve"> потратит пред</w:t>
      </w:r>
      <w:r>
        <w:rPr>
          <w:rFonts w:ascii="Times New Roman" w:eastAsiaTheme="minorEastAsia" w:hAnsi="Times New Roman" w:cs="Times New Roman"/>
          <w:sz w:val="28"/>
          <w:szCs w:val="28"/>
          <w:lang w:eastAsia="ru-RU"/>
        </w:rPr>
        <w:t>варительную выплату</w:t>
      </w:r>
      <w:r w:rsidR="00201651" w:rsidRPr="00201651">
        <w:rPr>
          <w:rFonts w:ascii="Times New Roman" w:eastAsiaTheme="minorEastAsia" w:hAnsi="Times New Roman" w:cs="Times New Roman"/>
          <w:sz w:val="28"/>
          <w:szCs w:val="28"/>
          <w:lang w:eastAsia="ru-RU"/>
        </w:rPr>
        <w:t xml:space="preserve">, полученную на лекарства и лечение, и, следовательно, в этой ситуации предоплата будет полностью соответствовать целям ее введения, изложенным выше, и принцип гарантии возмещения вреда будет проявлять себя самым ярким образом. В то же время в таких обстоятельствах цели распространения механизма предварительной оплаты на случаи причинения вреда жизни потерпевшего, особенно в формате, предложенном законодателем, не до конца поняты. Любые срочные расходы, связанные с приобретением лекарств, или лечением, выгодоприобретателей при причинении вреда жизни потерпевшего не несут. Единственное, что по логике можно примирить с необходимостью наступления определенной категории выгодоприобретателей, это срочно и возникло в связи с наступлением страхового случая, а расходы </w:t>
      </w:r>
      <w:r w:rsidR="00270743" w:rsidRPr="00201651">
        <w:rPr>
          <w:rFonts w:ascii="Times New Roman" w:eastAsiaTheme="minorEastAsia" w:hAnsi="Times New Roman" w:cs="Times New Roman"/>
          <w:sz w:val="28"/>
          <w:szCs w:val="28"/>
          <w:lang w:eastAsia="ru-RU"/>
        </w:rPr>
        <w:t>— это</w:t>
      </w:r>
      <w:r w:rsidR="00201651" w:rsidRPr="00201651">
        <w:rPr>
          <w:rFonts w:ascii="Times New Roman" w:eastAsiaTheme="minorEastAsia" w:hAnsi="Times New Roman" w:cs="Times New Roman"/>
          <w:sz w:val="28"/>
          <w:szCs w:val="28"/>
          <w:lang w:eastAsia="ru-RU"/>
        </w:rPr>
        <w:t xml:space="preserve"> похоронные расходы потерпевшего.</w:t>
      </w:r>
    </w:p>
    <w:p w:rsidR="00653850" w:rsidRPr="00653850" w:rsidRDefault="00201651" w:rsidP="00653850">
      <w:pPr>
        <w:spacing w:after="0" w:line="360" w:lineRule="auto"/>
        <w:ind w:firstLine="708"/>
        <w:jc w:val="both"/>
        <w:rPr>
          <w:rFonts w:ascii="Times New Roman" w:eastAsiaTheme="minorEastAsia" w:hAnsi="Times New Roman" w:cs="Times New Roman"/>
          <w:sz w:val="28"/>
          <w:szCs w:val="28"/>
          <w:lang w:eastAsia="ru-RU"/>
        </w:rPr>
      </w:pPr>
      <w:r w:rsidRPr="00201651">
        <w:rPr>
          <w:rFonts w:ascii="Times New Roman" w:eastAsiaTheme="minorEastAsia" w:hAnsi="Times New Roman" w:cs="Times New Roman"/>
          <w:sz w:val="28"/>
          <w:szCs w:val="28"/>
          <w:lang w:eastAsia="ru-RU"/>
        </w:rPr>
        <w:t>Однако следует отметить, что</w:t>
      </w:r>
      <w:r w:rsidR="005323CE" w:rsidRPr="00B74A07">
        <w:rPr>
          <w:rFonts w:ascii="Times New Roman" w:eastAsiaTheme="minorEastAsia" w:hAnsi="Times New Roman" w:cs="Times New Roman"/>
          <w:sz w:val="28"/>
          <w:szCs w:val="28"/>
          <w:lang w:eastAsia="ru-RU"/>
        </w:rPr>
        <w:t xml:space="preserve"> пп.1 п. 1 ст. 17 ФЗ </w:t>
      </w:r>
      <w:r w:rsidR="00E017A2"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Об ОСГОП</w:t>
      </w:r>
      <w:r w:rsidR="00E017A2"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 xml:space="preserve"> </w:t>
      </w:r>
      <w:r w:rsidR="00653850" w:rsidRPr="00653850">
        <w:rPr>
          <w:rFonts w:ascii="Times New Roman" w:eastAsiaTheme="minorEastAsia" w:hAnsi="Times New Roman" w:cs="Times New Roman"/>
          <w:sz w:val="28"/>
          <w:szCs w:val="28"/>
          <w:lang w:eastAsia="ru-RU"/>
        </w:rPr>
        <w:t>устанавливает предел ответственности страховщика по расходам, связанным с погребением потерпевшего. Лимит в двадцать пять тысяч рублей устанавливается на каждого пострадавшего. В связи с этим трудно понять, какими мотивами руководствовался законодатель, распространяя авансовый платеж на бенефициаров за причинение вреда жизни потерпевшего, с одной стороны, создавая дополнительные гарантии для этой группы, с другой, ставя получение этот платеж в зависимости от их срочности, при этом не увязывая сумму этой дополнительной гарантии с какими-либо объективными факторами.</w:t>
      </w:r>
    </w:p>
    <w:p w:rsidR="00653850" w:rsidRPr="00653850" w:rsidRDefault="00653850" w:rsidP="00653850">
      <w:pPr>
        <w:spacing w:after="0" w:line="360" w:lineRule="auto"/>
        <w:ind w:firstLine="708"/>
        <w:jc w:val="both"/>
        <w:rPr>
          <w:rFonts w:ascii="Times New Roman" w:eastAsiaTheme="minorEastAsia" w:hAnsi="Times New Roman" w:cs="Times New Roman"/>
          <w:sz w:val="28"/>
          <w:szCs w:val="28"/>
          <w:lang w:eastAsia="ru-RU"/>
        </w:rPr>
      </w:pPr>
      <w:r w:rsidRPr="00653850">
        <w:rPr>
          <w:rFonts w:ascii="Times New Roman" w:eastAsiaTheme="minorEastAsia" w:hAnsi="Times New Roman" w:cs="Times New Roman"/>
          <w:sz w:val="28"/>
          <w:szCs w:val="28"/>
          <w:lang w:eastAsia="ru-RU"/>
        </w:rPr>
        <w:t xml:space="preserve">Глядя на исследование, нет смысла создавать дополнительные гарантии для определенной группы людей, если они могут быть лишены его объективно, независимо от обстоятельств их действий. То есть, в том же случае - причиняя ущерб жизни </w:t>
      </w:r>
      <w:r w:rsidR="00BD0F16">
        <w:rPr>
          <w:rFonts w:ascii="Times New Roman" w:eastAsiaTheme="minorEastAsia" w:hAnsi="Times New Roman" w:cs="Times New Roman"/>
          <w:sz w:val="28"/>
          <w:szCs w:val="28"/>
          <w:lang w:eastAsia="ru-RU"/>
        </w:rPr>
        <w:t>потерпевшей стороны</w:t>
      </w:r>
      <w:r w:rsidRPr="00653850">
        <w:rPr>
          <w:rFonts w:ascii="Times New Roman" w:eastAsiaTheme="minorEastAsia" w:hAnsi="Times New Roman" w:cs="Times New Roman"/>
          <w:sz w:val="28"/>
          <w:szCs w:val="28"/>
          <w:lang w:eastAsia="ru-RU"/>
        </w:rPr>
        <w:t xml:space="preserve">, бенефициар может получить предоплату в полном объеме, если ни один из этих бенефициаров не обратился за ней, или может не получить ничего, если была произведена предоплата. Но даже подача заявки на предоплату до момента ее исполнения не гарантирует получателю ее </w:t>
      </w:r>
      <w:r w:rsidRPr="00653850">
        <w:rPr>
          <w:rFonts w:ascii="Times New Roman" w:eastAsiaTheme="minorEastAsia" w:hAnsi="Times New Roman" w:cs="Times New Roman"/>
          <w:sz w:val="28"/>
          <w:szCs w:val="28"/>
          <w:lang w:eastAsia="ru-RU"/>
        </w:rPr>
        <w:lastRenderedPageBreak/>
        <w:t>получение в полном объеме. Например, в дополнение к бенефициару, два бенефициара могут подать заявку на предоплату, или двадцать, и, в зависимости от роста их количества, сумма предоплаты уменьшится.</w:t>
      </w:r>
    </w:p>
    <w:p w:rsidR="00B249D5" w:rsidRPr="00B249D5" w:rsidRDefault="00653850" w:rsidP="00B249D5">
      <w:pPr>
        <w:spacing w:after="0" w:line="360" w:lineRule="auto"/>
        <w:ind w:firstLine="708"/>
        <w:jc w:val="both"/>
        <w:rPr>
          <w:rFonts w:ascii="Times New Roman" w:eastAsiaTheme="minorEastAsia" w:hAnsi="Times New Roman" w:cs="Times New Roman"/>
          <w:sz w:val="28"/>
          <w:szCs w:val="28"/>
          <w:lang w:eastAsia="ru-RU"/>
        </w:rPr>
      </w:pPr>
      <w:r w:rsidRPr="00653850">
        <w:rPr>
          <w:rFonts w:ascii="Times New Roman" w:eastAsiaTheme="minorEastAsia" w:hAnsi="Times New Roman" w:cs="Times New Roman"/>
          <w:sz w:val="28"/>
          <w:szCs w:val="28"/>
          <w:lang w:eastAsia="ru-RU"/>
        </w:rPr>
        <w:t>Выход из сложившейся ситуации заключается в необходимости изменения законодательства.</w:t>
      </w:r>
      <w:r>
        <w:rPr>
          <w:rFonts w:ascii="Times New Roman" w:eastAsiaTheme="minorEastAsia" w:hAnsi="Times New Roman" w:cs="Times New Roman"/>
          <w:sz w:val="28"/>
          <w:szCs w:val="28"/>
          <w:lang w:eastAsia="ru-RU"/>
        </w:rPr>
        <w:t xml:space="preserve"> </w:t>
      </w:r>
      <w:r w:rsidR="005323CE" w:rsidRPr="00B74A07">
        <w:rPr>
          <w:rFonts w:ascii="Times New Roman" w:eastAsiaTheme="minorEastAsia" w:hAnsi="Times New Roman" w:cs="Times New Roman"/>
          <w:sz w:val="28"/>
          <w:szCs w:val="28"/>
          <w:lang w:eastAsia="ru-RU"/>
        </w:rPr>
        <w:t xml:space="preserve">Так, п. 2 ст. 15 ФЗ </w:t>
      </w:r>
      <w:r w:rsidR="00E017A2"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Об ОСГОП</w:t>
      </w:r>
      <w:r w:rsidR="00E017A2"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 xml:space="preserve"> необходимо дополнить указанием на то, что данные правила касаются лишь потерпевших при наличии квалифицирующих признаков тяжкого вреда здоровью. В то же время, в п. 3 ст. 15 ФЗ </w:t>
      </w:r>
      <w:r w:rsidR="00E017A2"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Об ОСГОП</w:t>
      </w:r>
      <w:r w:rsidR="00E017A2"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 xml:space="preserve"> </w:t>
      </w:r>
      <w:r w:rsidR="00B249D5" w:rsidRPr="00B249D5">
        <w:rPr>
          <w:rFonts w:ascii="Times New Roman" w:eastAsiaTheme="minorEastAsia" w:hAnsi="Times New Roman" w:cs="Times New Roman"/>
          <w:sz w:val="28"/>
          <w:szCs w:val="28"/>
          <w:lang w:eastAsia="ru-RU"/>
        </w:rPr>
        <w:t xml:space="preserve">необходимо сформулировать положение, согласно которому страховщик обязан оплатить стоимость захоронения выгодоприобретателю в случае причинения вреда жизни потерпевшей части страхового возмещения в размере двадцати пяти тысяч рублей (авансовый платеж в течение трех рабочих дней, следующих за днем ​​получения страховщиком письменного заявления выгодоприобретателя о выплате части страхового возмещения и соответствующих документов. Также в этом пункте необходимо дать указание, что впоследствии эти расходы, необходимые для похорон </w:t>
      </w:r>
      <w:r w:rsidR="00BD0F16">
        <w:rPr>
          <w:rFonts w:ascii="Times New Roman" w:eastAsiaTheme="minorEastAsia" w:hAnsi="Times New Roman" w:cs="Times New Roman"/>
          <w:sz w:val="28"/>
          <w:szCs w:val="28"/>
          <w:lang w:eastAsia="ru-RU"/>
        </w:rPr>
        <w:t>потерпевшей стороны</w:t>
      </w:r>
      <w:r w:rsidR="00B249D5" w:rsidRPr="00B249D5">
        <w:rPr>
          <w:rFonts w:ascii="Times New Roman" w:eastAsiaTheme="minorEastAsia" w:hAnsi="Times New Roman" w:cs="Times New Roman"/>
          <w:sz w:val="28"/>
          <w:szCs w:val="28"/>
          <w:lang w:eastAsia="ru-RU"/>
        </w:rPr>
        <w:t>, должны быть задокументированы.</w:t>
      </w:r>
    </w:p>
    <w:p w:rsidR="00B249D5" w:rsidRPr="00B249D5" w:rsidRDefault="00B249D5" w:rsidP="00B249D5">
      <w:pPr>
        <w:spacing w:after="0" w:line="360" w:lineRule="auto"/>
        <w:ind w:firstLine="708"/>
        <w:jc w:val="both"/>
        <w:rPr>
          <w:rFonts w:ascii="Times New Roman" w:eastAsiaTheme="minorEastAsia" w:hAnsi="Times New Roman" w:cs="Times New Roman"/>
          <w:sz w:val="28"/>
          <w:szCs w:val="28"/>
          <w:lang w:eastAsia="ru-RU"/>
        </w:rPr>
      </w:pPr>
      <w:r w:rsidRPr="00B249D5">
        <w:rPr>
          <w:rFonts w:ascii="Times New Roman" w:eastAsiaTheme="minorEastAsia" w:hAnsi="Times New Roman" w:cs="Times New Roman"/>
          <w:sz w:val="28"/>
          <w:szCs w:val="28"/>
          <w:lang w:eastAsia="ru-RU"/>
        </w:rPr>
        <w:t>Если эти расходы не подтверждены, страховщик вычитает уплаченную часть страхового возмещения (авансовый платеж) из полного страхового возмещения, подлежащего выплате. Такие изменения защитят бенефициаров в случае причинения вреда жизни потерпевшего от риска полного или частичного неполучения предварительного из-за обстоятельств, не зависящих от них. Кроме того, они сделают систему законодательства в области обязательного страхования ответственности перевозчика за причинение вреда жизни пассажиров более гармоничной и логичной, а также позволят поддерживать баланс интересов участников правовых отношений по рассмотрение.</w:t>
      </w:r>
    </w:p>
    <w:p w:rsidR="008D2230" w:rsidRPr="008D2230" w:rsidRDefault="00B249D5" w:rsidP="008D2230">
      <w:pPr>
        <w:spacing w:after="0" w:line="360" w:lineRule="auto"/>
        <w:ind w:firstLine="708"/>
        <w:jc w:val="both"/>
        <w:rPr>
          <w:rFonts w:ascii="Times New Roman" w:eastAsiaTheme="minorEastAsia" w:hAnsi="Times New Roman" w:cs="Times New Roman"/>
          <w:sz w:val="28"/>
          <w:szCs w:val="28"/>
          <w:lang w:eastAsia="ru-RU"/>
        </w:rPr>
      </w:pPr>
      <w:r w:rsidRPr="00B249D5">
        <w:rPr>
          <w:rFonts w:ascii="Times New Roman" w:eastAsiaTheme="minorEastAsia" w:hAnsi="Times New Roman" w:cs="Times New Roman"/>
          <w:sz w:val="28"/>
          <w:szCs w:val="28"/>
          <w:lang w:eastAsia="ru-RU"/>
        </w:rPr>
        <w:t>Нет необходимости менять его</w:t>
      </w:r>
      <w:r w:rsidR="005323CE" w:rsidRPr="00B74A07">
        <w:rPr>
          <w:rFonts w:ascii="Times New Roman" w:eastAsiaTheme="minorEastAsia" w:hAnsi="Times New Roman" w:cs="Times New Roman"/>
          <w:sz w:val="28"/>
          <w:szCs w:val="28"/>
          <w:lang w:eastAsia="ru-RU"/>
        </w:rPr>
        <w:t xml:space="preserve"> редакцию Постановления Правительства РФ от 22 декабря 2012 г. </w:t>
      </w:r>
      <w:r w:rsidR="007A001D"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 xml:space="preserve"> 1378, </w:t>
      </w:r>
      <w:r w:rsidR="008D2230">
        <w:rPr>
          <w:rFonts w:ascii="Times New Roman" w:eastAsiaTheme="minorEastAsia" w:hAnsi="Times New Roman" w:cs="Times New Roman"/>
          <w:sz w:val="28"/>
          <w:szCs w:val="28"/>
          <w:lang w:eastAsia="ru-RU"/>
        </w:rPr>
        <w:t>т</w:t>
      </w:r>
      <w:r w:rsidR="008D2230" w:rsidRPr="008D2230">
        <w:rPr>
          <w:rFonts w:ascii="Times New Roman" w:eastAsiaTheme="minorEastAsia" w:hAnsi="Times New Roman" w:cs="Times New Roman"/>
          <w:sz w:val="28"/>
          <w:szCs w:val="28"/>
          <w:lang w:eastAsia="ru-RU"/>
        </w:rPr>
        <w:t xml:space="preserve">ак как и сейчас для получения </w:t>
      </w:r>
      <w:r w:rsidR="008D2230">
        <w:rPr>
          <w:rFonts w:ascii="Times New Roman" w:eastAsiaTheme="minorEastAsia" w:hAnsi="Times New Roman" w:cs="Times New Roman"/>
          <w:sz w:val="28"/>
          <w:szCs w:val="28"/>
          <w:lang w:eastAsia="ru-RU"/>
        </w:rPr>
        <w:t>предварительной выплаты</w:t>
      </w:r>
      <w:r w:rsidR="008D2230" w:rsidRPr="008D2230">
        <w:rPr>
          <w:rFonts w:ascii="Times New Roman" w:eastAsiaTheme="minorEastAsia" w:hAnsi="Times New Roman" w:cs="Times New Roman"/>
          <w:sz w:val="28"/>
          <w:szCs w:val="28"/>
          <w:lang w:eastAsia="ru-RU"/>
        </w:rPr>
        <w:t xml:space="preserve"> бенефициарами при причинении вреда жизни </w:t>
      </w:r>
      <w:r w:rsidR="008D2230" w:rsidRPr="008D2230">
        <w:rPr>
          <w:rFonts w:ascii="Times New Roman" w:eastAsiaTheme="minorEastAsia" w:hAnsi="Times New Roman" w:cs="Times New Roman"/>
          <w:sz w:val="28"/>
          <w:szCs w:val="28"/>
          <w:lang w:eastAsia="ru-RU"/>
        </w:rPr>
        <w:lastRenderedPageBreak/>
        <w:t>необходимо предоставить тот же перечень документов, что и потерпевшим при наличии квалифицирующих признаков серьезного вреда здоровью.</w:t>
      </w:r>
    </w:p>
    <w:p w:rsidR="00E337D4" w:rsidRPr="00E337D4" w:rsidRDefault="008D2230" w:rsidP="00E337D4">
      <w:pPr>
        <w:spacing w:after="0" w:line="360" w:lineRule="auto"/>
        <w:ind w:firstLine="708"/>
        <w:jc w:val="both"/>
        <w:rPr>
          <w:rFonts w:ascii="Times New Roman" w:eastAsiaTheme="minorEastAsia" w:hAnsi="Times New Roman" w:cs="Times New Roman"/>
          <w:sz w:val="28"/>
          <w:szCs w:val="28"/>
          <w:lang w:eastAsia="ru-RU"/>
        </w:rPr>
      </w:pPr>
      <w:r w:rsidRPr="008D2230">
        <w:rPr>
          <w:rFonts w:ascii="Times New Roman" w:eastAsiaTheme="minorEastAsia" w:hAnsi="Times New Roman" w:cs="Times New Roman"/>
          <w:sz w:val="28"/>
          <w:szCs w:val="28"/>
          <w:lang w:eastAsia="ru-RU"/>
        </w:rPr>
        <w:t xml:space="preserve">Также одной из проблем правового регулирования рассматриваемых отношений является тот факт, </w:t>
      </w:r>
      <w:r w:rsidR="005323CE" w:rsidRPr="00B74A07">
        <w:rPr>
          <w:rFonts w:ascii="Times New Roman" w:eastAsiaTheme="minorEastAsia" w:hAnsi="Times New Roman" w:cs="Times New Roman"/>
          <w:sz w:val="28"/>
          <w:szCs w:val="28"/>
          <w:lang w:eastAsia="ru-RU"/>
        </w:rPr>
        <w:t xml:space="preserve">что ст. 15 ФЗ </w:t>
      </w:r>
      <w:r w:rsidR="00E017A2"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Об ОСГОП</w:t>
      </w:r>
      <w:r w:rsidR="00E017A2" w:rsidRPr="00B74A07">
        <w:rPr>
          <w:rFonts w:ascii="Times New Roman" w:eastAsiaTheme="minorEastAsia" w:hAnsi="Times New Roman" w:cs="Times New Roman"/>
          <w:sz w:val="28"/>
          <w:szCs w:val="28"/>
          <w:lang w:eastAsia="ru-RU"/>
        </w:rPr>
        <w:t>»</w:t>
      </w:r>
      <w:r w:rsidR="005323CE" w:rsidRPr="00B74A07">
        <w:rPr>
          <w:rFonts w:ascii="Times New Roman" w:eastAsiaTheme="minorEastAsia" w:hAnsi="Times New Roman" w:cs="Times New Roman"/>
          <w:sz w:val="28"/>
          <w:szCs w:val="28"/>
          <w:lang w:eastAsia="ru-RU"/>
        </w:rPr>
        <w:t xml:space="preserve"> </w:t>
      </w:r>
      <w:r w:rsidR="00E337D4" w:rsidRPr="00E337D4">
        <w:rPr>
          <w:rFonts w:ascii="Times New Roman" w:eastAsiaTheme="minorEastAsia" w:hAnsi="Times New Roman" w:cs="Times New Roman"/>
          <w:sz w:val="28"/>
          <w:szCs w:val="28"/>
          <w:lang w:eastAsia="ru-RU"/>
        </w:rPr>
        <w:t>не определяет порядок для бенефициара, если он получил причитающуюся ему сумму авансового платежа, однако на основании результатов рассмотрения поданной им заявки на страховой платеж (имеется в виду выплату страхового возмещения в полном объеме) и Документы к нему, страховщик примет обоснованное решение об отказе от страховой выплаты.</w:t>
      </w:r>
    </w:p>
    <w:p w:rsidR="005323CE" w:rsidRPr="00B74A07" w:rsidRDefault="00E337D4" w:rsidP="00E337D4">
      <w:pPr>
        <w:spacing w:after="0" w:line="360" w:lineRule="auto"/>
        <w:ind w:firstLine="708"/>
        <w:jc w:val="both"/>
        <w:rPr>
          <w:rFonts w:ascii="Times New Roman" w:eastAsiaTheme="minorEastAsia" w:hAnsi="Times New Roman" w:cs="Times New Roman"/>
          <w:sz w:val="28"/>
          <w:szCs w:val="28"/>
          <w:lang w:eastAsia="ru-RU"/>
        </w:rPr>
      </w:pPr>
      <w:r w:rsidRPr="00E337D4">
        <w:rPr>
          <w:rFonts w:ascii="Times New Roman" w:eastAsiaTheme="minorEastAsia" w:hAnsi="Times New Roman" w:cs="Times New Roman"/>
          <w:sz w:val="28"/>
          <w:szCs w:val="28"/>
          <w:lang w:eastAsia="ru-RU"/>
        </w:rPr>
        <w:t>Представляется, что в этом случае следующие положения применяются к дальнейшим отношениям между выгодоприобретателем и страховщиком</w:t>
      </w:r>
      <w:r>
        <w:rPr>
          <w:rFonts w:ascii="Times New Roman" w:eastAsiaTheme="minorEastAsia" w:hAnsi="Times New Roman" w:cs="Times New Roman"/>
          <w:sz w:val="28"/>
          <w:szCs w:val="28"/>
          <w:lang w:eastAsia="ru-RU"/>
        </w:rPr>
        <w:t xml:space="preserve"> </w:t>
      </w:r>
      <w:r w:rsidR="005323CE" w:rsidRPr="00B74A07">
        <w:rPr>
          <w:rFonts w:ascii="Times New Roman" w:eastAsiaTheme="minorEastAsia" w:hAnsi="Times New Roman" w:cs="Times New Roman"/>
          <w:sz w:val="28"/>
          <w:szCs w:val="28"/>
          <w:lang w:eastAsia="ru-RU"/>
        </w:rPr>
        <w:t xml:space="preserve">п. 1 ст. 1102 Гражданского кодекса РФ, </w:t>
      </w:r>
      <w:r w:rsidR="00F24B4C" w:rsidRPr="00F24B4C">
        <w:rPr>
          <w:rFonts w:ascii="Times New Roman" w:eastAsiaTheme="minorEastAsia" w:hAnsi="Times New Roman" w:cs="Times New Roman"/>
          <w:sz w:val="28"/>
          <w:szCs w:val="28"/>
          <w:lang w:eastAsia="ru-RU"/>
        </w:rPr>
        <w:t xml:space="preserve">согласно которому лицо, которое приобрело или сохранило имущество без оснований, установленных законом, иными правовыми актами или сделками (приобретатель) за счет другого лица (потерпевшего), обязано вернуть последнему указанное имущество (необоснованное обогащение), за исключением случаев, предусмотренных </w:t>
      </w:r>
      <w:r w:rsidR="005323CE" w:rsidRPr="00B74A07">
        <w:rPr>
          <w:rFonts w:ascii="Times New Roman" w:eastAsiaTheme="minorEastAsia" w:hAnsi="Times New Roman" w:cs="Times New Roman"/>
          <w:sz w:val="28"/>
          <w:szCs w:val="28"/>
          <w:lang w:eastAsia="ru-RU"/>
        </w:rPr>
        <w:t>ст. 1109 ГК РФ</w:t>
      </w:r>
      <w:r w:rsidR="005323CE" w:rsidRPr="00B74A07">
        <w:rPr>
          <w:rFonts w:ascii="Times New Roman" w:eastAsiaTheme="minorEastAsia" w:hAnsi="Times New Roman" w:cs="Times New Roman"/>
          <w:sz w:val="28"/>
          <w:szCs w:val="28"/>
          <w:vertAlign w:val="superscript"/>
          <w:lang w:eastAsia="ru-RU"/>
        </w:rPr>
        <w:footnoteReference w:id="28"/>
      </w:r>
      <w:r w:rsidR="005323CE" w:rsidRPr="00B74A07">
        <w:rPr>
          <w:rFonts w:ascii="Times New Roman" w:eastAsiaTheme="minorEastAsia" w:hAnsi="Times New Roman" w:cs="Times New Roman"/>
          <w:sz w:val="28"/>
          <w:szCs w:val="28"/>
          <w:lang w:eastAsia="ru-RU"/>
        </w:rPr>
        <w:t xml:space="preserve">. </w:t>
      </w:r>
    </w:p>
    <w:p w:rsidR="005323CE" w:rsidRPr="00B74A07" w:rsidRDefault="00BD0F16" w:rsidP="00BD0F16">
      <w:pPr>
        <w:spacing w:after="0" w:line="360" w:lineRule="auto"/>
        <w:ind w:firstLine="708"/>
        <w:jc w:val="both"/>
        <w:rPr>
          <w:rFonts w:ascii="Times New Roman" w:eastAsiaTheme="minorEastAsia" w:hAnsi="Times New Roman" w:cs="Times New Roman"/>
          <w:sz w:val="28"/>
          <w:szCs w:val="28"/>
          <w:lang w:eastAsia="ru-RU"/>
        </w:rPr>
      </w:pPr>
      <w:r w:rsidRPr="00BD0F16">
        <w:rPr>
          <w:rFonts w:ascii="Times New Roman" w:eastAsiaTheme="minorEastAsia" w:hAnsi="Times New Roman" w:cs="Times New Roman"/>
          <w:sz w:val="28"/>
          <w:szCs w:val="28"/>
          <w:lang w:eastAsia="ru-RU"/>
        </w:rPr>
        <w:t xml:space="preserve">Нет сомнений, что есть причина для </w:t>
      </w:r>
      <w:r>
        <w:rPr>
          <w:rFonts w:ascii="Times New Roman" w:eastAsiaTheme="minorEastAsia" w:hAnsi="Times New Roman" w:cs="Times New Roman"/>
          <w:sz w:val="28"/>
          <w:szCs w:val="28"/>
          <w:lang w:eastAsia="ru-RU"/>
        </w:rPr>
        <w:t>предварительной выплаты</w:t>
      </w:r>
      <w:r w:rsidRPr="00BD0F16">
        <w:rPr>
          <w:rFonts w:ascii="Times New Roman" w:eastAsiaTheme="minorEastAsia" w:hAnsi="Times New Roman" w:cs="Times New Roman"/>
          <w:sz w:val="28"/>
          <w:szCs w:val="28"/>
          <w:lang w:eastAsia="ru-RU"/>
        </w:rPr>
        <w:t>. Страховщик обязан произвести указанный платеж, предусмотренный договором обязательного страхования, а действия страховщика направлены на его исполнение. В то же время традиционным для отечественного советского права была положение, впервые зафиксированное</w:t>
      </w:r>
      <w:r w:rsidR="005323CE" w:rsidRPr="00B74A07">
        <w:rPr>
          <w:rFonts w:ascii="Times New Roman" w:eastAsiaTheme="minorEastAsia" w:hAnsi="Times New Roman" w:cs="Times New Roman"/>
          <w:sz w:val="28"/>
          <w:szCs w:val="28"/>
          <w:lang w:eastAsia="ru-RU"/>
        </w:rPr>
        <w:t xml:space="preserve"> в ст. 399 ГК РСФСР 1922 г., согласно которому обязанность возврата неосновательного обогащения </w:t>
      </w:r>
      <w:r w:rsidR="005323CE" w:rsidRPr="00B74A07">
        <w:rPr>
          <w:rFonts w:ascii="Times New Roman" w:eastAsiaTheme="minorEastAsia" w:hAnsi="Times New Roman" w:cs="Times New Roman"/>
          <w:sz w:val="28"/>
          <w:szCs w:val="28"/>
          <w:lang w:eastAsia="ru-RU"/>
        </w:rPr>
        <w:lastRenderedPageBreak/>
        <w:t>наступает и тогда, когда основание обогащения отпадает впоследствии</w:t>
      </w:r>
      <w:r w:rsidR="005323CE" w:rsidRPr="00B74A07">
        <w:rPr>
          <w:rFonts w:ascii="Times New Roman" w:eastAsiaTheme="minorEastAsia" w:hAnsi="Times New Roman" w:cs="Times New Roman"/>
          <w:sz w:val="28"/>
          <w:szCs w:val="28"/>
          <w:vertAlign w:val="superscript"/>
          <w:lang w:eastAsia="ru-RU"/>
        </w:rPr>
        <w:footnoteReference w:id="29"/>
      </w:r>
      <w:r w:rsidR="005323CE" w:rsidRPr="00B74A07">
        <w:rPr>
          <w:rFonts w:ascii="Times New Roman" w:eastAsiaTheme="minorEastAsia" w:hAnsi="Times New Roman" w:cs="Times New Roman"/>
          <w:sz w:val="28"/>
          <w:szCs w:val="28"/>
          <w:lang w:eastAsia="ru-RU"/>
        </w:rPr>
        <w:t>. В настоящее время судебная практика идет по тому же пути</w:t>
      </w:r>
      <w:r w:rsidR="005323CE" w:rsidRPr="00B74A07">
        <w:rPr>
          <w:rFonts w:ascii="Times New Roman" w:eastAsiaTheme="minorEastAsia" w:hAnsi="Times New Roman" w:cs="Times New Roman"/>
          <w:sz w:val="28"/>
          <w:szCs w:val="28"/>
          <w:vertAlign w:val="superscript"/>
          <w:lang w:eastAsia="ru-RU"/>
        </w:rPr>
        <w:footnoteReference w:id="30"/>
      </w:r>
      <w:r w:rsidR="005323CE" w:rsidRPr="00B74A07">
        <w:rPr>
          <w:rFonts w:ascii="Times New Roman" w:eastAsiaTheme="minorEastAsia" w:hAnsi="Times New Roman" w:cs="Times New Roman"/>
          <w:sz w:val="28"/>
          <w:szCs w:val="28"/>
          <w:lang w:eastAsia="ru-RU"/>
        </w:rPr>
        <w:t>.</w:t>
      </w:r>
    </w:p>
    <w:p w:rsidR="005323CE" w:rsidRPr="00B74A07" w:rsidRDefault="005323CE" w:rsidP="005323CE">
      <w:pPr>
        <w:spacing w:after="0" w:line="360" w:lineRule="auto"/>
        <w:ind w:firstLine="708"/>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 w:val="28"/>
          <w:szCs w:val="28"/>
          <w:lang w:eastAsia="ru-RU"/>
        </w:rPr>
        <w:t xml:space="preserve">Кроме того, весьма важным представляется тот факт, что в соответствии с подп. 3 ст. 1109 ГК </w:t>
      </w:r>
      <w:r w:rsidR="00BD0F16" w:rsidRPr="00BD0F16">
        <w:rPr>
          <w:rFonts w:ascii="Times New Roman" w:eastAsiaTheme="minorEastAsia" w:hAnsi="Times New Roman" w:cs="Times New Roman"/>
          <w:sz w:val="28"/>
          <w:szCs w:val="28"/>
          <w:lang w:eastAsia="ru-RU"/>
        </w:rPr>
        <w:t xml:space="preserve">такие виды несправедливого обогащения, как заработная плата, а также эквивалентные выплаты, пенсии, пособия, стипендии, компенсация за ущерб, причиненный жизни или здоровью, алименты и другие суммы денег, предоставленные гражданину в качестве средства к существованию, возврату не подлежат, при условии, что нет недобросовестности </w:t>
      </w:r>
      <w:r w:rsidRPr="00B74A07">
        <w:rPr>
          <w:rFonts w:ascii="Times New Roman" w:eastAsiaTheme="minorEastAsia" w:hAnsi="Times New Roman" w:cs="Times New Roman"/>
          <w:sz w:val="28"/>
          <w:szCs w:val="28"/>
          <w:lang w:eastAsia="ru-RU"/>
        </w:rPr>
        <w:t>с его стороны и счетной ошибки</w:t>
      </w:r>
      <w:r w:rsidRPr="00B74A07">
        <w:rPr>
          <w:rFonts w:ascii="Times New Roman" w:eastAsiaTheme="minorEastAsia" w:hAnsi="Times New Roman" w:cs="Times New Roman"/>
          <w:sz w:val="28"/>
          <w:szCs w:val="28"/>
          <w:vertAlign w:val="superscript"/>
          <w:lang w:eastAsia="ru-RU"/>
        </w:rPr>
        <w:footnoteReference w:id="31"/>
      </w:r>
      <w:r w:rsidRPr="00B74A07">
        <w:rPr>
          <w:rFonts w:ascii="Times New Roman" w:eastAsiaTheme="minorEastAsia" w:hAnsi="Times New Roman" w:cs="Times New Roman"/>
          <w:sz w:val="28"/>
          <w:szCs w:val="28"/>
          <w:lang w:eastAsia="ru-RU"/>
        </w:rPr>
        <w:t>. Учитывая сказанное выше, возникает вопрос:</w:t>
      </w:r>
    </w:p>
    <w:p w:rsidR="00BD0F16" w:rsidRPr="00BD0F16" w:rsidRDefault="005323CE" w:rsidP="00BD0F16">
      <w:pPr>
        <w:spacing w:after="0" w:line="360" w:lineRule="auto"/>
        <w:ind w:firstLine="708"/>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 w:val="28"/>
          <w:szCs w:val="28"/>
          <w:lang w:eastAsia="ru-RU"/>
        </w:rPr>
        <w:t xml:space="preserve">- </w:t>
      </w:r>
      <w:r w:rsidR="00BD0F16" w:rsidRPr="00BD0F16">
        <w:rPr>
          <w:rFonts w:ascii="Times New Roman" w:eastAsiaTheme="minorEastAsia" w:hAnsi="Times New Roman" w:cs="Times New Roman"/>
          <w:sz w:val="28"/>
          <w:szCs w:val="28"/>
          <w:lang w:eastAsia="ru-RU"/>
        </w:rPr>
        <w:t>суммы, полученные бенефициаром в качестве предварительно</w:t>
      </w:r>
      <w:r w:rsidR="00BD0F16">
        <w:rPr>
          <w:rFonts w:ascii="Times New Roman" w:eastAsiaTheme="minorEastAsia" w:hAnsi="Times New Roman" w:cs="Times New Roman"/>
          <w:sz w:val="28"/>
          <w:szCs w:val="28"/>
          <w:lang w:eastAsia="ru-RU"/>
        </w:rPr>
        <w:t xml:space="preserve">й выплаты </w:t>
      </w:r>
      <w:r w:rsidR="00BD0F16" w:rsidRPr="00BD0F16">
        <w:rPr>
          <w:rFonts w:ascii="Times New Roman" w:eastAsiaTheme="minorEastAsia" w:hAnsi="Times New Roman" w:cs="Times New Roman"/>
          <w:sz w:val="28"/>
          <w:szCs w:val="28"/>
          <w:lang w:eastAsia="ru-RU"/>
        </w:rPr>
        <w:t xml:space="preserve">по договору гражданской ответственности перевозчика в случае причинения вреда жизни или в случае одного из квалификационных признаков причинения серьезного вреда здоровью или жизни </w:t>
      </w:r>
      <w:r w:rsidR="00BD0F16">
        <w:rPr>
          <w:rFonts w:ascii="Times New Roman" w:eastAsiaTheme="minorEastAsia" w:hAnsi="Times New Roman" w:cs="Times New Roman"/>
          <w:sz w:val="28"/>
          <w:szCs w:val="28"/>
          <w:lang w:eastAsia="ru-RU"/>
        </w:rPr>
        <w:t>потерпевшей стороны</w:t>
      </w:r>
      <w:r w:rsidR="00BD0F16" w:rsidRPr="00BD0F16">
        <w:rPr>
          <w:rFonts w:ascii="Times New Roman" w:eastAsiaTheme="minorEastAsia" w:hAnsi="Times New Roman" w:cs="Times New Roman"/>
          <w:sz w:val="28"/>
          <w:szCs w:val="28"/>
          <w:lang w:eastAsia="ru-RU"/>
        </w:rPr>
        <w:t xml:space="preserve"> </w:t>
      </w:r>
      <w:r w:rsidR="00122A58">
        <w:rPr>
          <w:rFonts w:ascii="Times New Roman" w:eastAsiaTheme="minorEastAsia" w:hAnsi="Times New Roman" w:cs="Times New Roman"/>
          <w:sz w:val="28"/>
          <w:szCs w:val="28"/>
          <w:lang w:eastAsia="ru-RU"/>
        </w:rPr>
        <w:t>при</w:t>
      </w:r>
      <w:r w:rsidR="00BD0F16" w:rsidRPr="00BD0F16">
        <w:rPr>
          <w:rFonts w:ascii="Times New Roman" w:eastAsiaTheme="minorEastAsia" w:hAnsi="Times New Roman" w:cs="Times New Roman"/>
          <w:sz w:val="28"/>
          <w:szCs w:val="28"/>
          <w:lang w:eastAsia="ru-RU"/>
        </w:rPr>
        <w:t xml:space="preserve"> </w:t>
      </w:r>
      <w:r w:rsidR="00BD0F16">
        <w:rPr>
          <w:rFonts w:ascii="Times New Roman" w:eastAsiaTheme="minorEastAsia" w:hAnsi="Times New Roman" w:cs="Times New Roman"/>
          <w:sz w:val="28"/>
          <w:szCs w:val="28"/>
          <w:lang w:eastAsia="ru-RU"/>
        </w:rPr>
        <w:t>р</w:t>
      </w:r>
      <w:r w:rsidR="00BD0F16" w:rsidRPr="00BD0F16">
        <w:rPr>
          <w:rFonts w:ascii="Times New Roman" w:eastAsiaTheme="minorEastAsia" w:hAnsi="Times New Roman" w:cs="Times New Roman"/>
          <w:sz w:val="28"/>
          <w:szCs w:val="28"/>
          <w:lang w:eastAsia="ru-RU"/>
        </w:rPr>
        <w:t>азумн</w:t>
      </w:r>
      <w:r w:rsidR="00122A58">
        <w:rPr>
          <w:rFonts w:ascii="Times New Roman" w:eastAsiaTheme="minorEastAsia" w:hAnsi="Times New Roman" w:cs="Times New Roman"/>
          <w:sz w:val="28"/>
          <w:szCs w:val="28"/>
          <w:lang w:eastAsia="ru-RU"/>
        </w:rPr>
        <w:t>ом</w:t>
      </w:r>
      <w:r w:rsidR="00BD0F16" w:rsidRPr="00BD0F16">
        <w:rPr>
          <w:rFonts w:ascii="Times New Roman" w:eastAsiaTheme="minorEastAsia" w:hAnsi="Times New Roman" w:cs="Times New Roman"/>
          <w:sz w:val="28"/>
          <w:szCs w:val="28"/>
          <w:lang w:eastAsia="ru-RU"/>
        </w:rPr>
        <w:t xml:space="preserve"> отказ</w:t>
      </w:r>
      <w:r w:rsidR="00122A58">
        <w:rPr>
          <w:rFonts w:ascii="Times New Roman" w:eastAsiaTheme="minorEastAsia" w:hAnsi="Times New Roman" w:cs="Times New Roman"/>
          <w:sz w:val="28"/>
          <w:szCs w:val="28"/>
          <w:lang w:eastAsia="ru-RU"/>
        </w:rPr>
        <w:t>е</w:t>
      </w:r>
      <w:r w:rsidR="00BD0F16" w:rsidRPr="00BD0F16">
        <w:rPr>
          <w:rFonts w:ascii="Times New Roman" w:eastAsiaTheme="minorEastAsia" w:hAnsi="Times New Roman" w:cs="Times New Roman"/>
          <w:sz w:val="28"/>
          <w:szCs w:val="28"/>
          <w:lang w:eastAsia="ru-RU"/>
        </w:rPr>
        <w:t xml:space="preserve"> страховщика от страхово</w:t>
      </w:r>
      <w:r w:rsidR="00122A58">
        <w:rPr>
          <w:rFonts w:ascii="Times New Roman" w:eastAsiaTheme="minorEastAsia" w:hAnsi="Times New Roman" w:cs="Times New Roman"/>
          <w:sz w:val="28"/>
          <w:szCs w:val="28"/>
          <w:lang w:eastAsia="ru-RU"/>
        </w:rPr>
        <w:t xml:space="preserve">й выплаты в таком случае </w:t>
      </w:r>
      <w:r w:rsidR="00BD0F16" w:rsidRPr="00BD0F16">
        <w:rPr>
          <w:rFonts w:ascii="Times New Roman" w:eastAsiaTheme="minorEastAsia" w:hAnsi="Times New Roman" w:cs="Times New Roman"/>
          <w:sz w:val="28"/>
          <w:szCs w:val="28"/>
          <w:lang w:eastAsia="ru-RU"/>
        </w:rPr>
        <w:t xml:space="preserve">подлежит </w:t>
      </w:r>
      <w:r w:rsidR="00122A58">
        <w:rPr>
          <w:rFonts w:ascii="Times New Roman" w:eastAsiaTheme="minorEastAsia" w:hAnsi="Times New Roman" w:cs="Times New Roman"/>
          <w:sz w:val="28"/>
          <w:szCs w:val="28"/>
          <w:lang w:eastAsia="ru-RU"/>
        </w:rPr>
        <w:t xml:space="preserve">ли </w:t>
      </w:r>
      <w:r w:rsidR="00BD0F16" w:rsidRPr="00BD0F16">
        <w:rPr>
          <w:rFonts w:ascii="Times New Roman" w:eastAsiaTheme="minorEastAsia" w:hAnsi="Times New Roman" w:cs="Times New Roman"/>
          <w:sz w:val="28"/>
          <w:szCs w:val="28"/>
          <w:lang w:eastAsia="ru-RU"/>
        </w:rPr>
        <w:t>возврату?</w:t>
      </w:r>
    </w:p>
    <w:p w:rsidR="005323CE" w:rsidRPr="00B74A07" w:rsidRDefault="00BD0F16" w:rsidP="00BD0F16">
      <w:pPr>
        <w:spacing w:after="0" w:line="360" w:lineRule="auto"/>
        <w:ind w:firstLine="708"/>
        <w:jc w:val="both"/>
        <w:rPr>
          <w:rFonts w:ascii="Times New Roman" w:eastAsiaTheme="minorEastAsia" w:hAnsi="Times New Roman" w:cs="Times New Roman"/>
          <w:sz w:val="28"/>
          <w:szCs w:val="28"/>
          <w:lang w:eastAsia="ru-RU"/>
        </w:rPr>
      </w:pPr>
      <w:r w:rsidRPr="00BD0F16">
        <w:rPr>
          <w:rFonts w:ascii="Times New Roman" w:eastAsiaTheme="minorEastAsia" w:hAnsi="Times New Roman" w:cs="Times New Roman"/>
          <w:sz w:val="28"/>
          <w:szCs w:val="28"/>
          <w:lang w:eastAsia="ru-RU"/>
        </w:rPr>
        <w:t>В связи с этим актуализируется вопрос о правовой природе требования бенефициара к страховщику</w:t>
      </w:r>
      <w:r>
        <w:rPr>
          <w:rFonts w:ascii="Times New Roman" w:eastAsiaTheme="minorEastAsia" w:hAnsi="Times New Roman" w:cs="Times New Roman"/>
          <w:sz w:val="28"/>
          <w:szCs w:val="28"/>
          <w:lang w:eastAsia="ru-RU"/>
        </w:rPr>
        <w:t xml:space="preserve"> </w:t>
      </w:r>
      <w:r w:rsidR="005323CE" w:rsidRPr="00B74A07">
        <w:rPr>
          <w:rFonts w:ascii="Times New Roman" w:eastAsiaTheme="minorEastAsia" w:hAnsi="Times New Roman" w:cs="Times New Roman"/>
          <w:sz w:val="28"/>
          <w:szCs w:val="28"/>
          <w:lang w:eastAsia="ru-RU"/>
        </w:rPr>
        <w:t xml:space="preserve">по договору ОСГОП. </w:t>
      </w:r>
      <w:r w:rsidR="00B675F7" w:rsidRPr="00B675F7">
        <w:rPr>
          <w:rFonts w:ascii="Times New Roman" w:eastAsiaTheme="minorEastAsia" w:hAnsi="Times New Roman" w:cs="Times New Roman"/>
          <w:sz w:val="28"/>
          <w:szCs w:val="28"/>
          <w:lang w:eastAsia="ru-RU"/>
        </w:rPr>
        <w:t xml:space="preserve">Считается, что правовые отношения между выгодоприобретателем и страховщиком возникают на основании договора страхования, а требование выгодоприобретателя производит выплату страхового возмещения, а не возмещения убытков. В то же время такое толкование требования, налагаемого бенефициаром, оставляет открытым вопрос о его отнесении к указанному </w:t>
      </w:r>
      <w:r w:rsidR="005323CE" w:rsidRPr="00B74A07">
        <w:rPr>
          <w:rFonts w:ascii="Times New Roman" w:eastAsiaTheme="minorEastAsia" w:hAnsi="Times New Roman" w:cs="Times New Roman"/>
          <w:sz w:val="28"/>
          <w:szCs w:val="28"/>
          <w:lang w:eastAsia="ru-RU"/>
        </w:rPr>
        <w:t>в п. 3 ст. 1109 ГК исключениям.</w:t>
      </w:r>
    </w:p>
    <w:p w:rsidR="005323CE" w:rsidRPr="00B74A07" w:rsidRDefault="005323CE" w:rsidP="005323CE">
      <w:pPr>
        <w:spacing w:after="0" w:line="360" w:lineRule="auto"/>
        <w:ind w:firstLine="708"/>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 w:val="28"/>
          <w:szCs w:val="28"/>
          <w:lang w:eastAsia="ru-RU"/>
        </w:rPr>
        <w:lastRenderedPageBreak/>
        <w:t xml:space="preserve">Для ответа на поставленный вопрос следует привести признаки, соответствие которым позволяет отнести уплаченные суммы к суммам, указанным в подп. 3 ст. 1109 ГК. В частности, Соломина Н.Г. выделяет три признака. </w:t>
      </w:r>
      <w:r w:rsidR="0018548F" w:rsidRPr="0018548F">
        <w:rPr>
          <w:rFonts w:ascii="Times New Roman" w:eastAsiaTheme="minorEastAsia" w:hAnsi="Times New Roman" w:cs="Times New Roman"/>
          <w:sz w:val="28"/>
          <w:szCs w:val="28"/>
          <w:lang w:eastAsia="ru-RU"/>
        </w:rPr>
        <w:t xml:space="preserve">Таким образом, суммы, указанные выше, всегда должны быть наличными. В то же время они должны предоставляться гражданину в качестве средства к существованию. Последним признаком является тот факт, что предоставление этих средств обеспечивается либо соглашением сторон, либо законом или другим нормативным актом. В этом случае категория «средства к существованию», по мнению автора, является универсальной категорией, определяющей направление денежных выплат, а именно платежей гражданину, определяющих их назначение. Такие платежи являются доходом </w:t>
      </w:r>
      <w:r w:rsidRPr="00B74A07">
        <w:rPr>
          <w:rFonts w:ascii="Times New Roman" w:eastAsiaTheme="minorEastAsia" w:hAnsi="Times New Roman" w:cs="Times New Roman"/>
          <w:sz w:val="28"/>
          <w:szCs w:val="28"/>
          <w:lang w:eastAsia="ru-RU"/>
        </w:rPr>
        <w:t>гражданина</w:t>
      </w:r>
      <w:r w:rsidRPr="00B74A07">
        <w:rPr>
          <w:rFonts w:ascii="Times New Roman" w:eastAsiaTheme="minorEastAsia" w:hAnsi="Times New Roman" w:cs="Times New Roman"/>
          <w:sz w:val="28"/>
          <w:szCs w:val="28"/>
          <w:vertAlign w:val="superscript"/>
          <w:lang w:eastAsia="ru-RU"/>
        </w:rPr>
        <w:footnoteReference w:id="32"/>
      </w:r>
      <w:r w:rsidRPr="00B74A07">
        <w:rPr>
          <w:rFonts w:ascii="Times New Roman" w:eastAsiaTheme="minorEastAsia" w:hAnsi="Times New Roman" w:cs="Times New Roman"/>
          <w:sz w:val="28"/>
          <w:szCs w:val="28"/>
          <w:lang w:eastAsia="ru-RU"/>
        </w:rPr>
        <w:t>. Крашенинников П.В., комментируя п. 3 ст. 1109 ГК РФ, отметил, что содержащаяся в данном пункте норма охватывает вообще любые денежные суммы, предоставленные гражданину в качестве средства к существованию, поскольку сформулирована в наиболее общем виде</w:t>
      </w:r>
      <w:r w:rsidRPr="00B74A07">
        <w:rPr>
          <w:rFonts w:ascii="Times New Roman" w:eastAsiaTheme="minorEastAsia" w:hAnsi="Times New Roman" w:cs="Times New Roman"/>
          <w:sz w:val="28"/>
          <w:szCs w:val="28"/>
          <w:vertAlign w:val="superscript"/>
          <w:lang w:eastAsia="ru-RU"/>
        </w:rPr>
        <w:footnoteReference w:id="33"/>
      </w:r>
      <w:r w:rsidRPr="00B74A07">
        <w:rPr>
          <w:rFonts w:ascii="Times New Roman" w:eastAsiaTheme="minorEastAsia" w:hAnsi="Times New Roman" w:cs="Times New Roman"/>
          <w:sz w:val="28"/>
          <w:szCs w:val="28"/>
          <w:lang w:eastAsia="ru-RU"/>
        </w:rPr>
        <w:t>.</w:t>
      </w:r>
    </w:p>
    <w:p w:rsidR="005323CE" w:rsidRPr="00B74A07" w:rsidRDefault="00317B85" w:rsidP="005323CE">
      <w:pPr>
        <w:spacing w:after="0" w:line="360" w:lineRule="auto"/>
        <w:ind w:firstLine="708"/>
        <w:jc w:val="both"/>
        <w:rPr>
          <w:rFonts w:ascii="Times New Roman" w:eastAsiaTheme="minorEastAsia" w:hAnsi="Times New Roman" w:cs="Times New Roman"/>
          <w:sz w:val="28"/>
          <w:szCs w:val="28"/>
          <w:lang w:eastAsia="ru-RU"/>
        </w:rPr>
      </w:pPr>
      <w:r w:rsidRPr="00317B85">
        <w:rPr>
          <w:rFonts w:ascii="Times New Roman" w:eastAsiaTheme="minorEastAsia" w:hAnsi="Times New Roman" w:cs="Times New Roman"/>
          <w:sz w:val="28"/>
          <w:szCs w:val="28"/>
          <w:lang w:eastAsia="ru-RU"/>
        </w:rPr>
        <w:t>Как видно из приведенных определений, авансовый платеж по договору обязательного страхования гражданской ответственности перевозчика подпадает под все вышеперечисленные особенности. Кроме того, в настоящем деле действия бенефициара являются добросовестными</w:t>
      </w:r>
      <w:r w:rsidR="005323CE" w:rsidRPr="00B74A07">
        <w:rPr>
          <w:rFonts w:ascii="Times New Roman" w:eastAsiaTheme="minorEastAsia" w:hAnsi="Times New Roman" w:cs="Times New Roman"/>
          <w:sz w:val="28"/>
          <w:szCs w:val="28"/>
          <w:lang w:eastAsia="ru-RU"/>
        </w:rPr>
        <w:t xml:space="preserve">, а счетная ошибка отсутствует, что также является обязательным условием применения подп. 3 ст. 1109 ГК РФ. Однако прямо в подп. 3 ст. 1109 ГК поименовано лишь возмещение вреда, причиненного жизни и здоровью. Что же касается взыскания с физического лица страхового возмещения в качестве </w:t>
      </w:r>
      <w:r w:rsidR="005323CE" w:rsidRPr="00B74A07">
        <w:rPr>
          <w:rFonts w:ascii="Times New Roman" w:eastAsiaTheme="minorEastAsia" w:hAnsi="Times New Roman" w:cs="Times New Roman"/>
          <w:sz w:val="28"/>
          <w:szCs w:val="28"/>
          <w:lang w:eastAsia="ru-RU"/>
        </w:rPr>
        <w:lastRenderedPageBreak/>
        <w:t>неосновательного обогащения, имеется судебная практика судов общей юрисдикции, допускающая применение ст. 1102 ГК к страховой выплате</w:t>
      </w:r>
      <w:r w:rsidR="005323CE" w:rsidRPr="00B74A07">
        <w:rPr>
          <w:rFonts w:ascii="Times New Roman" w:eastAsiaTheme="minorEastAsia" w:hAnsi="Times New Roman" w:cs="Times New Roman"/>
          <w:sz w:val="28"/>
          <w:szCs w:val="28"/>
          <w:vertAlign w:val="superscript"/>
          <w:lang w:eastAsia="ru-RU"/>
        </w:rPr>
        <w:footnoteReference w:id="34"/>
      </w:r>
      <w:r w:rsidR="005323CE" w:rsidRPr="00B74A07">
        <w:rPr>
          <w:rFonts w:ascii="Times New Roman" w:eastAsiaTheme="minorEastAsia" w:hAnsi="Times New Roman" w:cs="Times New Roman"/>
          <w:sz w:val="28"/>
          <w:szCs w:val="28"/>
          <w:lang w:eastAsia="ru-RU"/>
        </w:rPr>
        <w:t>.</w:t>
      </w:r>
    </w:p>
    <w:p w:rsidR="005323CE" w:rsidRPr="00B74A07" w:rsidRDefault="005323CE" w:rsidP="005323CE">
      <w:pPr>
        <w:spacing w:after="0" w:line="360" w:lineRule="auto"/>
        <w:ind w:firstLine="708"/>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 w:val="28"/>
          <w:szCs w:val="28"/>
          <w:lang w:eastAsia="ru-RU"/>
        </w:rPr>
        <w:t xml:space="preserve">Таким образом, вопрос о возможности возврата страховщику полученной выгодоприобретателем предварительной выплаты по договору ОСГОП в случае последующего мотивированного отказа в выплате страхового возмещения в полном объеме однозначно не урегулирован законодательством и, по-видимому, будет разрешаться судьей при рассмотрении дела, и зависеть от его правовой позиции. Соответственно, если судья, исходя из буквального толкования закона, а именно п. 4 ст. 931 ГК РФ сочтет, что выгодоприобретатель по договору страхования ответственности имеет возможность предъявить к страховщику требование о возмещении вреда, оснований для удовлетворения требования страховщика о взыскании предварительной выплаты в качестве неосновательного обогащения не будет. </w:t>
      </w:r>
    </w:p>
    <w:p w:rsidR="005323CE" w:rsidRDefault="005323CE" w:rsidP="005323CE">
      <w:pPr>
        <w:spacing w:after="0" w:line="360" w:lineRule="auto"/>
        <w:ind w:firstLine="708"/>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 w:val="28"/>
          <w:szCs w:val="28"/>
          <w:lang w:eastAsia="ru-RU"/>
        </w:rPr>
        <w:t>Некоторые авторы видят в этом способ введения некоего правового неравенства в целях устранения неравенства фактического</w:t>
      </w:r>
      <w:r w:rsidRPr="00B74A07">
        <w:rPr>
          <w:rFonts w:ascii="Times New Roman" w:eastAsiaTheme="minorEastAsia" w:hAnsi="Times New Roman" w:cs="Times New Roman"/>
          <w:sz w:val="28"/>
          <w:szCs w:val="28"/>
          <w:vertAlign w:val="superscript"/>
          <w:lang w:eastAsia="ru-RU"/>
        </w:rPr>
        <w:footnoteReference w:id="35"/>
      </w:r>
      <w:r w:rsidRPr="00B74A07">
        <w:rPr>
          <w:rFonts w:ascii="Times New Roman" w:eastAsiaTheme="minorEastAsia" w:hAnsi="Times New Roman" w:cs="Times New Roman"/>
          <w:sz w:val="28"/>
          <w:szCs w:val="28"/>
          <w:lang w:eastAsia="ru-RU"/>
        </w:rPr>
        <w:t>. Другие исследователи, видят в п. 3 ст. 1109 ГК дополнительную гарантию благосостояния граждан</w:t>
      </w:r>
      <w:r w:rsidRPr="00B74A07">
        <w:rPr>
          <w:rFonts w:ascii="Times New Roman" w:eastAsiaTheme="minorEastAsia" w:hAnsi="Times New Roman" w:cs="Times New Roman"/>
          <w:sz w:val="28"/>
          <w:szCs w:val="28"/>
          <w:vertAlign w:val="superscript"/>
          <w:lang w:eastAsia="ru-RU"/>
        </w:rPr>
        <w:footnoteReference w:id="36"/>
      </w:r>
      <w:r w:rsidRPr="00B74A07">
        <w:rPr>
          <w:rFonts w:ascii="Times New Roman" w:eastAsiaTheme="minorEastAsia" w:hAnsi="Times New Roman" w:cs="Times New Roman"/>
          <w:sz w:val="28"/>
          <w:szCs w:val="28"/>
          <w:lang w:eastAsia="ru-RU"/>
        </w:rPr>
        <w:t xml:space="preserve">. Третьи, задаются вопросом относительно причин отнесения законодателем доходной части гражданина к имуществу, не подлежащему возврату в качестве неосновательного обогащения, отмечая при этом, что в подп. 3 ст. 1109 речь идет о полученных гражданином денежных средствах, размер которых превышает объем обязательств должника перед кредитором-гражданином, а не о денежных средствах вообще. </w:t>
      </w:r>
    </w:p>
    <w:p w:rsidR="005323CE" w:rsidRPr="00B74A07" w:rsidRDefault="005323CE" w:rsidP="005323CE">
      <w:pPr>
        <w:spacing w:after="0" w:line="360" w:lineRule="auto"/>
        <w:ind w:firstLine="708"/>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 w:val="28"/>
          <w:szCs w:val="28"/>
          <w:lang w:eastAsia="ru-RU"/>
        </w:rPr>
        <w:t xml:space="preserve">Таким образом, считает Соломина Н.Г., применительно к указанному подпункту необходимо вести речь об излишне уплаченных суммах и именно </w:t>
      </w:r>
      <w:r w:rsidRPr="00B74A07">
        <w:rPr>
          <w:rFonts w:ascii="Times New Roman" w:eastAsiaTheme="minorEastAsia" w:hAnsi="Times New Roman" w:cs="Times New Roman"/>
          <w:sz w:val="28"/>
          <w:szCs w:val="28"/>
          <w:lang w:eastAsia="ru-RU"/>
        </w:rPr>
        <w:lastRenderedPageBreak/>
        <w:t>режим данных сумм определяет рассматриваемая норма закона</w:t>
      </w:r>
      <w:r w:rsidRPr="00B74A07">
        <w:rPr>
          <w:rFonts w:ascii="Times New Roman" w:eastAsiaTheme="minorEastAsia" w:hAnsi="Times New Roman" w:cs="Times New Roman"/>
          <w:sz w:val="28"/>
          <w:szCs w:val="28"/>
          <w:vertAlign w:val="superscript"/>
          <w:lang w:eastAsia="ru-RU"/>
        </w:rPr>
        <w:footnoteReference w:id="37"/>
      </w:r>
      <w:r w:rsidRPr="00B74A07">
        <w:rPr>
          <w:rFonts w:ascii="Times New Roman" w:eastAsiaTheme="minorEastAsia" w:hAnsi="Times New Roman" w:cs="Times New Roman"/>
          <w:sz w:val="28"/>
          <w:szCs w:val="28"/>
          <w:lang w:eastAsia="ru-RU"/>
        </w:rPr>
        <w:t>. Данная позиция представляется разумной.</w:t>
      </w:r>
    </w:p>
    <w:p w:rsidR="005323CE" w:rsidRPr="00B74A07" w:rsidRDefault="005323CE" w:rsidP="005323CE">
      <w:pPr>
        <w:spacing w:after="0" w:line="360" w:lineRule="auto"/>
        <w:ind w:firstLine="708"/>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 w:val="28"/>
          <w:szCs w:val="28"/>
          <w:lang w:eastAsia="ru-RU"/>
        </w:rPr>
        <w:t xml:space="preserve">Кроме того, следует привести п. 8.9. </w:t>
      </w:r>
      <w:r w:rsidR="00E017A2" w:rsidRPr="00B74A07">
        <w:rPr>
          <w:rFonts w:ascii="Times New Roman" w:eastAsiaTheme="minorEastAsia" w:hAnsi="Times New Roman" w:cs="Times New Roman"/>
          <w:sz w:val="28"/>
          <w:szCs w:val="28"/>
          <w:lang w:eastAsia="ru-RU"/>
        </w:rPr>
        <w:t>«</w:t>
      </w:r>
      <w:r w:rsidRPr="00B74A07">
        <w:rPr>
          <w:rFonts w:ascii="Times New Roman" w:eastAsiaTheme="minorEastAsia" w:hAnsi="Times New Roman" w:cs="Times New Roman"/>
          <w:sz w:val="28"/>
          <w:szCs w:val="28"/>
          <w:lang w:eastAsia="ru-RU"/>
        </w:rPr>
        <w:t>Правил осуществления НССО компенсационных выплат потерпевшим и порядок расходования средств НССО на их финансирование при осуществлении обязательного страхования гражданской ответственности перевозчика за причинение при перевозках вреда жизни, здоровью, имуществу пассажиров</w:t>
      </w:r>
      <w:r w:rsidR="00E017A2" w:rsidRPr="00B74A07">
        <w:rPr>
          <w:rFonts w:ascii="Times New Roman" w:eastAsiaTheme="minorEastAsia" w:hAnsi="Times New Roman" w:cs="Times New Roman"/>
          <w:sz w:val="28"/>
          <w:szCs w:val="28"/>
          <w:lang w:eastAsia="ru-RU"/>
        </w:rPr>
        <w:t>»</w:t>
      </w:r>
      <w:r w:rsidRPr="00B74A07">
        <w:rPr>
          <w:rFonts w:ascii="Times New Roman" w:eastAsiaTheme="minorEastAsia" w:hAnsi="Times New Roman" w:cs="Times New Roman"/>
          <w:sz w:val="28"/>
          <w:szCs w:val="28"/>
          <w:lang w:eastAsia="ru-RU"/>
        </w:rPr>
        <w:t xml:space="preserve"> в соответствии с которым </w:t>
      </w:r>
      <w:r w:rsidR="00E017A2" w:rsidRPr="00B74A07">
        <w:rPr>
          <w:rFonts w:ascii="Times New Roman" w:eastAsiaTheme="minorEastAsia" w:hAnsi="Times New Roman" w:cs="Times New Roman"/>
          <w:sz w:val="28"/>
          <w:szCs w:val="28"/>
          <w:lang w:eastAsia="ru-RU"/>
        </w:rPr>
        <w:t>«</w:t>
      </w:r>
      <w:r w:rsidRPr="00B74A07">
        <w:rPr>
          <w:rFonts w:ascii="Times New Roman" w:eastAsiaTheme="minorEastAsia" w:hAnsi="Times New Roman" w:cs="Times New Roman"/>
          <w:sz w:val="28"/>
          <w:szCs w:val="28"/>
          <w:lang w:eastAsia="ru-RU"/>
        </w:rPr>
        <w:t>Потерпевший обязан возвратить НССО полученную компенсационную выплату (или ее соответствующую часть), если в течение предусмотренных законодательством Российской Федерации сроков исковой давности обнаружится такое обстоятельство, которое в соответствии с законодательством полностью или частично лишает потерпевшего права на ее получение</w:t>
      </w:r>
      <w:r w:rsidRPr="00B74A07">
        <w:rPr>
          <w:rFonts w:ascii="Times New Roman" w:eastAsiaTheme="minorEastAsia" w:hAnsi="Times New Roman" w:cs="Times New Roman"/>
          <w:sz w:val="28"/>
          <w:szCs w:val="28"/>
          <w:vertAlign w:val="superscript"/>
          <w:lang w:eastAsia="ru-RU"/>
        </w:rPr>
        <w:footnoteReference w:id="38"/>
      </w:r>
      <w:r w:rsidR="00326DC8">
        <w:rPr>
          <w:rFonts w:ascii="Times New Roman" w:eastAsiaTheme="minorEastAsia" w:hAnsi="Times New Roman" w:cs="Times New Roman"/>
          <w:sz w:val="28"/>
          <w:szCs w:val="28"/>
          <w:lang w:eastAsia="ru-RU"/>
        </w:rPr>
        <w:t>»</w:t>
      </w:r>
      <w:r w:rsidRPr="00B74A07">
        <w:rPr>
          <w:rFonts w:ascii="Times New Roman" w:eastAsiaTheme="minorEastAsia" w:hAnsi="Times New Roman" w:cs="Times New Roman"/>
          <w:sz w:val="28"/>
          <w:szCs w:val="28"/>
          <w:lang w:eastAsia="ru-RU"/>
        </w:rPr>
        <w:t>. Думается, что данное положение по аналогии будет распространяться и на предварительную выплату, полученную выгодоприобретателем, тем более что на официальном сайте НССО в информационно-телекоммуникационной сети Интернет прямо указано на это.</w:t>
      </w:r>
    </w:p>
    <w:p w:rsidR="005323CE" w:rsidRPr="00B74A07" w:rsidRDefault="005323CE" w:rsidP="005323CE">
      <w:pPr>
        <w:spacing w:after="0" w:line="360" w:lineRule="auto"/>
        <w:ind w:firstLine="708"/>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 w:val="28"/>
          <w:szCs w:val="28"/>
          <w:lang w:eastAsia="ru-RU"/>
        </w:rPr>
        <w:t xml:space="preserve">Ситуация еще более усложняется в свете действия предусмотренного </w:t>
      </w:r>
      <w:proofErr w:type="spellStart"/>
      <w:r w:rsidRPr="00B74A07">
        <w:rPr>
          <w:rFonts w:ascii="Times New Roman" w:eastAsiaTheme="minorEastAsia" w:hAnsi="Times New Roman" w:cs="Times New Roman"/>
          <w:sz w:val="28"/>
          <w:szCs w:val="28"/>
          <w:lang w:eastAsia="ru-RU"/>
        </w:rPr>
        <w:t>пп</w:t>
      </w:r>
      <w:proofErr w:type="spellEnd"/>
      <w:r w:rsidRPr="00B74A07">
        <w:rPr>
          <w:rFonts w:ascii="Times New Roman" w:eastAsiaTheme="minorEastAsia" w:hAnsi="Times New Roman" w:cs="Times New Roman"/>
          <w:sz w:val="28"/>
          <w:szCs w:val="28"/>
          <w:lang w:eastAsia="ru-RU"/>
        </w:rPr>
        <w:t xml:space="preserve">. 1 п. 2 ст. 4 ФЗ </w:t>
      </w:r>
      <w:r w:rsidR="00E017A2" w:rsidRPr="00B74A07">
        <w:rPr>
          <w:rFonts w:ascii="Times New Roman" w:eastAsiaTheme="minorEastAsia" w:hAnsi="Times New Roman" w:cs="Times New Roman"/>
          <w:sz w:val="28"/>
          <w:szCs w:val="28"/>
          <w:lang w:eastAsia="ru-RU"/>
        </w:rPr>
        <w:t>«</w:t>
      </w:r>
      <w:r w:rsidRPr="00B74A07">
        <w:rPr>
          <w:rFonts w:ascii="Times New Roman" w:eastAsiaTheme="minorEastAsia" w:hAnsi="Times New Roman" w:cs="Times New Roman"/>
          <w:sz w:val="28"/>
          <w:szCs w:val="28"/>
          <w:lang w:eastAsia="ru-RU"/>
        </w:rPr>
        <w:t>Об ОСГОП</w:t>
      </w:r>
      <w:r w:rsidR="00E017A2" w:rsidRPr="00B74A07">
        <w:rPr>
          <w:rFonts w:ascii="Times New Roman" w:eastAsiaTheme="minorEastAsia" w:hAnsi="Times New Roman" w:cs="Times New Roman"/>
          <w:sz w:val="28"/>
          <w:szCs w:val="28"/>
          <w:lang w:eastAsia="ru-RU"/>
        </w:rPr>
        <w:t>»</w:t>
      </w:r>
      <w:r w:rsidRPr="00B74A07">
        <w:rPr>
          <w:rFonts w:ascii="Times New Roman" w:eastAsiaTheme="minorEastAsia" w:hAnsi="Times New Roman" w:cs="Times New Roman"/>
          <w:sz w:val="28"/>
          <w:szCs w:val="28"/>
          <w:lang w:eastAsia="ru-RU"/>
        </w:rPr>
        <w:t xml:space="preserve"> принципа гарантированности возмещения вреда. Возврат выплаченных страховщиком сумм может серьезно повлиять на финансовое положение потерпевшего с учетом того, что происходит оно в период, когда он в вышеозначенных денежных средствах особенно нуждается. Сам потерпевший в этот период времени может находиться в специализированном медицинском учреждении, ведь его здоровью был </w:t>
      </w:r>
      <w:r w:rsidRPr="00B74A07">
        <w:rPr>
          <w:rFonts w:ascii="Times New Roman" w:eastAsiaTheme="minorEastAsia" w:hAnsi="Times New Roman" w:cs="Times New Roman"/>
          <w:sz w:val="28"/>
          <w:szCs w:val="28"/>
          <w:lang w:eastAsia="ru-RU"/>
        </w:rPr>
        <w:lastRenderedPageBreak/>
        <w:t xml:space="preserve">причинен тяжкий вред и возврат денежных средств может вызвать для него не только финансовые затруднения, но и проблемы, вызванные с затруднительностью перечисления требуемой суммы. </w:t>
      </w:r>
    </w:p>
    <w:p w:rsidR="005323CE" w:rsidRPr="00B74A07" w:rsidRDefault="005323CE" w:rsidP="005323CE">
      <w:pPr>
        <w:spacing w:after="0" w:line="360" w:lineRule="auto"/>
        <w:ind w:firstLine="708"/>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 w:val="28"/>
          <w:szCs w:val="28"/>
          <w:lang w:eastAsia="ru-RU"/>
        </w:rPr>
        <w:t xml:space="preserve">В то же время в случае оставления предварительной выплаты при мотивированном отказе страховщика в выплате страхового у потерпевшего существенно нарушит права страховщика. Страховщик осуществляет указанную выплату практически </w:t>
      </w:r>
      <w:r w:rsidR="00E017A2" w:rsidRPr="00B74A07">
        <w:rPr>
          <w:rFonts w:ascii="Times New Roman" w:eastAsiaTheme="minorEastAsia" w:hAnsi="Times New Roman" w:cs="Times New Roman"/>
          <w:sz w:val="28"/>
          <w:szCs w:val="28"/>
          <w:lang w:eastAsia="ru-RU"/>
        </w:rPr>
        <w:t>«</w:t>
      </w:r>
      <w:r w:rsidRPr="00B74A07">
        <w:rPr>
          <w:rFonts w:ascii="Times New Roman" w:eastAsiaTheme="minorEastAsia" w:hAnsi="Times New Roman" w:cs="Times New Roman"/>
          <w:sz w:val="28"/>
          <w:szCs w:val="28"/>
          <w:lang w:eastAsia="ru-RU"/>
        </w:rPr>
        <w:t>вслепую</w:t>
      </w:r>
      <w:r w:rsidR="00E017A2" w:rsidRPr="00B74A07">
        <w:rPr>
          <w:rFonts w:ascii="Times New Roman" w:eastAsiaTheme="minorEastAsia" w:hAnsi="Times New Roman" w:cs="Times New Roman"/>
          <w:sz w:val="28"/>
          <w:szCs w:val="28"/>
          <w:lang w:eastAsia="ru-RU"/>
        </w:rPr>
        <w:t>»</w:t>
      </w:r>
      <w:r w:rsidRPr="00B74A07">
        <w:rPr>
          <w:rFonts w:ascii="Times New Roman" w:eastAsiaTheme="minorEastAsia" w:hAnsi="Times New Roman" w:cs="Times New Roman"/>
          <w:sz w:val="28"/>
          <w:szCs w:val="28"/>
          <w:lang w:eastAsia="ru-RU"/>
        </w:rPr>
        <w:t xml:space="preserve">, т.к. срок осуществления выплаты составляет три дня, которых ясно недостаточно для осуществления страховщиком проверки обстоятельств наступления страхового случая. Кроме того, предварительные квалифицирующие признаки причинения тяжкого вреда здоровью, впоследствии, при более детальном обследовании, могут не подтвердиться, как и могут выясниться дополнительные обстоятельства наступления страхового случая, служащие основанием для отказа, либо освобождения страховщика от выплаты страхового возмещения. Выход из сложившейся ситуации видится во внесении изменений в действующее законодательство. </w:t>
      </w:r>
    </w:p>
    <w:p w:rsidR="005323CE" w:rsidRDefault="005323CE" w:rsidP="005323CE">
      <w:pPr>
        <w:spacing w:after="0" w:line="360" w:lineRule="auto"/>
        <w:ind w:firstLine="708"/>
        <w:jc w:val="both"/>
        <w:rPr>
          <w:rFonts w:ascii="Times New Roman" w:eastAsiaTheme="minorEastAsia" w:hAnsi="Times New Roman" w:cs="Times New Roman"/>
          <w:sz w:val="28"/>
          <w:szCs w:val="28"/>
          <w:lang w:eastAsia="ru-RU"/>
        </w:rPr>
      </w:pPr>
      <w:r w:rsidRPr="00B74A07">
        <w:rPr>
          <w:rFonts w:ascii="Times New Roman" w:eastAsiaTheme="minorEastAsia" w:hAnsi="Times New Roman" w:cs="Times New Roman"/>
          <w:sz w:val="28"/>
          <w:szCs w:val="28"/>
          <w:lang w:eastAsia="ru-RU"/>
        </w:rPr>
        <w:t xml:space="preserve">При внесении изменений следует учитывать, что, хотя после принятия страховщиком решения об отказе, либо освобождении его от выплаты страхового возмещения обязанности выплачивать денежные средства по договору страхования не существует, осуществленная ранее предварительная выплата фактически возмещает потерпевшему, либо выгодоприобретателю вред, причиненный действиями страхователя, т.е. </w:t>
      </w:r>
      <w:proofErr w:type="spellStart"/>
      <w:r w:rsidRPr="00B74A07">
        <w:rPr>
          <w:rFonts w:ascii="Times New Roman" w:eastAsiaTheme="minorEastAsia" w:hAnsi="Times New Roman" w:cs="Times New Roman"/>
          <w:sz w:val="28"/>
          <w:szCs w:val="28"/>
          <w:lang w:eastAsia="ru-RU"/>
        </w:rPr>
        <w:t>причинителя</w:t>
      </w:r>
      <w:proofErr w:type="spellEnd"/>
      <w:r w:rsidRPr="00B74A07">
        <w:rPr>
          <w:rFonts w:ascii="Times New Roman" w:eastAsiaTheme="minorEastAsia" w:hAnsi="Times New Roman" w:cs="Times New Roman"/>
          <w:sz w:val="28"/>
          <w:szCs w:val="28"/>
          <w:lang w:eastAsia="ru-RU"/>
        </w:rPr>
        <w:t xml:space="preserve"> вреда. </w:t>
      </w:r>
    </w:p>
    <w:p w:rsidR="003343F5" w:rsidRPr="00A029DC" w:rsidRDefault="003343F5" w:rsidP="003343F5">
      <w:pPr>
        <w:spacing w:after="0"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Также неоднозначно судебная практика толкует и объект страхования по договору страхования ответственности перевозчиков. </w:t>
      </w:r>
      <w:r w:rsidRPr="00A029DC">
        <w:rPr>
          <w:rFonts w:ascii="Times New Roman" w:eastAsiaTheme="minorEastAsia" w:hAnsi="Times New Roman" w:cs="Times New Roman"/>
          <w:sz w:val="28"/>
          <w:szCs w:val="28"/>
          <w:lang w:eastAsia="ru-RU"/>
        </w:rPr>
        <w:t>Хотя судебная практика не имеет однозначной позиции при выборе объекта страхования и вытекающих из него страховых рисков, в то же время высшие суды при оценке поведения сторон страхового обязательства учитывают предпринимательский статус страховщика и всех вытекающих из этого рисков и последствий. В частности, из Постановления Президиума ВАС РФ от 13 апреля 201</w:t>
      </w:r>
      <w:r>
        <w:rPr>
          <w:rFonts w:ascii="Times New Roman" w:eastAsiaTheme="minorEastAsia" w:hAnsi="Times New Roman" w:cs="Times New Roman"/>
          <w:sz w:val="28"/>
          <w:szCs w:val="28"/>
          <w:lang w:eastAsia="ru-RU"/>
        </w:rPr>
        <w:t>5</w:t>
      </w:r>
      <w:r w:rsidRPr="00A029DC">
        <w:rPr>
          <w:rFonts w:ascii="Times New Roman" w:eastAsiaTheme="minorEastAsia" w:hAnsi="Times New Roman" w:cs="Times New Roman"/>
          <w:sz w:val="28"/>
          <w:szCs w:val="28"/>
          <w:lang w:eastAsia="ru-RU"/>
        </w:rPr>
        <w:t xml:space="preserve"> г. N 16996/09 по делу </w:t>
      </w:r>
      <w:r w:rsidRPr="00A029DC">
        <w:rPr>
          <w:rFonts w:ascii="Times New Roman" w:eastAsiaTheme="minorEastAsia" w:hAnsi="Times New Roman" w:cs="Times New Roman"/>
          <w:sz w:val="28"/>
          <w:szCs w:val="28"/>
          <w:lang w:eastAsia="ru-RU"/>
        </w:rPr>
        <w:lastRenderedPageBreak/>
        <w:t>N А43-27008/200839-731 следует, что страховая компания должна понимать юридическое значение предоставленной страховой защиты и не может ссылаться на несоответствие закону разработанных им правил страхования, в соответствии с которыми обеспечивается такая защита</w:t>
      </w:r>
      <w:r>
        <w:rPr>
          <w:rStyle w:val="a9"/>
          <w:rFonts w:ascii="Times New Roman" w:eastAsiaTheme="minorEastAsia" w:hAnsi="Times New Roman"/>
          <w:sz w:val="28"/>
          <w:szCs w:val="28"/>
          <w:lang w:eastAsia="ru-RU"/>
        </w:rPr>
        <w:footnoteReference w:id="39"/>
      </w:r>
      <w:r w:rsidRPr="00A029DC">
        <w:rPr>
          <w:rFonts w:ascii="Times New Roman" w:eastAsiaTheme="minorEastAsia" w:hAnsi="Times New Roman" w:cs="Times New Roman"/>
          <w:sz w:val="28"/>
          <w:szCs w:val="28"/>
          <w:lang w:eastAsia="ru-RU"/>
        </w:rPr>
        <w:t>.</w:t>
      </w:r>
    </w:p>
    <w:p w:rsidR="003343F5" w:rsidRDefault="003343F5" w:rsidP="003343F5">
      <w:pPr>
        <w:spacing w:after="0" w:line="360" w:lineRule="auto"/>
        <w:ind w:firstLine="708"/>
        <w:jc w:val="both"/>
        <w:rPr>
          <w:rFonts w:ascii="Times New Roman" w:eastAsiaTheme="minorEastAsia" w:hAnsi="Times New Roman" w:cs="Times New Roman"/>
          <w:sz w:val="28"/>
          <w:szCs w:val="28"/>
          <w:lang w:eastAsia="ru-RU"/>
        </w:rPr>
      </w:pPr>
      <w:r w:rsidRPr="00A029DC">
        <w:rPr>
          <w:rFonts w:ascii="Times New Roman" w:eastAsiaTheme="minorEastAsia" w:hAnsi="Times New Roman" w:cs="Times New Roman"/>
          <w:sz w:val="28"/>
          <w:szCs w:val="28"/>
          <w:lang w:eastAsia="ru-RU"/>
        </w:rPr>
        <w:t xml:space="preserve">Определенную сложность в формулировании условий договора страхования составляет соотношение понятий «страховой случай» и «страховой риск». «Страховому случаю» в страховых отношениях уделялось очень пристальное внимание в юридической науке. Поскольку сами страховые отношения, как полагает В. И. Серебровский, реализуются за счет выполнения их основной функции - выплаты страховщиком страхового возмещения. И это страховой случай влечет за собой ответственность </w:t>
      </w:r>
      <w:r w:rsidRPr="00FC042F">
        <w:rPr>
          <w:rFonts w:ascii="Times New Roman" w:eastAsiaTheme="minorEastAsia" w:hAnsi="Times New Roman" w:cs="Times New Roman"/>
          <w:sz w:val="28"/>
          <w:szCs w:val="28"/>
          <w:lang w:eastAsia="ru-RU"/>
        </w:rPr>
        <w:t>для стра</w:t>
      </w:r>
      <w:r>
        <w:rPr>
          <w:rFonts w:ascii="Times New Roman" w:eastAsiaTheme="minorEastAsia" w:hAnsi="Times New Roman" w:cs="Times New Roman"/>
          <w:sz w:val="28"/>
          <w:szCs w:val="28"/>
          <w:lang w:eastAsia="ru-RU"/>
        </w:rPr>
        <w:t>х</w:t>
      </w:r>
      <w:r w:rsidRPr="00FC042F">
        <w:rPr>
          <w:rFonts w:ascii="Times New Roman" w:eastAsiaTheme="minorEastAsia" w:hAnsi="Times New Roman" w:cs="Times New Roman"/>
          <w:sz w:val="28"/>
          <w:szCs w:val="28"/>
          <w:lang w:eastAsia="ru-RU"/>
        </w:rPr>
        <w:t>овщика</w:t>
      </w:r>
      <w:r w:rsidRPr="00A029DC">
        <w:rPr>
          <w:rFonts w:ascii="Times New Roman" w:eastAsiaTheme="minorEastAsia" w:hAnsi="Times New Roman" w:cs="Times New Roman"/>
          <w:sz w:val="28"/>
          <w:szCs w:val="28"/>
          <w:lang w:eastAsia="ru-RU"/>
        </w:rPr>
        <w:t>. Однако именно действие или событие в первую очередь рассматривается как юридический факт, проявляющийся в гражданском обороте, и их особенности играют второстепенную роль.</w:t>
      </w:r>
    </w:p>
    <w:p w:rsidR="00326DC8" w:rsidRPr="00B74A07" w:rsidRDefault="001E20EF" w:rsidP="00326DC8">
      <w:pPr>
        <w:spacing w:after="0" w:line="360" w:lineRule="auto"/>
        <w:ind w:firstLine="709"/>
        <w:jc w:val="both"/>
        <w:rPr>
          <w:rFonts w:ascii="Times New Roman" w:hAnsi="Times New Roman" w:cs="Times New Roman"/>
          <w:sz w:val="28"/>
          <w:szCs w:val="28"/>
        </w:rPr>
      </w:pPr>
      <w:r w:rsidRPr="001E20EF">
        <w:rPr>
          <w:rFonts w:ascii="Times New Roman" w:hAnsi="Times New Roman" w:cs="Times New Roman"/>
          <w:sz w:val="28"/>
          <w:szCs w:val="28"/>
        </w:rPr>
        <w:t xml:space="preserve">Примером судебного разбирательства по делу </w:t>
      </w:r>
      <w:r>
        <w:rPr>
          <w:rFonts w:ascii="Times New Roman" w:hAnsi="Times New Roman" w:cs="Times New Roman"/>
          <w:sz w:val="28"/>
          <w:szCs w:val="28"/>
        </w:rPr>
        <w:t>ОСГОП</w:t>
      </w:r>
      <w:r w:rsidRPr="001E20EF">
        <w:rPr>
          <w:rFonts w:ascii="Times New Roman" w:hAnsi="Times New Roman" w:cs="Times New Roman"/>
          <w:sz w:val="28"/>
          <w:szCs w:val="28"/>
        </w:rPr>
        <w:t xml:space="preserve"> может быть </w:t>
      </w:r>
      <w:r>
        <w:rPr>
          <w:rFonts w:ascii="Times New Roman" w:hAnsi="Times New Roman" w:cs="Times New Roman"/>
          <w:sz w:val="28"/>
          <w:szCs w:val="28"/>
        </w:rPr>
        <w:t>судебное разбирательство</w:t>
      </w:r>
      <w:r w:rsidRPr="001E20EF">
        <w:rPr>
          <w:rFonts w:ascii="Times New Roman" w:hAnsi="Times New Roman" w:cs="Times New Roman"/>
          <w:sz w:val="28"/>
          <w:szCs w:val="28"/>
        </w:rPr>
        <w:t xml:space="preserve"> по делу № 33-1537 / 2017, оставившее в силе решение Йошкар-Олинского городского суда Республики Марий Эл от 24 мая 2017 года о возложении на Конаково А.М. обязанности передать по передаче страховой компа-</w:t>
      </w:r>
      <w:proofErr w:type="spellStart"/>
      <w:r w:rsidRPr="001E20EF">
        <w:rPr>
          <w:rFonts w:ascii="Times New Roman" w:hAnsi="Times New Roman" w:cs="Times New Roman"/>
          <w:sz w:val="28"/>
          <w:szCs w:val="28"/>
        </w:rPr>
        <w:t>нии</w:t>
      </w:r>
      <w:proofErr w:type="spellEnd"/>
      <w:r w:rsidRPr="001E20EF">
        <w:rPr>
          <w:rFonts w:ascii="Times New Roman" w:hAnsi="Times New Roman" w:cs="Times New Roman"/>
          <w:sz w:val="28"/>
          <w:szCs w:val="28"/>
        </w:rPr>
        <w:t xml:space="preserve"> Запасные части СК «</w:t>
      </w:r>
      <w:proofErr w:type="spellStart"/>
      <w:r w:rsidRPr="001E20EF">
        <w:rPr>
          <w:rFonts w:ascii="Times New Roman" w:hAnsi="Times New Roman" w:cs="Times New Roman"/>
          <w:sz w:val="28"/>
          <w:szCs w:val="28"/>
        </w:rPr>
        <w:t>Мегарусс</w:t>
      </w:r>
      <w:proofErr w:type="spellEnd"/>
      <w:r w:rsidRPr="001E20EF">
        <w:rPr>
          <w:rFonts w:ascii="Times New Roman" w:hAnsi="Times New Roman" w:cs="Times New Roman"/>
          <w:sz w:val="28"/>
          <w:szCs w:val="28"/>
        </w:rPr>
        <w:t xml:space="preserve">-Д» </w:t>
      </w:r>
      <w:proofErr w:type="spellStart"/>
      <w:r w:rsidRPr="001E20EF">
        <w:rPr>
          <w:rFonts w:ascii="Times New Roman" w:hAnsi="Times New Roman" w:cs="Times New Roman"/>
          <w:sz w:val="28"/>
          <w:szCs w:val="28"/>
        </w:rPr>
        <w:t>поврежден</w:t>
      </w:r>
      <w:r>
        <w:rPr>
          <w:rFonts w:ascii="Times New Roman" w:hAnsi="Times New Roman" w:cs="Times New Roman"/>
          <w:sz w:val="28"/>
          <w:szCs w:val="28"/>
        </w:rPr>
        <w:t>ые</w:t>
      </w:r>
      <w:proofErr w:type="spellEnd"/>
      <w:r w:rsidRPr="001E20EF">
        <w:rPr>
          <w:rFonts w:ascii="Times New Roman" w:hAnsi="Times New Roman" w:cs="Times New Roman"/>
          <w:sz w:val="28"/>
          <w:szCs w:val="28"/>
        </w:rPr>
        <w:t xml:space="preserve"> и заменен</w:t>
      </w:r>
      <w:r>
        <w:rPr>
          <w:rFonts w:ascii="Times New Roman" w:hAnsi="Times New Roman" w:cs="Times New Roman"/>
          <w:sz w:val="28"/>
          <w:szCs w:val="28"/>
        </w:rPr>
        <w:t>ные</w:t>
      </w:r>
      <w:r w:rsidRPr="001E20EF">
        <w:rPr>
          <w:rFonts w:ascii="Times New Roman" w:hAnsi="Times New Roman" w:cs="Times New Roman"/>
          <w:sz w:val="28"/>
          <w:szCs w:val="28"/>
        </w:rPr>
        <w:t xml:space="preserve"> в результате дорожно-транспортного происшествия, произошедшего 11 августа 2016-го года, а именно: дискового колеса &lt;...&gt; и колеса переднего левого колеса автомобиля &lt;...&gt; государственный регистрационный номер&gt;; о взыскании судебных расходов по уплате государственной пошлины в размере 6000 рублей. «В обоснование иска указано, что истец в Конаково автомобиль &lt;...&gt;, государственный регистрационный номер&gt; застрахован. СК</w:t>
      </w:r>
      <w:r>
        <w:rPr>
          <w:rFonts w:ascii="Times New Roman" w:hAnsi="Times New Roman" w:cs="Times New Roman"/>
          <w:sz w:val="28"/>
          <w:szCs w:val="28"/>
        </w:rPr>
        <w:t xml:space="preserve"> </w:t>
      </w:r>
      <w:r w:rsidRPr="001E20EF">
        <w:rPr>
          <w:rFonts w:ascii="Times New Roman" w:hAnsi="Times New Roman" w:cs="Times New Roman"/>
          <w:sz w:val="28"/>
          <w:szCs w:val="28"/>
        </w:rPr>
        <w:t>«</w:t>
      </w:r>
      <w:proofErr w:type="spellStart"/>
      <w:r w:rsidRPr="001E20EF">
        <w:rPr>
          <w:rFonts w:ascii="Times New Roman" w:hAnsi="Times New Roman" w:cs="Times New Roman"/>
          <w:sz w:val="28"/>
          <w:szCs w:val="28"/>
        </w:rPr>
        <w:t>Мегарусс</w:t>
      </w:r>
      <w:proofErr w:type="spellEnd"/>
      <w:r w:rsidRPr="001E20EF">
        <w:rPr>
          <w:rFonts w:ascii="Times New Roman" w:hAnsi="Times New Roman" w:cs="Times New Roman"/>
          <w:sz w:val="28"/>
          <w:szCs w:val="28"/>
        </w:rPr>
        <w:t>-Д»</w:t>
      </w:r>
      <w:r>
        <w:rPr>
          <w:rFonts w:ascii="Times New Roman" w:hAnsi="Times New Roman" w:cs="Times New Roman"/>
          <w:sz w:val="28"/>
          <w:szCs w:val="28"/>
        </w:rPr>
        <w:t xml:space="preserve"> </w:t>
      </w:r>
      <w:r w:rsidRPr="001E20EF">
        <w:rPr>
          <w:rFonts w:ascii="Times New Roman" w:hAnsi="Times New Roman" w:cs="Times New Roman"/>
          <w:sz w:val="28"/>
          <w:szCs w:val="28"/>
        </w:rPr>
        <w:t>по договору добровольного страхования. В связи со страховым случаем. СК</w:t>
      </w:r>
      <w:r>
        <w:rPr>
          <w:rFonts w:ascii="Times New Roman" w:hAnsi="Times New Roman" w:cs="Times New Roman"/>
          <w:sz w:val="28"/>
          <w:szCs w:val="28"/>
        </w:rPr>
        <w:t xml:space="preserve"> «</w:t>
      </w:r>
      <w:proofErr w:type="spellStart"/>
      <w:r w:rsidRPr="001E20EF">
        <w:rPr>
          <w:rFonts w:ascii="Times New Roman" w:hAnsi="Times New Roman" w:cs="Times New Roman"/>
          <w:sz w:val="28"/>
          <w:szCs w:val="28"/>
        </w:rPr>
        <w:t>Мегарусс</w:t>
      </w:r>
      <w:proofErr w:type="spellEnd"/>
      <w:r w:rsidRPr="001E20EF">
        <w:rPr>
          <w:rFonts w:ascii="Times New Roman" w:hAnsi="Times New Roman" w:cs="Times New Roman"/>
          <w:sz w:val="28"/>
          <w:szCs w:val="28"/>
        </w:rPr>
        <w:t>-Д</w:t>
      </w:r>
      <w:r>
        <w:rPr>
          <w:rFonts w:ascii="Times New Roman" w:hAnsi="Times New Roman" w:cs="Times New Roman"/>
          <w:sz w:val="28"/>
          <w:szCs w:val="28"/>
        </w:rPr>
        <w:t>»</w:t>
      </w:r>
      <w:r w:rsidRPr="001E20EF">
        <w:rPr>
          <w:rFonts w:ascii="Times New Roman" w:hAnsi="Times New Roman" w:cs="Times New Roman"/>
          <w:sz w:val="28"/>
          <w:szCs w:val="28"/>
        </w:rPr>
        <w:t xml:space="preserve"> </w:t>
      </w:r>
      <w:r w:rsidRPr="001E20EF">
        <w:rPr>
          <w:rFonts w:ascii="Times New Roman" w:hAnsi="Times New Roman" w:cs="Times New Roman"/>
          <w:sz w:val="28"/>
          <w:szCs w:val="28"/>
        </w:rPr>
        <w:lastRenderedPageBreak/>
        <w:t>выплатить Ответчику страховое возмещение в размере &lt;...&gt; рублей. &lt;.</w:t>
      </w:r>
      <w:proofErr w:type="gramStart"/>
      <w:r w:rsidRPr="001E20EF">
        <w:rPr>
          <w:rFonts w:ascii="Times New Roman" w:hAnsi="Times New Roman" w:cs="Times New Roman"/>
          <w:sz w:val="28"/>
          <w:szCs w:val="28"/>
        </w:rPr>
        <w:t>.</w:t>
      </w:r>
      <w:proofErr w:type="gramEnd"/>
      <w:r w:rsidRPr="001E20EF">
        <w:rPr>
          <w:rFonts w:ascii="Times New Roman" w:hAnsi="Times New Roman" w:cs="Times New Roman"/>
          <w:sz w:val="28"/>
          <w:szCs w:val="28"/>
        </w:rPr>
        <w:t xml:space="preserve">&gt; </w:t>
      </w:r>
      <w:proofErr w:type="gramStart"/>
      <w:r w:rsidRPr="001E20EF">
        <w:rPr>
          <w:rFonts w:ascii="Times New Roman" w:hAnsi="Times New Roman" w:cs="Times New Roman"/>
          <w:sz w:val="28"/>
          <w:szCs w:val="28"/>
        </w:rPr>
        <w:t>к</w:t>
      </w:r>
      <w:proofErr w:type="gramEnd"/>
      <w:r w:rsidRPr="001E20EF">
        <w:rPr>
          <w:rFonts w:ascii="Times New Roman" w:hAnsi="Times New Roman" w:cs="Times New Roman"/>
          <w:sz w:val="28"/>
          <w:szCs w:val="28"/>
        </w:rPr>
        <w:t>опеек. В соответствии с правилами страхования страхователь обязан в любом случае независимо от суммы выплата произведена при обращении к страховщику с просьбой передать запасные части, подлежащие замене в результате страхового случая. &lt;дата&gt; года истец направил им письмо с просьбой передать запасные части транспортного средства, поврежденные в результате несчастного случая. Это письмо осталось без ответа</w:t>
      </w:r>
      <w:r w:rsidR="00326DC8" w:rsidRPr="00B74A07">
        <w:rPr>
          <w:rStyle w:val="a9"/>
          <w:rFonts w:ascii="Times New Roman" w:hAnsi="Times New Roman"/>
          <w:sz w:val="28"/>
          <w:szCs w:val="28"/>
        </w:rPr>
        <w:footnoteReference w:id="40"/>
      </w:r>
      <w:r w:rsidR="00326DC8">
        <w:rPr>
          <w:rFonts w:ascii="Times New Roman" w:hAnsi="Times New Roman" w:cs="Times New Roman"/>
          <w:sz w:val="28"/>
          <w:szCs w:val="28"/>
        </w:rPr>
        <w:t>»</w:t>
      </w:r>
      <w:r w:rsidR="00326DC8" w:rsidRPr="00B74A07">
        <w:rPr>
          <w:rFonts w:ascii="Times New Roman" w:hAnsi="Times New Roman" w:cs="Times New Roman"/>
          <w:sz w:val="28"/>
          <w:szCs w:val="28"/>
        </w:rPr>
        <w:t>.</w:t>
      </w:r>
    </w:p>
    <w:p w:rsidR="00326DC8" w:rsidRPr="00B74A07" w:rsidRDefault="00326DC8" w:rsidP="00326DC8">
      <w:pPr>
        <w:spacing w:after="0" w:line="360" w:lineRule="auto"/>
        <w:ind w:firstLine="708"/>
        <w:jc w:val="both"/>
        <w:rPr>
          <w:rFonts w:ascii="Times New Roman" w:eastAsiaTheme="minorEastAsia" w:hAnsi="Times New Roman" w:cs="Times New Roman"/>
          <w:sz w:val="28"/>
          <w:szCs w:val="28"/>
          <w:lang w:eastAsia="ru-RU"/>
        </w:rPr>
      </w:pPr>
      <w:r w:rsidRPr="00B74A07">
        <w:rPr>
          <w:rFonts w:ascii="Times New Roman" w:hAnsi="Times New Roman" w:cs="Times New Roman"/>
          <w:sz w:val="28"/>
          <w:szCs w:val="28"/>
        </w:rPr>
        <w:t>Однако в соответствии с требованиями Закона № 67-ФЗ страховая компания не имеет права предъявлять претензии или возражать против претензий бенефициара в связи с ненадлежащим исполнением перевозчиком своих обязательств по договору обязательного страхования.</w:t>
      </w:r>
    </w:p>
    <w:p w:rsidR="000E6F0B" w:rsidRPr="00B74A07" w:rsidRDefault="000E6F0B" w:rsidP="00606BF4">
      <w:pPr>
        <w:pStyle w:val="2"/>
        <w:spacing w:before="120" w:after="120"/>
        <w:jc w:val="center"/>
        <w:rPr>
          <w:rFonts w:ascii="Times New Roman" w:hAnsi="Times New Roman" w:cs="Times New Roman"/>
          <w:b/>
          <w:color w:val="000000" w:themeColor="text1"/>
          <w:sz w:val="28"/>
          <w:szCs w:val="28"/>
        </w:rPr>
      </w:pPr>
      <w:bookmarkStart w:id="216" w:name="_Toc536002800"/>
      <w:r w:rsidRPr="00B74A07">
        <w:rPr>
          <w:rFonts w:ascii="Times New Roman" w:hAnsi="Times New Roman" w:cs="Times New Roman"/>
          <w:b/>
          <w:color w:val="000000" w:themeColor="text1"/>
          <w:sz w:val="28"/>
          <w:szCs w:val="28"/>
        </w:rPr>
        <w:t xml:space="preserve">2.3. </w:t>
      </w:r>
      <w:r w:rsidR="00606BF4" w:rsidRPr="00B74A07">
        <w:rPr>
          <w:rFonts w:ascii="Times New Roman" w:hAnsi="Times New Roman" w:cs="Times New Roman"/>
          <w:b/>
          <w:color w:val="000000" w:themeColor="text1"/>
          <w:sz w:val="28"/>
          <w:szCs w:val="28"/>
        </w:rPr>
        <w:t>П</w:t>
      </w:r>
      <w:r w:rsidRPr="00B74A07">
        <w:rPr>
          <w:rFonts w:ascii="Times New Roman" w:hAnsi="Times New Roman" w:cs="Times New Roman"/>
          <w:b/>
          <w:color w:val="000000" w:themeColor="text1"/>
          <w:sz w:val="28"/>
          <w:szCs w:val="28"/>
        </w:rPr>
        <w:t>роблемы реализации закона и как они решатся</w:t>
      </w:r>
      <w:bookmarkEnd w:id="216"/>
    </w:p>
    <w:p w:rsidR="00C61A90" w:rsidRPr="00B74A07" w:rsidRDefault="00C61A90" w:rsidP="00C61A90">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xml:space="preserve">Если использовать условия Закона № 67-ФЗ, в отношении ст. 430 ГК РФ, можно отметить, что договор обязательного страхования гражданской ответственности перевозчика заключается между двумя сторонами (перевозчиком и страховой компанией) в пользу третьего лица - выгодоприобретателя. Далее часть 2 ст. 430 Гражданского кодекса определено, что </w:t>
      </w:r>
      <w:r w:rsidR="00E017A2" w:rsidRPr="00B74A07">
        <w:rPr>
          <w:rFonts w:ascii="Times New Roman" w:hAnsi="Times New Roman" w:cs="Times New Roman"/>
          <w:sz w:val="28"/>
          <w:szCs w:val="28"/>
        </w:rPr>
        <w:t>«</w:t>
      </w:r>
      <w:r w:rsidRPr="00B74A07">
        <w:rPr>
          <w:rFonts w:ascii="Times New Roman" w:hAnsi="Times New Roman" w:cs="Times New Roman"/>
          <w:sz w:val="28"/>
          <w:szCs w:val="28"/>
        </w:rPr>
        <w:t>если иное не предусмотрено законом, иными правовыми актами или договором, с момента выражения третьим лицом (выгодоприобретателем) должнику (страховой компании) намерения реализовать свое право по договору сторон (перевозчик и страховая компания) не могут расторгнуть или изменить заключенный ими договор без согласия третьего лица (выгодоприобретателя)</w:t>
      </w:r>
      <w:r w:rsidRPr="00B74A07">
        <w:rPr>
          <w:rStyle w:val="a9"/>
          <w:rFonts w:ascii="Times New Roman" w:hAnsi="Times New Roman"/>
          <w:sz w:val="28"/>
          <w:szCs w:val="28"/>
        </w:rPr>
        <w:footnoteReference w:id="41"/>
      </w:r>
      <w:r w:rsidR="00945B73">
        <w:rPr>
          <w:rFonts w:ascii="Times New Roman" w:hAnsi="Times New Roman" w:cs="Times New Roman"/>
          <w:sz w:val="28"/>
          <w:szCs w:val="28"/>
        </w:rPr>
        <w:t>»</w:t>
      </w:r>
      <w:r w:rsidRPr="00B74A07">
        <w:rPr>
          <w:rFonts w:ascii="Times New Roman" w:hAnsi="Times New Roman" w:cs="Times New Roman"/>
          <w:sz w:val="28"/>
          <w:szCs w:val="28"/>
        </w:rPr>
        <w:t>.</w:t>
      </w:r>
    </w:p>
    <w:p w:rsidR="003B3E67" w:rsidRPr="00B74A07" w:rsidRDefault="00FD5808" w:rsidP="00C61A90">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xml:space="preserve">Однако, если это относится к рассматриваемым правоотношениям по обязательному страхованию гражданской ответственности перевозчика, стороны, заключившие договор страхования, могут изменить его без согласия бенефициара. Кроме того, Закон № 67-ФЗ закрепил ряд прав бенефициара </w:t>
      </w:r>
      <w:r w:rsidRPr="00B74A07">
        <w:rPr>
          <w:rFonts w:ascii="Times New Roman" w:hAnsi="Times New Roman" w:cs="Times New Roman"/>
          <w:sz w:val="28"/>
          <w:szCs w:val="28"/>
        </w:rPr>
        <w:lastRenderedPageBreak/>
        <w:t xml:space="preserve">обязательными, а не диспозитивными правовыми нормами, и они не могут быть изменены или отменены в соответствии с условиями договора страхования. Даже если договор обязательного страхования гражданской ответственности перевозчика будет нарушать требования Закона № 67-ФЗ, содержатся положения, нарушающие какие-либо права бенефициара, и в этом случае к этим правоотношениям будут применяться правовые положения Закон № 67-ФЗ. </w:t>
      </w:r>
    </w:p>
    <w:p w:rsidR="00FD5808" w:rsidRPr="00B74A07" w:rsidRDefault="00FD5808" w:rsidP="00C61A90">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xml:space="preserve">Обращаясь к части 3 ст. 430 ГК РФ, ясно, что должник по договору имеет право выдвигать возражения против иска третьей стороны, который он может выдвинуть против кредитора. В то же время в этой правовой норме Гражданского кодекса отсутствует пункт </w:t>
      </w:r>
      <w:r w:rsidR="00E017A2" w:rsidRPr="00B74A07">
        <w:rPr>
          <w:rFonts w:ascii="Times New Roman" w:hAnsi="Times New Roman" w:cs="Times New Roman"/>
          <w:sz w:val="28"/>
          <w:szCs w:val="28"/>
        </w:rPr>
        <w:t>«</w:t>
      </w:r>
      <w:r w:rsidRPr="00B74A07">
        <w:rPr>
          <w:rFonts w:ascii="Times New Roman" w:hAnsi="Times New Roman" w:cs="Times New Roman"/>
          <w:sz w:val="28"/>
          <w:szCs w:val="28"/>
        </w:rPr>
        <w:t>если иное не предусмотрено законом или договором</w:t>
      </w:r>
      <w:r w:rsidR="003B3E67" w:rsidRPr="00B74A07">
        <w:rPr>
          <w:rStyle w:val="a9"/>
          <w:rFonts w:ascii="Times New Roman" w:hAnsi="Times New Roman"/>
          <w:sz w:val="28"/>
          <w:szCs w:val="28"/>
        </w:rPr>
        <w:footnoteReference w:id="42"/>
      </w:r>
      <w:r w:rsidR="00326DC8">
        <w:rPr>
          <w:rFonts w:ascii="Times New Roman" w:hAnsi="Times New Roman" w:cs="Times New Roman"/>
          <w:sz w:val="28"/>
          <w:szCs w:val="28"/>
        </w:rPr>
        <w:t>»</w:t>
      </w:r>
      <w:r w:rsidR="003B3E67" w:rsidRPr="00B74A07">
        <w:rPr>
          <w:rFonts w:ascii="Times New Roman" w:hAnsi="Times New Roman" w:cs="Times New Roman"/>
          <w:sz w:val="28"/>
          <w:szCs w:val="28"/>
        </w:rPr>
        <w:t xml:space="preserve">, </w:t>
      </w:r>
      <w:r w:rsidRPr="00B74A07">
        <w:rPr>
          <w:rFonts w:ascii="Times New Roman" w:hAnsi="Times New Roman" w:cs="Times New Roman"/>
          <w:sz w:val="28"/>
          <w:szCs w:val="28"/>
        </w:rPr>
        <w:t xml:space="preserve">также, часть 2 ст. 939 Гражданского кодекса предусматривает, что </w:t>
      </w:r>
      <w:r w:rsidR="00E017A2" w:rsidRPr="00B74A07">
        <w:rPr>
          <w:rFonts w:ascii="Times New Roman" w:hAnsi="Times New Roman" w:cs="Times New Roman"/>
          <w:sz w:val="28"/>
          <w:szCs w:val="28"/>
        </w:rPr>
        <w:t>«</w:t>
      </w:r>
      <w:r w:rsidRPr="00B74A07">
        <w:rPr>
          <w:rFonts w:ascii="Times New Roman" w:hAnsi="Times New Roman" w:cs="Times New Roman"/>
          <w:sz w:val="28"/>
          <w:szCs w:val="28"/>
        </w:rPr>
        <w:t>страховщик имеет право требовать от выгодоприобретателя, в том числе, когда выгодоприобретателем является застрахованное лицо, исполнение обязательств по договору страхования, в том числе обязательств, лежащих на страхователе, но не выполненных им, при предъявлении выгодоприобретателем требования о выплате страхового возмещения по договору страхования имущества или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ранее, несет бенефициар</w:t>
      </w:r>
      <w:r w:rsidR="003B3E67" w:rsidRPr="00B74A07">
        <w:rPr>
          <w:rStyle w:val="a9"/>
          <w:rFonts w:ascii="Times New Roman" w:hAnsi="Times New Roman"/>
          <w:sz w:val="28"/>
          <w:szCs w:val="28"/>
        </w:rPr>
        <w:footnoteReference w:id="43"/>
      </w:r>
      <w:r w:rsidR="00326DC8">
        <w:rPr>
          <w:rFonts w:ascii="Times New Roman" w:hAnsi="Times New Roman" w:cs="Times New Roman"/>
          <w:sz w:val="28"/>
          <w:szCs w:val="28"/>
        </w:rPr>
        <w:t>»</w:t>
      </w:r>
      <w:r w:rsidRPr="00B74A07">
        <w:rPr>
          <w:rFonts w:ascii="Times New Roman" w:hAnsi="Times New Roman" w:cs="Times New Roman"/>
          <w:sz w:val="28"/>
          <w:szCs w:val="28"/>
        </w:rPr>
        <w:t xml:space="preserve">. </w:t>
      </w:r>
    </w:p>
    <w:p w:rsidR="00FD5808" w:rsidRPr="00B74A07" w:rsidRDefault="00FD5808" w:rsidP="00FD5808">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xml:space="preserve">При условии, что договор обязательного страхования гражданской ответственности перевозчика был заключен и уже начал свою деятельность, в этом случае страховая компания при наступлении страхового случая обязана выплатить получателю страховое возмещение. без ущерба для него в размере суммы. Картина иная ситуация возникает, если договор страхования </w:t>
      </w:r>
      <w:r w:rsidRPr="00B74A07">
        <w:rPr>
          <w:rFonts w:ascii="Times New Roman" w:hAnsi="Times New Roman" w:cs="Times New Roman"/>
          <w:sz w:val="28"/>
          <w:szCs w:val="28"/>
        </w:rPr>
        <w:lastRenderedPageBreak/>
        <w:t xml:space="preserve">гражданской ответственности перевозчика был только подписан, но не начал действовать, т. </w:t>
      </w:r>
      <w:r w:rsidR="00846BDF" w:rsidRPr="00B74A07">
        <w:rPr>
          <w:rFonts w:ascii="Times New Roman" w:hAnsi="Times New Roman" w:cs="Times New Roman"/>
          <w:sz w:val="28"/>
          <w:szCs w:val="28"/>
        </w:rPr>
        <w:t>е</w:t>
      </w:r>
      <w:r w:rsidRPr="00B74A07">
        <w:rPr>
          <w:rFonts w:ascii="Times New Roman" w:hAnsi="Times New Roman" w:cs="Times New Roman"/>
          <w:sz w:val="28"/>
          <w:szCs w:val="28"/>
        </w:rPr>
        <w:t xml:space="preserve">. </w:t>
      </w:r>
      <w:r w:rsidR="00846BDF" w:rsidRPr="00B74A07">
        <w:rPr>
          <w:rFonts w:ascii="Times New Roman" w:hAnsi="Times New Roman" w:cs="Times New Roman"/>
          <w:sz w:val="28"/>
          <w:szCs w:val="28"/>
        </w:rPr>
        <w:t>н</w:t>
      </w:r>
      <w:r w:rsidRPr="00B74A07">
        <w:rPr>
          <w:rFonts w:ascii="Times New Roman" w:hAnsi="Times New Roman" w:cs="Times New Roman"/>
          <w:sz w:val="28"/>
          <w:szCs w:val="28"/>
        </w:rPr>
        <w:t xml:space="preserve">е вступил в силу. Стоит также отметить, что в части 2 ст. 7 Закон № 67-ФЗ предусматривает, что договор обязательного страхования вступает в силу не в момент его подписания обеими сторонами, а в момент оплаты перевозчиком страховой премии или первой страховой премии. </w:t>
      </w:r>
      <w:r w:rsidR="00E017A2" w:rsidRPr="00B74A07">
        <w:rPr>
          <w:rFonts w:ascii="Times New Roman" w:hAnsi="Times New Roman" w:cs="Times New Roman"/>
          <w:sz w:val="28"/>
          <w:szCs w:val="28"/>
        </w:rPr>
        <w:t>«</w:t>
      </w:r>
      <w:r w:rsidRPr="00B74A07">
        <w:rPr>
          <w:rFonts w:ascii="Times New Roman" w:hAnsi="Times New Roman" w:cs="Times New Roman"/>
          <w:sz w:val="28"/>
          <w:szCs w:val="28"/>
        </w:rPr>
        <w:t>Страховая премия, подлежащая уплате перевозчику страховщиком, может быть определена в договоре как единовременная выплата или периодические выплаты. Если уплата страховой премии предусмотрена периодическими платежами, то каждый такой платеж представляет собой страховку</w:t>
      </w:r>
      <w:r w:rsidR="00846BDF" w:rsidRPr="00B74A07">
        <w:rPr>
          <w:rStyle w:val="a9"/>
          <w:rFonts w:ascii="Times New Roman" w:hAnsi="Times New Roman"/>
          <w:sz w:val="28"/>
          <w:szCs w:val="28"/>
        </w:rPr>
        <w:footnoteReference w:id="44"/>
      </w:r>
      <w:r w:rsidR="00326DC8">
        <w:rPr>
          <w:rFonts w:ascii="Times New Roman" w:hAnsi="Times New Roman" w:cs="Times New Roman"/>
          <w:sz w:val="28"/>
          <w:szCs w:val="28"/>
        </w:rPr>
        <w:t>»</w:t>
      </w:r>
      <w:r w:rsidR="00846BDF" w:rsidRPr="00B74A07">
        <w:rPr>
          <w:rFonts w:ascii="Times New Roman" w:hAnsi="Times New Roman" w:cs="Times New Roman"/>
          <w:sz w:val="28"/>
          <w:szCs w:val="28"/>
        </w:rPr>
        <w:t>.</w:t>
      </w:r>
      <w:r w:rsidRPr="00B74A07">
        <w:rPr>
          <w:rFonts w:ascii="Times New Roman" w:hAnsi="Times New Roman" w:cs="Times New Roman"/>
          <w:sz w:val="28"/>
          <w:szCs w:val="28"/>
        </w:rPr>
        <w:t xml:space="preserve"> </w:t>
      </w:r>
    </w:p>
    <w:p w:rsidR="00846BDF" w:rsidRPr="00B74A07" w:rsidRDefault="00FD5808" w:rsidP="00846BDF">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xml:space="preserve">Таким образом, договор страхования гражданской ответственности перевозчика вступает в силу с момента совершения полной оплаты страховой премии (если страховая премия по договору уплачена единовременным платежом) или при совершении платежа. первой страховой премии (если страховая премия уплачивается по договору периодическими платежами). Вышеизложенное дает право сделать следующие выводы: если договор обязательного страхования гражданской ответственности перевозчика был заключен, но еще не вступил в силу, то бенефициар, страховой случай которого произошел в этот период времени, </w:t>
      </w:r>
      <w:r w:rsidR="00846BDF" w:rsidRPr="00B74A07">
        <w:rPr>
          <w:rFonts w:ascii="Times New Roman" w:hAnsi="Times New Roman" w:cs="Times New Roman"/>
          <w:sz w:val="28"/>
          <w:szCs w:val="28"/>
        </w:rPr>
        <w:t>н</w:t>
      </w:r>
      <w:r w:rsidRPr="00B74A07">
        <w:rPr>
          <w:rFonts w:ascii="Times New Roman" w:hAnsi="Times New Roman" w:cs="Times New Roman"/>
          <w:sz w:val="28"/>
          <w:szCs w:val="28"/>
        </w:rPr>
        <w:t>е вправе требовать от страховой компании выплаты ему суммы страхового возмещения согласно условиям Закона № 67-ФЗ. Ч</w:t>
      </w:r>
      <w:r w:rsidR="00846BDF" w:rsidRPr="00B74A07">
        <w:rPr>
          <w:rFonts w:ascii="Times New Roman" w:hAnsi="Times New Roman" w:cs="Times New Roman"/>
          <w:sz w:val="28"/>
          <w:szCs w:val="28"/>
        </w:rPr>
        <w:t>.</w:t>
      </w:r>
      <w:r w:rsidRPr="00B74A07">
        <w:rPr>
          <w:rFonts w:ascii="Times New Roman" w:hAnsi="Times New Roman" w:cs="Times New Roman"/>
          <w:sz w:val="28"/>
          <w:szCs w:val="28"/>
        </w:rPr>
        <w:t xml:space="preserve"> 6 ст</w:t>
      </w:r>
      <w:r w:rsidR="00846BDF" w:rsidRPr="00B74A07">
        <w:rPr>
          <w:rFonts w:ascii="Times New Roman" w:hAnsi="Times New Roman" w:cs="Times New Roman"/>
          <w:sz w:val="28"/>
          <w:szCs w:val="28"/>
        </w:rPr>
        <w:t>.</w:t>
      </w:r>
      <w:r w:rsidRPr="00B74A07">
        <w:rPr>
          <w:rFonts w:ascii="Times New Roman" w:hAnsi="Times New Roman" w:cs="Times New Roman"/>
          <w:sz w:val="28"/>
          <w:szCs w:val="28"/>
        </w:rPr>
        <w:t xml:space="preserve"> 13 Закона № 67-ФЗ предусматривает, что </w:t>
      </w:r>
      <w:r w:rsidR="00E017A2" w:rsidRPr="00B74A07">
        <w:rPr>
          <w:rFonts w:ascii="Times New Roman" w:hAnsi="Times New Roman" w:cs="Times New Roman"/>
          <w:sz w:val="28"/>
          <w:szCs w:val="28"/>
        </w:rPr>
        <w:t>«</w:t>
      </w:r>
      <w:r w:rsidRPr="00B74A07">
        <w:rPr>
          <w:rFonts w:ascii="Times New Roman" w:hAnsi="Times New Roman" w:cs="Times New Roman"/>
          <w:sz w:val="28"/>
          <w:szCs w:val="28"/>
        </w:rPr>
        <w:t>страховая компания не может отказаться от выплаты бенефициару страхового возмещения по иным основаниям, чем те, которые предусмотрены статьей 13 Закона № 67-ФЗ</w:t>
      </w:r>
      <w:r w:rsidR="00E017A2" w:rsidRPr="00B74A07">
        <w:rPr>
          <w:rFonts w:ascii="Times New Roman" w:hAnsi="Times New Roman" w:cs="Times New Roman"/>
          <w:sz w:val="28"/>
          <w:szCs w:val="28"/>
        </w:rPr>
        <w:t>»</w:t>
      </w:r>
      <w:r w:rsidRPr="00B74A07">
        <w:rPr>
          <w:rFonts w:ascii="Times New Roman" w:hAnsi="Times New Roman" w:cs="Times New Roman"/>
          <w:sz w:val="28"/>
          <w:szCs w:val="28"/>
        </w:rPr>
        <w:t xml:space="preserve">. Однако ст. 13 Закона № 67-ФЗ не существует такого основания для отказа в выплате полной суммы страхового возмещения бенефициару, как задержка уплаты следующей страховой премии перевозчиком по договору обязательного страхования его гражданской ответственности. 430 Гражданского кодекса в отношении договоров, заключенных в пользу третьей стороны, </w:t>
      </w:r>
      <w:r w:rsidRPr="00B74A07">
        <w:rPr>
          <w:rFonts w:ascii="Times New Roman" w:hAnsi="Times New Roman" w:cs="Times New Roman"/>
          <w:sz w:val="28"/>
          <w:szCs w:val="28"/>
        </w:rPr>
        <w:lastRenderedPageBreak/>
        <w:t xml:space="preserve">предусматривает, что в случае отказа третьей стороны от права, предоставленного ему по договору, кредитор может воспользоваться этим правом, если это не противоречит </w:t>
      </w:r>
      <w:r w:rsidR="00846BDF" w:rsidRPr="00B74A07">
        <w:rPr>
          <w:rFonts w:ascii="Times New Roman" w:hAnsi="Times New Roman" w:cs="Times New Roman"/>
          <w:sz w:val="28"/>
          <w:szCs w:val="28"/>
        </w:rPr>
        <w:t>п</w:t>
      </w:r>
      <w:r w:rsidRPr="00B74A07">
        <w:rPr>
          <w:rFonts w:ascii="Times New Roman" w:hAnsi="Times New Roman" w:cs="Times New Roman"/>
          <w:sz w:val="28"/>
          <w:szCs w:val="28"/>
        </w:rPr>
        <w:t>рав</w:t>
      </w:r>
      <w:r w:rsidR="00846BDF" w:rsidRPr="00B74A07">
        <w:rPr>
          <w:rFonts w:ascii="Times New Roman" w:hAnsi="Times New Roman" w:cs="Times New Roman"/>
          <w:sz w:val="28"/>
          <w:szCs w:val="28"/>
        </w:rPr>
        <w:t>у</w:t>
      </w:r>
      <w:r w:rsidRPr="00B74A07">
        <w:rPr>
          <w:rFonts w:ascii="Times New Roman" w:hAnsi="Times New Roman" w:cs="Times New Roman"/>
          <w:sz w:val="28"/>
          <w:szCs w:val="28"/>
        </w:rPr>
        <w:t>, ины</w:t>
      </w:r>
      <w:r w:rsidR="00846BDF" w:rsidRPr="00B74A07">
        <w:rPr>
          <w:rFonts w:ascii="Times New Roman" w:hAnsi="Times New Roman" w:cs="Times New Roman"/>
          <w:sz w:val="28"/>
          <w:szCs w:val="28"/>
        </w:rPr>
        <w:t>м</w:t>
      </w:r>
      <w:r w:rsidRPr="00B74A07">
        <w:rPr>
          <w:rFonts w:ascii="Times New Roman" w:hAnsi="Times New Roman" w:cs="Times New Roman"/>
          <w:sz w:val="28"/>
          <w:szCs w:val="28"/>
        </w:rPr>
        <w:t xml:space="preserve"> правовы</w:t>
      </w:r>
      <w:r w:rsidR="00846BDF" w:rsidRPr="00B74A07">
        <w:rPr>
          <w:rFonts w:ascii="Times New Roman" w:hAnsi="Times New Roman" w:cs="Times New Roman"/>
          <w:sz w:val="28"/>
          <w:szCs w:val="28"/>
        </w:rPr>
        <w:t>м</w:t>
      </w:r>
      <w:r w:rsidRPr="00B74A07">
        <w:rPr>
          <w:rFonts w:ascii="Times New Roman" w:hAnsi="Times New Roman" w:cs="Times New Roman"/>
          <w:sz w:val="28"/>
          <w:szCs w:val="28"/>
        </w:rPr>
        <w:t xml:space="preserve"> акт</w:t>
      </w:r>
      <w:r w:rsidR="00846BDF" w:rsidRPr="00B74A07">
        <w:rPr>
          <w:rFonts w:ascii="Times New Roman" w:hAnsi="Times New Roman" w:cs="Times New Roman"/>
          <w:sz w:val="28"/>
          <w:szCs w:val="28"/>
        </w:rPr>
        <w:t>ам</w:t>
      </w:r>
      <w:r w:rsidRPr="00B74A07">
        <w:rPr>
          <w:rFonts w:ascii="Times New Roman" w:hAnsi="Times New Roman" w:cs="Times New Roman"/>
          <w:sz w:val="28"/>
          <w:szCs w:val="28"/>
        </w:rPr>
        <w:t xml:space="preserve"> и договор</w:t>
      </w:r>
      <w:r w:rsidR="00846BDF" w:rsidRPr="00B74A07">
        <w:rPr>
          <w:rFonts w:ascii="Times New Roman" w:hAnsi="Times New Roman" w:cs="Times New Roman"/>
          <w:sz w:val="28"/>
          <w:szCs w:val="28"/>
        </w:rPr>
        <w:t>ам</w:t>
      </w:r>
      <w:r w:rsidR="00846BDF" w:rsidRPr="00B74A07">
        <w:rPr>
          <w:rStyle w:val="a9"/>
          <w:rFonts w:ascii="Times New Roman" w:hAnsi="Times New Roman"/>
          <w:sz w:val="28"/>
          <w:szCs w:val="28"/>
        </w:rPr>
        <w:footnoteReference w:id="45"/>
      </w:r>
      <w:r w:rsidRPr="00B74A07">
        <w:rPr>
          <w:rFonts w:ascii="Times New Roman" w:hAnsi="Times New Roman" w:cs="Times New Roman"/>
          <w:sz w:val="28"/>
          <w:szCs w:val="28"/>
        </w:rPr>
        <w:t xml:space="preserve">. </w:t>
      </w:r>
    </w:p>
    <w:p w:rsidR="00FD5808" w:rsidRPr="00B74A07" w:rsidRDefault="00846BDF" w:rsidP="00846BDF">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Э</w:t>
      </w:r>
      <w:r w:rsidR="00FD5808" w:rsidRPr="00B74A07">
        <w:rPr>
          <w:rFonts w:ascii="Times New Roman" w:hAnsi="Times New Roman" w:cs="Times New Roman"/>
          <w:sz w:val="28"/>
          <w:szCs w:val="28"/>
        </w:rPr>
        <w:t>то положение ч.4 ст. 430 ГК РФ противоречит не только Закону № 67-ФЗ, но и в целом сущности правоотношений об обязательном страховании гражданской ответственности перевозчика. Если получатель отказался получить сумму страхового возмещения, перевозчик не может требовать ее от страховой компании. Также часть 2 ст. 13 Закона № 67-ФЗ запрещает бенефициару продавать или иным образом переуступать свое право на получение страхового возмещения. Но согласно ч.3 ст. 13 Закона № 67-ФЗ, бенефициар может отказаться от него, одновременно отказавшись от своего права требовать возмещения убытков от перевозчика.</w:t>
      </w:r>
    </w:p>
    <w:p w:rsidR="00FD5808" w:rsidRPr="00B74A07" w:rsidRDefault="00FD5808" w:rsidP="00FD5808">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Таким образом, несмотря на то, что в ч</w:t>
      </w:r>
      <w:r w:rsidR="00326DC8">
        <w:rPr>
          <w:rFonts w:ascii="Times New Roman" w:hAnsi="Times New Roman" w:cs="Times New Roman"/>
          <w:sz w:val="28"/>
          <w:szCs w:val="28"/>
        </w:rPr>
        <w:t>.</w:t>
      </w:r>
      <w:r w:rsidRPr="00B74A07">
        <w:rPr>
          <w:rFonts w:ascii="Times New Roman" w:hAnsi="Times New Roman" w:cs="Times New Roman"/>
          <w:sz w:val="28"/>
          <w:szCs w:val="28"/>
        </w:rPr>
        <w:t xml:space="preserve"> 1 ст</w:t>
      </w:r>
      <w:r w:rsidR="00326DC8">
        <w:rPr>
          <w:rFonts w:ascii="Times New Roman" w:hAnsi="Times New Roman" w:cs="Times New Roman"/>
          <w:sz w:val="28"/>
          <w:szCs w:val="28"/>
        </w:rPr>
        <w:t>.</w:t>
      </w:r>
      <w:r w:rsidRPr="00B74A07">
        <w:rPr>
          <w:rFonts w:ascii="Times New Roman" w:hAnsi="Times New Roman" w:cs="Times New Roman"/>
          <w:sz w:val="28"/>
          <w:szCs w:val="28"/>
        </w:rPr>
        <w:t xml:space="preserve"> 7 Закона № 67-ФЗ договор обязательного страхования гражданской ответственности перевозчика связан с видом договоров, заключенных в пользу третьего лица, а не со всеми правовыми нормами Гражданского кодекса, который регулирует отдельные вопросы юридических договоров в пользу третьих лиц, распространяется на отношения обязательного страхования. Исходя из вышеизложенного, мы понимаем актуальность и необходимость закона № 67-ФЗ</w:t>
      </w:r>
      <w:r w:rsidR="008752F3" w:rsidRPr="00B74A07">
        <w:rPr>
          <w:rFonts w:ascii="Times New Roman" w:hAnsi="Times New Roman" w:cs="Times New Roman"/>
          <w:sz w:val="28"/>
          <w:szCs w:val="28"/>
        </w:rPr>
        <w:t>.</w:t>
      </w:r>
    </w:p>
    <w:p w:rsidR="00FD5808" w:rsidRPr="00B74A07" w:rsidRDefault="00FD5808" w:rsidP="00FD5808">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xml:space="preserve">Также необходимо упомянуть проблему, которую необходимо решить как можно скорее, а именно необходимость распространить действие этого закона на некоммерческих перевозчиков: детские и школьные автобусы, перевозки на предприятиях своих сотрудников и т. </w:t>
      </w:r>
      <w:r w:rsidR="008752F3" w:rsidRPr="00B74A07">
        <w:rPr>
          <w:rFonts w:ascii="Times New Roman" w:hAnsi="Times New Roman" w:cs="Times New Roman"/>
          <w:sz w:val="28"/>
          <w:szCs w:val="28"/>
        </w:rPr>
        <w:t>д</w:t>
      </w:r>
      <w:r w:rsidRPr="00B74A07">
        <w:rPr>
          <w:rFonts w:ascii="Times New Roman" w:hAnsi="Times New Roman" w:cs="Times New Roman"/>
          <w:sz w:val="28"/>
          <w:szCs w:val="28"/>
        </w:rPr>
        <w:t xml:space="preserve">. </w:t>
      </w:r>
      <w:r w:rsidR="008752F3" w:rsidRPr="00B74A07">
        <w:rPr>
          <w:rFonts w:ascii="Times New Roman" w:hAnsi="Times New Roman" w:cs="Times New Roman"/>
          <w:sz w:val="28"/>
          <w:szCs w:val="28"/>
        </w:rPr>
        <w:t>т</w:t>
      </w:r>
      <w:r w:rsidRPr="00B74A07">
        <w:rPr>
          <w:rFonts w:ascii="Times New Roman" w:hAnsi="Times New Roman" w:cs="Times New Roman"/>
          <w:sz w:val="28"/>
          <w:szCs w:val="28"/>
        </w:rPr>
        <w:t xml:space="preserve">рудности </w:t>
      </w:r>
      <w:r w:rsidR="008752F3" w:rsidRPr="00B74A07">
        <w:rPr>
          <w:rFonts w:ascii="Times New Roman" w:hAnsi="Times New Roman" w:cs="Times New Roman"/>
          <w:sz w:val="28"/>
          <w:szCs w:val="28"/>
        </w:rPr>
        <w:t>с</w:t>
      </w:r>
      <w:r w:rsidRPr="00B74A07">
        <w:rPr>
          <w:rFonts w:ascii="Times New Roman" w:hAnsi="Times New Roman" w:cs="Times New Roman"/>
          <w:sz w:val="28"/>
          <w:szCs w:val="28"/>
        </w:rPr>
        <w:t xml:space="preserve"> реализацией этого правила в настоящее время считаются, что данный вид деятельности не подпадает под определение </w:t>
      </w:r>
      <w:r w:rsidR="00E017A2" w:rsidRPr="00B74A07">
        <w:rPr>
          <w:rFonts w:ascii="Times New Roman" w:hAnsi="Times New Roman" w:cs="Times New Roman"/>
          <w:sz w:val="28"/>
          <w:szCs w:val="28"/>
        </w:rPr>
        <w:t>«</w:t>
      </w:r>
      <w:r w:rsidRPr="00B74A07">
        <w:rPr>
          <w:rFonts w:ascii="Times New Roman" w:hAnsi="Times New Roman" w:cs="Times New Roman"/>
          <w:sz w:val="28"/>
          <w:szCs w:val="28"/>
        </w:rPr>
        <w:t>перевозчик</w:t>
      </w:r>
      <w:r w:rsidR="00E017A2" w:rsidRPr="00B74A07">
        <w:rPr>
          <w:rFonts w:ascii="Times New Roman" w:hAnsi="Times New Roman" w:cs="Times New Roman"/>
          <w:sz w:val="28"/>
          <w:szCs w:val="28"/>
        </w:rPr>
        <w:t>»</w:t>
      </w:r>
      <w:r w:rsidRPr="00B74A07">
        <w:rPr>
          <w:rFonts w:ascii="Times New Roman" w:hAnsi="Times New Roman" w:cs="Times New Roman"/>
          <w:sz w:val="28"/>
          <w:szCs w:val="28"/>
        </w:rPr>
        <w:t>, поскольку на них не распространяются соответствующие уставы и кодексы.</w:t>
      </w:r>
    </w:p>
    <w:p w:rsidR="00FD5808" w:rsidRPr="00B74A07" w:rsidRDefault="00FD5808" w:rsidP="00FD5808">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lastRenderedPageBreak/>
        <w:t>Однако ситуации, в которых дети страдают и получают травмы в результате несчастного случая при перевозке школьных автобусов, но не имеют права на адекватную компенсацию на уровне прав пассажиров автобусов - неприемлемы.</w:t>
      </w:r>
    </w:p>
    <w:p w:rsidR="00FD5808" w:rsidRPr="00B74A07" w:rsidRDefault="00FD5808" w:rsidP="00FD5808">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Также, по словам представителей профессиональных объединений перевозчиков, необходимо уточнить положения с точки зрения работников застрахованных и других лиц на транспортном средстве при исполнении ими своих обязанностей, но не пассажиров. Эти лица также должны иметь право на возмещение вреда, причиненного им при исполнении ими своих обязанностей во время перевозки. Это требует глубокого рассмотрения законодателем проблемы и, соответственно, внесения изменений в правила, предусматривающие обязательное страхование ответственности перевозчика.</w:t>
      </w:r>
    </w:p>
    <w:p w:rsidR="008752F3" w:rsidRPr="00B74A07" w:rsidRDefault="008752F3" w:rsidP="000E6F0B">
      <w:pPr>
        <w:spacing w:after="0" w:line="360" w:lineRule="auto"/>
        <w:ind w:firstLine="709"/>
        <w:jc w:val="both"/>
        <w:rPr>
          <w:rFonts w:ascii="Times New Roman" w:hAnsi="Times New Roman" w:cs="Times New Roman"/>
          <w:b/>
          <w:sz w:val="28"/>
          <w:szCs w:val="28"/>
        </w:rPr>
      </w:pPr>
    </w:p>
    <w:p w:rsidR="008752F3" w:rsidRDefault="008752F3" w:rsidP="000E6F0B">
      <w:pPr>
        <w:spacing w:after="0" w:line="360" w:lineRule="auto"/>
        <w:ind w:firstLine="709"/>
        <w:jc w:val="both"/>
        <w:rPr>
          <w:rFonts w:ascii="Times New Roman" w:hAnsi="Times New Roman" w:cs="Times New Roman"/>
          <w:b/>
          <w:sz w:val="28"/>
          <w:szCs w:val="28"/>
        </w:rPr>
      </w:pPr>
    </w:p>
    <w:p w:rsidR="00C64EC0" w:rsidRDefault="00C64EC0" w:rsidP="000E6F0B">
      <w:pPr>
        <w:spacing w:after="0" w:line="360" w:lineRule="auto"/>
        <w:ind w:firstLine="709"/>
        <w:jc w:val="both"/>
        <w:rPr>
          <w:rFonts w:ascii="Times New Roman" w:hAnsi="Times New Roman" w:cs="Times New Roman"/>
          <w:b/>
          <w:sz w:val="28"/>
          <w:szCs w:val="28"/>
        </w:rPr>
      </w:pPr>
    </w:p>
    <w:p w:rsidR="00C64EC0" w:rsidRDefault="00C64EC0" w:rsidP="000E6F0B">
      <w:pPr>
        <w:spacing w:after="0" w:line="360" w:lineRule="auto"/>
        <w:ind w:firstLine="709"/>
        <w:jc w:val="both"/>
        <w:rPr>
          <w:rFonts w:ascii="Times New Roman" w:hAnsi="Times New Roman" w:cs="Times New Roman"/>
          <w:b/>
          <w:sz w:val="28"/>
          <w:szCs w:val="28"/>
        </w:rPr>
      </w:pPr>
    </w:p>
    <w:p w:rsidR="00C64EC0" w:rsidRDefault="00C64EC0" w:rsidP="000E6F0B">
      <w:pPr>
        <w:spacing w:after="0" w:line="360" w:lineRule="auto"/>
        <w:ind w:firstLine="709"/>
        <w:jc w:val="both"/>
        <w:rPr>
          <w:rFonts w:ascii="Times New Roman" w:hAnsi="Times New Roman" w:cs="Times New Roman"/>
          <w:b/>
          <w:sz w:val="28"/>
          <w:szCs w:val="28"/>
        </w:rPr>
      </w:pPr>
    </w:p>
    <w:p w:rsidR="00C64EC0" w:rsidRDefault="00C64EC0" w:rsidP="000E6F0B">
      <w:pPr>
        <w:spacing w:after="0" w:line="360" w:lineRule="auto"/>
        <w:ind w:firstLine="709"/>
        <w:jc w:val="both"/>
        <w:rPr>
          <w:rFonts w:ascii="Times New Roman" w:hAnsi="Times New Roman" w:cs="Times New Roman"/>
          <w:b/>
          <w:sz w:val="28"/>
          <w:szCs w:val="28"/>
        </w:rPr>
      </w:pPr>
    </w:p>
    <w:p w:rsidR="00C64EC0" w:rsidRDefault="00C64EC0" w:rsidP="000E6F0B">
      <w:pPr>
        <w:spacing w:after="0" w:line="360" w:lineRule="auto"/>
        <w:ind w:firstLine="709"/>
        <w:jc w:val="both"/>
        <w:rPr>
          <w:rFonts w:ascii="Times New Roman" w:hAnsi="Times New Roman" w:cs="Times New Roman"/>
          <w:b/>
          <w:sz w:val="28"/>
          <w:szCs w:val="28"/>
        </w:rPr>
      </w:pPr>
    </w:p>
    <w:p w:rsidR="00C64EC0" w:rsidRDefault="00C64EC0" w:rsidP="000E6F0B">
      <w:pPr>
        <w:spacing w:after="0" w:line="360" w:lineRule="auto"/>
        <w:ind w:firstLine="709"/>
        <w:jc w:val="both"/>
        <w:rPr>
          <w:rFonts w:ascii="Times New Roman" w:hAnsi="Times New Roman" w:cs="Times New Roman"/>
          <w:b/>
          <w:sz w:val="28"/>
          <w:szCs w:val="28"/>
        </w:rPr>
      </w:pPr>
    </w:p>
    <w:p w:rsidR="00C64EC0" w:rsidRDefault="00C64EC0" w:rsidP="000E6F0B">
      <w:pPr>
        <w:spacing w:after="0" w:line="360" w:lineRule="auto"/>
        <w:ind w:firstLine="709"/>
        <w:jc w:val="both"/>
        <w:rPr>
          <w:rFonts w:ascii="Times New Roman" w:hAnsi="Times New Roman" w:cs="Times New Roman"/>
          <w:b/>
          <w:sz w:val="28"/>
          <w:szCs w:val="28"/>
        </w:rPr>
      </w:pPr>
    </w:p>
    <w:p w:rsidR="001B4DD5" w:rsidRDefault="001B4DD5" w:rsidP="000E6F0B">
      <w:pPr>
        <w:spacing w:after="0" w:line="360" w:lineRule="auto"/>
        <w:ind w:firstLine="709"/>
        <w:jc w:val="both"/>
        <w:rPr>
          <w:rFonts w:ascii="Times New Roman" w:hAnsi="Times New Roman" w:cs="Times New Roman"/>
          <w:b/>
          <w:sz w:val="28"/>
          <w:szCs w:val="28"/>
        </w:rPr>
      </w:pPr>
    </w:p>
    <w:p w:rsidR="001B4DD5" w:rsidRPr="00B74A07" w:rsidRDefault="001B4DD5" w:rsidP="000E6F0B">
      <w:pPr>
        <w:spacing w:after="0" w:line="360" w:lineRule="auto"/>
        <w:ind w:firstLine="709"/>
        <w:jc w:val="both"/>
        <w:rPr>
          <w:rFonts w:ascii="Times New Roman" w:hAnsi="Times New Roman" w:cs="Times New Roman"/>
          <w:b/>
          <w:sz w:val="28"/>
          <w:szCs w:val="28"/>
        </w:rPr>
      </w:pPr>
    </w:p>
    <w:p w:rsidR="000E6F0B" w:rsidRPr="00B74A07" w:rsidRDefault="008752F3" w:rsidP="008752F3">
      <w:pPr>
        <w:pStyle w:val="1"/>
        <w:spacing w:after="120"/>
        <w:jc w:val="center"/>
        <w:rPr>
          <w:rFonts w:ascii="Times New Roman" w:hAnsi="Times New Roman" w:cs="Times New Roman"/>
          <w:b/>
          <w:color w:val="000000" w:themeColor="text1"/>
        </w:rPr>
      </w:pPr>
      <w:bookmarkStart w:id="217" w:name="_Toc536002801"/>
      <w:r w:rsidRPr="00B74A07">
        <w:rPr>
          <w:rFonts w:ascii="Times New Roman" w:hAnsi="Times New Roman" w:cs="Times New Roman"/>
          <w:b/>
          <w:color w:val="000000" w:themeColor="text1"/>
        </w:rPr>
        <w:t>ЗАКЛЮЧЕНИЕ</w:t>
      </w:r>
      <w:bookmarkEnd w:id="217"/>
    </w:p>
    <w:p w:rsidR="008569A2" w:rsidRPr="00B74A07" w:rsidRDefault="008569A2" w:rsidP="008569A2">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xml:space="preserve">Страхование ответственности - отрасль (класс) страхования, в которой риск несет физическое или юридическое лицо за материальный ущерб </w:t>
      </w:r>
      <w:r w:rsidR="006820A4" w:rsidRPr="00B74A07">
        <w:rPr>
          <w:rFonts w:ascii="Times New Roman" w:hAnsi="Times New Roman" w:cs="Times New Roman"/>
          <w:sz w:val="28"/>
          <w:szCs w:val="28"/>
        </w:rPr>
        <w:t>третьим</w:t>
      </w:r>
      <w:r w:rsidRPr="00B74A07">
        <w:rPr>
          <w:rFonts w:ascii="Times New Roman" w:hAnsi="Times New Roman" w:cs="Times New Roman"/>
          <w:sz w:val="28"/>
          <w:szCs w:val="28"/>
        </w:rPr>
        <w:t xml:space="preserve"> лицам (физическим или юридическим лицам), которые могут быть </w:t>
      </w:r>
      <w:r w:rsidR="006820A4" w:rsidRPr="00B74A07">
        <w:rPr>
          <w:rFonts w:ascii="Times New Roman" w:hAnsi="Times New Roman" w:cs="Times New Roman"/>
          <w:sz w:val="28"/>
          <w:szCs w:val="28"/>
        </w:rPr>
        <w:t>вызваны</w:t>
      </w:r>
      <w:r w:rsidRPr="00B74A07">
        <w:rPr>
          <w:rFonts w:ascii="Times New Roman" w:hAnsi="Times New Roman" w:cs="Times New Roman"/>
          <w:sz w:val="28"/>
          <w:szCs w:val="28"/>
        </w:rPr>
        <w:t xml:space="preserve"> действиями, включая профессиональные действия, на часть застрахован</w:t>
      </w:r>
      <w:r w:rsidR="006820A4" w:rsidRPr="00B74A07">
        <w:rPr>
          <w:rFonts w:ascii="Times New Roman" w:hAnsi="Times New Roman" w:cs="Times New Roman"/>
          <w:sz w:val="28"/>
          <w:szCs w:val="28"/>
        </w:rPr>
        <w:t xml:space="preserve">ного </w:t>
      </w:r>
      <w:r w:rsidRPr="00B74A07">
        <w:rPr>
          <w:rFonts w:ascii="Times New Roman" w:hAnsi="Times New Roman" w:cs="Times New Roman"/>
          <w:sz w:val="28"/>
          <w:szCs w:val="28"/>
        </w:rPr>
        <w:lastRenderedPageBreak/>
        <w:t>лица. Повреждение имущества, причиненное третьим лицам, компенсируется страхованием. Страхователь не освобождается от уголовной или административной ответственности за ущерб, причиненный третьим лицам. Различают страхование ответственности по закону (обязательное) и в силу договорных обязательств (добровольное).</w:t>
      </w:r>
    </w:p>
    <w:p w:rsidR="008569A2" w:rsidRPr="00B74A07" w:rsidRDefault="008569A2" w:rsidP="008569A2">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Страхование ответственности перевозчиков включает ответственность перед пассажирами, владельцами грузов и третьими лицами. В каждом случае страховщик возмещает владельцу автомобиля сумму, которую последний должен выплатить пассажирам, владельцам грузов или третьим лицам за ущерб здоровью, багаж, груз и т. д.</w:t>
      </w:r>
    </w:p>
    <w:p w:rsidR="001B4DD5" w:rsidRPr="001B4DD5" w:rsidRDefault="001B4DD5" w:rsidP="001B4DD5">
      <w:pPr>
        <w:spacing w:after="0" w:line="360" w:lineRule="auto"/>
        <w:ind w:firstLine="709"/>
        <w:jc w:val="both"/>
        <w:rPr>
          <w:rFonts w:ascii="Times New Roman" w:hAnsi="Times New Roman" w:cs="Times New Roman"/>
          <w:sz w:val="28"/>
          <w:szCs w:val="28"/>
        </w:rPr>
      </w:pPr>
      <w:r w:rsidRPr="001B4DD5">
        <w:rPr>
          <w:rFonts w:ascii="Times New Roman" w:hAnsi="Times New Roman" w:cs="Times New Roman"/>
          <w:sz w:val="28"/>
          <w:szCs w:val="28"/>
        </w:rPr>
        <w:t>Следует отметить, что возникновение гражданской ответственности перед пассажирами происходит независимо от вины водителя, водителя транспортного средства или других условий.</w:t>
      </w:r>
    </w:p>
    <w:p w:rsidR="001B4DD5" w:rsidRPr="001B4DD5" w:rsidRDefault="001B4DD5" w:rsidP="001B4DD5">
      <w:pPr>
        <w:spacing w:after="0" w:line="360" w:lineRule="auto"/>
        <w:ind w:firstLine="709"/>
        <w:jc w:val="both"/>
        <w:rPr>
          <w:rFonts w:ascii="Times New Roman" w:hAnsi="Times New Roman" w:cs="Times New Roman"/>
          <w:sz w:val="28"/>
          <w:szCs w:val="28"/>
        </w:rPr>
      </w:pPr>
      <w:r w:rsidRPr="001B4DD5">
        <w:rPr>
          <w:rFonts w:ascii="Times New Roman" w:hAnsi="Times New Roman" w:cs="Times New Roman"/>
          <w:sz w:val="28"/>
          <w:szCs w:val="28"/>
        </w:rPr>
        <w:t>Мировой опыт показывает, что система обязательного страхования гражданской ответственности перевозчиков приносит положительный результат с точки зрения обеспечения адекватной, своевременной компенсации ущерба пострадавшим пассажирам, а также третьим лицам, а также с точки зрения поддержания финансовой платежеспособности перевозчиков.</w:t>
      </w:r>
    </w:p>
    <w:p w:rsidR="001B4DD5" w:rsidRPr="001B4DD5" w:rsidRDefault="001B4DD5" w:rsidP="001B4DD5">
      <w:pPr>
        <w:spacing w:after="0" w:line="360" w:lineRule="auto"/>
        <w:ind w:firstLine="709"/>
        <w:jc w:val="both"/>
        <w:rPr>
          <w:rFonts w:ascii="Times New Roman" w:hAnsi="Times New Roman" w:cs="Times New Roman"/>
          <w:sz w:val="28"/>
          <w:szCs w:val="28"/>
        </w:rPr>
      </w:pPr>
      <w:r w:rsidRPr="001B4DD5">
        <w:rPr>
          <w:rFonts w:ascii="Times New Roman" w:hAnsi="Times New Roman" w:cs="Times New Roman"/>
          <w:sz w:val="28"/>
          <w:szCs w:val="28"/>
        </w:rPr>
        <w:t>Особое значение имеет обязательное страхование пассажиров в настоящее время в условиях, когда возрастают риски террористических актов на транспорте. Меры по предотвращению этих угроз, естественно, требуют финансирования.</w:t>
      </w:r>
    </w:p>
    <w:p w:rsidR="001B4DD5" w:rsidRPr="001B4DD5" w:rsidRDefault="001B4DD5" w:rsidP="001B4DD5">
      <w:pPr>
        <w:spacing w:after="0" w:line="360" w:lineRule="auto"/>
        <w:ind w:firstLine="709"/>
        <w:jc w:val="both"/>
        <w:rPr>
          <w:rFonts w:ascii="Times New Roman" w:hAnsi="Times New Roman" w:cs="Times New Roman"/>
          <w:sz w:val="28"/>
          <w:szCs w:val="28"/>
        </w:rPr>
      </w:pPr>
      <w:r w:rsidRPr="001B4DD5">
        <w:rPr>
          <w:rFonts w:ascii="Times New Roman" w:hAnsi="Times New Roman" w:cs="Times New Roman"/>
          <w:sz w:val="28"/>
          <w:szCs w:val="28"/>
        </w:rPr>
        <w:t xml:space="preserve">В условиях рыночной экономики пассажир должен иметь право выбирать вид транспорта, скорость и маршрут, наконец, уровень обслуживания в зависимости от его платежеспособности. Пассажир также имеет право рассчитывать на полную и своевременную компенсацию за ущерб, причиненный ему во время перевозки, независимо от вида транспорта, причиненного ему. А точнее, пассажир должен быть уверен, что на любом этапе перевозки и любой форме перевозки будет компенсирован любой ущерб, </w:t>
      </w:r>
      <w:r w:rsidRPr="001B4DD5">
        <w:rPr>
          <w:rFonts w:ascii="Times New Roman" w:hAnsi="Times New Roman" w:cs="Times New Roman"/>
          <w:sz w:val="28"/>
          <w:szCs w:val="28"/>
        </w:rPr>
        <w:lastRenderedPageBreak/>
        <w:t xml:space="preserve">причиненный его жизни, здоровью и имуществу - с момента его прибытия на станцию ​​(станция отправления, остановка и т. </w:t>
      </w:r>
      <w:r>
        <w:rPr>
          <w:rFonts w:ascii="Times New Roman" w:hAnsi="Times New Roman" w:cs="Times New Roman"/>
          <w:sz w:val="28"/>
          <w:szCs w:val="28"/>
        </w:rPr>
        <w:t>д</w:t>
      </w:r>
      <w:r w:rsidRPr="001B4DD5">
        <w:rPr>
          <w:rFonts w:ascii="Times New Roman" w:hAnsi="Times New Roman" w:cs="Times New Roman"/>
          <w:sz w:val="28"/>
          <w:szCs w:val="28"/>
        </w:rPr>
        <w:t>.) и до момента отъезда из пункта назначения.</w:t>
      </w:r>
    </w:p>
    <w:p w:rsidR="001B4DD5" w:rsidRPr="001B4DD5" w:rsidRDefault="001B4DD5" w:rsidP="001B4DD5">
      <w:pPr>
        <w:spacing w:after="0" w:line="360" w:lineRule="auto"/>
        <w:ind w:firstLine="709"/>
        <w:jc w:val="both"/>
        <w:rPr>
          <w:rFonts w:ascii="Times New Roman" w:hAnsi="Times New Roman" w:cs="Times New Roman"/>
          <w:sz w:val="28"/>
          <w:szCs w:val="28"/>
        </w:rPr>
      </w:pPr>
      <w:r w:rsidRPr="001B4DD5">
        <w:rPr>
          <w:rFonts w:ascii="Times New Roman" w:hAnsi="Times New Roman" w:cs="Times New Roman"/>
          <w:sz w:val="28"/>
          <w:szCs w:val="28"/>
        </w:rPr>
        <w:t xml:space="preserve">Третьи лица, не вступившие в договорные отношения с перевозчиком, имеют право рассчитывать на полную и своевременную компенсацию за ущерб, который может быть причинен им в результате эксплуатации самого транспортного средства и перевозимого груза (контейнера, упаковки и т. </w:t>
      </w:r>
      <w:r>
        <w:rPr>
          <w:rFonts w:ascii="Times New Roman" w:hAnsi="Times New Roman" w:cs="Times New Roman"/>
          <w:sz w:val="28"/>
          <w:szCs w:val="28"/>
        </w:rPr>
        <w:t>д.</w:t>
      </w:r>
      <w:r w:rsidRPr="001B4DD5">
        <w:rPr>
          <w:rFonts w:ascii="Times New Roman" w:hAnsi="Times New Roman" w:cs="Times New Roman"/>
          <w:sz w:val="28"/>
          <w:szCs w:val="28"/>
        </w:rPr>
        <w:t>).</w:t>
      </w:r>
    </w:p>
    <w:p w:rsidR="001B4DD5" w:rsidRPr="001B4DD5" w:rsidRDefault="001B4DD5" w:rsidP="001B4DD5">
      <w:pPr>
        <w:spacing w:after="0" w:line="360" w:lineRule="auto"/>
        <w:ind w:firstLine="709"/>
        <w:jc w:val="both"/>
        <w:rPr>
          <w:rFonts w:ascii="Times New Roman" w:hAnsi="Times New Roman" w:cs="Times New Roman"/>
          <w:sz w:val="28"/>
          <w:szCs w:val="28"/>
        </w:rPr>
      </w:pPr>
      <w:r w:rsidRPr="001B4DD5">
        <w:rPr>
          <w:rFonts w:ascii="Times New Roman" w:hAnsi="Times New Roman" w:cs="Times New Roman"/>
          <w:sz w:val="28"/>
          <w:szCs w:val="28"/>
        </w:rPr>
        <w:t>Отношения по обязательному страхованию гражданской ответственности перевозчика регулируются Гражданским кодексом Российской Федерации, кодексами и уставами Российской Федерации об отдельных видах транспорта, Федеральным законом, иными федеральными законами и принятыми в соответствии с ними другими нормативными правовыми актами. правовые акты Российской Федерации.</w:t>
      </w:r>
    </w:p>
    <w:p w:rsidR="001B4DD5" w:rsidRPr="001B4DD5" w:rsidRDefault="001B4DD5" w:rsidP="001B4DD5">
      <w:pPr>
        <w:spacing w:after="0" w:line="360" w:lineRule="auto"/>
        <w:ind w:firstLine="709"/>
        <w:jc w:val="both"/>
        <w:rPr>
          <w:rFonts w:ascii="Times New Roman" w:hAnsi="Times New Roman" w:cs="Times New Roman"/>
          <w:sz w:val="28"/>
          <w:szCs w:val="28"/>
        </w:rPr>
      </w:pPr>
      <w:r w:rsidRPr="001B4DD5">
        <w:rPr>
          <w:rFonts w:ascii="Times New Roman" w:hAnsi="Times New Roman" w:cs="Times New Roman"/>
          <w:sz w:val="28"/>
          <w:szCs w:val="28"/>
        </w:rPr>
        <w:t>Если международным договором Российской Федерации установлены иные правила, чем те, которые предусмотрены Федеральным законом, применяются правила международного договора.</w:t>
      </w:r>
    </w:p>
    <w:p w:rsidR="001B4DD5" w:rsidRPr="001B4DD5" w:rsidRDefault="001B4DD5" w:rsidP="001B4DD5">
      <w:pPr>
        <w:spacing w:after="0" w:line="360" w:lineRule="auto"/>
        <w:ind w:firstLine="709"/>
        <w:jc w:val="both"/>
        <w:rPr>
          <w:rFonts w:ascii="Times New Roman" w:hAnsi="Times New Roman" w:cs="Times New Roman"/>
          <w:sz w:val="28"/>
          <w:szCs w:val="28"/>
        </w:rPr>
      </w:pPr>
      <w:r w:rsidRPr="001B4DD5">
        <w:rPr>
          <w:rFonts w:ascii="Times New Roman" w:hAnsi="Times New Roman" w:cs="Times New Roman"/>
          <w:sz w:val="28"/>
          <w:szCs w:val="28"/>
        </w:rPr>
        <w:t>Таким образом, наиболее разумным и соответствующим целям введения Федерального закона «Об ОСГОП» является введение в указанный закон положения, согласно которому страховщик, осуществивший предварительную оплату при наличии обстоятельств, которые служат в качестве основания для отказа или освобождения от выплаты страхового возмещения в полном объеме передает право обратного требования (регресса) перевозчику, причинившему ущерб. Это правило следует включить в п. 1. ст. 19 ФЗ «</w:t>
      </w:r>
      <w:r>
        <w:rPr>
          <w:rFonts w:ascii="Times New Roman" w:hAnsi="Times New Roman" w:cs="Times New Roman"/>
          <w:sz w:val="28"/>
          <w:szCs w:val="28"/>
        </w:rPr>
        <w:t>Об ОСГОП</w:t>
      </w:r>
      <w:r w:rsidRPr="001B4DD5">
        <w:rPr>
          <w:rFonts w:ascii="Times New Roman" w:hAnsi="Times New Roman" w:cs="Times New Roman"/>
          <w:sz w:val="28"/>
          <w:szCs w:val="28"/>
        </w:rPr>
        <w:t>». Номинацией этого положения данного исследования являются приведенные выше обстоятельства, а также тот факт, что указанное правило права перевозчика не нарушено, поскольку при всех вариантах регулирования рассматриваемой проблемы он будет вынужден произвести оплату в сумме, включая сумму предоплаты. Эти изменения создадут систему, защищающую интересы всех участников правоотношений.</w:t>
      </w:r>
    </w:p>
    <w:p w:rsidR="001B4DD5" w:rsidRPr="001B4DD5" w:rsidRDefault="001B4DD5" w:rsidP="001B4DD5">
      <w:pPr>
        <w:spacing w:after="0" w:line="360" w:lineRule="auto"/>
        <w:ind w:firstLine="709"/>
        <w:jc w:val="both"/>
        <w:rPr>
          <w:rFonts w:ascii="Times New Roman" w:hAnsi="Times New Roman" w:cs="Times New Roman"/>
          <w:sz w:val="28"/>
          <w:szCs w:val="28"/>
        </w:rPr>
      </w:pPr>
      <w:r w:rsidRPr="001B4DD5">
        <w:rPr>
          <w:rFonts w:ascii="Times New Roman" w:hAnsi="Times New Roman" w:cs="Times New Roman"/>
          <w:sz w:val="28"/>
          <w:szCs w:val="28"/>
        </w:rPr>
        <w:lastRenderedPageBreak/>
        <w:t xml:space="preserve">Подводя итог вышесказанному, следует отметить двусмысленность и непоследовательность </w:t>
      </w:r>
      <w:r>
        <w:rPr>
          <w:rFonts w:ascii="Times New Roman" w:hAnsi="Times New Roman" w:cs="Times New Roman"/>
          <w:sz w:val="28"/>
          <w:szCs w:val="28"/>
        </w:rPr>
        <w:t>и</w:t>
      </w:r>
      <w:r w:rsidRPr="001B4DD5">
        <w:rPr>
          <w:rFonts w:ascii="Times New Roman" w:hAnsi="Times New Roman" w:cs="Times New Roman"/>
          <w:sz w:val="28"/>
          <w:szCs w:val="28"/>
        </w:rPr>
        <w:t>нститута предварительной оплаты, но с учетом цели, для которой он был создан, правильнее искать пути его совершенствования, чем отклонять эту правовую структуру как н</w:t>
      </w:r>
      <w:r>
        <w:rPr>
          <w:rFonts w:ascii="Times New Roman" w:hAnsi="Times New Roman" w:cs="Times New Roman"/>
          <w:sz w:val="28"/>
          <w:szCs w:val="28"/>
        </w:rPr>
        <w:t>е способную к дальнейшей жизни</w:t>
      </w:r>
      <w:r w:rsidRPr="001B4DD5">
        <w:rPr>
          <w:rFonts w:ascii="Times New Roman" w:hAnsi="Times New Roman" w:cs="Times New Roman"/>
          <w:sz w:val="28"/>
          <w:szCs w:val="28"/>
        </w:rPr>
        <w:t>.</w:t>
      </w:r>
    </w:p>
    <w:p w:rsidR="008569A2" w:rsidRPr="00B74A07" w:rsidRDefault="001B4DD5" w:rsidP="001B4D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считаем, </w:t>
      </w:r>
      <w:r w:rsidRPr="001B4DD5">
        <w:rPr>
          <w:rFonts w:ascii="Times New Roman" w:hAnsi="Times New Roman" w:cs="Times New Roman"/>
          <w:sz w:val="28"/>
          <w:szCs w:val="28"/>
        </w:rPr>
        <w:t>что с помощью практических рекомендаций по совершенствованию законодательства в этой области, удастся добиться положительных изменений в регулировании вопроса.</w:t>
      </w:r>
    </w:p>
    <w:p w:rsidR="00B460D6" w:rsidRDefault="00B460D6" w:rsidP="008569A2">
      <w:pPr>
        <w:pStyle w:val="1"/>
        <w:jc w:val="center"/>
        <w:rPr>
          <w:rFonts w:ascii="Times New Roman" w:hAnsi="Times New Roman" w:cs="Times New Roman"/>
          <w:b/>
          <w:color w:val="000000" w:themeColor="text1"/>
        </w:rPr>
      </w:pPr>
    </w:p>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Default="00326DC8" w:rsidP="00326DC8"/>
    <w:p w:rsidR="00326DC8" w:rsidRPr="00326DC8" w:rsidRDefault="00326DC8" w:rsidP="00326DC8">
      <w:pPr>
        <w:keepNext/>
        <w:keepLines/>
        <w:spacing w:before="240" w:after="0"/>
        <w:jc w:val="center"/>
        <w:outlineLvl w:val="0"/>
        <w:rPr>
          <w:rFonts w:ascii="Times New Roman" w:eastAsiaTheme="majorEastAsia" w:hAnsi="Times New Roman" w:cs="Times New Roman"/>
          <w:b/>
          <w:color w:val="000000" w:themeColor="text1"/>
          <w:sz w:val="32"/>
          <w:szCs w:val="32"/>
        </w:rPr>
      </w:pPr>
      <w:bookmarkStart w:id="218" w:name="_Toc536002802"/>
      <w:r w:rsidRPr="00326DC8">
        <w:rPr>
          <w:rFonts w:ascii="Times New Roman" w:eastAsiaTheme="majorEastAsia" w:hAnsi="Times New Roman" w:cs="Times New Roman"/>
          <w:b/>
          <w:color w:val="000000" w:themeColor="text1"/>
          <w:sz w:val="32"/>
          <w:szCs w:val="32"/>
        </w:rPr>
        <w:t>СПИСОК ИСПОЛЬЗОВАННОЙ ЛИТЕРАТУРЫ</w:t>
      </w:r>
      <w:bookmarkEnd w:id="218"/>
    </w:p>
    <w:p w:rsidR="00326DC8" w:rsidRPr="00326DC8" w:rsidRDefault="00326DC8" w:rsidP="00326DC8">
      <w:pPr>
        <w:spacing w:before="120" w:after="120" w:line="240" w:lineRule="auto"/>
        <w:jc w:val="center"/>
        <w:rPr>
          <w:rFonts w:ascii="Times New Roman" w:eastAsia="Yu Gothic UI Semilight" w:hAnsi="Times New Roman" w:cs="Times New Roman"/>
          <w:b/>
          <w:color w:val="000000" w:themeColor="text1"/>
          <w:sz w:val="28"/>
          <w:szCs w:val="28"/>
        </w:rPr>
      </w:pPr>
      <w:r w:rsidRPr="00326DC8">
        <w:rPr>
          <w:rFonts w:ascii="Times New Roman" w:eastAsia="Yu Gothic UI Semilight" w:hAnsi="Times New Roman" w:cs="Times New Roman"/>
          <w:b/>
          <w:color w:val="000000" w:themeColor="text1"/>
          <w:sz w:val="28"/>
          <w:szCs w:val="28"/>
        </w:rPr>
        <w:t>Законодательство и нормативы</w:t>
      </w:r>
    </w:p>
    <w:p w:rsidR="00326DC8" w:rsidRPr="00326DC8" w:rsidRDefault="00326DC8" w:rsidP="00326DC8"/>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19" w:name="_Toc528274207"/>
      <w:bookmarkStart w:id="220" w:name="_Toc535596588"/>
      <w:bookmarkStart w:id="221" w:name="_Toc535688256"/>
      <w:bookmarkStart w:id="222" w:name="_Toc536002264"/>
      <w:bookmarkStart w:id="223" w:name="_Toc536002803"/>
      <w:r w:rsidRPr="00B74A07">
        <w:rPr>
          <w:rFonts w:ascii="Times New Roman" w:hAnsi="Times New Roman" w:cs="Times New Roman"/>
          <w:color w:val="000000" w:themeColor="text1"/>
          <w:sz w:val="28"/>
          <w:szCs w:val="28"/>
        </w:rPr>
        <w:t xml:space="preserve">Гражданский кодекс Российской Федерации (часть первая) от 30.11.1994 </w:t>
      </w:r>
      <w:r w:rsidR="007A001D"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51-ФЗ (ред. от 03.08.2018) (с изм. и доп., вступ. в силу с 01.09.2018) // Собрание законодательства РФ, 05.12.1994, </w:t>
      </w:r>
      <w:r w:rsidR="007A001D"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32, ст. 3301.</w:t>
      </w:r>
      <w:bookmarkEnd w:id="219"/>
      <w:bookmarkEnd w:id="220"/>
      <w:bookmarkEnd w:id="221"/>
      <w:bookmarkEnd w:id="222"/>
      <w:bookmarkEnd w:id="223"/>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24" w:name="_Toc528274208"/>
      <w:bookmarkStart w:id="225" w:name="_Toc535596589"/>
      <w:bookmarkStart w:id="226" w:name="_Toc535688257"/>
      <w:bookmarkStart w:id="227" w:name="_Toc536002265"/>
      <w:bookmarkStart w:id="228" w:name="_Toc536002804"/>
      <w:r w:rsidRPr="00B74A07">
        <w:rPr>
          <w:rFonts w:ascii="Times New Roman" w:hAnsi="Times New Roman" w:cs="Times New Roman"/>
          <w:color w:val="000000" w:themeColor="text1"/>
          <w:sz w:val="28"/>
          <w:szCs w:val="28"/>
        </w:rPr>
        <w:t xml:space="preserve">Кодекс Российской Федерации об административных правонарушениях от 30.12.2001 </w:t>
      </w:r>
      <w:r w:rsidR="007A001D"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195-ФЗ (ред. от 11.10.2018) // Собрание законодательства РФ, 07.01.2002, </w:t>
      </w:r>
      <w:r w:rsidR="007A001D"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1 (ч. 1), ст. 1.</w:t>
      </w:r>
      <w:bookmarkEnd w:id="224"/>
      <w:bookmarkEnd w:id="225"/>
      <w:bookmarkEnd w:id="226"/>
      <w:bookmarkEnd w:id="227"/>
      <w:bookmarkEnd w:id="228"/>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29" w:name="_Toc535596590"/>
      <w:bookmarkStart w:id="230" w:name="_Toc535688258"/>
      <w:bookmarkStart w:id="231" w:name="_Toc536002266"/>
      <w:bookmarkStart w:id="232" w:name="_Toc536002805"/>
      <w:r w:rsidRPr="00B74A07">
        <w:rPr>
          <w:rFonts w:ascii="Times New Roman" w:hAnsi="Times New Roman" w:cs="Times New Roman"/>
          <w:color w:val="000000" w:themeColor="text1"/>
          <w:sz w:val="28"/>
          <w:szCs w:val="28"/>
        </w:rPr>
        <w:t xml:space="preserve">Федеральный закон РФ от 27.07.2010 № 225-ФЗ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Об обязательном страховании гражданской ответственности владельца опасного объекта за причинение вреда в результате аварии на опасном объекте</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 Российская газета, №5248, 02.08.2010.</w:t>
      </w:r>
      <w:bookmarkEnd w:id="229"/>
      <w:bookmarkEnd w:id="230"/>
      <w:bookmarkEnd w:id="231"/>
      <w:bookmarkEnd w:id="232"/>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33" w:name="_Toc535596591"/>
      <w:bookmarkStart w:id="234" w:name="_Toc535688259"/>
      <w:bookmarkStart w:id="235" w:name="_Toc536002267"/>
      <w:bookmarkStart w:id="236" w:name="_Toc536002806"/>
      <w:r w:rsidRPr="00B74A07">
        <w:rPr>
          <w:rFonts w:ascii="Times New Roman" w:hAnsi="Times New Roman" w:cs="Times New Roman"/>
          <w:color w:val="000000" w:themeColor="text1"/>
          <w:sz w:val="28"/>
          <w:szCs w:val="28"/>
        </w:rPr>
        <w:t xml:space="preserve">Федеральный закон РФ от 1406.2012 № 67-ФЗ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 Российская газета, №136, 18.06.2012.</w:t>
      </w:r>
      <w:bookmarkEnd w:id="233"/>
      <w:bookmarkEnd w:id="234"/>
      <w:bookmarkEnd w:id="235"/>
      <w:bookmarkEnd w:id="236"/>
    </w:p>
    <w:p w:rsidR="00D9366E" w:rsidRPr="00B74A07" w:rsidRDefault="00D9366E"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37" w:name="_Toc535596592"/>
      <w:bookmarkStart w:id="238" w:name="_Toc535688260"/>
      <w:bookmarkStart w:id="239" w:name="_Toc536002268"/>
      <w:bookmarkStart w:id="240" w:name="_Toc536002807"/>
      <w:r w:rsidRPr="00B74A07">
        <w:rPr>
          <w:rFonts w:ascii="Times New Roman" w:hAnsi="Times New Roman" w:cs="Times New Roman"/>
          <w:color w:val="000000" w:themeColor="text1"/>
          <w:sz w:val="28"/>
          <w:szCs w:val="28"/>
        </w:rPr>
        <w:t xml:space="preserve">Федеральный закон от 26.07.2006 </w:t>
      </w:r>
      <w:r w:rsidR="007A001D"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135-ФЗ (ред. от 29.07.2018)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О защите конкуренции</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 Собрание законодательства РФ, 2006. - </w:t>
      </w:r>
      <w:r w:rsidR="007A001D"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31 (1 ч.). - ст. 3434</w:t>
      </w:r>
      <w:bookmarkEnd w:id="237"/>
      <w:bookmarkEnd w:id="238"/>
      <w:bookmarkEnd w:id="239"/>
      <w:bookmarkEnd w:id="240"/>
    </w:p>
    <w:p w:rsidR="0059050D" w:rsidRPr="00B74A07" w:rsidRDefault="00D9366E" w:rsidP="0059050D">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41" w:name="_Toc535596593"/>
      <w:bookmarkStart w:id="242" w:name="_Toc535688261"/>
      <w:bookmarkStart w:id="243" w:name="_Toc536002269"/>
      <w:bookmarkStart w:id="244" w:name="_Toc536002808"/>
      <w:r w:rsidRPr="00B74A07">
        <w:rPr>
          <w:rFonts w:ascii="Times New Roman" w:hAnsi="Times New Roman" w:cs="Times New Roman"/>
          <w:color w:val="000000" w:themeColor="text1"/>
          <w:sz w:val="28"/>
          <w:szCs w:val="28"/>
        </w:rPr>
        <w:t xml:space="preserve">Федеральный закон от 23.07.2013 </w:t>
      </w:r>
      <w:r w:rsidR="007A001D"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234-ФЗ (ред. от 29.07.2017)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О внесении изменений в Закон Российской Федерации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Об организации страхового дела в Российской Федерации</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 Собрание законодательства РФ, 2013. - </w:t>
      </w:r>
      <w:r w:rsidR="007A001D"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30 (Часть I). - ст. 4067.</w:t>
      </w:r>
      <w:bookmarkEnd w:id="241"/>
      <w:bookmarkEnd w:id="242"/>
      <w:bookmarkEnd w:id="243"/>
      <w:bookmarkEnd w:id="244"/>
    </w:p>
    <w:p w:rsidR="0059050D" w:rsidRPr="00B74A07" w:rsidRDefault="0059050D" w:rsidP="0059050D">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45" w:name="_Toc535688262"/>
      <w:bookmarkStart w:id="246" w:name="_Toc536002270"/>
      <w:bookmarkStart w:id="247" w:name="_Toc536002809"/>
      <w:r w:rsidRPr="00B74A07">
        <w:rPr>
          <w:rFonts w:ascii="Times New Roman" w:hAnsi="Times New Roman" w:cs="Times New Roman"/>
          <w:color w:val="000000" w:themeColor="text1"/>
          <w:sz w:val="28"/>
          <w:szCs w:val="28"/>
        </w:rPr>
        <w:t xml:space="preserve">Указ Президента РФ от 06.04.1994 </w:t>
      </w:r>
      <w:r w:rsidR="007A001D"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667 (ред. от 19.01.2013)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Об основных направлениях государственной политики в сфере обязательного </w:t>
      </w:r>
      <w:r w:rsidRPr="00B74A07">
        <w:rPr>
          <w:rFonts w:ascii="Times New Roman" w:hAnsi="Times New Roman" w:cs="Times New Roman"/>
          <w:color w:val="000000" w:themeColor="text1"/>
          <w:sz w:val="28"/>
          <w:szCs w:val="28"/>
        </w:rPr>
        <w:lastRenderedPageBreak/>
        <w:t>страхования</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 Собрание актов Президента и Правительства РФ, 11.04.1994, </w:t>
      </w:r>
      <w:r w:rsidR="007A001D"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15, ст. 1174</w:t>
      </w:r>
      <w:bookmarkEnd w:id="245"/>
      <w:bookmarkEnd w:id="246"/>
      <w:bookmarkEnd w:id="247"/>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48" w:name="_Toc535596594"/>
      <w:bookmarkStart w:id="249" w:name="_Toc535688263"/>
      <w:bookmarkStart w:id="250" w:name="_Toc536002271"/>
      <w:bookmarkStart w:id="251" w:name="_Toc536002810"/>
      <w:r w:rsidRPr="00B74A07">
        <w:rPr>
          <w:rFonts w:ascii="Times New Roman" w:eastAsia="Times New Roman" w:hAnsi="Times New Roman" w:cs="Times New Roman"/>
          <w:color w:val="000000" w:themeColor="text1"/>
          <w:sz w:val="28"/>
          <w:szCs w:val="28"/>
        </w:rPr>
        <w:t>Обзор судебной практики Верховного Суда Российской Федерации за третий квартал 2012 года, утв. Президиумом Верховного Суда РФ 26.12.2012 // Бюллетень Верховного Суда РФ. 2013. № 4.</w:t>
      </w:r>
      <w:bookmarkEnd w:id="248"/>
      <w:bookmarkEnd w:id="249"/>
      <w:bookmarkEnd w:id="250"/>
      <w:bookmarkEnd w:id="251"/>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52" w:name="_Toc535596595"/>
      <w:bookmarkStart w:id="253" w:name="_Toc535688264"/>
      <w:bookmarkStart w:id="254" w:name="_Toc536002272"/>
      <w:bookmarkStart w:id="255" w:name="_Toc536002811"/>
      <w:r w:rsidRPr="00B74A07">
        <w:rPr>
          <w:rFonts w:ascii="Times New Roman" w:eastAsia="Times New Roman" w:hAnsi="Times New Roman" w:cs="Times New Roman"/>
          <w:color w:val="000000" w:themeColor="text1"/>
          <w:sz w:val="28"/>
          <w:szCs w:val="28"/>
        </w:rPr>
        <w:t xml:space="preserve">Определение ВАС РФ от 19.02.2014 </w:t>
      </w:r>
      <w:r w:rsidR="007A001D" w:rsidRPr="00B74A07">
        <w:rPr>
          <w:rFonts w:ascii="Times New Roman" w:eastAsia="Times New Roman" w:hAnsi="Times New Roman" w:cs="Times New Roman"/>
          <w:color w:val="000000" w:themeColor="text1"/>
          <w:sz w:val="28"/>
          <w:szCs w:val="28"/>
        </w:rPr>
        <w:t>№</w:t>
      </w:r>
      <w:r w:rsidRPr="00B74A07">
        <w:rPr>
          <w:rFonts w:ascii="Times New Roman" w:eastAsia="Times New Roman" w:hAnsi="Times New Roman" w:cs="Times New Roman"/>
          <w:color w:val="000000" w:themeColor="text1"/>
          <w:sz w:val="28"/>
          <w:szCs w:val="28"/>
        </w:rPr>
        <w:t xml:space="preserve"> ВАС-780/14 по делу </w:t>
      </w:r>
      <w:r w:rsidR="007A001D" w:rsidRPr="00B74A07">
        <w:rPr>
          <w:rFonts w:ascii="Times New Roman" w:eastAsia="Times New Roman" w:hAnsi="Times New Roman" w:cs="Times New Roman"/>
          <w:color w:val="000000" w:themeColor="text1"/>
          <w:sz w:val="28"/>
          <w:szCs w:val="28"/>
        </w:rPr>
        <w:t>№</w:t>
      </w:r>
      <w:r w:rsidRPr="00B74A07">
        <w:rPr>
          <w:rFonts w:ascii="Times New Roman" w:eastAsia="Times New Roman" w:hAnsi="Times New Roman" w:cs="Times New Roman"/>
          <w:color w:val="000000" w:themeColor="text1"/>
          <w:sz w:val="28"/>
          <w:szCs w:val="28"/>
        </w:rPr>
        <w:t xml:space="preserve"> А65-4769/2013.</w:t>
      </w:r>
      <w:bookmarkEnd w:id="252"/>
      <w:bookmarkEnd w:id="253"/>
      <w:bookmarkEnd w:id="254"/>
      <w:bookmarkEnd w:id="255"/>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56" w:name="_Toc535596596"/>
      <w:bookmarkStart w:id="257" w:name="_Toc535688265"/>
      <w:bookmarkStart w:id="258" w:name="_Toc536002273"/>
      <w:bookmarkStart w:id="259" w:name="_Toc536002812"/>
      <w:r w:rsidRPr="00B74A07">
        <w:rPr>
          <w:rFonts w:ascii="Times New Roman" w:eastAsia="Times New Roman" w:hAnsi="Times New Roman" w:cs="Times New Roman"/>
          <w:color w:val="000000" w:themeColor="text1"/>
          <w:sz w:val="28"/>
          <w:szCs w:val="28"/>
        </w:rPr>
        <w:t xml:space="preserve">Апелляционное определение Московского городского суда от 18.12.2013 по делу </w:t>
      </w:r>
      <w:r w:rsidR="007A001D" w:rsidRPr="00B74A07">
        <w:rPr>
          <w:rFonts w:ascii="Times New Roman" w:eastAsia="Times New Roman" w:hAnsi="Times New Roman" w:cs="Times New Roman"/>
          <w:color w:val="000000" w:themeColor="text1"/>
          <w:sz w:val="28"/>
          <w:szCs w:val="28"/>
        </w:rPr>
        <w:t>№</w:t>
      </w:r>
      <w:r w:rsidRPr="00B74A07">
        <w:rPr>
          <w:rFonts w:ascii="Times New Roman" w:eastAsia="Times New Roman" w:hAnsi="Times New Roman" w:cs="Times New Roman"/>
          <w:color w:val="000000" w:themeColor="text1"/>
          <w:sz w:val="28"/>
          <w:szCs w:val="28"/>
        </w:rPr>
        <w:t xml:space="preserve"> 11-39999.</w:t>
      </w:r>
      <w:bookmarkEnd w:id="256"/>
      <w:bookmarkEnd w:id="257"/>
      <w:bookmarkEnd w:id="258"/>
      <w:bookmarkEnd w:id="259"/>
    </w:p>
    <w:p w:rsidR="00D9366E" w:rsidRPr="00B74A07" w:rsidRDefault="00D9366E" w:rsidP="00CC0BD1">
      <w:pPr>
        <w:pStyle w:val="ac"/>
        <w:numPr>
          <w:ilvl w:val="0"/>
          <w:numId w:val="11"/>
        </w:numPr>
        <w:spacing w:line="360" w:lineRule="auto"/>
        <w:ind w:left="0"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xml:space="preserve">Апелляционное определение Московского областного суда от 9 октября 2012 г. по делу </w:t>
      </w:r>
      <w:r w:rsidR="007A001D"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33-19931/12; Определение Московского городского суда от 13 марта 2014 г. </w:t>
      </w:r>
      <w:r w:rsidR="007A001D"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4г/3-2048/14.</w:t>
      </w:r>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60" w:name="_Toc535596597"/>
      <w:bookmarkStart w:id="261" w:name="_Toc535688266"/>
      <w:bookmarkStart w:id="262" w:name="_Toc536002274"/>
      <w:bookmarkStart w:id="263" w:name="_Toc536002813"/>
      <w:r w:rsidRPr="00B74A07">
        <w:rPr>
          <w:rFonts w:ascii="Times New Roman" w:eastAsia="Times New Roman" w:hAnsi="Times New Roman" w:cs="Times New Roman"/>
          <w:color w:val="000000" w:themeColor="text1"/>
          <w:sz w:val="28"/>
          <w:szCs w:val="28"/>
        </w:rPr>
        <w:t xml:space="preserve">Апелляционное определение Московского областного суда от 9 октября 2012 г. по делу </w:t>
      </w:r>
      <w:r w:rsidR="007A001D" w:rsidRPr="00B74A07">
        <w:rPr>
          <w:rFonts w:ascii="Times New Roman" w:eastAsia="Times New Roman" w:hAnsi="Times New Roman" w:cs="Times New Roman"/>
          <w:color w:val="000000" w:themeColor="text1"/>
          <w:sz w:val="28"/>
          <w:szCs w:val="28"/>
        </w:rPr>
        <w:t>№</w:t>
      </w:r>
      <w:r w:rsidRPr="00B74A07">
        <w:rPr>
          <w:rFonts w:ascii="Times New Roman" w:eastAsia="Times New Roman" w:hAnsi="Times New Roman" w:cs="Times New Roman"/>
          <w:color w:val="000000" w:themeColor="text1"/>
          <w:sz w:val="28"/>
          <w:szCs w:val="28"/>
        </w:rPr>
        <w:t xml:space="preserve"> 33-19931/12;</w:t>
      </w:r>
      <w:bookmarkEnd w:id="260"/>
      <w:bookmarkEnd w:id="261"/>
      <w:bookmarkEnd w:id="262"/>
      <w:bookmarkEnd w:id="263"/>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64" w:name="_Toc535596598"/>
      <w:bookmarkStart w:id="265" w:name="_Toc535688267"/>
      <w:bookmarkStart w:id="266" w:name="_Toc536002275"/>
      <w:bookmarkStart w:id="267" w:name="_Toc536002814"/>
      <w:r w:rsidRPr="00B74A07">
        <w:rPr>
          <w:rFonts w:ascii="Times New Roman" w:eastAsia="Times New Roman" w:hAnsi="Times New Roman" w:cs="Times New Roman"/>
          <w:color w:val="000000" w:themeColor="text1"/>
          <w:sz w:val="28"/>
          <w:szCs w:val="28"/>
        </w:rPr>
        <w:t xml:space="preserve">Апелляционное определение Московского городского суда от 28 июня 2013 г. по делу </w:t>
      </w:r>
      <w:r w:rsidR="007A001D" w:rsidRPr="00B74A07">
        <w:rPr>
          <w:rFonts w:ascii="Times New Roman" w:eastAsia="Times New Roman" w:hAnsi="Times New Roman" w:cs="Times New Roman"/>
          <w:color w:val="000000" w:themeColor="text1"/>
          <w:sz w:val="28"/>
          <w:szCs w:val="28"/>
        </w:rPr>
        <w:t>№</w:t>
      </w:r>
      <w:r w:rsidRPr="00B74A07">
        <w:rPr>
          <w:rFonts w:ascii="Times New Roman" w:eastAsia="Times New Roman" w:hAnsi="Times New Roman" w:cs="Times New Roman"/>
          <w:color w:val="000000" w:themeColor="text1"/>
          <w:sz w:val="28"/>
          <w:szCs w:val="28"/>
        </w:rPr>
        <w:t xml:space="preserve"> 11-15015/13;</w:t>
      </w:r>
      <w:bookmarkEnd w:id="264"/>
      <w:bookmarkEnd w:id="265"/>
      <w:bookmarkEnd w:id="266"/>
      <w:bookmarkEnd w:id="267"/>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68" w:name="_Toc535596599"/>
      <w:bookmarkStart w:id="269" w:name="_Toc535688268"/>
      <w:bookmarkStart w:id="270" w:name="_Toc536002276"/>
      <w:bookmarkStart w:id="271" w:name="_Toc536002815"/>
      <w:r w:rsidRPr="00B74A07">
        <w:rPr>
          <w:rFonts w:ascii="Times New Roman" w:eastAsia="Times New Roman" w:hAnsi="Times New Roman" w:cs="Times New Roman"/>
          <w:color w:val="000000" w:themeColor="text1"/>
          <w:sz w:val="28"/>
          <w:szCs w:val="28"/>
        </w:rPr>
        <w:t xml:space="preserve">Апелляционное определение Московского областного суда от 20 декабря 2012 г. по делу </w:t>
      </w:r>
      <w:r w:rsidR="007A001D" w:rsidRPr="00B74A07">
        <w:rPr>
          <w:rFonts w:ascii="Times New Roman" w:eastAsia="Times New Roman" w:hAnsi="Times New Roman" w:cs="Times New Roman"/>
          <w:color w:val="000000" w:themeColor="text1"/>
          <w:sz w:val="28"/>
          <w:szCs w:val="28"/>
        </w:rPr>
        <w:t>№</w:t>
      </w:r>
      <w:r w:rsidRPr="00B74A07">
        <w:rPr>
          <w:rFonts w:ascii="Times New Roman" w:eastAsia="Times New Roman" w:hAnsi="Times New Roman" w:cs="Times New Roman"/>
          <w:color w:val="000000" w:themeColor="text1"/>
          <w:sz w:val="28"/>
          <w:szCs w:val="28"/>
        </w:rPr>
        <w:t xml:space="preserve"> 3325702/2012.</w:t>
      </w:r>
      <w:bookmarkEnd w:id="268"/>
      <w:bookmarkEnd w:id="269"/>
      <w:bookmarkEnd w:id="270"/>
      <w:bookmarkEnd w:id="271"/>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72" w:name="_Toc535596600"/>
      <w:bookmarkStart w:id="273" w:name="_Toc535688269"/>
      <w:bookmarkStart w:id="274" w:name="_Toc536002277"/>
      <w:bookmarkStart w:id="275" w:name="_Toc536002816"/>
      <w:r w:rsidRPr="00B74A07">
        <w:rPr>
          <w:rFonts w:ascii="Times New Roman" w:eastAsia="Times New Roman" w:hAnsi="Times New Roman" w:cs="Times New Roman"/>
          <w:color w:val="000000" w:themeColor="text1"/>
          <w:sz w:val="28"/>
          <w:szCs w:val="28"/>
        </w:rPr>
        <w:t xml:space="preserve">Определение Московского городского суда от 13 марта 2014 г. </w:t>
      </w:r>
      <w:r w:rsidR="007A001D" w:rsidRPr="00B74A07">
        <w:rPr>
          <w:rFonts w:ascii="Times New Roman" w:eastAsia="Times New Roman" w:hAnsi="Times New Roman" w:cs="Times New Roman"/>
          <w:color w:val="000000" w:themeColor="text1"/>
          <w:sz w:val="28"/>
          <w:szCs w:val="28"/>
        </w:rPr>
        <w:t>№</w:t>
      </w:r>
      <w:r w:rsidRPr="00B74A07">
        <w:rPr>
          <w:rFonts w:ascii="Times New Roman" w:eastAsia="Times New Roman" w:hAnsi="Times New Roman" w:cs="Times New Roman"/>
          <w:color w:val="000000" w:themeColor="text1"/>
          <w:sz w:val="28"/>
          <w:szCs w:val="28"/>
        </w:rPr>
        <w:t xml:space="preserve"> 4г/3-2048/14.</w:t>
      </w:r>
      <w:bookmarkEnd w:id="272"/>
      <w:bookmarkEnd w:id="273"/>
      <w:bookmarkEnd w:id="274"/>
      <w:bookmarkEnd w:id="275"/>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76" w:name="_Toc535596601"/>
      <w:bookmarkStart w:id="277" w:name="_Toc535688270"/>
      <w:bookmarkStart w:id="278" w:name="_Toc536002278"/>
      <w:bookmarkStart w:id="279" w:name="_Toc536002817"/>
      <w:r w:rsidRPr="00B74A07">
        <w:rPr>
          <w:rFonts w:ascii="Times New Roman" w:eastAsia="Times New Roman" w:hAnsi="Times New Roman" w:cs="Times New Roman"/>
          <w:color w:val="000000" w:themeColor="text1"/>
          <w:sz w:val="28"/>
          <w:szCs w:val="28"/>
        </w:rPr>
        <w:t>Постатейный комментарий к Гражданскому кодексу Российской Федерации, части второй: В 3 т. / под ред. П.В. Крашенинникова. Т.3. - М.: Статут, 2011. - 574 с.</w:t>
      </w:r>
      <w:bookmarkEnd w:id="276"/>
      <w:bookmarkEnd w:id="277"/>
      <w:bookmarkEnd w:id="278"/>
      <w:bookmarkEnd w:id="279"/>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80" w:name="_Toc535596602"/>
      <w:bookmarkStart w:id="281" w:name="_Toc535688271"/>
      <w:bookmarkStart w:id="282" w:name="_Toc536002279"/>
      <w:bookmarkStart w:id="283" w:name="_Toc536002818"/>
      <w:r w:rsidRPr="00B74A07">
        <w:rPr>
          <w:rFonts w:ascii="Times New Roman" w:eastAsia="Times New Roman" w:hAnsi="Times New Roman" w:cs="Times New Roman"/>
          <w:color w:val="000000" w:themeColor="text1"/>
          <w:sz w:val="28"/>
          <w:szCs w:val="28"/>
        </w:rPr>
        <w:t xml:space="preserve">Постановление ФАС Московского округа от 23.01.2014 </w:t>
      </w:r>
      <w:r w:rsidR="007A001D" w:rsidRPr="00B74A07">
        <w:rPr>
          <w:rFonts w:ascii="Times New Roman" w:eastAsia="Times New Roman" w:hAnsi="Times New Roman" w:cs="Times New Roman"/>
          <w:color w:val="000000" w:themeColor="text1"/>
          <w:sz w:val="28"/>
          <w:szCs w:val="28"/>
        </w:rPr>
        <w:t>№</w:t>
      </w:r>
      <w:r w:rsidRPr="00B74A07">
        <w:rPr>
          <w:rFonts w:ascii="Times New Roman" w:eastAsia="Times New Roman" w:hAnsi="Times New Roman" w:cs="Times New Roman"/>
          <w:color w:val="000000" w:themeColor="text1"/>
          <w:sz w:val="28"/>
          <w:szCs w:val="28"/>
        </w:rPr>
        <w:t xml:space="preserve"> Ф05-17199/2013 по делу </w:t>
      </w:r>
      <w:r w:rsidR="007A001D" w:rsidRPr="00B74A07">
        <w:rPr>
          <w:rFonts w:ascii="Times New Roman" w:eastAsia="Times New Roman" w:hAnsi="Times New Roman" w:cs="Times New Roman"/>
          <w:color w:val="000000" w:themeColor="text1"/>
          <w:sz w:val="28"/>
          <w:szCs w:val="28"/>
        </w:rPr>
        <w:t>№</w:t>
      </w:r>
      <w:r w:rsidRPr="00B74A07">
        <w:rPr>
          <w:rFonts w:ascii="Times New Roman" w:eastAsia="Times New Roman" w:hAnsi="Times New Roman" w:cs="Times New Roman"/>
          <w:color w:val="000000" w:themeColor="text1"/>
          <w:sz w:val="28"/>
          <w:szCs w:val="28"/>
        </w:rPr>
        <w:t xml:space="preserve"> А40-104048/12-59-970.</w:t>
      </w:r>
      <w:bookmarkEnd w:id="280"/>
      <w:bookmarkEnd w:id="281"/>
      <w:bookmarkEnd w:id="282"/>
      <w:bookmarkEnd w:id="283"/>
    </w:p>
    <w:p w:rsidR="00E204AD" w:rsidRPr="00B74A07" w:rsidRDefault="00E204AD" w:rsidP="00B30875">
      <w:pPr>
        <w:pStyle w:val="ac"/>
        <w:spacing w:before="120" w:after="120" w:line="360" w:lineRule="auto"/>
        <w:ind w:left="0" w:firstLine="709"/>
        <w:jc w:val="center"/>
        <w:rPr>
          <w:rFonts w:ascii="Times New Roman" w:hAnsi="Times New Roman" w:cs="Times New Roman"/>
          <w:b/>
          <w:color w:val="000000" w:themeColor="text1"/>
          <w:sz w:val="28"/>
          <w:szCs w:val="28"/>
        </w:rPr>
      </w:pPr>
      <w:r w:rsidRPr="00B74A07">
        <w:rPr>
          <w:rFonts w:ascii="Times New Roman" w:hAnsi="Times New Roman" w:cs="Times New Roman"/>
          <w:b/>
          <w:color w:val="000000" w:themeColor="text1"/>
          <w:sz w:val="28"/>
          <w:szCs w:val="28"/>
        </w:rPr>
        <w:t>Учебная литература</w:t>
      </w:r>
    </w:p>
    <w:p w:rsidR="00CC0BD1" w:rsidRPr="00B74A07" w:rsidRDefault="00CC0BD1"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84" w:name="_Toc535596603"/>
      <w:bookmarkStart w:id="285" w:name="_Toc535688272"/>
      <w:bookmarkStart w:id="286" w:name="_Toc536002280"/>
      <w:bookmarkStart w:id="287" w:name="_Toc536002819"/>
      <w:bookmarkStart w:id="288" w:name="_Toc528274209"/>
      <w:r w:rsidRPr="00B74A07">
        <w:rPr>
          <w:rFonts w:ascii="Times New Roman" w:hAnsi="Times New Roman" w:cs="Times New Roman"/>
          <w:color w:val="000000" w:themeColor="text1"/>
          <w:sz w:val="28"/>
          <w:szCs w:val="28"/>
        </w:rPr>
        <w:t xml:space="preserve">Андреева Е.В. Страхование предпринимательства: курс лекций /Е. В. Андреева. – 2-е изд., </w:t>
      </w:r>
      <w:proofErr w:type="spellStart"/>
      <w:r w:rsidRPr="00B74A07">
        <w:rPr>
          <w:rFonts w:ascii="Times New Roman" w:hAnsi="Times New Roman" w:cs="Times New Roman"/>
          <w:color w:val="000000" w:themeColor="text1"/>
          <w:sz w:val="28"/>
          <w:szCs w:val="28"/>
        </w:rPr>
        <w:t>перераб</w:t>
      </w:r>
      <w:proofErr w:type="spellEnd"/>
      <w:r w:rsidRPr="00B74A07">
        <w:rPr>
          <w:rFonts w:ascii="Times New Roman" w:hAnsi="Times New Roman" w:cs="Times New Roman"/>
          <w:color w:val="000000" w:themeColor="text1"/>
          <w:sz w:val="28"/>
          <w:szCs w:val="28"/>
        </w:rPr>
        <w:t>. и доп. – Иркутск: Изд-во БГУЭП, 2017. – 70 с. – сущность страхования.</w:t>
      </w:r>
      <w:bookmarkEnd w:id="284"/>
      <w:bookmarkEnd w:id="285"/>
      <w:bookmarkEnd w:id="286"/>
      <w:bookmarkEnd w:id="287"/>
    </w:p>
    <w:p w:rsidR="00CC0BD1" w:rsidRPr="00B74A07" w:rsidRDefault="00CC0BD1"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89" w:name="_Toc535596604"/>
      <w:bookmarkStart w:id="290" w:name="_Toc535688273"/>
      <w:bookmarkStart w:id="291" w:name="_Toc536002281"/>
      <w:bookmarkStart w:id="292" w:name="_Toc536002820"/>
      <w:r w:rsidRPr="00B74A07">
        <w:rPr>
          <w:rFonts w:ascii="Times New Roman" w:hAnsi="Times New Roman" w:cs="Times New Roman"/>
          <w:color w:val="000000" w:themeColor="text1"/>
          <w:sz w:val="28"/>
          <w:szCs w:val="28"/>
        </w:rPr>
        <w:lastRenderedPageBreak/>
        <w:t xml:space="preserve">Андреева Е. В., </w:t>
      </w:r>
      <w:proofErr w:type="spellStart"/>
      <w:r w:rsidRPr="00B74A07">
        <w:rPr>
          <w:rFonts w:ascii="Times New Roman" w:hAnsi="Times New Roman" w:cs="Times New Roman"/>
          <w:color w:val="000000" w:themeColor="text1"/>
          <w:sz w:val="28"/>
          <w:szCs w:val="28"/>
        </w:rPr>
        <w:t>Русакова</w:t>
      </w:r>
      <w:proofErr w:type="spellEnd"/>
      <w:r w:rsidRPr="00B74A07">
        <w:rPr>
          <w:rFonts w:ascii="Times New Roman" w:hAnsi="Times New Roman" w:cs="Times New Roman"/>
          <w:color w:val="000000" w:themeColor="text1"/>
          <w:sz w:val="28"/>
          <w:szCs w:val="28"/>
        </w:rPr>
        <w:t xml:space="preserve"> О. И., Хитрова Е. М. Страхование жизни: социально-экономическое значение и направления развития / Е. В. Андреева и др. – Иркутск: Издательство БГУЭП, 2013. – 160 с.- особенности страхования ответственности.</w:t>
      </w:r>
      <w:bookmarkEnd w:id="289"/>
      <w:bookmarkEnd w:id="290"/>
      <w:bookmarkEnd w:id="291"/>
      <w:bookmarkEnd w:id="292"/>
    </w:p>
    <w:p w:rsidR="00CC0BD1" w:rsidRPr="00B74A07" w:rsidRDefault="00CC0BD1"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93" w:name="_Toc535596605"/>
      <w:bookmarkStart w:id="294" w:name="_Toc535688274"/>
      <w:bookmarkStart w:id="295" w:name="_Toc536002282"/>
      <w:bookmarkStart w:id="296" w:name="_Toc536002821"/>
      <w:r w:rsidRPr="00B74A07">
        <w:rPr>
          <w:rFonts w:ascii="Times New Roman" w:hAnsi="Times New Roman" w:cs="Times New Roman"/>
          <w:color w:val="000000" w:themeColor="text1"/>
          <w:sz w:val="28"/>
          <w:szCs w:val="28"/>
        </w:rPr>
        <w:t>Архипов А. П. Направления развития страховых компаний в условиях трансформации рынка / А. П. Архипов, Д. В. Галахов // Финансы. 2018. № 2.С. 48–53.  – виды страхования.</w:t>
      </w:r>
      <w:bookmarkEnd w:id="293"/>
      <w:bookmarkEnd w:id="294"/>
      <w:bookmarkEnd w:id="295"/>
      <w:bookmarkEnd w:id="296"/>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297" w:name="_Toc535596606"/>
      <w:bookmarkStart w:id="298" w:name="_Toc535688275"/>
      <w:bookmarkStart w:id="299" w:name="_Toc536002283"/>
      <w:bookmarkStart w:id="300" w:name="_Toc536002822"/>
      <w:r w:rsidRPr="00B74A07">
        <w:rPr>
          <w:rFonts w:ascii="Times New Roman" w:hAnsi="Times New Roman" w:cs="Times New Roman"/>
          <w:color w:val="000000" w:themeColor="text1"/>
          <w:sz w:val="28"/>
          <w:szCs w:val="28"/>
        </w:rPr>
        <w:t>Архипов А. П. Страхование: учебник / А. П. Архипов. – М.: КНОРУС, 2012. – 288 с.</w:t>
      </w:r>
      <w:bookmarkStart w:id="301" w:name="_Toc528274210"/>
      <w:bookmarkEnd w:id="288"/>
      <w:bookmarkEnd w:id="297"/>
      <w:bookmarkEnd w:id="298"/>
      <w:bookmarkEnd w:id="299"/>
      <w:bookmarkEnd w:id="300"/>
    </w:p>
    <w:p w:rsidR="00CC0BD1" w:rsidRPr="00B74A07" w:rsidRDefault="00CC0BD1"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02" w:name="_Toc535596607"/>
      <w:bookmarkStart w:id="303" w:name="_Toc535688276"/>
      <w:bookmarkStart w:id="304" w:name="_Toc536002284"/>
      <w:bookmarkStart w:id="305" w:name="_Toc536002823"/>
      <w:r w:rsidRPr="00B74A07">
        <w:rPr>
          <w:rFonts w:ascii="Times New Roman" w:hAnsi="Times New Roman" w:cs="Times New Roman"/>
          <w:color w:val="000000" w:themeColor="text1"/>
          <w:sz w:val="28"/>
          <w:szCs w:val="28"/>
        </w:rPr>
        <w:t>Ахвледиани Ю. Т. Развитие страхового рынка России / Ю. Т. Ахвледиани// Финансы. 2017. № 11. С. 47–49. – анализ страхования ответственности перевозчика в РФ.</w:t>
      </w:r>
      <w:bookmarkEnd w:id="302"/>
      <w:bookmarkEnd w:id="303"/>
      <w:bookmarkEnd w:id="304"/>
      <w:bookmarkEnd w:id="305"/>
    </w:p>
    <w:p w:rsidR="00CC0BD1" w:rsidRPr="00B74A07" w:rsidRDefault="00CC0BD1"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06" w:name="_Toc535596608"/>
      <w:bookmarkStart w:id="307" w:name="_Toc535688277"/>
      <w:bookmarkStart w:id="308" w:name="_Toc536002285"/>
      <w:bookmarkStart w:id="309" w:name="_Toc536002824"/>
      <w:r w:rsidRPr="00B74A07">
        <w:rPr>
          <w:rFonts w:ascii="Times New Roman" w:hAnsi="Times New Roman" w:cs="Times New Roman"/>
          <w:color w:val="000000" w:themeColor="text1"/>
          <w:sz w:val="28"/>
          <w:szCs w:val="28"/>
        </w:rPr>
        <w:t xml:space="preserve">Ахвледиани Ю. Т. Страхование. Учебник [Электронный ресурс] / Ахвледиани Ю. Т. – Электрон. текстовые дан. – М.: </w:t>
      </w:r>
      <w:proofErr w:type="spellStart"/>
      <w:r w:rsidRPr="00B74A07">
        <w:rPr>
          <w:rFonts w:ascii="Times New Roman" w:hAnsi="Times New Roman" w:cs="Times New Roman"/>
          <w:color w:val="000000" w:themeColor="text1"/>
          <w:sz w:val="28"/>
          <w:szCs w:val="28"/>
        </w:rPr>
        <w:t>Юнити</w:t>
      </w:r>
      <w:proofErr w:type="spellEnd"/>
      <w:r w:rsidRPr="00B74A07">
        <w:rPr>
          <w:rFonts w:ascii="Times New Roman" w:hAnsi="Times New Roman" w:cs="Times New Roman"/>
          <w:color w:val="000000" w:themeColor="text1"/>
          <w:sz w:val="28"/>
          <w:szCs w:val="28"/>
        </w:rPr>
        <w:t>-Дана, 2012. – 544 с. – понятие ответственности в страховании.</w:t>
      </w:r>
      <w:bookmarkEnd w:id="306"/>
      <w:bookmarkEnd w:id="307"/>
      <w:bookmarkEnd w:id="308"/>
      <w:bookmarkEnd w:id="309"/>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10" w:name="_Toc535596609"/>
      <w:bookmarkStart w:id="311" w:name="_Toc535688278"/>
      <w:bookmarkStart w:id="312" w:name="_Toc536002286"/>
      <w:bookmarkStart w:id="313" w:name="_Toc536002825"/>
      <w:r w:rsidRPr="00B74A07">
        <w:rPr>
          <w:rFonts w:ascii="Times New Roman" w:hAnsi="Times New Roman" w:cs="Times New Roman"/>
          <w:color w:val="000000" w:themeColor="text1"/>
          <w:sz w:val="28"/>
          <w:szCs w:val="28"/>
        </w:rPr>
        <w:t>Балабанов И. Т. Страхование. Организация. Структура. Практика / И.Т. Балабанов, А.И. Балабанов. — М.: Питер, 2016. — 256 c.</w:t>
      </w:r>
      <w:bookmarkStart w:id="314" w:name="_Toc528274211"/>
      <w:bookmarkEnd w:id="301"/>
      <w:bookmarkEnd w:id="310"/>
      <w:bookmarkEnd w:id="311"/>
      <w:bookmarkEnd w:id="312"/>
      <w:bookmarkEnd w:id="313"/>
    </w:p>
    <w:p w:rsidR="00CC0BD1" w:rsidRPr="00B74A07" w:rsidRDefault="00CC0BD1"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15" w:name="_Toc535596610"/>
      <w:bookmarkStart w:id="316" w:name="_Toc535688279"/>
      <w:bookmarkStart w:id="317" w:name="_Toc536002287"/>
      <w:bookmarkStart w:id="318" w:name="_Toc536002826"/>
      <w:r w:rsidRPr="00B74A07">
        <w:rPr>
          <w:rFonts w:ascii="Times New Roman" w:hAnsi="Times New Roman" w:cs="Times New Roman"/>
          <w:color w:val="000000" w:themeColor="text1"/>
          <w:sz w:val="28"/>
          <w:szCs w:val="28"/>
        </w:rPr>
        <w:t>Балакирева В. Ю. Проблемы развития отрасли / В. Ю. Балакирева // Финансы. 2015. № 8. С. 41–43.</w:t>
      </w:r>
      <w:bookmarkEnd w:id="315"/>
      <w:bookmarkEnd w:id="316"/>
      <w:bookmarkEnd w:id="317"/>
      <w:bookmarkEnd w:id="318"/>
    </w:p>
    <w:p w:rsidR="00CC0BD1" w:rsidRPr="00B74A07" w:rsidRDefault="00CC0BD1"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19" w:name="_Toc535596611"/>
      <w:bookmarkStart w:id="320" w:name="_Toc535688280"/>
      <w:bookmarkStart w:id="321" w:name="_Toc536002288"/>
      <w:bookmarkStart w:id="322" w:name="_Toc536002827"/>
      <w:proofErr w:type="spellStart"/>
      <w:r w:rsidRPr="00B74A07">
        <w:rPr>
          <w:rFonts w:ascii="Times New Roman" w:hAnsi="Times New Roman" w:cs="Times New Roman"/>
          <w:color w:val="000000" w:themeColor="text1"/>
          <w:sz w:val="28"/>
          <w:szCs w:val="28"/>
        </w:rPr>
        <w:t>Борзунова</w:t>
      </w:r>
      <w:proofErr w:type="spellEnd"/>
      <w:r w:rsidRPr="00B74A07">
        <w:rPr>
          <w:rFonts w:ascii="Times New Roman" w:hAnsi="Times New Roman" w:cs="Times New Roman"/>
          <w:color w:val="000000" w:themeColor="text1"/>
          <w:sz w:val="28"/>
          <w:szCs w:val="28"/>
        </w:rPr>
        <w:t xml:space="preserve"> О. А. О новом порядке взимания страховых взносов /О. А. </w:t>
      </w:r>
      <w:proofErr w:type="spellStart"/>
      <w:r w:rsidRPr="00B74A07">
        <w:rPr>
          <w:rFonts w:ascii="Times New Roman" w:hAnsi="Times New Roman" w:cs="Times New Roman"/>
          <w:color w:val="000000" w:themeColor="text1"/>
          <w:sz w:val="28"/>
          <w:szCs w:val="28"/>
        </w:rPr>
        <w:t>Борзунова</w:t>
      </w:r>
      <w:proofErr w:type="spellEnd"/>
      <w:r w:rsidRPr="00B74A07">
        <w:rPr>
          <w:rFonts w:ascii="Times New Roman" w:hAnsi="Times New Roman" w:cs="Times New Roman"/>
          <w:color w:val="000000" w:themeColor="text1"/>
          <w:sz w:val="28"/>
          <w:szCs w:val="28"/>
        </w:rPr>
        <w:t xml:space="preserve"> // Финансы. 2015. № 10. С.48–51. – взимание страховых взносов.</w:t>
      </w:r>
      <w:bookmarkEnd w:id="319"/>
      <w:bookmarkEnd w:id="320"/>
      <w:bookmarkEnd w:id="321"/>
      <w:bookmarkEnd w:id="322"/>
    </w:p>
    <w:p w:rsidR="00CC0BD1" w:rsidRPr="00B74A07" w:rsidRDefault="00CC0BD1"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23" w:name="_Toc535596612"/>
      <w:bookmarkStart w:id="324" w:name="_Toc535688281"/>
      <w:bookmarkStart w:id="325" w:name="_Toc536002289"/>
      <w:bookmarkStart w:id="326" w:name="_Toc536002828"/>
      <w:r w:rsidRPr="00B74A07">
        <w:rPr>
          <w:rFonts w:ascii="Times New Roman" w:hAnsi="Times New Roman" w:cs="Times New Roman"/>
          <w:color w:val="000000" w:themeColor="text1"/>
          <w:sz w:val="28"/>
          <w:szCs w:val="28"/>
        </w:rPr>
        <w:t>Годин А. М. Страхование. Учебник [Электронный ресурс] / Годин А. М. –Электрон. текстовые дан. – М.: Дашков и Ко, 2010. – 502 с. – отличие страхования ответственности от других видов страхования.</w:t>
      </w:r>
      <w:bookmarkEnd w:id="323"/>
      <w:bookmarkEnd w:id="324"/>
      <w:bookmarkEnd w:id="325"/>
      <w:bookmarkEnd w:id="326"/>
    </w:p>
    <w:p w:rsidR="00CC0BD1" w:rsidRPr="00B74A07" w:rsidRDefault="00CC0BD1"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27" w:name="_Toc535596613"/>
      <w:bookmarkStart w:id="328" w:name="_Toc535688282"/>
      <w:bookmarkStart w:id="329" w:name="_Toc536002290"/>
      <w:bookmarkStart w:id="330" w:name="_Toc536002829"/>
      <w:r w:rsidRPr="00B74A07">
        <w:rPr>
          <w:rFonts w:ascii="Times New Roman" w:hAnsi="Times New Roman" w:cs="Times New Roman"/>
          <w:color w:val="000000" w:themeColor="text1"/>
          <w:sz w:val="28"/>
          <w:szCs w:val="28"/>
        </w:rPr>
        <w:t>Гречуха, В.Н. К вопросу о страховом регулировании страхования на транспорте / В.Н. Гречуха // Вопросы экономики и права. – 2015. – № 6. – С. 20-25. – страховое регулирование на транспорте.</w:t>
      </w:r>
      <w:bookmarkEnd w:id="327"/>
      <w:bookmarkEnd w:id="328"/>
      <w:bookmarkEnd w:id="329"/>
      <w:bookmarkEnd w:id="330"/>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31" w:name="_Toc535596614"/>
      <w:bookmarkStart w:id="332" w:name="_Toc535688283"/>
      <w:bookmarkStart w:id="333" w:name="_Toc536002291"/>
      <w:bookmarkStart w:id="334" w:name="_Toc536002830"/>
      <w:r w:rsidRPr="00B74A07">
        <w:rPr>
          <w:rFonts w:ascii="Times New Roman" w:hAnsi="Times New Roman" w:cs="Times New Roman"/>
          <w:color w:val="000000" w:themeColor="text1"/>
          <w:sz w:val="28"/>
          <w:szCs w:val="28"/>
        </w:rPr>
        <w:t>Долгова А.В. Страховое дело: Курс лекций для студентов ВГЭТК, Специальность: 0606. – Волгоград, ВГЭТК, 2003 – 172 с.</w:t>
      </w:r>
      <w:bookmarkStart w:id="335" w:name="_Toc528274212"/>
      <w:bookmarkEnd w:id="314"/>
      <w:bookmarkEnd w:id="331"/>
      <w:bookmarkEnd w:id="332"/>
      <w:bookmarkEnd w:id="333"/>
      <w:bookmarkEnd w:id="334"/>
    </w:p>
    <w:p w:rsidR="00CC0BD1" w:rsidRPr="00B74A07" w:rsidRDefault="00CC0BD1" w:rsidP="00CC0BD1">
      <w:pPr>
        <w:pStyle w:val="ac"/>
        <w:numPr>
          <w:ilvl w:val="0"/>
          <w:numId w:val="11"/>
        </w:numPr>
        <w:spacing w:line="360" w:lineRule="auto"/>
        <w:ind w:left="0" w:firstLine="709"/>
        <w:jc w:val="both"/>
        <w:rPr>
          <w:rFonts w:ascii="Times New Roman" w:hAnsi="Times New Roman" w:cs="Times New Roman"/>
          <w:color w:val="000000" w:themeColor="text1"/>
          <w:sz w:val="28"/>
          <w:szCs w:val="28"/>
        </w:rPr>
      </w:pPr>
      <w:proofErr w:type="spellStart"/>
      <w:r w:rsidRPr="00B74A07">
        <w:rPr>
          <w:rFonts w:ascii="Times New Roman" w:hAnsi="Times New Roman" w:cs="Times New Roman"/>
          <w:color w:val="000000" w:themeColor="text1"/>
          <w:sz w:val="28"/>
          <w:szCs w:val="28"/>
        </w:rPr>
        <w:lastRenderedPageBreak/>
        <w:t>Дюжиков</w:t>
      </w:r>
      <w:proofErr w:type="spellEnd"/>
      <w:r w:rsidRPr="00B74A07">
        <w:rPr>
          <w:rFonts w:ascii="Times New Roman" w:hAnsi="Times New Roman" w:cs="Times New Roman"/>
          <w:color w:val="000000" w:themeColor="text1"/>
          <w:sz w:val="28"/>
          <w:szCs w:val="28"/>
        </w:rPr>
        <w:t xml:space="preserve"> Е. Ф. Некоторые вопросы совершенствования регулирования страхования жизни в России / Е. Ф. </w:t>
      </w:r>
      <w:proofErr w:type="spellStart"/>
      <w:r w:rsidRPr="00B74A07">
        <w:rPr>
          <w:rFonts w:ascii="Times New Roman" w:hAnsi="Times New Roman" w:cs="Times New Roman"/>
          <w:color w:val="000000" w:themeColor="text1"/>
          <w:sz w:val="28"/>
          <w:szCs w:val="28"/>
        </w:rPr>
        <w:t>Дюжиков</w:t>
      </w:r>
      <w:proofErr w:type="spellEnd"/>
      <w:r w:rsidRPr="00B74A07">
        <w:rPr>
          <w:rFonts w:ascii="Times New Roman" w:hAnsi="Times New Roman" w:cs="Times New Roman"/>
          <w:color w:val="000000" w:themeColor="text1"/>
          <w:sz w:val="28"/>
          <w:szCs w:val="28"/>
        </w:rPr>
        <w:t xml:space="preserve"> // Финансы. 2014. № 6. С. 54–59. – составление договора страхования.</w:t>
      </w:r>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36" w:name="_Toc535596615"/>
      <w:bookmarkStart w:id="337" w:name="_Toc535688284"/>
      <w:bookmarkStart w:id="338" w:name="_Toc536002292"/>
      <w:bookmarkStart w:id="339" w:name="_Toc536002831"/>
      <w:proofErr w:type="spellStart"/>
      <w:r w:rsidRPr="00B74A07">
        <w:rPr>
          <w:rFonts w:ascii="Times New Roman" w:hAnsi="Times New Roman" w:cs="Times New Roman"/>
          <w:color w:val="000000" w:themeColor="text1"/>
          <w:sz w:val="28"/>
          <w:szCs w:val="28"/>
        </w:rPr>
        <w:t>Ермасов</w:t>
      </w:r>
      <w:proofErr w:type="spellEnd"/>
      <w:r w:rsidRPr="00B74A07">
        <w:rPr>
          <w:rFonts w:ascii="Times New Roman" w:hAnsi="Times New Roman" w:cs="Times New Roman"/>
          <w:color w:val="000000" w:themeColor="text1"/>
          <w:sz w:val="28"/>
          <w:szCs w:val="28"/>
        </w:rPr>
        <w:t xml:space="preserve"> С. В., </w:t>
      </w:r>
      <w:proofErr w:type="spellStart"/>
      <w:r w:rsidRPr="00B74A07">
        <w:rPr>
          <w:rFonts w:ascii="Times New Roman" w:hAnsi="Times New Roman" w:cs="Times New Roman"/>
          <w:color w:val="000000" w:themeColor="text1"/>
          <w:sz w:val="28"/>
          <w:szCs w:val="28"/>
        </w:rPr>
        <w:t>Ермасова</w:t>
      </w:r>
      <w:proofErr w:type="spellEnd"/>
      <w:r w:rsidRPr="00B74A07">
        <w:rPr>
          <w:rFonts w:ascii="Times New Roman" w:hAnsi="Times New Roman" w:cs="Times New Roman"/>
          <w:color w:val="000000" w:themeColor="text1"/>
          <w:sz w:val="28"/>
          <w:szCs w:val="28"/>
        </w:rPr>
        <w:t xml:space="preserve"> Н. Б. Страхование: учебник / С. В. </w:t>
      </w:r>
      <w:proofErr w:type="spellStart"/>
      <w:r w:rsidRPr="00B74A07">
        <w:rPr>
          <w:rFonts w:ascii="Times New Roman" w:hAnsi="Times New Roman" w:cs="Times New Roman"/>
          <w:color w:val="000000" w:themeColor="text1"/>
          <w:sz w:val="28"/>
          <w:szCs w:val="28"/>
        </w:rPr>
        <w:t>Ермасов</w:t>
      </w:r>
      <w:proofErr w:type="spellEnd"/>
      <w:r w:rsidRPr="00B74A07">
        <w:rPr>
          <w:rFonts w:ascii="Times New Roman" w:hAnsi="Times New Roman" w:cs="Times New Roman"/>
          <w:color w:val="000000" w:themeColor="text1"/>
          <w:sz w:val="28"/>
          <w:szCs w:val="28"/>
        </w:rPr>
        <w:t xml:space="preserve"> Н. Б., </w:t>
      </w:r>
      <w:proofErr w:type="spellStart"/>
      <w:r w:rsidRPr="00B74A07">
        <w:rPr>
          <w:rFonts w:ascii="Times New Roman" w:hAnsi="Times New Roman" w:cs="Times New Roman"/>
          <w:color w:val="000000" w:themeColor="text1"/>
          <w:sz w:val="28"/>
          <w:szCs w:val="28"/>
        </w:rPr>
        <w:t>Ермасова</w:t>
      </w:r>
      <w:proofErr w:type="spellEnd"/>
      <w:r w:rsidRPr="00B74A07">
        <w:rPr>
          <w:rFonts w:ascii="Times New Roman" w:hAnsi="Times New Roman" w:cs="Times New Roman"/>
          <w:color w:val="000000" w:themeColor="text1"/>
          <w:sz w:val="28"/>
          <w:szCs w:val="28"/>
        </w:rPr>
        <w:t xml:space="preserve">. – 2-е изд., </w:t>
      </w:r>
      <w:proofErr w:type="spellStart"/>
      <w:r w:rsidRPr="00B74A07">
        <w:rPr>
          <w:rFonts w:ascii="Times New Roman" w:hAnsi="Times New Roman" w:cs="Times New Roman"/>
          <w:color w:val="000000" w:themeColor="text1"/>
          <w:sz w:val="28"/>
          <w:szCs w:val="28"/>
        </w:rPr>
        <w:t>перераб</w:t>
      </w:r>
      <w:proofErr w:type="spellEnd"/>
      <w:r w:rsidRPr="00B74A07">
        <w:rPr>
          <w:rFonts w:ascii="Times New Roman" w:hAnsi="Times New Roman" w:cs="Times New Roman"/>
          <w:color w:val="000000" w:themeColor="text1"/>
          <w:sz w:val="28"/>
          <w:szCs w:val="28"/>
        </w:rPr>
        <w:t>. и доп. – М.: Высшее образование, 2018. – история развития страхования ответственности. С 23</w:t>
      </w:r>
      <w:bookmarkStart w:id="340" w:name="_Toc528274213"/>
      <w:bookmarkEnd w:id="335"/>
      <w:bookmarkEnd w:id="336"/>
      <w:bookmarkEnd w:id="337"/>
      <w:bookmarkEnd w:id="338"/>
      <w:bookmarkEnd w:id="339"/>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41" w:name="_Toc535596616"/>
      <w:bookmarkStart w:id="342" w:name="_Toc535688285"/>
      <w:bookmarkStart w:id="343" w:name="_Toc536002293"/>
      <w:bookmarkStart w:id="344" w:name="_Toc536002832"/>
      <w:r w:rsidRPr="00B74A07">
        <w:rPr>
          <w:rFonts w:ascii="Times New Roman" w:hAnsi="Times New Roman" w:cs="Times New Roman"/>
          <w:color w:val="000000" w:themeColor="text1"/>
          <w:sz w:val="28"/>
          <w:szCs w:val="28"/>
        </w:rPr>
        <w:t>Ивасенко А. Г. Страхование: учебное пособие / А. Г. Ивасенко, Я. И. Никонова, – М.: КНОРУС, 2017.</w:t>
      </w:r>
      <w:bookmarkEnd w:id="340"/>
      <w:bookmarkEnd w:id="341"/>
      <w:bookmarkEnd w:id="342"/>
      <w:bookmarkEnd w:id="343"/>
      <w:bookmarkEnd w:id="344"/>
    </w:p>
    <w:p w:rsidR="00CC0BD1" w:rsidRPr="00B74A07" w:rsidRDefault="00CC0BD1" w:rsidP="00CC0BD1">
      <w:pPr>
        <w:pStyle w:val="ac"/>
        <w:numPr>
          <w:ilvl w:val="0"/>
          <w:numId w:val="11"/>
        </w:numPr>
        <w:spacing w:line="360" w:lineRule="auto"/>
        <w:ind w:left="0" w:firstLine="709"/>
        <w:jc w:val="both"/>
        <w:rPr>
          <w:rFonts w:ascii="Times New Roman" w:hAnsi="Times New Roman" w:cs="Times New Roman"/>
          <w:color w:val="000000" w:themeColor="text1"/>
          <w:sz w:val="28"/>
          <w:szCs w:val="28"/>
        </w:rPr>
      </w:pPr>
      <w:proofErr w:type="spellStart"/>
      <w:r w:rsidRPr="00B74A07">
        <w:rPr>
          <w:rFonts w:ascii="Times New Roman" w:hAnsi="Times New Roman" w:cs="Times New Roman"/>
          <w:color w:val="000000" w:themeColor="text1"/>
          <w:sz w:val="28"/>
          <w:szCs w:val="28"/>
        </w:rPr>
        <w:t>Кагаловская</w:t>
      </w:r>
      <w:proofErr w:type="spellEnd"/>
      <w:r w:rsidRPr="00B74A07">
        <w:rPr>
          <w:rFonts w:ascii="Times New Roman" w:hAnsi="Times New Roman" w:cs="Times New Roman"/>
          <w:color w:val="000000" w:themeColor="text1"/>
          <w:sz w:val="28"/>
          <w:szCs w:val="28"/>
        </w:rPr>
        <w:t xml:space="preserve"> Э. Т. Некоторые особенности личного страхования в современной России. / Э. </w:t>
      </w:r>
      <w:proofErr w:type="spellStart"/>
      <w:r w:rsidRPr="00B74A07">
        <w:rPr>
          <w:rFonts w:ascii="Times New Roman" w:hAnsi="Times New Roman" w:cs="Times New Roman"/>
          <w:color w:val="000000" w:themeColor="text1"/>
          <w:sz w:val="28"/>
          <w:szCs w:val="28"/>
        </w:rPr>
        <w:t>Кагаловская</w:t>
      </w:r>
      <w:proofErr w:type="spellEnd"/>
      <w:r w:rsidRPr="00B74A07">
        <w:rPr>
          <w:rFonts w:ascii="Times New Roman" w:hAnsi="Times New Roman" w:cs="Times New Roman"/>
          <w:color w:val="000000" w:themeColor="text1"/>
          <w:sz w:val="28"/>
          <w:szCs w:val="28"/>
        </w:rPr>
        <w:t xml:space="preserve"> // Финансы. 2012. № 1. С. 44–48. – обязанности перевозчика.</w:t>
      </w:r>
    </w:p>
    <w:p w:rsidR="00CC0BD1" w:rsidRPr="00B74A07" w:rsidRDefault="00CC0BD1" w:rsidP="00CC0BD1">
      <w:pPr>
        <w:pStyle w:val="ac"/>
        <w:numPr>
          <w:ilvl w:val="0"/>
          <w:numId w:val="11"/>
        </w:numPr>
        <w:spacing w:line="360" w:lineRule="auto"/>
        <w:ind w:left="0"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Карташов А. С. Урегулирование финансовых претензий потребителей страховых услуг / А. Карташов // Финансы. 2017. № 9. С. 42–45. – страховые риски при перевозке.</w:t>
      </w:r>
    </w:p>
    <w:p w:rsidR="00CC0BD1" w:rsidRPr="00B74A07" w:rsidRDefault="00CC0BD1" w:rsidP="00CC0BD1">
      <w:pPr>
        <w:pStyle w:val="ac"/>
        <w:numPr>
          <w:ilvl w:val="0"/>
          <w:numId w:val="11"/>
        </w:numPr>
        <w:spacing w:line="360" w:lineRule="auto"/>
        <w:ind w:left="0"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Кирилловых А.А. Договор обязательного страхования гражданской ответственности перевозчиков перед пассажирами // Юрист. 2016. № 20. С. 11. – составление и содержание договора страхования.</w:t>
      </w:r>
    </w:p>
    <w:p w:rsidR="00E204AD" w:rsidRPr="00B74A07" w:rsidRDefault="00E204AD" w:rsidP="00CC0BD1">
      <w:pPr>
        <w:pStyle w:val="ac"/>
        <w:numPr>
          <w:ilvl w:val="0"/>
          <w:numId w:val="11"/>
        </w:numPr>
        <w:spacing w:line="360" w:lineRule="auto"/>
        <w:ind w:left="0" w:firstLine="709"/>
        <w:jc w:val="both"/>
        <w:rPr>
          <w:rFonts w:ascii="Times New Roman" w:hAnsi="Times New Roman" w:cs="Times New Roman"/>
          <w:color w:val="000000" w:themeColor="text1"/>
          <w:sz w:val="28"/>
          <w:szCs w:val="28"/>
        </w:rPr>
      </w:pPr>
      <w:proofErr w:type="spellStart"/>
      <w:r w:rsidRPr="00B74A07">
        <w:rPr>
          <w:rFonts w:ascii="Times New Roman" w:hAnsi="Times New Roman" w:cs="Times New Roman"/>
          <w:color w:val="000000" w:themeColor="text1"/>
          <w:sz w:val="28"/>
          <w:szCs w:val="28"/>
        </w:rPr>
        <w:t>Курпякова</w:t>
      </w:r>
      <w:proofErr w:type="spellEnd"/>
      <w:r w:rsidRPr="00B74A07">
        <w:rPr>
          <w:rFonts w:ascii="Times New Roman" w:hAnsi="Times New Roman" w:cs="Times New Roman"/>
          <w:color w:val="000000" w:themeColor="text1"/>
          <w:sz w:val="28"/>
          <w:szCs w:val="28"/>
        </w:rPr>
        <w:t xml:space="preserve"> С.И., Попова Т.А. Некоторые вопросы неосновательного обогащения в теории и практике страхования // Законодательство и экономика. 2008. № 6. - С. 22 - 26.</w:t>
      </w:r>
    </w:p>
    <w:p w:rsidR="00E204AD" w:rsidRPr="00B74A07" w:rsidRDefault="00E204AD" w:rsidP="00CC0BD1">
      <w:pPr>
        <w:pStyle w:val="ac"/>
        <w:numPr>
          <w:ilvl w:val="0"/>
          <w:numId w:val="11"/>
        </w:numPr>
        <w:spacing w:line="360" w:lineRule="auto"/>
        <w:ind w:left="0" w:firstLine="709"/>
        <w:jc w:val="both"/>
        <w:rPr>
          <w:rFonts w:ascii="Times New Roman" w:hAnsi="Times New Roman" w:cs="Times New Roman"/>
          <w:color w:val="000000" w:themeColor="text1"/>
          <w:sz w:val="28"/>
          <w:szCs w:val="28"/>
        </w:rPr>
      </w:pPr>
      <w:proofErr w:type="spellStart"/>
      <w:r w:rsidRPr="00B74A07">
        <w:rPr>
          <w:rFonts w:ascii="Times New Roman" w:hAnsi="Times New Roman" w:cs="Times New Roman"/>
          <w:color w:val="000000" w:themeColor="text1"/>
          <w:sz w:val="28"/>
          <w:szCs w:val="28"/>
        </w:rPr>
        <w:t>Мазур</w:t>
      </w:r>
      <w:proofErr w:type="spellEnd"/>
      <w:r w:rsidRPr="00B74A07">
        <w:rPr>
          <w:rFonts w:ascii="Times New Roman" w:hAnsi="Times New Roman" w:cs="Times New Roman"/>
          <w:color w:val="000000" w:themeColor="text1"/>
          <w:sz w:val="28"/>
          <w:szCs w:val="28"/>
        </w:rPr>
        <w:t xml:space="preserve"> С.Ф., Яковлев И.В. Совершенствование гражданского законодательства ответственности за вред, причиненный деятельностью, создающей повышенную опасность для окружающих // Бизнес в законе. Экономико-юридический журнал. 2007. № 4. - С. 41 -43.</w:t>
      </w:r>
    </w:p>
    <w:p w:rsidR="00E204AD" w:rsidRPr="00B74A07" w:rsidRDefault="00E204AD" w:rsidP="00CC0BD1">
      <w:pPr>
        <w:pStyle w:val="ac"/>
        <w:numPr>
          <w:ilvl w:val="0"/>
          <w:numId w:val="11"/>
        </w:numPr>
        <w:spacing w:line="360" w:lineRule="auto"/>
        <w:ind w:left="0" w:firstLine="709"/>
        <w:jc w:val="both"/>
        <w:rPr>
          <w:rFonts w:ascii="Times New Roman" w:hAnsi="Times New Roman" w:cs="Times New Roman"/>
          <w:color w:val="000000" w:themeColor="text1"/>
          <w:sz w:val="28"/>
          <w:szCs w:val="28"/>
        </w:rPr>
      </w:pPr>
      <w:proofErr w:type="spellStart"/>
      <w:r w:rsidRPr="00B74A07">
        <w:rPr>
          <w:rFonts w:ascii="Times New Roman" w:hAnsi="Times New Roman" w:cs="Times New Roman"/>
          <w:color w:val="000000" w:themeColor="text1"/>
          <w:sz w:val="28"/>
          <w:szCs w:val="28"/>
        </w:rPr>
        <w:t>Мартиросян</w:t>
      </w:r>
      <w:proofErr w:type="spellEnd"/>
      <w:r w:rsidRPr="00B74A07">
        <w:rPr>
          <w:rFonts w:ascii="Times New Roman" w:hAnsi="Times New Roman" w:cs="Times New Roman"/>
          <w:color w:val="000000" w:themeColor="text1"/>
          <w:sz w:val="28"/>
          <w:szCs w:val="28"/>
        </w:rPr>
        <w:t xml:space="preserve"> А.Г. К вопросу о риске в гражданском праве Российской Федерации // Современное право. 2009. № 9. - С. 60 - 64.</w:t>
      </w:r>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45" w:name="_Toc528274214"/>
      <w:bookmarkStart w:id="346" w:name="_Toc535596617"/>
      <w:bookmarkStart w:id="347" w:name="_Toc535688286"/>
      <w:bookmarkStart w:id="348" w:name="_Toc536002294"/>
      <w:bookmarkStart w:id="349" w:name="_Toc536002833"/>
      <w:proofErr w:type="spellStart"/>
      <w:r w:rsidRPr="00B74A07">
        <w:rPr>
          <w:rFonts w:ascii="Times New Roman" w:hAnsi="Times New Roman" w:cs="Times New Roman"/>
          <w:color w:val="000000" w:themeColor="text1"/>
          <w:sz w:val="28"/>
          <w:szCs w:val="28"/>
        </w:rPr>
        <w:t>Махдиева</w:t>
      </w:r>
      <w:proofErr w:type="spellEnd"/>
      <w:r w:rsidRPr="00B74A07">
        <w:rPr>
          <w:rFonts w:ascii="Times New Roman" w:hAnsi="Times New Roman" w:cs="Times New Roman"/>
          <w:color w:val="000000" w:themeColor="text1"/>
          <w:sz w:val="28"/>
          <w:szCs w:val="28"/>
        </w:rPr>
        <w:t xml:space="preserve"> Ю.М. Современные проблемы глобализации рынка страховых услуг // Страховое дело. 2017. № 11. С. 3–5.</w:t>
      </w:r>
      <w:bookmarkEnd w:id="345"/>
      <w:bookmarkEnd w:id="346"/>
      <w:bookmarkEnd w:id="347"/>
      <w:bookmarkEnd w:id="348"/>
      <w:bookmarkEnd w:id="349"/>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50" w:name="_Toc528274215"/>
      <w:bookmarkStart w:id="351" w:name="_Toc535596618"/>
      <w:bookmarkStart w:id="352" w:name="_Toc535688287"/>
      <w:bookmarkStart w:id="353" w:name="_Toc536002295"/>
      <w:bookmarkStart w:id="354" w:name="_Toc536002834"/>
      <w:proofErr w:type="spellStart"/>
      <w:r w:rsidRPr="00B74A07">
        <w:rPr>
          <w:rFonts w:ascii="Times New Roman" w:hAnsi="Times New Roman" w:cs="Times New Roman"/>
          <w:color w:val="000000" w:themeColor="text1"/>
          <w:sz w:val="28"/>
          <w:szCs w:val="28"/>
        </w:rPr>
        <w:lastRenderedPageBreak/>
        <w:t>Русецкая</w:t>
      </w:r>
      <w:proofErr w:type="spellEnd"/>
      <w:r w:rsidRPr="00B74A07">
        <w:rPr>
          <w:rFonts w:ascii="Times New Roman" w:hAnsi="Times New Roman" w:cs="Times New Roman"/>
          <w:color w:val="000000" w:themeColor="text1"/>
          <w:sz w:val="28"/>
          <w:szCs w:val="28"/>
        </w:rPr>
        <w:t xml:space="preserve"> Э.А., </w:t>
      </w:r>
      <w:proofErr w:type="spellStart"/>
      <w:r w:rsidRPr="00B74A07">
        <w:rPr>
          <w:rFonts w:ascii="Times New Roman" w:hAnsi="Times New Roman" w:cs="Times New Roman"/>
          <w:color w:val="000000" w:themeColor="text1"/>
          <w:sz w:val="28"/>
          <w:szCs w:val="28"/>
        </w:rPr>
        <w:t>Арустамова</w:t>
      </w:r>
      <w:proofErr w:type="spellEnd"/>
      <w:r w:rsidRPr="00B74A07">
        <w:rPr>
          <w:rFonts w:ascii="Times New Roman" w:hAnsi="Times New Roman" w:cs="Times New Roman"/>
          <w:color w:val="000000" w:themeColor="text1"/>
          <w:sz w:val="28"/>
          <w:szCs w:val="28"/>
        </w:rPr>
        <w:t xml:space="preserve"> В.А. Перспективы развития страхования профессиональной ответственности в Российской Федерации // Финансы и кредит. 2012. № 20. С. 46–51.</w:t>
      </w:r>
      <w:bookmarkEnd w:id="350"/>
      <w:bookmarkEnd w:id="351"/>
      <w:bookmarkEnd w:id="352"/>
      <w:bookmarkEnd w:id="353"/>
      <w:bookmarkEnd w:id="354"/>
    </w:p>
    <w:p w:rsidR="00CC0BD1" w:rsidRPr="00B74A07" w:rsidRDefault="00CC0BD1" w:rsidP="00CC0BD1">
      <w:pPr>
        <w:pStyle w:val="ac"/>
        <w:numPr>
          <w:ilvl w:val="0"/>
          <w:numId w:val="11"/>
        </w:numPr>
        <w:spacing w:line="360" w:lineRule="auto"/>
        <w:ind w:left="0" w:firstLine="709"/>
        <w:jc w:val="both"/>
        <w:rPr>
          <w:rFonts w:ascii="Times New Roman" w:hAnsi="Times New Roman" w:cs="Times New Roman"/>
          <w:color w:val="000000" w:themeColor="text1"/>
          <w:sz w:val="28"/>
          <w:szCs w:val="28"/>
        </w:rPr>
      </w:pPr>
      <w:proofErr w:type="spellStart"/>
      <w:r w:rsidRPr="00B74A07">
        <w:rPr>
          <w:rFonts w:ascii="Times New Roman" w:hAnsi="Times New Roman" w:cs="Times New Roman"/>
          <w:color w:val="000000" w:themeColor="text1"/>
          <w:sz w:val="28"/>
          <w:szCs w:val="28"/>
        </w:rPr>
        <w:t>Сахирова</w:t>
      </w:r>
      <w:proofErr w:type="spellEnd"/>
      <w:r w:rsidRPr="00B74A07">
        <w:rPr>
          <w:rFonts w:ascii="Times New Roman" w:hAnsi="Times New Roman" w:cs="Times New Roman"/>
          <w:color w:val="000000" w:themeColor="text1"/>
          <w:sz w:val="28"/>
          <w:szCs w:val="28"/>
        </w:rPr>
        <w:t xml:space="preserve"> Н. П. Страхование: учеб. пособие. – М.: ТК </w:t>
      </w:r>
      <w:proofErr w:type="spellStart"/>
      <w:r w:rsidRPr="00B74A07">
        <w:rPr>
          <w:rFonts w:ascii="Times New Roman" w:hAnsi="Times New Roman" w:cs="Times New Roman"/>
          <w:color w:val="000000" w:themeColor="text1"/>
          <w:sz w:val="28"/>
          <w:szCs w:val="28"/>
        </w:rPr>
        <w:t>Велби</w:t>
      </w:r>
      <w:proofErr w:type="spellEnd"/>
      <w:r w:rsidRPr="00B74A07">
        <w:rPr>
          <w:rFonts w:ascii="Times New Roman" w:hAnsi="Times New Roman" w:cs="Times New Roman"/>
          <w:color w:val="000000" w:themeColor="text1"/>
          <w:sz w:val="28"/>
          <w:szCs w:val="28"/>
        </w:rPr>
        <w:t>, изд-во Проспект, 2016. – 744 с. – ставки страхования ответственности перевозчик.</w:t>
      </w:r>
    </w:p>
    <w:p w:rsidR="00D9366E" w:rsidRPr="00B74A07" w:rsidRDefault="00D9366E"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55" w:name="_Toc535596619"/>
      <w:bookmarkStart w:id="356" w:name="_Toc535688288"/>
      <w:bookmarkStart w:id="357" w:name="_Toc536002296"/>
      <w:bookmarkStart w:id="358" w:name="_Toc536002835"/>
      <w:proofErr w:type="spellStart"/>
      <w:r w:rsidRPr="00B74A07">
        <w:rPr>
          <w:rFonts w:ascii="Times New Roman" w:hAnsi="Times New Roman" w:cs="Times New Roman"/>
          <w:color w:val="000000" w:themeColor="text1"/>
          <w:sz w:val="28"/>
          <w:szCs w:val="28"/>
        </w:rPr>
        <w:t>Сербиновский</w:t>
      </w:r>
      <w:proofErr w:type="spellEnd"/>
      <w:r w:rsidRPr="00B74A07">
        <w:rPr>
          <w:rFonts w:ascii="Times New Roman" w:hAnsi="Times New Roman" w:cs="Times New Roman"/>
          <w:color w:val="000000" w:themeColor="text1"/>
          <w:sz w:val="28"/>
          <w:szCs w:val="28"/>
        </w:rPr>
        <w:t xml:space="preserve"> Б. Ю., </w:t>
      </w:r>
      <w:proofErr w:type="spellStart"/>
      <w:r w:rsidRPr="00B74A07">
        <w:rPr>
          <w:rFonts w:ascii="Times New Roman" w:hAnsi="Times New Roman" w:cs="Times New Roman"/>
          <w:color w:val="000000" w:themeColor="text1"/>
          <w:sz w:val="28"/>
          <w:szCs w:val="28"/>
        </w:rPr>
        <w:t>Гарькуша</w:t>
      </w:r>
      <w:proofErr w:type="spellEnd"/>
      <w:r w:rsidRPr="00B74A07">
        <w:rPr>
          <w:rFonts w:ascii="Times New Roman" w:hAnsi="Times New Roman" w:cs="Times New Roman"/>
          <w:color w:val="000000" w:themeColor="text1"/>
          <w:sz w:val="28"/>
          <w:szCs w:val="28"/>
        </w:rPr>
        <w:t xml:space="preserve"> В.Н. страховое дело: Учебное пособие для вузов. Серия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Учебники, учебные пособия</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Ростов н/Д</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Феникс</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2008. – 215-216с.</w:t>
      </w:r>
      <w:bookmarkEnd w:id="355"/>
      <w:bookmarkEnd w:id="356"/>
      <w:bookmarkEnd w:id="357"/>
      <w:bookmarkEnd w:id="358"/>
    </w:p>
    <w:p w:rsidR="00D9366E"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59" w:name="_Toc528274216"/>
      <w:bookmarkStart w:id="360" w:name="_Toc535596620"/>
      <w:bookmarkStart w:id="361" w:name="_Toc535688289"/>
      <w:bookmarkStart w:id="362" w:name="_Toc536002297"/>
      <w:bookmarkStart w:id="363" w:name="_Toc536002836"/>
      <w:proofErr w:type="spellStart"/>
      <w:r w:rsidRPr="00B74A07">
        <w:rPr>
          <w:rFonts w:ascii="Times New Roman" w:hAnsi="Times New Roman" w:cs="Times New Roman"/>
          <w:color w:val="000000" w:themeColor="text1"/>
          <w:sz w:val="28"/>
          <w:szCs w:val="28"/>
        </w:rPr>
        <w:t>Скамай</w:t>
      </w:r>
      <w:proofErr w:type="spellEnd"/>
      <w:r w:rsidRPr="00B74A07">
        <w:rPr>
          <w:rFonts w:ascii="Times New Roman" w:hAnsi="Times New Roman" w:cs="Times New Roman"/>
          <w:color w:val="000000" w:themeColor="text1"/>
          <w:sz w:val="28"/>
          <w:szCs w:val="28"/>
        </w:rPr>
        <w:t xml:space="preserve"> Л. Г. Страховое дело: учебник / Л. Г. </w:t>
      </w:r>
      <w:proofErr w:type="spellStart"/>
      <w:r w:rsidRPr="00B74A07">
        <w:rPr>
          <w:rFonts w:ascii="Times New Roman" w:hAnsi="Times New Roman" w:cs="Times New Roman"/>
          <w:color w:val="000000" w:themeColor="text1"/>
          <w:sz w:val="28"/>
          <w:szCs w:val="28"/>
        </w:rPr>
        <w:t>Скамай</w:t>
      </w:r>
      <w:proofErr w:type="spellEnd"/>
      <w:r w:rsidRPr="00B74A07">
        <w:rPr>
          <w:rFonts w:ascii="Times New Roman" w:hAnsi="Times New Roman" w:cs="Times New Roman"/>
          <w:color w:val="000000" w:themeColor="text1"/>
          <w:sz w:val="28"/>
          <w:szCs w:val="28"/>
        </w:rPr>
        <w:t xml:space="preserve">. — М.: </w:t>
      </w:r>
      <w:proofErr w:type="spellStart"/>
      <w:r w:rsidRPr="00B74A07">
        <w:rPr>
          <w:rFonts w:ascii="Times New Roman" w:hAnsi="Times New Roman" w:cs="Times New Roman"/>
          <w:color w:val="000000" w:themeColor="text1"/>
          <w:sz w:val="28"/>
          <w:szCs w:val="28"/>
        </w:rPr>
        <w:t>Юрайт</w:t>
      </w:r>
      <w:proofErr w:type="spellEnd"/>
      <w:r w:rsidRPr="00B74A07">
        <w:rPr>
          <w:rFonts w:ascii="Times New Roman" w:hAnsi="Times New Roman" w:cs="Times New Roman"/>
          <w:color w:val="000000" w:themeColor="text1"/>
          <w:sz w:val="28"/>
          <w:szCs w:val="28"/>
        </w:rPr>
        <w:t>, 2011. — 344 с.</w:t>
      </w:r>
      <w:bookmarkEnd w:id="359"/>
      <w:bookmarkEnd w:id="360"/>
      <w:bookmarkEnd w:id="361"/>
      <w:bookmarkEnd w:id="362"/>
      <w:bookmarkEnd w:id="363"/>
    </w:p>
    <w:p w:rsidR="00E204AD" w:rsidRPr="00B74A07" w:rsidRDefault="00E204AD" w:rsidP="00CC0BD1">
      <w:pPr>
        <w:pStyle w:val="ac"/>
        <w:numPr>
          <w:ilvl w:val="0"/>
          <w:numId w:val="11"/>
        </w:numPr>
        <w:spacing w:line="360" w:lineRule="auto"/>
        <w:ind w:left="0"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xml:space="preserve">Сокол П.В. Комментарий к Федеральному закону от 7 июля 2010 г. № 225-ФЗ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Об обязательном страховании гражданской ответственности владельца опасного объекта за причинение вреда в результате аварии на опасном объекте</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 М.: Деловой двор, 2013. -160 с.</w:t>
      </w:r>
    </w:p>
    <w:p w:rsidR="00E204AD" w:rsidRPr="00B74A07" w:rsidRDefault="00E204AD" w:rsidP="00CC0BD1">
      <w:pPr>
        <w:pStyle w:val="ac"/>
        <w:numPr>
          <w:ilvl w:val="0"/>
          <w:numId w:val="11"/>
        </w:numPr>
        <w:spacing w:line="360" w:lineRule="auto"/>
        <w:ind w:left="0"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Соломина Н.Г. Имущество, не подлежащее возврату в качестве неосновательного обогащения // Право и экономика. 2007. № 5. - С. 34 - 39.</w:t>
      </w:r>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64" w:name="_Toc528274217"/>
      <w:bookmarkStart w:id="365" w:name="_Toc535596621"/>
      <w:bookmarkStart w:id="366" w:name="_Toc535688290"/>
      <w:bookmarkStart w:id="367" w:name="_Toc536002298"/>
      <w:bookmarkStart w:id="368" w:name="_Toc536002837"/>
      <w:proofErr w:type="spellStart"/>
      <w:r w:rsidRPr="00B74A07">
        <w:rPr>
          <w:rFonts w:ascii="Times New Roman" w:hAnsi="Times New Roman" w:cs="Times New Roman"/>
          <w:color w:val="000000" w:themeColor="text1"/>
          <w:sz w:val="28"/>
          <w:szCs w:val="28"/>
        </w:rPr>
        <w:t>Сплетухов</w:t>
      </w:r>
      <w:proofErr w:type="spellEnd"/>
      <w:r w:rsidRPr="00B74A07">
        <w:rPr>
          <w:rFonts w:ascii="Times New Roman" w:hAnsi="Times New Roman" w:cs="Times New Roman"/>
          <w:color w:val="000000" w:themeColor="text1"/>
          <w:sz w:val="28"/>
          <w:szCs w:val="28"/>
        </w:rPr>
        <w:t xml:space="preserve">, Ю. А. Страхование / Ю.А. </w:t>
      </w:r>
      <w:proofErr w:type="spellStart"/>
      <w:r w:rsidRPr="00B74A07">
        <w:rPr>
          <w:rFonts w:ascii="Times New Roman" w:hAnsi="Times New Roman" w:cs="Times New Roman"/>
          <w:color w:val="000000" w:themeColor="text1"/>
          <w:sz w:val="28"/>
          <w:szCs w:val="28"/>
        </w:rPr>
        <w:t>Сплетухов</w:t>
      </w:r>
      <w:proofErr w:type="spellEnd"/>
      <w:r w:rsidRPr="00B74A07">
        <w:rPr>
          <w:rFonts w:ascii="Times New Roman" w:hAnsi="Times New Roman" w:cs="Times New Roman"/>
          <w:color w:val="000000" w:themeColor="text1"/>
          <w:sz w:val="28"/>
          <w:szCs w:val="28"/>
        </w:rPr>
        <w:t xml:space="preserve">, Е.Ф. </w:t>
      </w:r>
      <w:proofErr w:type="spellStart"/>
      <w:r w:rsidRPr="00B74A07">
        <w:rPr>
          <w:rFonts w:ascii="Times New Roman" w:hAnsi="Times New Roman" w:cs="Times New Roman"/>
          <w:color w:val="000000" w:themeColor="text1"/>
          <w:sz w:val="28"/>
          <w:szCs w:val="28"/>
        </w:rPr>
        <w:t>Дюжиков</w:t>
      </w:r>
      <w:proofErr w:type="spellEnd"/>
      <w:r w:rsidRPr="00B74A07">
        <w:rPr>
          <w:rFonts w:ascii="Times New Roman" w:hAnsi="Times New Roman" w:cs="Times New Roman"/>
          <w:color w:val="000000" w:themeColor="text1"/>
          <w:sz w:val="28"/>
          <w:szCs w:val="28"/>
        </w:rPr>
        <w:t>. — М.: ИНФРА-М, 2015. — 320 c.</w:t>
      </w:r>
      <w:bookmarkEnd w:id="364"/>
      <w:bookmarkEnd w:id="365"/>
      <w:bookmarkEnd w:id="366"/>
      <w:bookmarkEnd w:id="367"/>
      <w:bookmarkEnd w:id="368"/>
    </w:p>
    <w:p w:rsidR="00D9366E" w:rsidRPr="00B74A07" w:rsidRDefault="00D9366E" w:rsidP="00CC0BD1">
      <w:pPr>
        <w:pStyle w:val="ac"/>
        <w:numPr>
          <w:ilvl w:val="0"/>
          <w:numId w:val="11"/>
        </w:numPr>
        <w:spacing w:line="360" w:lineRule="auto"/>
        <w:ind w:left="0" w:firstLine="709"/>
        <w:jc w:val="both"/>
        <w:rPr>
          <w:rFonts w:ascii="Times New Roman" w:hAnsi="Times New Roman" w:cs="Times New Roman"/>
          <w:color w:val="000000" w:themeColor="text1"/>
          <w:sz w:val="28"/>
          <w:szCs w:val="28"/>
        </w:rPr>
      </w:pPr>
      <w:proofErr w:type="spellStart"/>
      <w:r w:rsidRPr="00B74A07">
        <w:rPr>
          <w:rFonts w:ascii="Times New Roman" w:hAnsi="Times New Roman" w:cs="Times New Roman"/>
          <w:color w:val="000000" w:themeColor="text1"/>
          <w:sz w:val="28"/>
          <w:szCs w:val="28"/>
        </w:rPr>
        <w:t>Сплетухов</w:t>
      </w:r>
      <w:proofErr w:type="spellEnd"/>
      <w:r w:rsidRPr="00B74A07">
        <w:rPr>
          <w:rFonts w:ascii="Times New Roman" w:hAnsi="Times New Roman" w:cs="Times New Roman"/>
          <w:color w:val="000000" w:themeColor="text1"/>
          <w:sz w:val="28"/>
          <w:szCs w:val="28"/>
        </w:rPr>
        <w:t xml:space="preserve"> Ю.А., </w:t>
      </w:r>
      <w:proofErr w:type="spellStart"/>
      <w:r w:rsidRPr="00B74A07">
        <w:rPr>
          <w:rFonts w:ascii="Times New Roman" w:hAnsi="Times New Roman" w:cs="Times New Roman"/>
          <w:color w:val="000000" w:themeColor="text1"/>
          <w:sz w:val="28"/>
          <w:szCs w:val="28"/>
        </w:rPr>
        <w:t>Дюжиков</w:t>
      </w:r>
      <w:proofErr w:type="spellEnd"/>
      <w:r w:rsidRPr="00B74A07">
        <w:rPr>
          <w:rFonts w:ascii="Times New Roman" w:hAnsi="Times New Roman" w:cs="Times New Roman"/>
          <w:color w:val="000000" w:themeColor="text1"/>
          <w:sz w:val="28"/>
          <w:szCs w:val="28"/>
        </w:rPr>
        <w:t xml:space="preserve"> Е.Ф. Страхование: Учебное пособие. – М.: ИНФАРА – М, 2006. – 201-202с. – (Серия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Высшее образование</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w:t>
      </w:r>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69" w:name="_Toc528274218"/>
      <w:bookmarkStart w:id="370" w:name="_Toc535596622"/>
      <w:bookmarkStart w:id="371" w:name="_Toc535688291"/>
      <w:bookmarkStart w:id="372" w:name="_Toc536002299"/>
      <w:bookmarkStart w:id="373" w:name="_Toc536002838"/>
      <w:r w:rsidRPr="00B74A07">
        <w:rPr>
          <w:rFonts w:ascii="Times New Roman" w:hAnsi="Times New Roman" w:cs="Times New Roman"/>
          <w:color w:val="000000" w:themeColor="text1"/>
          <w:sz w:val="28"/>
          <w:szCs w:val="28"/>
        </w:rPr>
        <w:t xml:space="preserve">Страхование: учеб. для бакалавров / под ред. Л. А. </w:t>
      </w:r>
      <w:proofErr w:type="spellStart"/>
      <w:r w:rsidRPr="00B74A07">
        <w:rPr>
          <w:rFonts w:ascii="Times New Roman" w:hAnsi="Times New Roman" w:cs="Times New Roman"/>
          <w:color w:val="000000" w:themeColor="text1"/>
          <w:sz w:val="28"/>
          <w:szCs w:val="28"/>
        </w:rPr>
        <w:t>Орланюк</w:t>
      </w:r>
      <w:proofErr w:type="spellEnd"/>
      <w:r w:rsidRPr="00B74A07">
        <w:rPr>
          <w:rFonts w:ascii="Times New Roman" w:hAnsi="Times New Roman" w:cs="Times New Roman"/>
          <w:color w:val="000000" w:themeColor="text1"/>
          <w:sz w:val="28"/>
          <w:szCs w:val="28"/>
        </w:rPr>
        <w:t xml:space="preserve">-Малицкой, С. Ю. Яновой. – 2-е изд., </w:t>
      </w:r>
      <w:proofErr w:type="spellStart"/>
      <w:r w:rsidRPr="00B74A07">
        <w:rPr>
          <w:rFonts w:ascii="Times New Roman" w:hAnsi="Times New Roman" w:cs="Times New Roman"/>
          <w:color w:val="000000" w:themeColor="text1"/>
          <w:sz w:val="28"/>
          <w:szCs w:val="28"/>
        </w:rPr>
        <w:t>перераб</w:t>
      </w:r>
      <w:proofErr w:type="spellEnd"/>
      <w:r w:rsidRPr="00B74A07">
        <w:rPr>
          <w:rFonts w:ascii="Times New Roman" w:hAnsi="Times New Roman" w:cs="Times New Roman"/>
          <w:color w:val="000000" w:themeColor="text1"/>
          <w:sz w:val="28"/>
          <w:szCs w:val="28"/>
        </w:rPr>
        <w:t xml:space="preserve">. и доп. – М.: </w:t>
      </w:r>
      <w:proofErr w:type="spellStart"/>
      <w:r w:rsidRPr="00B74A07">
        <w:rPr>
          <w:rFonts w:ascii="Times New Roman" w:hAnsi="Times New Roman" w:cs="Times New Roman"/>
          <w:color w:val="000000" w:themeColor="text1"/>
          <w:sz w:val="28"/>
          <w:szCs w:val="28"/>
        </w:rPr>
        <w:t>Юрайт</w:t>
      </w:r>
      <w:proofErr w:type="spellEnd"/>
      <w:r w:rsidRPr="00B74A07">
        <w:rPr>
          <w:rFonts w:ascii="Times New Roman" w:hAnsi="Times New Roman" w:cs="Times New Roman"/>
          <w:color w:val="000000" w:themeColor="text1"/>
          <w:sz w:val="28"/>
          <w:szCs w:val="28"/>
        </w:rPr>
        <w:t>, 2012. – 869 с. – (Бакалавр. Углубленный курс). – 11 экз. – Рек. УМО.</w:t>
      </w:r>
      <w:bookmarkEnd w:id="369"/>
      <w:bookmarkEnd w:id="370"/>
      <w:bookmarkEnd w:id="371"/>
      <w:bookmarkEnd w:id="372"/>
      <w:bookmarkEnd w:id="373"/>
    </w:p>
    <w:p w:rsidR="00D9366E" w:rsidRPr="00B74A07" w:rsidRDefault="00D9366E" w:rsidP="00CC0BD1">
      <w:pPr>
        <w:pStyle w:val="ac"/>
        <w:numPr>
          <w:ilvl w:val="0"/>
          <w:numId w:val="11"/>
        </w:numPr>
        <w:spacing w:line="360" w:lineRule="auto"/>
        <w:ind w:left="0"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xml:space="preserve">Страхование: Принципы и практика /Д. </w:t>
      </w:r>
      <w:proofErr w:type="spellStart"/>
      <w:r w:rsidRPr="00B74A07">
        <w:rPr>
          <w:rFonts w:ascii="Times New Roman" w:hAnsi="Times New Roman" w:cs="Times New Roman"/>
          <w:color w:val="000000" w:themeColor="text1"/>
          <w:sz w:val="28"/>
          <w:szCs w:val="28"/>
        </w:rPr>
        <w:t>Бланд</w:t>
      </w:r>
      <w:proofErr w:type="spellEnd"/>
      <w:r w:rsidRPr="00B74A07">
        <w:rPr>
          <w:rFonts w:ascii="Times New Roman" w:hAnsi="Times New Roman" w:cs="Times New Roman"/>
          <w:color w:val="000000" w:themeColor="text1"/>
          <w:sz w:val="28"/>
          <w:szCs w:val="28"/>
        </w:rPr>
        <w:t>, 2016 – 325-326с.</w:t>
      </w:r>
    </w:p>
    <w:p w:rsidR="00D9366E" w:rsidRPr="00B74A07" w:rsidRDefault="00D9366E" w:rsidP="00CC0BD1">
      <w:pPr>
        <w:pStyle w:val="ac"/>
        <w:numPr>
          <w:ilvl w:val="0"/>
          <w:numId w:val="11"/>
        </w:numPr>
        <w:spacing w:line="360" w:lineRule="auto"/>
        <w:ind w:left="0"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t xml:space="preserve">Теория и практика страхования. Учебник / под </w:t>
      </w:r>
      <w:proofErr w:type="spellStart"/>
      <w:r w:rsidRPr="00B74A07">
        <w:rPr>
          <w:rFonts w:ascii="Times New Roman" w:hAnsi="Times New Roman" w:cs="Times New Roman"/>
          <w:color w:val="000000" w:themeColor="text1"/>
          <w:sz w:val="28"/>
          <w:szCs w:val="28"/>
        </w:rPr>
        <w:t>ред.Турбиной</w:t>
      </w:r>
      <w:proofErr w:type="spellEnd"/>
      <w:r w:rsidRPr="00B74A07">
        <w:rPr>
          <w:rFonts w:ascii="Times New Roman" w:hAnsi="Times New Roman" w:cs="Times New Roman"/>
          <w:color w:val="000000" w:themeColor="text1"/>
          <w:sz w:val="28"/>
          <w:szCs w:val="28"/>
        </w:rPr>
        <w:t xml:space="preserve"> К.Е. – М. </w:t>
      </w:r>
      <w:r w:rsidR="00E017A2" w:rsidRPr="00B74A07">
        <w:rPr>
          <w:rFonts w:ascii="Times New Roman" w:hAnsi="Times New Roman" w:cs="Times New Roman"/>
          <w:color w:val="000000" w:themeColor="text1"/>
          <w:sz w:val="28"/>
          <w:szCs w:val="28"/>
        </w:rPr>
        <w:t>«</w:t>
      </w:r>
      <w:proofErr w:type="spellStart"/>
      <w:r w:rsidRPr="00B74A07">
        <w:rPr>
          <w:rFonts w:ascii="Times New Roman" w:hAnsi="Times New Roman" w:cs="Times New Roman"/>
          <w:color w:val="000000" w:themeColor="text1"/>
          <w:sz w:val="28"/>
          <w:szCs w:val="28"/>
        </w:rPr>
        <w:t>Анкил</w:t>
      </w:r>
      <w:proofErr w:type="spellEnd"/>
      <w:r w:rsidRPr="00B74A07">
        <w:rPr>
          <w:rFonts w:ascii="Times New Roman" w:hAnsi="Times New Roman" w:cs="Times New Roman"/>
          <w:color w:val="000000" w:themeColor="text1"/>
          <w:sz w:val="28"/>
          <w:szCs w:val="28"/>
        </w:rPr>
        <w:t xml:space="preserve">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2007. – 468-470с.</w:t>
      </w:r>
    </w:p>
    <w:p w:rsidR="00E204AD" w:rsidRPr="00B74A07" w:rsidRDefault="00E204AD" w:rsidP="00CC0BD1">
      <w:pPr>
        <w:pStyle w:val="ac"/>
        <w:numPr>
          <w:ilvl w:val="0"/>
          <w:numId w:val="11"/>
        </w:numPr>
        <w:spacing w:line="360" w:lineRule="auto"/>
        <w:ind w:left="0" w:firstLine="709"/>
        <w:jc w:val="both"/>
        <w:rPr>
          <w:rFonts w:ascii="Times New Roman" w:hAnsi="Times New Roman" w:cs="Times New Roman"/>
          <w:color w:val="000000" w:themeColor="text1"/>
          <w:sz w:val="28"/>
          <w:szCs w:val="28"/>
        </w:rPr>
      </w:pPr>
      <w:proofErr w:type="spellStart"/>
      <w:r w:rsidRPr="00B74A07">
        <w:rPr>
          <w:rFonts w:ascii="Times New Roman" w:hAnsi="Times New Roman" w:cs="Times New Roman"/>
          <w:color w:val="000000" w:themeColor="text1"/>
          <w:sz w:val="28"/>
          <w:szCs w:val="28"/>
        </w:rPr>
        <w:t>Ушивцева</w:t>
      </w:r>
      <w:proofErr w:type="spellEnd"/>
      <w:r w:rsidRPr="00B74A07">
        <w:rPr>
          <w:rFonts w:ascii="Times New Roman" w:hAnsi="Times New Roman" w:cs="Times New Roman"/>
          <w:color w:val="000000" w:themeColor="text1"/>
          <w:sz w:val="28"/>
          <w:szCs w:val="28"/>
        </w:rPr>
        <w:t xml:space="preserve"> Д.А. Обязательства вследствие неосновательного обогащения: вопросы теории и практики. - Тюмень: Слово, 2006. - 296 с.</w:t>
      </w:r>
    </w:p>
    <w:p w:rsidR="00E204AD" w:rsidRPr="00B74A07" w:rsidRDefault="00E204AD" w:rsidP="00CC0BD1">
      <w:pPr>
        <w:pStyle w:val="ac"/>
        <w:numPr>
          <w:ilvl w:val="0"/>
          <w:numId w:val="11"/>
        </w:numPr>
        <w:spacing w:line="360" w:lineRule="auto"/>
        <w:ind w:left="0" w:firstLine="709"/>
        <w:jc w:val="both"/>
        <w:rPr>
          <w:rFonts w:ascii="Times New Roman" w:hAnsi="Times New Roman" w:cs="Times New Roman"/>
          <w:color w:val="000000" w:themeColor="text1"/>
          <w:sz w:val="28"/>
          <w:szCs w:val="28"/>
        </w:rPr>
      </w:pPr>
      <w:r w:rsidRPr="00B74A07">
        <w:rPr>
          <w:rFonts w:ascii="Times New Roman" w:hAnsi="Times New Roman" w:cs="Times New Roman"/>
          <w:color w:val="000000" w:themeColor="text1"/>
          <w:sz w:val="28"/>
          <w:szCs w:val="28"/>
        </w:rPr>
        <w:lastRenderedPageBreak/>
        <w:t xml:space="preserve">Чернова Г.В. Страхование и управление рисками. - М.: </w:t>
      </w:r>
      <w:proofErr w:type="spellStart"/>
      <w:r w:rsidRPr="00B74A07">
        <w:rPr>
          <w:rFonts w:ascii="Times New Roman" w:hAnsi="Times New Roman" w:cs="Times New Roman"/>
          <w:color w:val="000000" w:themeColor="text1"/>
          <w:sz w:val="28"/>
          <w:szCs w:val="28"/>
        </w:rPr>
        <w:t>Юрайт</w:t>
      </w:r>
      <w:proofErr w:type="spellEnd"/>
      <w:r w:rsidRPr="00B74A07">
        <w:rPr>
          <w:rFonts w:ascii="Times New Roman" w:hAnsi="Times New Roman" w:cs="Times New Roman"/>
          <w:color w:val="000000" w:themeColor="text1"/>
          <w:sz w:val="28"/>
          <w:szCs w:val="28"/>
        </w:rPr>
        <w:t>, 2015.</w:t>
      </w:r>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74" w:name="_Toc528274219"/>
      <w:bookmarkStart w:id="375" w:name="_Toc535596623"/>
      <w:bookmarkStart w:id="376" w:name="_Toc535688292"/>
      <w:bookmarkStart w:id="377" w:name="_Toc536002300"/>
      <w:bookmarkStart w:id="378" w:name="_Toc536002839"/>
      <w:r w:rsidRPr="00B74A07">
        <w:rPr>
          <w:rFonts w:ascii="Times New Roman" w:hAnsi="Times New Roman" w:cs="Times New Roman"/>
          <w:color w:val="000000" w:themeColor="text1"/>
          <w:sz w:val="28"/>
          <w:szCs w:val="28"/>
        </w:rPr>
        <w:t>Шахов В.В. Страхование.  М.:  ЮНИТИ-ДАНА. 2018. 509 с. – анализ теоретического материала с точки зрения различных ученых о страховании ответственности перевозчика. С.69</w:t>
      </w:r>
      <w:bookmarkEnd w:id="374"/>
      <w:bookmarkEnd w:id="375"/>
      <w:bookmarkEnd w:id="376"/>
      <w:bookmarkEnd w:id="377"/>
      <w:bookmarkEnd w:id="378"/>
    </w:p>
    <w:p w:rsidR="00E204AD" w:rsidRPr="00B74A07" w:rsidRDefault="00E204AD" w:rsidP="00B30875">
      <w:pPr>
        <w:pStyle w:val="ac"/>
        <w:spacing w:before="120" w:after="120" w:line="360" w:lineRule="auto"/>
        <w:ind w:left="0" w:firstLine="709"/>
        <w:jc w:val="center"/>
        <w:rPr>
          <w:rFonts w:ascii="Times New Roman" w:hAnsi="Times New Roman" w:cs="Times New Roman"/>
          <w:b/>
          <w:color w:val="000000" w:themeColor="text1"/>
          <w:sz w:val="28"/>
          <w:szCs w:val="28"/>
          <w:lang w:val="en-US"/>
        </w:rPr>
      </w:pPr>
      <w:r w:rsidRPr="00B74A07">
        <w:rPr>
          <w:rFonts w:ascii="Times New Roman" w:hAnsi="Times New Roman" w:cs="Times New Roman"/>
          <w:b/>
          <w:color w:val="000000" w:themeColor="text1"/>
          <w:sz w:val="28"/>
          <w:szCs w:val="28"/>
        </w:rPr>
        <w:t>Интернет-ресурсы</w:t>
      </w:r>
    </w:p>
    <w:p w:rsidR="00E204AD" w:rsidRPr="00B74A07" w:rsidRDefault="00066985" w:rsidP="00CC0BD1">
      <w:pPr>
        <w:pStyle w:val="ac"/>
        <w:numPr>
          <w:ilvl w:val="0"/>
          <w:numId w:val="11"/>
        </w:numPr>
        <w:spacing w:after="0" w:line="360" w:lineRule="auto"/>
        <w:ind w:left="0" w:firstLine="709"/>
        <w:jc w:val="both"/>
        <w:outlineLvl w:val="0"/>
        <w:rPr>
          <w:rStyle w:val="aa"/>
          <w:rFonts w:ascii="Times New Roman" w:hAnsi="Times New Roman" w:cs="Times New Roman"/>
          <w:color w:val="000000" w:themeColor="text1"/>
          <w:sz w:val="28"/>
          <w:szCs w:val="28"/>
          <w:u w:val="none"/>
        </w:rPr>
      </w:pPr>
      <w:bookmarkStart w:id="379" w:name="_Toc535596624"/>
      <w:bookmarkStart w:id="380" w:name="_Toc535688293"/>
      <w:bookmarkStart w:id="381" w:name="_Toc536002301"/>
      <w:bookmarkStart w:id="382" w:name="_Toc536002840"/>
      <w:r w:rsidRPr="00B74A07">
        <w:rPr>
          <w:rFonts w:ascii="Times New Roman" w:hAnsi="Times New Roman" w:cs="Times New Roman"/>
          <w:color w:val="000000" w:themeColor="text1"/>
          <w:sz w:val="28"/>
          <w:szCs w:val="28"/>
        </w:rPr>
        <w:t xml:space="preserve">Банк России // </w:t>
      </w:r>
      <w:r w:rsidR="00E204AD" w:rsidRPr="00B74A07">
        <w:rPr>
          <w:rFonts w:ascii="Times New Roman" w:hAnsi="Times New Roman" w:cs="Times New Roman"/>
          <w:color w:val="000000" w:themeColor="text1"/>
          <w:sz w:val="28"/>
          <w:szCs w:val="28"/>
        </w:rPr>
        <w:t xml:space="preserve">[Электронный ресурс]. Режим доступа: URL: </w:t>
      </w:r>
      <w:r w:rsidR="00E204AD" w:rsidRPr="00B74A07">
        <w:rPr>
          <w:rStyle w:val="aa"/>
          <w:rFonts w:ascii="Times New Roman" w:hAnsi="Times New Roman" w:cs="Times New Roman"/>
          <w:color w:val="000000" w:themeColor="text1"/>
          <w:sz w:val="28"/>
          <w:szCs w:val="28"/>
        </w:rPr>
        <w:t>http://www.cbr.ru/fi</w:t>
      </w:r>
      <w:r w:rsidR="007A001D" w:rsidRPr="00B74A07">
        <w:rPr>
          <w:rStyle w:val="aa"/>
          <w:rFonts w:ascii="Times New Roman" w:hAnsi="Times New Roman" w:cs="Times New Roman"/>
          <w:color w:val="000000" w:themeColor="text1"/>
          <w:sz w:val="28"/>
          <w:szCs w:val="28"/>
        </w:rPr>
        <w:t>№</w:t>
      </w:r>
      <w:r w:rsidR="00E204AD" w:rsidRPr="00B74A07">
        <w:rPr>
          <w:rStyle w:val="aa"/>
          <w:rFonts w:ascii="Times New Roman" w:hAnsi="Times New Roman" w:cs="Times New Roman"/>
          <w:color w:val="000000" w:themeColor="text1"/>
          <w:sz w:val="28"/>
          <w:szCs w:val="28"/>
        </w:rPr>
        <w:t>market/accou</w:t>
      </w:r>
      <w:r w:rsidR="007A001D" w:rsidRPr="00B74A07">
        <w:rPr>
          <w:rStyle w:val="aa"/>
          <w:rFonts w:ascii="Times New Roman" w:hAnsi="Times New Roman" w:cs="Times New Roman"/>
          <w:color w:val="000000" w:themeColor="text1"/>
          <w:sz w:val="28"/>
          <w:szCs w:val="28"/>
        </w:rPr>
        <w:t>№</w:t>
      </w:r>
      <w:r w:rsidR="00E204AD" w:rsidRPr="00B74A07">
        <w:rPr>
          <w:rStyle w:val="aa"/>
          <w:rFonts w:ascii="Times New Roman" w:hAnsi="Times New Roman" w:cs="Times New Roman"/>
          <w:color w:val="000000" w:themeColor="text1"/>
          <w:sz w:val="28"/>
          <w:szCs w:val="28"/>
        </w:rPr>
        <w:t>t/accou</w:t>
      </w:r>
      <w:r w:rsidR="007A001D" w:rsidRPr="00B74A07">
        <w:rPr>
          <w:rStyle w:val="aa"/>
          <w:rFonts w:ascii="Times New Roman" w:hAnsi="Times New Roman" w:cs="Times New Roman"/>
          <w:color w:val="000000" w:themeColor="text1"/>
          <w:sz w:val="28"/>
          <w:szCs w:val="28"/>
        </w:rPr>
        <w:t>№</w:t>
      </w:r>
      <w:r w:rsidR="00E204AD" w:rsidRPr="00B74A07">
        <w:rPr>
          <w:rStyle w:val="aa"/>
          <w:rFonts w:ascii="Times New Roman" w:hAnsi="Times New Roman" w:cs="Times New Roman"/>
          <w:color w:val="000000" w:themeColor="text1"/>
          <w:sz w:val="28"/>
          <w:szCs w:val="28"/>
        </w:rPr>
        <w:t>t_repor_i</w:t>
      </w:r>
      <w:r w:rsidR="007A001D" w:rsidRPr="00B74A07">
        <w:rPr>
          <w:rStyle w:val="aa"/>
          <w:rFonts w:ascii="Times New Roman" w:hAnsi="Times New Roman" w:cs="Times New Roman"/>
          <w:color w:val="000000" w:themeColor="text1"/>
          <w:sz w:val="28"/>
          <w:szCs w:val="28"/>
        </w:rPr>
        <w:t>№</w:t>
      </w:r>
      <w:r w:rsidR="00E204AD" w:rsidRPr="00B74A07">
        <w:rPr>
          <w:rStyle w:val="aa"/>
          <w:rFonts w:ascii="Times New Roman" w:hAnsi="Times New Roman" w:cs="Times New Roman"/>
          <w:color w:val="000000" w:themeColor="text1"/>
          <w:sz w:val="28"/>
          <w:szCs w:val="28"/>
        </w:rPr>
        <w:t>sure/i</w:t>
      </w:r>
      <w:r w:rsidR="007A001D" w:rsidRPr="00B74A07">
        <w:rPr>
          <w:rStyle w:val="aa"/>
          <w:rFonts w:ascii="Times New Roman" w:hAnsi="Times New Roman" w:cs="Times New Roman"/>
          <w:color w:val="000000" w:themeColor="text1"/>
          <w:sz w:val="28"/>
          <w:szCs w:val="28"/>
        </w:rPr>
        <w:t>№</w:t>
      </w:r>
      <w:r w:rsidR="00E204AD" w:rsidRPr="00B74A07">
        <w:rPr>
          <w:rStyle w:val="aa"/>
          <w:rFonts w:ascii="Times New Roman" w:hAnsi="Times New Roman" w:cs="Times New Roman"/>
          <w:color w:val="000000" w:themeColor="text1"/>
          <w:sz w:val="28"/>
          <w:szCs w:val="28"/>
        </w:rPr>
        <w:t>formatio</w:t>
      </w:r>
      <w:r w:rsidR="007A001D" w:rsidRPr="00B74A07">
        <w:rPr>
          <w:rStyle w:val="aa"/>
          <w:rFonts w:ascii="Times New Roman" w:hAnsi="Times New Roman" w:cs="Times New Roman"/>
          <w:color w:val="000000" w:themeColor="text1"/>
          <w:sz w:val="28"/>
          <w:szCs w:val="28"/>
        </w:rPr>
        <w:t>№</w:t>
      </w:r>
      <w:r w:rsidR="00E204AD" w:rsidRPr="00B74A07">
        <w:rPr>
          <w:rStyle w:val="aa"/>
          <w:rFonts w:ascii="Times New Roman" w:hAnsi="Times New Roman" w:cs="Times New Roman"/>
          <w:color w:val="000000" w:themeColor="text1"/>
          <w:sz w:val="28"/>
          <w:szCs w:val="28"/>
        </w:rPr>
        <w:t>_ssd/report_i</w:t>
      </w:r>
      <w:r w:rsidR="007A001D" w:rsidRPr="00B74A07">
        <w:rPr>
          <w:rStyle w:val="aa"/>
          <w:rFonts w:ascii="Times New Roman" w:hAnsi="Times New Roman" w:cs="Times New Roman"/>
          <w:color w:val="000000" w:themeColor="text1"/>
          <w:sz w:val="28"/>
          <w:szCs w:val="28"/>
        </w:rPr>
        <w:t>№</w:t>
      </w:r>
      <w:r w:rsidR="00E204AD" w:rsidRPr="00B74A07">
        <w:rPr>
          <w:rStyle w:val="aa"/>
          <w:rFonts w:ascii="Times New Roman" w:hAnsi="Times New Roman" w:cs="Times New Roman"/>
          <w:color w:val="000000" w:themeColor="text1"/>
          <w:sz w:val="28"/>
          <w:szCs w:val="28"/>
        </w:rPr>
        <w:t>dividual_ssd/report_i</w:t>
      </w:r>
      <w:r w:rsidR="007A001D" w:rsidRPr="00B74A07">
        <w:rPr>
          <w:rStyle w:val="aa"/>
          <w:rFonts w:ascii="Times New Roman" w:hAnsi="Times New Roman" w:cs="Times New Roman"/>
          <w:color w:val="000000" w:themeColor="text1"/>
          <w:sz w:val="28"/>
          <w:szCs w:val="28"/>
        </w:rPr>
        <w:t>№</w:t>
      </w:r>
      <w:r w:rsidR="00E204AD" w:rsidRPr="00B74A07">
        <w:rPr>
          <w:rStyle w:val="aa"/>
          <w:rFonts w:ascii="Times New Roman" w:hAnsi="Times New Roman" w:cs="Times New Roman"/>
          <w:color w:val="000000" w:themeColor="text1"/>
          <w:sz w:val="28"/>
          <w:szCs w:val="28"/>
        </w:rPr>
        <w:t>dividual_i</w:t>
      </w:r>
      <w:r w:rsidR="007A001D" w:rsidRPr="00B74A07">
        <w:rPr>
          <w:rStyle w:val="aa"/>
          <w:rFonts w:ascii="Times New Roman" w:hAnsi="Times New Roman" w:cs="Times New Roman"/>
          <w:color w:val="000000" w:themeColor="text1"/>
          <w:sz w:val="28"/>
          <w:szCs w:val="28"/>
        </w:rPr>
        <w:t>№</w:t>
      </w:r>
      <w:r w:rsidR="00E204AD" w:rsidRPr="00B74A07">
        <w:rPr>
          <w:rStyle w:val="aa"/>
          <w:rFonts w:ascii="Times New Roman" w:hAnsi="Times New Roman" w:cs="Times New Roman"/>
          <w:color w:val="000000" w:themeColor="text1"/>
          <w:sz w:val="28"/>
          <w:szCs w:val="28"/>
        </w:rPr>
        <w:t>s/</w:t>
      </w:r>
      <w:bookmarkEnd w:id="379"/>
      <w:bookmarkEnd w:id="380"/>
      <w:bookmarkEnd w:id="381"/>
      <w:bookmarkEnd w:id="382"/>
    </w:p>
    <w:p w:rsidR="00E204AD" w:rsidRPr="00B74A07" w:rsidRDefault="00E204AD"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83" w:name="_Toc535596625"/>
      <w:bookmarkStart w:id="384" w:name="_Toc535688294"/>
      <w:bookmarkStart w:id="385" w:name="_Toc536002302"/>
      <w:bookmarkStart w:id="386" w:name="_Toc536002841"/>
      <w:r w:rsidRPr="00B74A07">
        <w:rPr>
          <w:rFonts w:ascii="Times New Roman" w:hAnsi="Times New Roman" w:cs="Times New Roman"/>
          <w:color w:val="000000" w:themeColor="text1"/>
          <w:sz w:val="28"/>
          <w:szCs w:val="28"/>
        </w:rPr>
        <w:t>Правила осуществления Национальным союзом страховщиков ответственности компенсационных выплат потерпевшим и порядка расходования средств Национального союза страховщиков ответственности на их финансирование при осуществлении обязательного страхования гражданской ответственности перевозчика за причинение при перевозках вреда жизни, здоровью, имуществу пассажиров, утв. постановлением годового Общего собрания членов НССО от 19.06.2013 г., пр.№ 19 // [Электронный ресурс] Интернет-сайт Национального союза страховщиков ответственности, URL: www.</w:t>
      </w:r>
      <w:r w:rsidR="007A001D"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sso.ru</w:t>
      </w:r>
      <w:bookmarkEnd w:id="383"/>
      <w:bookmarkEnd w:id="384"/>
      <w:bookmarkEnd w:id="385"/>
      <w:bookmarkEnd w:id="386"/>
    </w:p>
    <w:p w:rsidR="00D9366E" w:rsidRPr="00B74A07" w:rsidRDefault="00E204AD" w:rsidP="00CC0BD1">
      <w:pPr>
        <w:pStyle w:val="ac"/>
        <w:numPr>
          <w:ilvl w:val="0"/>
          <w:numId w:val="11"/>
        </w:numPr>
        <w:spacing w:after="0" w:line="360" w:lineRule="auto"/>
        <w:ind w:left="0" w:firstLine="709"/>
        <w:jc w:val="both"/>
        <w:outlineLvl w:val="0"/>
        <w:rPr>
          <w:rStyle w:val="aa"/>
          <w:rFonts w:ascii="Times New Roman" w:hAnsi="Times New Roman" w:cs="Times New Roman"/>
          <w:color w:val="000000" w:themeColor="text1"/>
          <w:sz w:val="28"/>
          <w:szCs w:val="28"/>
          <w:u w:val="none"/>
        </w:rPr>
      </w:pPr>
      <w:bookmarkStart w:id="387" w:name="_Toc535596626"/>
      <w:bookmarkStart w:id="388" w:name="_Toc535688295"/>
      <w:bookmarkStart w:id="389" w:name="_Toc536002303"/>
      <w:bookmarkStart w:id="390" w:name="_Toc536002842"/>
      <w:r w:rsidRPr="00B74A07">
        <w:rPr>
          <w:rFonts w:ascii="Times New Roman" w:hAnsi="Times New Roman" w:cs="Times New Roman"/>
          <w:color w:val="000000" w:themeColor="text1"/>
          <w:sz w:val="28"/>
          <w:szCs w:val="28"/>
        </w:rPr>
        <w:t xml:space="preserve">Аналитический обзор: страховой рынок России в 2017 году </w:t>
      </w:r>
      <w:r w:rsidR="00066985" w:rsidRPr="00B74A07">
        <w:rPr>
          <w:rFonts w:ascii="Times New Roman" w:hAnsi="Times New Roman" w:cs="Times New Roman"/>
          <w:color w:val="000000" w:themeColor="text1"/>
          <w:sz w:val="28"/>
          <w:szCs w:val="28"/>
        </w:rPr>
        <w:t xml:space="preserve">// </w:t>
      </w:r>
      <w:r w:rsidRPr="00B74A07">
        <w:rPr>
          <w:rFonts w:ascii="Times New Roman" w:hAnsi="Times New Roman" w:cs="Times New Roman"/>
          <w:color w:val="000000" w:themeColor="text1"/>
          <w:sz w:val="28"/>
          <w:szCs w:val="28"/>
        </w:rPr>
        <w:t xml:space="preserve">[Электронный ресурс]. Режим доступа: URL: </w:t>
      </w:r>
      <w:hyperlink r:id="rId42" w:history="1">
        <w:r w:rsidR="00D9366E" w:rsidRPr="00B74A07">
          <w:rPr>
            <w:rStyle w:val="aa"/>
            <w:rFonts w:ascii="Times New Roman" w:hAnsi="Times New Roman" w:cs="Times New Roman"/>
            <w:color w:val="000000" w:themeColor="text1"/>
            <w:sz w:val="28"/>
            <w:szCs w:val="28"/>
          </w:rPr>
          <w:t>http://www.ra-</w:t>
        </w:r>
        <w:r w:rsidR="007A001D" w:rsidRPr="00B74A07">
          <w:rPr>
            <w:rStyle w:val="aa"/>
            <w:rFonts w:ascii="Times New Roman" w:hAnsi="Times New Roman" w:cs="Times New Roman"/>
            <w:color w:val="000000" w:themeColor="text1"/>
            <w:sz w:val="28"/>
            <w:szCs w:val="28"/>
          </w:rPr>
          <w:t>№</w:t>
        </w:r>
        <w:r w:rsidR="00D9366E" w:rsidRPr="00B74A07">
          <w:rPr>
            <w:rStyle w:val="aa"/>
            <w:rFonts w:ascii="Times New Roman" w:hAnsi="Times New Roman" w:cs="Times New Roman"/>
            <w:color w:val="000000" w:themeColor="text1"/>
            <w:sz w:val="28"/>
            <w:szCs w:val="28"/>
          </w:rPr>
          <w:t>atio</w:t>
        </w:r>
        <w:r w:rsidR="007A001D" w:rsidRPr="00B74A07">
          <w:rPr>
            <w:rStyle w:val="aa"/>
            <w:rFonts w:ascii="Times New Roman" w:hAnsi="Times New Roman" w:cs="Times New Roman"/>
            <w:color w:val="000000" w:themeColor="text1"/>
            <w:sz w:val="28"/>
            <w:szCs w:val="28"/>
          </w:rPr>
          <w:t>№</w:t>
        </w:r>
        <w:r w:rsidR="00D9366E" w:rsidRPr="00B74A07">
          <w:rPr>
            <w:rStyle w:val="aa"/>
            <w:rFonts w:ascii="Times New Roman" w:hAnsi="Times New Roman" w:cs="Times New Roman"/>
            <w:color w:val="000000" w:themeColor="text1"/>
            <w:sz w:val="28"/>
            <w:szCs w:val="28"/>
          </w:rPr>
          <w:t>al.ru/ru/</w:t>
        </w:r>
        <w:r w:rsidR="007A001D" w:rsidRPr="00B74A07">
          <w:rPr>
            <w:rStyle w:val="aa"/>
            <w:rFonts w:ascii="Times New Roman" w:hAnsi="Times New Roman" w:cs="Times New Roman"/>
            <w:color w:val="000000" w:themeColor="text1"/>
            <w:sz w:val="28"/>
            <w:szCs w:val="28"/>
          </w:rPr>
          <w:t>№</w:t>
        </w:r>
        <w:r w:rsidR="00D9366E" w:rsidRPr="00B74A07">
          <w:rPr>
            <w:rStyle w:val="aa"/>
            <w:rFonts w:ascii="Times New Roman" w:hAnsi="Times New Roman" w:cs="Times New Roman"/>
            <w:color w:val="000000" w:themeColor="text1"/>
            <w:sz w:val="28"/>
            <w:szCs w:val="28"/>
          </w:rPr>
          <w:t>ode/62717</w:t>
        </w:r>
        <w:bookmarkEnd w:id="387"/>
        <w:bookmarkEnd w:id="388"/>
        <w:bookmarkEnd w:id="389"/>
        <w:bookmarkEnd w:id="390"/>
      </w:hyperlink>
    </w:p>
    <w:p w:rsidR="00D9366E" w:rsidRPr="00B74A07" w:rsidRDefault="00D9366E"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91" w:name="_Toc535596627"/>
      <w:bookmarkStart w:id="392" w:name="_Toc535688296"/>
      <w:bookmarkStart w:id="393" w:name="_Toc536002304"/>
      <w:bookmarkStart w:id="394" w:name="_Toc536002843"/>
      <w:r w:rsidRPr="00B74A07">
        <w:rPr>
          <w:rFonts w:ascii="Times New Roman" w:hAnsi="Times New Roman" w:cs="Times New Roman"/>
          <w:color w:val="000000" w:themeColor="text1"/>
          <w:sz w:val="28"/>
          <w:szCs w:val="28"/>
        </w:rPr>
        <w:t xml:space="preserve">Университетская библиотека // [Электронный ресурс] Режим доступа: URL:  </w:t>
      </w:r>
      <w:hyperlink r:id="rId43" w:history="1">
        <w:r w:rsidRPr="00B74A07">
          <w:rPr>
            <w:rStyle w:val="aa"/>
            <w:rFonts w:ascii="Times New Roman" w:hAnsi="Times New Roman" w:cs="Times New Roman"/>
            <w:color w:val="000000" w:themeColor="text1"/>
            <w:sz w:val="28"/>
            <w:szCs w:val="28"/>
          </w:rPr>
          <w:t>http://www.biblioclub.ru</w:t>
        </w:r>
      </w:hyperlink>
      <w:r w:rsidRPr="00B74A07">
        <w:rPr>
          <w:rFonts w:ascii="Times New Roman" w:hAnsi="Times New Roman" w:cs="Times New Roman"/>
          <w:color w:val="000000" w:themeColor="text1"/>
          <w:sz w:val="28"/>
          <w:szCs w:val="28"/>
        </w:rPr>
        <w:t>.</w:t>
      </w:r>
      <w:bookmarkEnd w:id="391"/>
      <w:bookmarkEnd w:id="392"/>
      <w:bookmarkEnd w:id="393"/>
      <w:bookmarkEnd w:id="394"/>
    </w:p>
    <w:p w:rsidR="00D9366E" w:rsidRPr="00B74A07" w:rsidRDefault="00D9366E"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95" w:name="_Toc535596628"/>
      <w:bookmarkStart w:id="396" w:name="_Toc535688297"/>
      <w:bookmarkStart w:id="397" w:name="_Toc536002305"/>
      <w:bookmarkStart w:id="398" w:name="_Toc536002844"/>
      <w:r w:rsidRPr="00B74A07">
        <w:rPr>
          <w:rFonts w:ascii="Times New Roman" w:hAnsi="Times New Roman" w:cs="Times New Roman"/>
          <w:color w:val="000000" w:themeColor="text1"/>
          <w:sz w:val="28"/>
          <w:szCs w:val="28"/>
        </w:rPr>
        <w:t xml:space="preserve">Электронная библиотека// [Электронный ресурс] Режим доступа: URL:   </w:t>
      </w:r>
      <w:hyperlink r:id="rId44" w:history="1">
        <w:r w:rsidRPr="00B74A07">
          <w:rPr>
            <w:rStyle w:val="aa"/>
            <w:rFonts w:ascii="Times New Roman" w:hAnsi="Times New Roman" w:cs="Times New Roman"/>
            <w:color w:val="000000" w:themeColor="text1"/>
            <w:sz w:val="28"/>
            <w:szCs w:val="28"/>
          </w:rPr>
          <w:t>http://www.biblio-o</w:t>
        </w:r>
        <w:r w:rsidR="007A001D" w:rsidRPr="00B74A07">
          <w:rPr>
            <w:rStyle w:val="aa"/>
            <w:rFonts w:ascii="Times New Roman" w:hAnsi="Times New Roman" w:cs="Times New Roman"/>
            <w:color w:val="000000" w:themeColor="text1"/>
            <w:sz w:val="28"/>
            <w:szCs w:val="28"/>
          </w:rPr>
          <w:t>№</w:t>
        </w:r>
        <w:r w:rsidRPr="00B74A07">
          <w:rPr>
            <w:rStyle w:val="aa"/>
            <w:rFonts w:ascii="Times New Roman" w:hAnsi="Times New Roman" w:cs="Times New Roman"/>
            <w:color w:val="000000" w:themeColor="text1"/>
            <w:sz w:val="28"/>
            <w:szCs w:val="28"/>
          </w:rPr>
          <w:t>li</w:t>
        </w:r>
        <w:r w:rsidR="007A001D" w:rsidRPr="00B74A07">
          <w:rPr>
            <w:rStyle w:val="aa"/>
            <w:rFonts w:ascii="Times New Roman" w:hAnsi="Times New Roman" w:cs="Times New Roman"/>
            <w:color w:val="000000" w:themeColor="text1"/>
            <w:sz w:val="28"/>
            <w:szCs w:val="28"/>
          </w:rPr>
          <w:t>№</w:t>
        </w:r>
        <w:r w:rsidRPr="00B74A07">
          <w:rPr>
            <w:rStyle w:val="aa"/>
            <w:rFonts w:ascii="Times New Roman" w:hAnsi="Times New Roman" w:cs="Times New Roman"/>
            <w:color w:val="000000" w:themeColor="text1"/>
            <w:sz w:val="28"/>
            <w:szCs w:val="28"/>
          </w:rPr>
          <w:t>e.ru</w:t>
        </w:r>
      </w:hyperlink>
      <w:r w:rsidRPr="00B74A07">
        <w:rPr>
          <w:rFonts w:ascii="Times New Roman" w:hAnsi="Times New Roman" w:cs="Times New Roman"/>
          <w:color w:val="000000" w:themeColor="text1"/>
          <w:sz w:val="28"/>
          <w:szCs w:val="28"/>
        </w:rPr>
        <w:t>.</w:t>
      </w:r>
      <w:bookmarkEnd w:id="395"/>
      <w:bookmarkEnd w:id="396"/>
      <w:bookmarkEnd w:id="397"/>
      <w:bookmarkEnd w:id="398"/>
    </w:p>
    <w:p w:rsidR="00D9366E" w:rsidRPr="00B74A07" w:rsidRDefault="00D9366E"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399" w:name="_Toc535596629"/>
      <w:bookmarkStart w:id="400" w:name="_Toc535688298"/>
      <w:bookmarkStart w:id="401" w:name="_Toc536002306"/>
      <w:bookmarkStart w:id="402" w:name="_Toc536002845"/>
      <w:r w:rsidRPr="00B74A07">
        <w:rPr>
          <w:rFonts w:ascii="Times New Roman" w:hAnsi="Times New Roman" w:cs="Times New Roman"/>
          <w:color w:val="000000" w:themeColor="text1"/>
          <w:sz w:val="28"/>
          <w:szCs w:val="28"/>
        </w:rPr>
        <w:t xml:space="preserve">Агентство страховых новостей. // [Электронный ресурс] Режим доступа: URL:   </w:t>
      </w:r>
      <w:hyperlink r:id="rId45" w:history="1">
        <w:r w:rsidRPr="00B74A07">
          <w:rPr>
            <w:rStyle w:val="aa"/>
            <w:rFonts w:ascii="Times New Roman" w:hAnsi="Times New Roman" w:cs="Times New Roman"/>
            <w:color w:val="000000" w:themeColor="text1"/>
            <w:sz w:val="28"/>
            <w:szCs w:val="28"/>
          </w:rPr>
          <w:t>http://www.i</w:t>
        </w:r>
        <w:r w:rsidR="007A001D" w:rsidRPr="00B74A07">
          <w:rPr>
            <w:rStyle w:val="aa"/>
            <w:rFonts w:ascii="Times New Roman" w:hAnsi="Times New Roman" w:cs="Times New Roman"/>
            <w:color w:val="000000" w:themeColor="text1"/>
            <w:sz w:val="28"/>
            <w:szCs w:val="28"/>
          </w:rPr>
          <w:t>№</w:t>
        </w:r>
        <w:r w:rsidRPr="00B74A07">
          <w:rPr>
            <w:rStyle w:val="aa"/>
            <w:rFonts w:ascii="Times New Roman" w:hAnsi="Times New Roman" w:cs="Times New Roman"/>
            <w:color w:val="000000" w:themeColor="text1"/>
            <w:sz w:val="28"/>
            <w:szCs w:val="28"/>
          </w:rPr>
          <w:t>sur-i</w:t>
        </w:r>
        <w:r w:rsidR="007A001D" w:rsidRPr="00B74A07">
          <w:rPr>
            <w:rStyle w:val="aa"/>
            <w:rFonts w:ascii="Times New Roman" w:hAnsi="Times New Roman" w:cs="Times New Roman"/>
            <w:color w:val="000000" w:themeColor="text1"/>
            <w:sz w:val="28"/>
            <w:szCs w:val="28"/>
          </w:rPr>
          <w:t>№</w:t>
        </w:r>
        <w:r w:rsidRPr="00B74A07">
          <w:rPr>
            <w:rStyle w:val="aa"/>
            <w:rFonts w:ascii="Times New Roman" w:hAnsi="Times New Roman" w:cs="Times New Roman"/>
            <w:color w:val="000000" w:themeColor="text1"/>
            <w:sz w:val="28"/>
            <w:szCs w:val="28"/>
          </w:rPr>
          <w:t>fo.ru</w:t>
        </w:r>
      </w:hyperlink>
      <w:r w:rsidRPr="00B74A07">
        <w:rPr>
          <w:rFonts w:ascii="Times New Roman" w:hAnsi="Times New Roman" w:cs="Times New Roman"/>
          <w:color w:val="000000" w:themeColor="text1"/>
          <w:sz w:val="28"/>
          <w:szCs w:val="28"/>
        </w:rPr>
        <w:t>.</w:t>
      </w:r>
      <w:bookmarkEnd w:id="399"/>
      <w:bookmarkEnd w:id="400"/>
      <w:bookmarkEnd w:id="401"/>
      <w:bookmarkEnd w:id="402"/>
    </w:p>
    <w:p w:rsidR="00CC0BD1" w:rsidRPr="00B74A07" w:rsidRDefault="00D9366E"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403" w:name="_Toc535596630"/>
      <w:bookmarkStart w:id="404" w:name="_Toc535688299"/>
      <w:bookmarkStart w:id="405" w:name="_Toc536002307"/>
      <w:bookmarkStart w:id="406" w:name="_Toc536002846"/>
      <w:r w:rsidRPr="00B74A07">
        <w:rPr>
          <w:rFonts w:ascii="Times New Roman" w:hAnsi="Times New Roman" w:cs="Times New Roman"/>
          <w:color w:val="000000" w:themeColor="text1"/>
          <w:sz w:val="28"/>
          <w:szCs w:val="28"/>
        </w:rPr>
        <w:t xml:space="preserve">Страховая компания ПАО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САК </w:t>
      </w:r>
      <w:r w:rsidR="00E017A2" w:rsidRPr="00B74A07">
        <w:rPr>
          <w:rFonts w:ascii="Times New Roman" w:hAnsi="Times New Roman" w:cs="Times New Roman"/>
          <w:color w:val="000000" w:themeColor="text1"/>
          <w:sz w:val="28"/>
          <w:szCs w:val="28"/>
        </w:rPr>
        <w:t>«</w:t>
      </w:r>
      <w:proofErr w:type="spellStart"/>
      <w:r w:rsidRPr="00B74A07">
        <w:rPr>
          <w:rFonts w:ascii="Times New Roman" w:hAnsi="Times New Roman" w:cs="Times New Roman"/>
          <w:color w:val="000000" w:themeColor="text1"/>
          <w:sz w:val="28"/>
          <w:szCs w:val="28"/>
        </w:rPr>
        <w:t>Энергогарант</w:t>
      </w:r>
      <w:proofErr w:type="spellEnd"/>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w:t>
      </w:r>
      <w:bookmarkStart w:id="407" w:name="_Hlk535596488"/>
      <w:r w:rsidRPr="00B74A07">
        <w:rPr>
          <w:rFonts w:ascii="Times New Roman" w:hAnsi="Times New Roman" w:cs="Times New Roman"/>
          <w:color w:val="000000" w:themeColor="text1"/>
          <w:sz w:val="28"/>
          <w:szCs w:val="28"/>
        </w:rPr>
        <w:t>// [Электронный ресурс] Режим доступа: URL:</w:t>
      </w:r>
      <w:bookmarkEnd w:id="407"/>
      <w:r w:rsidRPr="00B74A07">
        <w:rPr>
          <w:rFonts w:ascii="Times New Roman" w:hAnsi="Times New Roman" w:cs="Times New Roman"/>
          <w:color w:val="000000" w:themeColor="text1"/>
          <w:sz w:val="28"/>
          <w:szCs w:val="28"/>
        </w:rPr>
        <w:t xml:space="preserve">  </w:t>
      </w:r>
      <w:hyperlink r:id="rId46" w:history="1">
        <w:r w:rsidR="00CC0BD1" w:rsidRPr="00B74A07">
          <w:rPr>
            <w:rStyle w:val="aa"/>
            <w:rFonts w:ascii="Times New Roman" w:hAnsi="Times New Roman" w:cs="Times New Roman"/>
            <w:color w:val="000000" w:themeColor="text1"/>
            <w:sz w:val="28"/>
            <w:szCs w:val="28"/>
          </w:rPr>
          <w:t>https://www.e</w:t>
        </w:r>
        <w:r w:rsidR="007A001D" w:rsidRPr="00B74A07">
          <w:rPr>
            <w:rStyle w:val="aa"/>
            <w:rFonts w:ascii="Times New Roman" w:hAnsi="Times New Roman" w:cs="Times New Roman"/>
            <w:color w:val="000000" w:themeColor="text1"/>
            <w:sz w:val="28"/>
            <w:szCs w:val="28"/>
          </w:rPr>
          <w:t>№</w:t>
        </w:r>
        <w:r w:rsidR="00CC0BD1" w:rsidRPr="00B74A07">
          <w:rPr>
            <w:rStyle w:val="aa"/>
            <w:rFonts w:ascii="Times New Roman" w:hAnsi="Times New Roman" w:cs="Times New Roman"/>
            <w:color w:val="000000" w:themeColor="text1"/>
            <w:sz w:val="28"/>
            <w:szCs w:val="28"/>
          </w:rPr>
          <w:t>ergogara</w:t>
        </w:r>
        <w:r w:rsidR="007A001D" w:rsidRPr="00B74A07">
          <w:rPr>
            <w:rStyle w:val="aa"/>
            <w:rFonts w:ascii="Times New Roman" w:hAnsi="Times New Roman" w:cs="Times New Roman"/>
            <w:color w:val="000000" w:themeColor="text1"/>
            <w:sz w:val="28"/>
            <w:szCs w:val="28"/>
          </w:rPr>
          <w:t>№</w:t>
        </w:r>
        <w:r w:rsidR="00CC0BD1" w:rsidRPr="00B74A07">
          <w:rPr>
            <w:rStyle w:val="aa"/>
            <w:rFonts w:ascii="Times New Roman" w:hAnsi="Times New Roman" w:cs="Times New Roman"/>
            <w:color w:val="000000" w:themeColor="text1"/>
            <w:sz w:val="28"/>
            <w:szCs w:val="28"/>
          </w:rPr>
          <w:t>t.ru</w:t>
        </w:r>
      </w:hyperlink>
      <w:r w:rsidRPr="00B74A07">
        <w:rPr>
          <w:rFonts w:ascii="Times New Roman" w:hAnsi="Times New Roman" w:cs="Times New Roman"/>
          <w:color w:val="000000" w:themeColor="text1"/>
          <w:sz w:val="28"/>
          <w:szCs w:val="28"/>
        </w:rPr>
        <w:t>.</w:t>
      </w:r>
      <w:bookmarkEnd w:id="403"/>
      <w:bookmarkEnd w:id="404"/>
      <w:bookmarkEnd w:id="405"/>
      <w:bookmarkEnd w:id="406"/>
    </w:p>
    <w:p w:rsidR="00CC0BD1" w:rsidRPr="00B74A07" w:rsidRDefault="00CC0BD1"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408" w:name="_Toc535596631"/>
      <w:bookmarkStart w:id="409" w:name="_Toc535688300"/>
      <w:bookmarkStart w:id="410" w:name="_Toc536002308"/>
      <w:bookmarkStart w:id="411" w:name="_Toc536002847"/>
      <w:r w:rsidRPr="00B74A07">
        <w:rPr>
          <w:rFonts w:ascii="Times New Roman" w:hAnsi="Times New Roman" w:cs="Times New Roman"/>
          <w:color w:val="000000" w:themeColor="text1"/>
          <w:sz w:val="28"/>
          <w:szCs w:val="28"/>
        </w:rPr>
        <w:lastRenderedPageBreak/>
        <w:t xml:space="preserve">Все страхование // [Электронный ресурс] Режим доступа: URL: </w:t>
      </w:r>
      <w:hyperlink r:id="rId47" w:history="1">
        <w:r w:rsidRPr="00B74A07">
          <w:rPr>
            <w:rStyle w:val="aa"/>
            <w:rFonts w:ascii="Times New Roman" w:hAnsi="Times New Roman" w:cs="Times New Roman"/>
            <w:color w:val="000000" w:themeColor="text1"/>
            <w:sz w:val="28"/>
            <w:szCs w:val="28"/>
          </w:rPr>
          <w:t>www.alli</w:t>
        </w:r>
        <w:r w:rsidR="007A001D" w:rsidRPr="00B74A07">
          <w:rPr>
            <w:rStyle w:val="aa"/>
            <w:rFonts w:ascii="Times New Roman" w:hAnsi="Times New Roman" w:cs="Times New Roman"/>
            <w:color w:val="000000" w:themeColor="text1"/>
            <w:sz w:val="28"/>
            <w:szCs w:val="28"/>
          </w:rPr>
          <w:t>№</w:t>
        </w:r>
        <w:r w:rsidRPr="00B74A07">
          <w:rPr>
            <w:rStyle w:val="aa"/>
            <w:rFonts w:ascii="Times New Roman" w:hAnsi="Times New Roman" w:cs="Times New Roman"/>
            <w:color w:val="000000" w:themeColor="text1"/>
            <w:sz w:val="28"/>
            <w:szCs w:val="28"/>
          </w:rPr>
          <w:t>sura</w:t>
        </w:r>
        <w:r w:rsidR="007A001D" w:rsidRPr="00B74A07">
          <w:rPr>
            <w:rStyle w:val="aa"/>
            <w:rFonts w:ascii="Times New Roman" w:hAnsi="Times New Roman" w:cs="Times New Roman"/>
            <w:color w:val="000000" w:themeColor="text1"/>
            <w:sz w:val="28"/>
            <w:szCs w:val="28"/>
          </w:rPr>
          <w:t>№</w:t>
        </w:r>
        <w:r w:rsidRPr="00B74A07">
          <w:rPr>
            <w:rStyle w:val="aa"/>
            <w:rFonts w:ascii="Times New Roman" w:hAnsi="Times New Roman" w:cs="Times New Roman"/>
            <w:color w:val="000000" w:themeColor="text1"/>
            <w:sz w:val="28"/>
            <w:szCs w:val="28"/>
          </w:rPr>
          <w:t>ce.ru</w:t>
        </w:r>
      </w:hyperlink>
      <w:r w:rsidRPr="00B74A07">
        <w:rPr>
          <w:rFonts w:ascii="Times New Roman" w:hAnsi="Times New Roman" w:cs="Times New Roman"/>
          <w:color w:val="000000" w:themeColor="text1"/>
          <w:sz w:val="28"/>
          <w:szCs w:val="28"/>
        </w:rPr>
        <w:t>.</w:t>
      </w:r>
      <w:bookmarkEnd w:id="408"/>
      <w:bookmarkEnd w:id="409"/>
      <w:bookmarkEnd w:id="410"/>
      <w:bookmarkEnd w:id="411"/>
    </w:p>
    <w:p w:rsidR="00CC0BD1" w:rsidRPr="00B74A07" w:rsidRDefault="00CC0BD1" w:rsidP="00CC0BD1">
      <w:pPr>
        <w:pStyle w:val="ac"/>
        <w:numPr>
          <w:ilvl w:val="0"/>
          <w:numId w:val="11"/>
        </w:numPr>
        <w:spacing w:after="0" w:line="360" w:lineRule="auto"/>
        <w:ind w:left="0" w:firstLine="709"/>
        <w:jc w:val="both"/>
        <w:outlineLvl w:val="0"/>
        <w:rPr>
          <w:rFonts w:ascii="Times New Roman" w:hAnsi="Times New Roman" w:cs="Times New Roman"/>
          <w:color w:val="000000" w:themeColor="text1"/>
          <w:sz w:val="28"/>
          <w:szCs w:val="28"/>
        </w:rPr>
      </w:pPr>
      <w:bookmarkStart w:id="412" w:name="_Toc535596632"/>
      <w:bookmarkStart w:id="413" w:name="_Toc535688301"/>
      <w:bookmarkStart w:id="414" w:name="_Toc536002309"/>
      <w:bookmarkStart w:id="415" w:name="_Toc536002848"/>
      <w:r w:rsidRPr="00B74A07">
        <w:rPr>
          <w:rFonts w:ascii="Times New Roman" w:hAnsi="Times New Roman" w:cs="Times New Roman"/>
          <w:color w:val="000000" w:themeColor="text1"/>
          <w:sz w:val="28"/>
          <w:szCs w:val="28"/>
        </w:rPr>
        <w:t xml:space="preserve">Рейтинговое агентство </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Эксперт</w:t>
      </w:r>
      <w:r w:rsidR="00E017A2" w:rsidRPr="00B74A07">
        <w:rPr>
          <w:rFonts w:ascii="Times New Roman" w:hAnsi="Times New Roman" w:cs="Times New Roman"/>
          <w:color w:val="000000" w:themeColor="text1"/>
          <w:sz w:val="28"/>
          <w:szCs w:val="28"/>
        </w:rPr>
        <w:t>»</w:t>
      </w:r>
      <w:r w:rsidRPr="00B74A07">
        <w:rPr>
          <w:rFonts w:ascii="Times New Roman" w:hAnsi="Times New Roman" w:cs="Times New Roman"/>
          <w:color w:val="000000" w:themeColor="text1"/>
          <w:sz w:val="28"/>
          <w:szCs w:val="28"/>
        </w:rPr>
        <w:t xml:space="preserve"> // [Электронный ресурс] Режим доступа: URL: </w:t>
      </w:r>
      <w:hyperlink r:id="rId48" w:history="1">
        <w:r w:rsidR="001C3D87" w:rsidRPr="00B74A07">
          <w:rPr>
            <w:rStyle w:val="aa"/>
            <w:rFonts w:ascii="Times New Roman" w:hAnsi="Times New Roman" w:cs="Times New Roman"/>
            <w:sz w:val="28"/>
            <w:szCs w:val="28"/>
          </w:rPr>
          <w:t>www.raexpert.ru</w:t>
        </w:r>
      </w:hyperlink>
      <w:r w:rsidRPr="00B74A07">
        <w:rPr>
          <w:rFonts w:ascii="Times New Roman" w:hAnsi="Times New Roman" w:cs="Times New Roman"/>
          <w:color w:val="000000" w:themeColor="text1"/>
          <w:sz w:val="28"/>
          <w:szCs w:val="28"/>
        </w:rPr>
        <w:t>.</w:t>
      </w:r>
      <w:bookmarkEnd w:id="412"/>
      <w:bookmarkEnd w:id="413"/>
      <w:bookmarkEnd w:id="414"/>
      <w:bookmarkEnd w:id="415"/>
    </w:p>
    <w:p w:rsidR="003275E8" w:rsidRPr="00B74A07" w:rsidRDefault="003275E8" w:rsidP="003275E8">
      <w:pPr>
        <w:spacing w:after="0" w:line="360" w:lineRule="auto"/>
        <w:jc w:val="both"/>
        <w:outlineLvl w:val="0"/>
        <w:rPr>
          <w:rFonts w:ascii="Times New Roman" w:hAnsi="Times New Roman" w:cs="Times New Roman"/>
          <w:color w:val="000000" w:themeColor="text1"/>
          <w:sz w:val="28"/>
          <w:szCs w:val="28"/>
        </w:rPr>
      </w:pPr>
    </w:p>
    <w:p w:rsidR="003275E8" w:rsidRPr="00B74A07" w:rsidRDefault="003275E8" w:rsidP="003275E8">
      <w:pPr>
        <w:spacing w:after="0" w:line="360" w:lineRule="auto"/>
        <w:jc w:val="both"/>
        <w:outlineLvl w:val="0"/>
        <w:rPr>
          <w:rFonts w:ascii="Times New Roman" w:hAnsi="Times New Roman" w:cs="Times New Roman"/>
          <w:color w:val="000000" w:themeColor="text1"/>
          <w:sz w:val="28"/>
          <w:szCs w:val="28"/>
        </w:rPr>
      </w:pPr>
    </w:p>
    <w:p w:rsidR="003275E8" w:rsidRPr="00B74A07" w:rsidRDefault="003275E8" w:rsidP="003275E8">
      <w:pPr>
        <w:spacing w:after="0" w:line="360" w:lineRule="auto"/>
        <w:jc w:val="both"/>
        <w:outlineLvl w:val="0"/>
        <w:rPr>
          <w:rFonts w:ascii="Times New Roman" w:hAnsi="Times New Roman" w:cs="Times New Roman"/>
          <w:color w:val="000000" w:themeColor="text1"/>
          <w:sz w:val="28"/>
          <w:szCs w:val="28"/>
        </w:rPr>
      </w:pPr>
    </w:p>
    <w:p w:rsidR="003275E8" w:rsidRPr="00B74A07" w:rsidRDefault="003275E8" w:rsidP="003275E8">
      <w:pPr>
        <w:pStyle w:val="1"/>
        <w:jc w:val="center"/>
        <w:rPr>
          <w:rFonts w:ascii="Times New Roman" w:hAnsi="Times New Roman" w:cs="Times New Roman"/>
          <w:b/>
          <w:caps/>
          <w:color w:val="auto"/>
        </w:rPr>
      </w:pPr>
      <w:bookmarkStart w:id="416" w:name="_Toc536002849"/>
      <w:r w:rsidRPr="00B74A07">
        <w:rPr>
          <w:rFonts w:ascii="Times New Roman" w:hAnsi="Times New Roman" w:cs="Times New Roman"/>
          <w:b/>
          <w:caps/>
          <w:color w:val="auto"/>
        </w:rPr>
        <w:t>Приложение</w:t>
      </w:r>
      <w:bookmarkEnd w:id="416"/>
    </w:p>
    <w:p w:rsidR="003275E8" w:rsidRPr="00B74A07" w:rsidRDefault="003275E8" w:rsidP="003275E8">
      <w:pPr>
        <w:spacing w:after="0" w:line="360" w:lineRule="auto"/>
        <w:ind w:firstLine="709"/>
        <w:jc w:val="center"/>
        <w:rPr>
          <w:rFonts w:ascii="Times New Roman" w:hAnsi="Times New Roman" w:cs="Times New Roman"/>
          <w:caps/>
          <w:sz w:val="28"/>
          <w:szCs w:val="28"/>
        </w:rPr>
      </w:pPr>
      <w:r w:rsidRPr="00B74A07">
        <w:rPr>
          <w:rFonts w:ascii="Times New Roman" w:hAnsi="Times New Roman" w:cs="Times New Roman"/>
          <w:caps/>
          <w:sz w:val="28"/>
          <w:szCs w:val="28"/>
        </w:rPr>
        <w:t>Памятка пассажирам при наступлении страхового случая</w:t>
      </w:r>
    </w:p>
    <w:p w:rsidR="003275E8" w:rsidRPr="00B74A07" w:rsidRDefault="003275E8" w:rsidP="003275E8">
      <w:pPr>
        <w:pStyle w:val="1"/>
        <w:spacing w:before="0" w:line="360" w:lineRule="auto"/>
        <w:ind w:firstLine="709"/>
        <w:jc w:val="both"/>
        <w:rPr>
          <w:rFonts w:ascii="Times New Roman" w:eastAsia="Calibri" w:hAnsi="Times New Roman" w:cs="Times New Roman"/>
          <w:color w:val="auto"/>
          <w:sz w:val="28"/>
          <w:szCs w:val="28"/>
          <w:lang w:eastAsia="ru-RU"/>
        </w:rPr>
      </w:pPr>
      <w:bookmarkStart w:id="417" w:name="_Toc535688303"/>
      <w:bookmarkStart w:id="418" w:name="_Toc536002311"/>
      <w:bookmarkStart w:id="419" w:name="_Toc536002850"/>
      <w:r w:rsidRPr="00B74A07">
        <w:rPr>
          <w:rFonts w:ascii="Times New Roman" w:eastAsia="Calibri" w:hAnsi="Times New Roman" w:cs="Times New Roman"/>
          <w:color w:val="auto"/>
          <w:sz w:val="28"/>
          <w:szCs w:val="28"/>
        </w:rPr>
        <w:t xml:space="preserve">С 01.01.2013 года вступил в силу </w:t>
      </w:r>
      <w:hyperlink r:id="rId49" w:history="1">
        <w:r w:rsidRPr="00B74A07">
          <w:rPr>
            <w:rStyle w:val="aa"/>
            <w:rFonts w:ascii="Times New Roman" w:eastAsia="Calibri" w:hAnsi="Times New Roman" w:cs="Times New Roman"/>
            <w:color w:val="auto"/>
            <w:sz w:val="28"/>
            <w:szCs w:val="28"/>
            <w:u w:val="none"/>
          </w:rPr>
          <w:t>Федеральный закон</w:t>
        </w:r>
      </w:hyperlink>
      <w:r w:rsidRPr="00B74A07">
        <w:rPr>
          <w:rFonts w:ascii="Times New Roman" w:eastAsia="Calibri" w:hAnsi="Times New Roman" w:cs="Times New Roman"/>
          <w:color w:val="auto"/>
          <w:sz w:val="28"/>
          <w:szCs w:val="28"/>
        </w:rPr>
        <w:t xml:space="preserve"> от 14 июня 2012 г. </w:t>
      </w:r>
      <w:r w:rsidR="007A001D" w:rsidRPr="00B74A07">
        <w:rPr>
          <w:rFonts w:ascii="Times New Roman" w:eastAsia="Calibri" w:hAnsi="Times New Roman" w:cs="Times New Roman"/>
          <w:color w:val="auto"/>
          <w:sz w:val="28"/>
          <w:szCs w:val="28"/>
        </w:rPr>
        <w:t>№</w:t>
      </w:r>
      <w:r w:rsidRPr="00B74A07">
        <w:rPr>
          <w:rFonts w:ascii="Times New Roman" w:eastAsia="Calibri" w:hAnsi="Times New Roman" w:cs="Times New Roman"/>
          <w:color w:val="auto"/>
          <w:sz w:val="28"/>
          <w:szCs w:val="28"/>
        </w:rPr>
        <w:t xml:space="preserve"> 67-ФЗ </w:t>
      </w:r>
      <w:r w:rsidR="00E017A2" w:rsidRPr="00B74A07">
        <w:rPr>
          <w:rFonts w:ascii="Times New Roman" w:eastAsia="Calibri" w:hAnsi="Times New Roman" w:cs="Times New Roman"/>
          <w:color w:val="auto"/>
          <w:sz w:val="28"/>
          <w:szCs w:val="28"/>
        </w:rPr>
        <w:t>«</w:t>
      </w:r>
      <w:r w:rsidRPr="00B74A07">
        <w:rPr>
          <w:rFonts w:ascii="Times New Roman" w:eastAsia="Calibri" w:hAnsi="Times New Roman" w:cs="Times New Roman"/>
          <w:color w:val="auto"/>
          <w:sz w:val="28"/>
          <w:szCs w:val="28"/>
        </w:rPr>
        <w: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r w:rsidR="00E017A2" w:rsidRPr="00B74A07">
        <w:rPr>
          <w:rFonts w:ascii="Times New Roman" w:eastAsia="Calibri" w:hAnsi="Times New Roman" w:cs="Times New Roman"/>
          <w:color w:val="auto"/>
          <w:sz w:val="28"/>
          <w:szCs w:val="28"/>
        </w:rPr>
        <w:t>»</w:t>
      </w:r>
      <w:r w:rsidRPr="00B74A07">
        <w:rPr>
          <w:rFonts w:ascii="Times New Roman" w:eastAsia="Calibri" w:hAnsi="Times New Roman" w:cs="Times New Roman"/>
          <w:color w:val="auto"/>
          <w:sz w:val="28"/>
          <w:szCs w:val="28"/>
        </w:rPr>
        <w:t>.</w:t>
      </w:r>
      <w:bookmarkEnd w:id="417"/>
      <w:bookmarkEnd w:id="418"/>
      <w:bookmarkEnd w:id="419"/>
    </w:p>
    <w:p w:rsidR="003275E8" w:rsidRPr="00B74A07" w:rsidRDefault="003275E8" w:rsidP="003275E8">
      <w:pPr>
        <w:spacing w:after="0" w:line="360" w:lineRule="auto"/>
        <w:ind w:firstLine="709"/>
        <w:jc w:val="both"/>
        <w:rPr>
          <w:rFonts w:ascii="Times New Roman" w:eastAsia="Times New Roman" w:hAnsi="Times New Roman" w:cs="Times New Roman"/>
          <w:sz w:val="28"/>
          <w:szCs w:val="28"/>
        </w:rPr>
      </w:pPr>
      <w:r w:rsidRPr="00B74A07">
        <w:rPr>
          <w:rFonts w:ascii="Times New Roman" w:hAnsi="Times New Roman" w:cs="Times New Roman"/>
          <w:sz w:val="28"/>
          <w:szCs w:val="28"/>
        </w:rPr>
        <w:t>В соответствии с данным Законом перевозчик несет ответственность за вред, причиненный жизни или здоровью пассажира и (или) его багажу, иному находящемуся при этом пассажире имуществу в период, в течение которого пассажир находится на борту судна, периоды посадки и высадки пассажира, а также период, в течение которого пассажир доставляется водным путем с берега на судно или наоборот.</w:t>
      </w:r>
    </w:p>
    <w:p w:rsidR="003275E8" w:rsidRPr="00B74A07" w:rsidRDefault="003275E8" w:rsidP="003275E8">
      <w:pPr>
        <w:pStyle w:val="1"/>
        <w:spacing w:before="0" w:line="360" w:lineRule="auto"/>
        <w:ind w:firstLine="720"/>
        <w:jc w:val="both"/>
        <w:rPr>
          <w:rFonts w:ascii="Times New Roman" w:eastAsia="Calibri" w:hAnsi="Times New Roman" w:cs="Times New Roman"/>
          <w:color w:val="auto"/>
          <w:sz w:val="28"/>
          <w:szCs w:val="28"/>
        </w:rPr>
      </w:pPr>
      <w:bookmarkStart w:id="420" w:name="_Toc535688304"/>
      <w:bookmarkStart w:id="421" w:name="_Toc536002312"/>
      <w:bookmarkStart w:id="422" w:name="_Toc536002851"/>
      <w:bookmarkStart w:id="423" w:name="sub_1063"/>
      <w:r w:rsidRPr="00B74A07">
        <w:rPr>
          <w:rFonts w:ascii="Times New Roman" w:eastAsia="Calibri" w:hAnsi="Times New Roman" w:cs="Times New Roman"/>
          <w:color w:val="auto"/>
          <w:sz w:val="28"/>
          <w:szCs w:val="28"/>
        </w:rPr>
        <w:lastRenderedPageBreak/>
        <w:t xml:space="preserve">Лицо, в пользу которого причитается выплата страхового возмещения, обязан предоставить страховщику документы согласно перечню, установленному Правилами оформления документов для получения страхового возмещения и предварительной выплаты по договору обязательного страхования гражданской ответственности перевозчика за причинение вреда жизни, здоровью или имуществу пассажиров (утв. </w:t>
      </w:r>
      <w:hyperlink r:id="rId50" w:anchor="sub_0" w:history="1">
        <w:r w:rsidRPr="00B74A07">
          <w:rPr>
            <w:rStyle w:val="aa"/>
            <w:rFonts w:ascii="Times New Roman" w:eastAsia="Calibri" w:hAnsi="Times New Roman" w:cs="Times New Roman"/>
            <w:color w:val="auto"/>
            <w:sz w:val="28"/>
            <w:szCs w:val="28"/>
            <w:u w:val="none"/>
          </w:rPr>
          <w:t>постановлением</w:t>
        </w:r>
      </w:hyperlink>
      <w:r w:rsidRPr="00B74A07">
        <w:rPr>
          <w:rFonts w:ascii="Times New Roman" w:eastAsia="Calibri" w:hAnsi="Times New Roman" w:cs="Times New Roman"/>
          <w:color w:val="auto"/>
          <w:sz w:val="28"/>
          <w:szCs w:val="28"/>
        </w:rPr>
        <w:t xml:space="preserve"> Правительства РФ от 22 декабря 2012 г. </w:t>
      </w:r>
      <w:r w:rsidR="007A001D" w:rsidRPr="00B74A07">
        <w:rPr>
          <w:rFonts w:ascii="Times New Roman" w:eastAsia="Calibri" w:hAnsi="Times New Roman" w:cs="Times New Roman"/>
          <w:color w:val="auto"/>
          <w:sz w:val="28"/>
          <w:szCs w:val="28"/>
        </w:rPr>
        <w:t>№</w:t>
      </w:r>
      <w:r w:rsidRPr="00B74A07">
        <w:rPr>
          <w:rFonts w:ascii="Times New Roman" w:eastAsia="Calibri" w:hAnsi="Times New Roman" w:cs="Times New Roman"/>
          <w:color w:val="auto"/>
          <w:sz w:val="28"/>
          <w:szCs w:val="28"/>
        </w:rPr>
        <w:t> 1378).</w:t>
      </w:r>
      <w:bookmarkEnd w:id="420"/>
      <w:bookmarkEnd w:id="421"/>
      <w:bookmarkEnd w:id="422"/>
      <w:r w:rsidRPr="00B74A07">
        <w:rPr>
          <w:rFonts w:ascii="Times New Roman" w:eastAsia="Calibri" w:hAnsi="Times New Roman" w:cs="Times New Roman"/>
          <w:color w:val="auto"/>
          <w:sz w:val="28"/>
          <w:szCs w:val="28"/>
        </w:rPr>
        <w:t xml:space="preserve"> </w:t>
      </w:r>
    </w:p>
    <w:p w:rsidR="003275E8" w:rsidRPr="00B74A07" w:rsidRDefault="003275E8" w:rsidP="003275E8">
      <w:pPr>
        <w:pStyle w:val="1"/>
        <w:spacing w:before="0" w:line="360" w:lineRule="auto"/>
        <w:ind w:firstLine="720"/>
        <w:jc w:val="both"/>
        <w:rPr>
          <w:rFonts w:ascii="Times New Roman" w:eastAsia="Calibri" w:hAnsi="Times New Roman" w:cs="Times New Roman"/>
          <w:color w:val="auto"/>
          <w:sz w:val="28"/>
          <w:szCs w:val="28"/>
        </w:rPr>
      </w:pPr>
      <w:bookmarkStart w:id="424" w:name="_Toc535688305"/>
      <w:bookmarkStart w:id="425" w:name="_Toc536002313"/>
      <w:bookmarkStart w:id="426" w:name="_Toc536002852"/>
      <w:r w:rsidRPr="00B74A07">
        <w:rPr>
          <w:rFonts w:ascii="Times New Roman" w:eastAsia="Calibri" w:hAnsi="Times New Roman" w:cs="Times New Roman"/>
          <w:color w:val="auto"/>
          <w:sz w:val="28"/>
          <w:szCs w:val="28"/>
        </w:rPr>
        <w:t>При отсутствии этих документов страховщик вправе отказать в выплате страхового возмещения.</w:t>
      </w:r>
      <w:bookmarkEnd w:id="424"/>
      <w:bookmarkEnd w:id="425"/>
      <w:bookmarkEnd w:id="426"/>
    </w:p>
    <w:p w:rsidR="003275E8" w:rsidRPr="00B74A07" w:rsidRDefault="003275E8" w:rsidP="003275E8">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xml:space="preserve">Правила расчета суммы страхового возмещения при причинении вреда здоровью потерпевшего утверждены </w:t>
      </w:r>
      <w:hyperlink r:id="rId51" w:anchor="sub_0" w:history="1">
        <w:r w:rsidRPr="00B74A07">
          <w:rPr>
            <w:rStyle w:val="aa"/>
            <w:rFonts w:ascii="Times New Roman" w:hAnsi="Times New Roman" w:cs="Times New Roman"/>
            <w:color w:val="auto"/>
            <w:sz w:val="28"/>
            <w:szCs w:val="28"/>
            <w:u w:val="none"/>
          </w:rPr>
          <w:t>постановлением</w:t>
        </w:r>
      </w:hyperlink>
      <w:r w:rsidRPr="00B74A07">
        <w:rPr>
          <w:rFonts w:ascii="Times New Roman" w:hAnsi="Times New Roman" w:cs="Times New Roman"/>
          <w:sz w:val="28"/>
          <w:szCs w:val="28"/>
        </w:rPr>
        <w:t xml:space="preserve"> Правительства РФ от 15 ноября 2012 г. </w:t>
      </w:r>
      <w:r w:rsidR="007A001D" w:rsidRPr="00B74A07">
        <w:rPr>
          <w:rFonts w:ascii="Times New Roman" w:hAnsi="Times New Roman" w:cs="Times New Roman"/>
          <w:sz w:val="28"/>
          <w:szCs w:val="28"/>
        </w:rPr>
        <w:t>№</w:t>
      </w:r>
      <w:r w:rsidRPr="00B74A07">
        <w:rPr>
          <w:rFonts w:ascii="Times New Roman" w:hAnsi="Times New Roman" w:cs="Times New Roman"/>
          <w:sz w:val="28"/>
          <w:szCs w:val="28"/>
        </w:rPr>
        <w:t> 1164.</w:t>
      </w:r>
    </w:p>
    <w:p w:rsidR="003275E8" w:rsidRPr="00B74A07" w:rsidRDefault="003275E8" w:rsidP="003275E8">
      <w:pPr>
        <w:spacing w:after="0" w:line="360" w:lineRule="auto"/>
        <w:ind w:firstLine="709"/>
        <w:jc w:val="both"/>
        <w:rPr>
          <w:rFonts w:ascii="Times New Roman" w:hAnsi="Times New Roman" w:cs="Times New Roman"/>
          <w:sz w:val="28"/>
          <w:szCs w:val="28"/>
        </w:rPr>
      </w:pPr>
      <w:bookmarkStart w:id="427" w:name="sub_134"/>
      <w:bookmarkEnd w:id="423"/>
      <w:r w:rsidRPr="00B74A07">
        <w:rPr>
          <w:rFonts w:ascii="Times New Roman" w:hAnsi="Times New Roman" w:cs="Times New Roman"/>
          <w:sz w:val="28"/>
          <w:szCs w:val="28"/>
        </w:rPr>
        <w:t>Страховщик освобождается от выплаты страхового возмещения в случае:</w:t>
      </w:r>
    </w:p>
    <w:p w:rsidR="003275E8" w:rsidRPr="00B74A07" w:rsidRDefault="003275E8" w:rsidP="003275E8">
      <w:pPr>
        <w:spacing w:after="0" w:line="360" w:lineRule="auto"/>
        <w:ind w:firstLine="709"/>
        <w:jc w:val="both"/>
        <w:rPr>
          <w:rFonts w:ascii="Times New Roman" w:hAnsi="Times New Roman" w:cs="Times New Roman"/>
          <w:sz w:val="28"/>
          <w:szCs w:val="28"/>
        </w:rPr>
      </w:pPr>
      <w:bookmarkStart w:id="428" w:name="sub_1341"/>
      <w:bookmarkEnd w:id="427"/>
      <w:r w:rsidRPr="00B74A07">
        <w:rPr>
          <w:rFonts w:ascii="Times New Roman" w:hAnsi="Times New Roman" w:cs="Times New Roman"/>
          <w:sz w:val="28"/>
          <w:szCs w:val="28"/>
        </w:rPr>
        <w:t>1) наступления страхового случая вследствие воздействия ядерного взрыва, радиации или радиоактивного заражения;</w:t>
      </w:r>
    </w:p>
    <w:p w:rsidR="003275E8" w:rsidRPr="00B74A07" w:rsidRDefault="003275E8" w:rsidP="003275E8">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2) наступления страхового случая вследствие военных действий, а также маневров или иных военных мероприятий;</w:t>
      </w:r>
    </w:p>
    <w:p w:rsidR="003275E8" w:rsidRPr="00B74A07" w:rsidRDefault="003275E8" w:rsidP="003275E8">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 xml:space="preserve">3) наступления страхового случая вследствие гражданской войны, народных волнений всякого рода или забастовок; </w:t>
      </w:r>
      <w:bookmarkEnd w:id="428"/>
    </w:p>
    <w:p w:rsidR="003275E8" w:rsidRPr="00B74A07" w:rsidRDefault="003275E8" w:rsidP="003275E8">
      <w:pPr>
        <w:spacing w:after="0" w:line="360" w:lineRule="auto"/>
        <w:ind w:firstLine="709"/>
        <w:jc w:val="both"/>
        <w:rPr>
          <w:rFonts w:ascii="Times New Roman" w:hAnsi="Times New Roman" w:cs="Times New Roman"/>
          <w:sz w:val="28"/>
          <w:szCs w:val="28"/>
        </w:rPr>
      </w:pPr>
      <w:r w:rsidRPr="00B74A07">
        <w:rPr>
          <w:rFonts w:ascii="Times New Roman" w:hAnsi="Times New Roman" w:cs="Times New Roman"/>
          <w:sz w:val="28"/>
          <w:szCs w:val="28"/>
        </w:rPr>
        <w:t>4) наступления страхового случая вследствие умысла выгодоприобретателя;</w:t>
      </w:r>
    </w:p>
    <w:p w:rsidR="0091245D" w:rsidRPr="00B74A07" w:rsidRDefault="003275E8" w:rsidP="00B460D6">
      <w:pPr>
        <w:spacing w:after="0" w:line="360" w:lineRule="auto"/>
        <w:ind w:firstLine="708"/>
        <w:jc w:val="both"/>
        <w:rPr>
          <w:rFonts w:ascii="Times New Roman" w:hAnsi="Times New Roman"/>
          <w:bCs/>
          <w:color w:val="26282F"/>
        </w:rPr>
      </w:pPr>
      <w:r w:rsidRPr="00B74A07">
        <w:rPr>
          <w:rFonts w:ascii="Times New Roman" w:hAnsi="Times New Roman" w:cs="Times New Roman"/>
          <w:sz w:val="28"/>
          <w:szCs w:val="28"/>
        </w:rPr>
        <w:t>5) если лицо, предъявившее требование о выплате страхового возмещения, не доказало факт наступления страхового случая и (или) размер подлежащего возмещению вреда.</w:t>
      </w:r>
      <w:r w:rsidRPr="00B74A07">
        <w:rPr>
          <w:rFonts w:ascii="Times New Roman" w:hAnsi="Times New Roman" w:cs="Times New Roman"/>
          <w:bCs/>
          <w:sz w:val="28"/>
          <w:szCs w:val="28"/>
        </w:rPr>
        <w:t xml:space="preserve"> </w:t>
      </w:r>
    </w:p>
    <w:tbl>
      <w:tblPr>
        <w:tblStyle w:val="ab"/>
        <w:tblW w:w="0" w:type="auto"/>
        <w:jc w:val="center"/>
        <w:tblLook w:val="04A0" w:firstRow="1" w:lastRow="0" w:firstColumn="1" w:lastColumn="0" w:noHBand="0" w:noVBand="1"/>
      </w:tblPr>
      <w:tblGrid>
        <w:gridCol w:w="8472"/>
      </w:tblGrid>
      <w:tr w:rsidR="006F59D3" w:rsidTr="006F59D3">
        <w:trPr>
          <w:jc w:val="center"/>
        </w:trPr>
        <w:tc>
          <w:tcPr>
            <w:tcW w:w="8472" w:type="dxa"/>
            <w:tcBorders>
              <w:top w:val="single" w:sz="4" w:space="0" w:color="auto"/>
              <w:left w:val="single" w:sz="4" w:space="0" w:color="auto"/>
              <w:bottom w:val="single" w:sz="4" w:space="0" w:color="auto"/>
              <w:right w:val="single" w:sz="4" w:space="0" w:color="auto"/>
            </w:tcBorders>
            <w:hideMark/>
          </w:tcPr>
          <w:p w:rsidR="006F59D3" w:rsidRDefault="0091238F">
            <w:pPr>
              <w:spacing w:line="480" w:lineRule="auto"/>
              <w:textAlignment w:val="baseline"/>
              <w:rPr>
                <w:rFonts w:ascii="Times New Roman" w:eastAsia="Times New Roman" w:hAnsi="Times New Roman" w:cs="Times New Roman"/>
                <w:color w:val="444444"/>
                <w:sz w:val="21"/>
                <w:szCs w:val="21"/>
                <w:lang w:eastAsia="ru-RU"/>
              </w:rPr>
            </w:pPr>
            <w:hyperlink r:id="rId52" w:history="1">
              <w:r w:rsidR="006F59D3">
                <w:rPr>
                  <w:rStyle w:val="aa"/>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6F59D3" w:rsidRDefault="0091238F">
            <w:pPr>
              <w:spacing w:line="480" w:lineRule="auto"/>
              <w:textAlignment w:val="baseline"/>
              <w:rPr>
                <w:rFonts w:ascii="Times New Roman" w:eastAsia="Times New Roman" w:hAnsi="Times New Roman" w:cs="Times New Roman"/>
                <w:color w:val="444444"/>
                <w:sz w:val="21"/>
                <w:szCs w:val="21"/>
                <w:lang w:eastAsia="ru-RU"/>
              </w:rPr>
            </w:pPr>
            <w:hyperlink r:id="rId53" w:history="1">
              <w:proofErr w:type="spellStart"/>
              <w:r w:rsidR="006F59D3">
                <w:rPr>
                  <w:rStyle w:val="aa"/>
                  <w:rFonts w:ascii="Times New Roman" w:eastAsia="Times New Roman" w:hAnsi="Times New Roman" w:cs="Times New Roman"/>
                  <w:sz w:val="21"/>
                  <w:szCs w:val="21"/>
                  <w:lang w:eastAsia="ru-RU"/>
                </w:rPr>
                <w:t>Рерайт</w:t>
              </w:r>
              <w:proofErr w:type="spellEnd"/>
              <w:r w:rsidR="006F59D3">
                <w:rPr>
                  <w:rStyle w:val="aa"/>
                  <w:rFonts w:ascii="Times New Roman" w:eastAsia="Times New Roman" w:hAnsi="Times New Roman" w:cs="Times New Roman"/>
                  <w:sz w:val="21"/>
                  <w:szCs w:val="21"/>
                  <w:lang w:eastAsia="ru-RU"/>
                </w:rPr>
                <w:t xml:space="preserve"> текстов и </w:t>
              </w:r>
              <w:proofErr w:type="spellStart"/>
              <w:r w:rsidR="006F59D3">
                <w:rPr>
                  <w:rStyle w:val="aa"/>
                  <w:rFonts w:ascii="Times New Roman" w:eastAsia="Times New Roman" w:hAnsi="Times New Roman" w:cs="Times New Roman"/>
                  <w:sz w:val="21"/>
                  <w:szCs w:val="21"/>
                  <w:lang w:eastAsia="ru-RU"/>
                </w:rPr>
                <w:t>уникализация</w:t>
              </w:r>
              <w:proofErr w:type="spellEnd"/>
              <w:r w:rsidR="006F59D3">
                <w:rPr>
                  <w:rStyle w:val="aa"/>
                  <w:rFonts w:ascii="Times New Roman" w:eastAsia="Times New Roman" w:hAnsi="Times New Roman" w:cs="Times New Roman"/>
                  <w:sz w:val="21"/>
                  <w:szCs w:val="21"/>
                  <w:lang w:eastAsia="ru-RU"/>
                </w:rPr>
                <w:t xml:space="preserve"> 90 %</w:t>
              </w:r>
            </w:hyperlink>
          </w:p>
          <w:p w:rsidR="006F59D3" w:rsidRDefault="0091238F">
            <w:pPr>
              <w:spacing w:line="480" w:lineRule="auto"/>
              <w:textAlignment w:val="baseline"/>
              <w:rPr>
                <w:rFonts w:ascii="Times New Roman" w:eastAsia="Times New Roman" w:hAnsi="Times New Roman" w:cs="Times New Roman"/>
                <w:color w:val="444444"/>
                <w:sz w:val="21"/>
                <w:szCs w:val="21"/>
                <w:lang w:eastAsia="ru-RU"/>
              </w:rPr>
            </w:pPr>
            <w:hyperlink r:id="rId54" w:history="1">
              <w:r w:rsidR="006F59D3">
                <w:rPr>
                  <w:rStyle w:val="aa"/>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DB3A81" w:rsidRDefault="00DB3A81" w:rsidP="00DB3A81">
      <w:pPr>
        <w:jc w:val="center"/>
      </w:pPr>
    </w:p>
    <w:tbl>
      <w:tblPr>
        <w:tblStyle w:val="ab"/>
        <w:tblW w:w="0" w:type="auto"/>
        <w:tblLook w:val="04A0" w:firstRow="1" w:lastRow="0" w:firstColumn="1" w:lastColumn="0" w:noHBand="0" w:noVBand="1"/>
      </w:tblPr>
      <w:tblGrid>
        <w:gridCol w:w="3190"/>
        <w:gridCol w:w="6664"/>
      </w:tblGrid>
      <w:tr w:rsidR="00DB3A81" w:rsidTr="00DB3A81">
        <w:tc>
          <w:tcPr>
            <w:tcW w:w="3227" w:type="dxa"/>
            <w:tcBorders>
              <w:top w:val="single" w:sz="4" w:space="0" w:color="auto"/>
              <w:left w:val="single" w:sz="4" w:space="0" w:color="auto"/>
              <w:bottom w:val="single" w:sz="4" w:space="0" w:color="auto"/>
              <w:right w:val="single" w:sz="4" w:space="0" w:color="auto"/>
            </w:tcBorders>
          </w:tcPr>
          <w:p w:rsidR="00DB3A81" w:rsidRDefault="00DB3A81">
            <w:pPr>
              <w:spacing w:line="480" w:lineRule="auto"/>
              <w:jc w:val="center"/>
            </w:pPr>
          </w:p>
          <w:p w:rsidR="00DB3A81" w:rsidRDefault="00DB3A81">
            <w:pPr>
              <w:spacing w:line="480" w:lineRule="auto"/>
              <w:jc w:val="center"/>
              <w:rPr>
                <w:lang w:val="en-US"/>
              </w:rPr>
            </w:pPr>
            <w:hyperlink r:id="rId55" w:history="1">
              <w:r>
                <w:rPr>
                  <w:rStyle w:val="aa"/>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B3A81" w:rsidRDefault="00DB3A81">
            <w:pPr>
              <w:spacing w:line="480" w:lineRule="auto"/>
              <w:jc w:val="center"/>
              <w:rPr>
                <w:lang w:val="en-US"/>
              </w:rPr>
            </w:pPr>
            <w:r>
              <w:rPr>
                <w:noProof/>
                <w:lang w:eastAsia="ru-RU"/>
              </w:rPr>
              <w:drawing>
                <wp:inline distT="0" distB="0" distL="0" distR="0">
                  <wp:extent cx="3784600" cy="12573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B3A81" w:rsidRDefault="00DB3A81" w:rsidP="00DB3A81">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919"/>
        <w:gridCol w:w="4935"/>
      </w:tblGrid>
      <w:tr w:rsidR="00DB3A81" w:rsidTr="00DB3A81">
        <w:tc>
          <w:tcPr>
            <w:tcW w:w="4952" w:type="dxa"/>
            <w:tcBorders>
              <w:top w:val="single" w:sz="4" w:space="0" w:color="auto"/>
              <w:left w:val="single" w:sz="4" w:space="0" w:color="auto"/>
              <w:bottom w:val="single" w:sz="4" w:space="0" w:color="auto"/>
              <w:right w:val="single" w:sz="4" w:space="0" w:color="auto"/>
            </w:tcBorders>
          </w:tcPr>
          <w:p w:rsidR="00DB3A81" w:rsidRDefault="00DB3A81">
            <w:pPr>
              <w:spacing w:line="480" w:lineRule="auto"/>
              <w:jc w:val="center"/>
            </w:pPr>
          </w:p>
          <w:p w:rsidR="00DB3A81" w:rsidRDefault="00DB3A81">
            <w:pPr>
              <w:spacing w:line="480" w:lineRule="auto"/>
              <w:jc w:val="center"/>
            </w:pPr>
            <w:hyperlink r:id="rId57" w:history="1">
              <w:r>
                <w:rPr>
                  <w:rStyle w:val="aa"/>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B3A81" w:rsidRDefault="00DB3A81">
            <w:pPr>
              <w:spacing w:line="480" w:lineRule="auto"/>
              <w:jc w:val="center"/>
            </w:pPr>
            <w:r>
              <w:rPr>
                <w:noProof/>
                <w:lang w:eastAsia="ru-RU"/>
              </w:rPr>
              <w:drawing>
                <wp:inline distT="0" distB="0" distL="0" distR="0">
                  <wp:extent cx="2184400" cy="19621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B3A81" w:rsidRDefault="00DB3A81" w:rsidP="00DB3A81">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DB3A81" w:rsidTr="00DB3A81">
        <w:trPr>
          <w:jc w:val="center"/>
        </w:trPr>
        <w:tc>
          <w:tcPr>
            <w:tcW w:w="3594" w:type="dxa"/>
            <w:tcBorders>
              <w:top w:val="single" w:sz="4" w:space="0" w:color="auto"/>
              <w:left w:val="single" w:sz="4" w:space="0" w:color="auto"/>
              <w:bottom w:val="single" w:sz="4" w:space="0" w:color="auto"/>
              <w:right w:val="single" w:sz="4" w:space="0" w:color="auto"/>
            </w:tcBorders>
          </w:tcPr>
          <w:p w:rsidR="00DB3A81" w:rsidRDefault="00DB3A81">
            <w:pPr>
              <w:spacing w:line="480" w:lineRule="auto"/>
              <w:jc w:val="center"/>
            </w:pPr>
          </w:p>
          <w:p w:rsidR="00DB3A81" w:rsidRDefault="00DB3A81">
            <w:pPr>
              <w:spacing w:line="480" w:lineRule="auto"/>
              <w:jc w:val="center"/>
              <w:rPr>
                <w:rFonts w:ascii="Arial Black" w:hAnsi="Arial Black" w:cs="Arial"/>
                <w:b/>
                <w:sz w:val="28"/>
                <w:szCs w:val="28"/>
              </w:rPr>
            </w:pPr>
            <w:hyperlink r:id="rId59" w:history="1">
              <w:r>
                <w:rPr>
                  <w:rStyle w:val="aa"/>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B3A81" w:rsidRDefault="00DB3A81">
            <w:pPr>
              <w:spacing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B3A81" w:rsidRDefault="00DB3A81" w:rsidP="00DB3A81">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609"/>
        <w:gridCol w:w="6245"/>
      </w:tblGrid>
      <w:tr w:rsidR="00DB3A81" w:rsidTr="00DB3A81">
        <w:tc>
          <w:tcPr>
            <w:tcW w:w="3652" w:type="dxa"/>
            <w:tcBorders>
              <w:top w:val="single" w:sz="4" w:space="0" w:color="auto"/>
              <w:left w:val="single" w:sz="4" w:space="0" w:color="auto"/>
              <w:bottom w:val="single" w:sz="4" w:space="0" w:color="auto"/>
              <w:right w:val="single" w:sz="4" w:space="0" w:color="auto"/>
            </w:tcBorders>
          </w:tcPr>
          <w:p w:rsidR="00DB3A81" w:rsidRDefault="00DB3A81">
            <w:pPr>
              <w:spacing w:line="480" w:lineRule="auto"/>
              <w:jc w:val="center"/>
            </w:pPr>
          </w:p>
          <w:p w:rsidR="00DB3A81" w:rsidRDefault="00DB3A81">
            <w:pPr>
              <w:spacing w:line="480" w:lineRule="auto"/>
              <w:jc w:val="center"/>
              <w:rPr>
                <w:lang w:val="en-US"/>
              </w:rPr>
            </w:pPr>
            <w:hyperlink r:id="rId61" w:history="1">
              <w:r>
                <w:rPr>
                  <w:rStyle w:val="aa"/>
                  <w:rFonts w:ascii="Arial Black" w:hAnsi="Arial Black" w:cs="Arial"/>
                  <w:b/>
                  <w:sz w:val="28"/>
                  <w:szCs w:val="28"/>
                  <w:lang w:val="en-US" w:eastAsia="ru-RU"/>
                </w:rPr>
                <w:t>IT-</w:t>
              </w:r>
              <w:proofErr w:type="spellStart"/>
              <w:r>
                <w:rPr>
                  <w:rStyle w:val="aa"/>
                  <w:rFonts w:ascii="Arial Black" w:hAnsi="Arial Black" w:cs="Arial"/>
                  <w:b/>
                  <w:sz w:val="28"/>
                  <w:szCs w:val="28"/>
                  <w:lang w:val="en-US" w:eastAsia="ru-RU"/>
                </w:rPr>
                <w:t>специалисты</w:t>
              </w:r>
              <w:proofErr w:type="spellEnd"/>
              <w:r>
                <w:rPr>
                  <w:rStyle w:val="aa"/>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B3A81" w:rsidRDefault="00DB3A81">
            <w:pPr>
              <w:spacing w:line="480" w:lineRule="auto"/>
              <w:jc w:val="center"/>
              <w:rPr>
                <w:lang w:val="en-US"/>
              </w:rPr>
            </w:pPr>
            <w:r>
              <w:rPr>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B3A81" w:rsidRDefault="00DB3A81" w:rsidP="00DB3A81">
      <w:pPr>
        <w:rPr>
          <w:sz w:val="16"/>
          <w:szCs w:val="16"/>
        </w:rPr>
      </w:pPr>
    </w:p>
    <w:tbl>
      <w:tblPr>
        <w:tblStyle w:val="23"/>
        <w:tblW w:w="0" w:type="auto"/>
        <w:tblInd w:w="0" w:type="dxa"/>
        <w:tblLook w:val="04A0" w:firstRow="1" w:lastRow="0" w:firstColumn="1" w:lastColumn="0" w:noHBand="0" w:noVBand="1"/>
      </w:tblPr>
      <w:tblGrid>
        <w:gridCol w:w="3903"/>
        <w:gridCol w:w="5951"/>
      </w:tblGrid>
      <w:tr w:rsidR="00DB3A81" w:rsidTr="00DB3A81">
        <w:tc>
          <w:tcPr>
            <w:tcW w:w="3936" w:type="dxa"/>
            <w:tcBorders>
              <w:top w:val="single" w:sz="4" w:space="0" w:color="auto"/>
              <w:left w:val="single" w:sz="4" w:space="0" w:color="auto"/>
              <w:bottom w:val="single" w:sz="4" w:space="0" w:color="auto"/>
              <w:right w:val="single" w:sz="4" w:space="0" w:color="auto"/>
            </w:tcBorders>
          </w:tcPr>
          <w:p w:rsidR="00DB3A81" w:rsidRDefault="00DB3A81">
            <w:pPr>
              <w:jc w:val="center"/>
              <w:rPr>
                <w:rFonts w:ascii="Times New Roman CYR" w:eastAsia="Calibri" w:hAnsi="Times New Roman CYR" w:cs="Times New Roman CYR"/>
                <w:sz w:val="24"/>
                <w:szCs w:val="24"/>
              </w:rPr>
            </w:pPr>
          </w:p>
          <w:p w:rsidR="00DB3A81" w:rsidRDefault="00DB3A81">
            <w:pPr>
              <w:jc w:val="center"/>
              <w:rPr>
                <w:rFonts w:ascii="Calibri" w:eastAsia="Calibri" w:hAnsi="Calibri" w:cs="Times New Roman"/>
              </w:rPr>
            </w:pPr>
            <w:hyperlink r:id="rId63" w:history="1">
              <w:r>
                <w:rPr>
                  <w:rStyle w:val="aa"/>
                  <w:rFonts w:ascii="Arial Black" w:eastAsia="Calibri" w:hAnsi="Arial Black"/>
                  <w:b/>
                  <w:sz w:val="28"/>
                  <w:szCs w:val="28"/>
                  <w:lang w:val="en-US" w:eastAsia="ru-RU"/>
                </w:rPr>
                <w:t xml:space="preserve">ФИТНЕС </w:t>
              </w:r>
              <w:proofErr w:type="spellStart"/>
              <w:r>
                <w:rPr>
                  <w:rStyle w:val="aa"/>
                  <w:rFonts w:ascii="Arial Black" w:eastAsia="Calibri" w:hAnsi="Arial Black"/>
                  <w:b/>
                  <w:sz w:val="28"/>
                  <w:szCs w:val="28"/>
                  <w:lang w:val="en-US" w:eastAsia="ru-RU"/>
                </w:rPr>
                <w:t>на</w:t>
              </w:r>
              <w:proofErr w:type="spellEnd"/>
              <w:r>
                <w:rPr>
                  <w:rStyle w:val="aa"/>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B3A81" w:rsidRDefault="00DB3A81">
            <w:pPr>
              <w:jc w:val="center"/>
              <w:rPr>
                <w:rFonts w:ascii="Calibri" w:eastAsia="Calibri" w:hAnsi="Calibri" w:cs="Times New Roman"/>
              </w:rPr>
            </w:pPr>
            <w:r>
              <w:rPr>
                <w:rFonts w:ascii="Calibri" w:eastAsia="Calibri" w:hAnsi="Calibr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B3A81" w:rsidRDefault="00DB3A81" w:rsidP="00DB3A81">
      <w:pPr>
        <w:rPr>
          <w:sz w:val="16"/>
          <w:szCs w:val="16"/>
        </w:rPr>
      </w:pPr>
    </w:p>
    <w:p w:rsidR="0091245D" w:rsidRPr="00B74A07" w:rsidRDefault="0091245D" w:rsidP="003275E8">
      <w:pPr>
        <w:spacing w:after="0" w:line="240" w:lineRule="auto"/>
        <w:rPr>
          <w:rFonts w:ascii="Times New Roman" w:hAnsi="Times New Roman"/>
          <w:bCs/>
          <w:color w:val="26282F"/>
        </w:rPr>
      </w:pPr>
      <w:bookmarkStart w:id="429" w:name="_GoBack"/>
      <w:bookmarkEnd w:id="429"/>
    </w:p>
    <w:sectPr w:rsidR="0091245D" w:rsidRPr="00B74A07" w:rsidSect="00FC2646">
      <w:headerReference w:type="even" r:id="rId65"/>
      <w:headerReference w:type="default" r:id="rId66"/>
      <w:footerReference w:type="even" r:id="rId67"/>
      <w:footerReference w:type="default" r:id="rId68"/>
      <w:headerReference w:type="first" r:id="rId69"/>
      <w:footerReference w:type="first" r:id="rId70"/>
      <w:footnotePr>
        <w:numRestart w:val="eachPage"/>
      </w:footnotePr>
      <w:pgSz w:w="11906" w:h="16838"/>
      <w:pgMar w:top="851" w:right="567"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38F" w:rsidRDefault="0091238F" w:rsidP="009E36A5">
      <w:pPr>
        <w:spacing w:after="0" w:line="240" w:lineRule="auto"/>
      </w:pPr>
      <w:r>
        <w:separator/>
      </w:r>
    </w:p>
  </w:endnote>
  <w:endnote w:type="continuationSeparator" w:id="0">
    <w:p w:rsidR="0091238F" w:rsidRDefault="0091238F" w:rsidP="009E3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00C" w:rsidRDefault="0055300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229331"/>
      <w:docPartObj>
        <w:docPartGallery w:val="Page Numbers (Bottom of Page)"/>
        <w:docPartUnique/>
      </w:docPartObj>
    </w:sdtPr>
    <w:sdtEndPr>
      <w:rPr>
        <w:rFonts w:ascii="Times New Roman" w:hAnsi="Times New Roman" w:cs="Times New Roman"/>
        <w:sz w:val="24"/>
        <w:szCs w:val="24"/>
      </w:rPr>
    </w:sdtEndPr>
    <w:sdtContent>
      <w:p w:rsidR="0055300C" w:rsidRPr="00BA6645" w:rsidRDefault="0055300C" w:rsidP="0055300C">
        <w:pPr>
          <w:jc w:val="center"/>
          <w:rPr>
            <w:rFonts w:ascii="Times New Roman CYR" w:eastAsia="Times New Roman" w:hAnsi="Times New Roman CYR" w:cs="Times New Roman CYR"/>
            <w:b/>
            <w:color w:val="FF0000"/>
            <w:sz w:val="20"/>
            <w:szCs w:val="20"/>
            <w:lang w:eastAsia="ru-RU"/>
          </w:rPr>
        </w:pPr>
        <w:r w:rsidRPr="00BA6645">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p>
      <w:p w:rsidR="006E21B7" w:rsidRPr="001E20EF" w:rsidRDefault="0091238F" w:rsidP="0055300C">
        <w:pPr>
          <w:pStyle w:val="a5"/>
          <w:jc w:val="center"/>
          <w:rPr>
            <w:rFonts w:ascii="Times New Roman" w:hAnsi="Times New Roman" w:cs="Times New Roman"/>
            <w:sz w:val="24"/>
            <w:szCs w:val="24"/>
          </w:rPr>
        </w:pPr>
        <w:hyperlink r:id="rId1" w:history="1">
          <w:r w:rsidR="0055300C" w:rsidRPr="0055300C">
            <w:rPr>
              <w:rFonts w:ascii="Times New Roman CYR" w:eastAsia="Times New Roman" w:hAnsi="Times New Roman CYR" w:cs="Times New Roman CYR"/>
              <w:b/>
              <w:color w:val="FF0000"/>
              <w:sz w:val="20"/>
              <w:szCs w:val="20"/>
              <w:u w:val="single"/>
              <w:lang w:val="en-US" w:eastAsia="ru-RU"/>
            </w:rPr>
            <w:t>http</w:t>
          </w:r>
          <w:r w:rsidR="0055300C" w:rsidRPr="0055300C">
            <w:rPr>
              <w:rFonts w:ascii="Times New Roman CYR" w:eastAsia="Times New Roman" w:hAnsi="Times New Roman CYR" w:cs="Times New Roman CYR"/>
              <w:b/>
              <w:color w:val="FF0000"/>
              <w:sz w:val="20"/>
              <w:szCs w:val="20"/>
              <w:u w:val="single"/>
              <w:lang w:eastAsia="ru-RU"/>
            </w:rPr>
            <w:t>://учебники.информ2000.рф/</w:t>
          </w:r>
          <w:proofErr w:type="spellStart"/>
          <w:r w:rsidR="0055300C" w:rsidRPr="0055300C">
            <w:rPr>
              <w:rFonts w:ascii="Times New Roman CYR" w:eastAsia="Times New Roman" w:hAnsi="Times New Roman CYR" w:cs="Times New Roman CYR"/>
              <w:b/>
              <w:color w:val="FF0000"/>
              <w:sz w:val="20"/>
              <w:szCs w:val="20"/>
              <w:u w:val="single"/>
              <w:lang w:val="en-US" w:eastAsia="ru-RU"/>
            </w:rPr>
            <w:t>diplom</w:t>
          </w:r>
          <w:proofErr w:type="spellEnd"/>
          <w:r w:rsidR="0055300C" w:rsidRPr="0055300C">
            <w:rPr>
              <w:rFonts w:ascii="Times New Roman CYR" w:eastAsia="Times New Roman" w:hAnsi="Times New Roman CYR" w:cs="Times New Roman CYR"/>
              <w:b/>
              <w:color w:val="FF0000"/>
              <w:sz w:val="20"/>
              <w:szCs w:val="20"/>
              <w:u w:val="single"/>
              <w:lang w:eastAsia="ru-RU"/>
            </w:rPr>
            <w:t>.</w:t>
          </w:r>
          <w:proofErr w:type="spellStart"/>
          <w:r w:rsidR="0055300C" w:rsidRPr="0055300C">
            <w:rPr>
              <w:rFonts w:ascii="Times New Roman CYR" w:eastAsia="Times New Roman" w:hAnsi="Times New Roman CYR" w:cs="Times New Roman CYR"/>
              <w:b/>
              <w:color w:val="FF0000"/>
              <w:sz w:val="20"/>
              <w:szCs w:val="20"/>
              <w:u w:val="single"/>
              <w:lang w:val="en-US" w:eastAsia="ru-RU"/>
            </w:rPr>
            <w:t>shtml</w:t>
          </w:r>
          <w:proofErr w:type="spellEnd"/>
        </w:hyperlink>
        <w:r w:rsidR="006E21B7" w:rsidRPr="001E20EF">
          <w:rPr>
            <w:rFonts w:ascii="Times New Roman" w:hAnsi="Times New Roman" w:cs="Times New Roman"/>
            <w:sz w:val="24"/>
            <w:szCs w:val="24"/>
          </w:rPr>
          <w:fldChar w:fldCharType="begin"/>
        </w:r>
        <w:r w:rsidR="006E21B7" w:rsidRPr="001E20EF">
          <w:rPr>
            <w:rFonts w:ascii="Times New Roman" w:hAnsi="Times New Roman" w:cs="Times New Roman"/>
            <w:sz w:val="24"/>
            <w:szCs w:val="24"/>
          </w:rPr>
          <w:instrText>PAGE   \* MERGEFORMAT</w:instrText>
        </w:r>
        <w:r w:rsidR="006E21B7" w:rsidRPr="001E20EF">
          <w:rPr>
            <w:rFonts w:ascii="Times New Roman" w:hAnsi="Times New Roman" w:cs="Times New Roman"/>
            <w:sz w:val="24"/>
            <w:szCs w:val="24"/>
          </w:rPr>
          <w:fldChar w:fldCharType="separate"/>
        </w:r>
        <w:r w:rsidR="00DB3A81">
          <w:rPr>
            <w:rFonts w:ascii="Times New Roman" w:hAnsi="Times New Roman" w:cs="Times New Roman"/>
            <w:noProof/>
            <w:sz w:val="24"/>
            <w:szCs w:val="24"/>
          </w:rPr>
          <w:t>91</w:t>
        </w:r>
        <w:r w:rsidR="006E21B7" w:rsidRPr="001E20EF">
          <w:rPr>
            <w:rFonts w:ascii="Times New Roman" w:hAnsi="Times New Roman" w:cs="Times New Roman"/>
            <w:sz w:val="24"/>
            <w:szCs w:val="24"/>
          </w:rPr>
          <w:fldChar w:fldCharType="end"/>
        </w:r>
      </w:p>
    </w:sdtContent>
  </w:sdt>
  <w:p w:rsidR="006E21B7" w:rsidRDefault="006E21B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00C" w:rsidRDefault="0055300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38F" w:rsidRDefault="0091238F" w:rsidP="009E36A5">
      <w:pPr>
        <w:spacing w:after="0" w:line="240" w:lineRule="auto"/>
      </w:pPr>
      <w:r>
        <w:separator/>
      </w:r>
    </w:p>
  </w:footnote>
  <w:footnote w:type="continuationSeparator" w:id="0">
    <w:p w:rsidR="0091238F" w:rsidRDefault="0091238F" w:rsidP="009E36A5">
      <w:pPr>
        <w:spacing w:after="0" w:line="240" w:lineRule="auto"/>
      </w:pPr>
      <w:r>
        <w:continuationSeparator/>
      </w:r>
    </w:p>
  </w:footnote>
  <w:footnote w:id="1">
    <w:p w:rsidR="006E21B7" w:rsidRPr="008B39E7" w:rsidRDefault="006E21B7" w:rsidP="008B39E7">
      <w:pPr>
        <w:pStyle w:val="a7"/>
        <w:ind w:firstLine="709"/>
        <w:jc w:val="both"/>
        <w:rPr>
          <w:rFonts w:ascii="Times New Roman" w:hAnsi="Times New Roman" w:cs="Times New Roman"/>
          <w:sz w:val="24"/>
          <w:szCs w:val="24"/>
        </w:rPr>
      </w:pPr>
      <w:r w:rsidRPr="008B39E7">
        <w:rPr>
          <w:rStyle w:val="a9"/>
          <w:rFonts w:ascii="Times New Roman" w:hAnsi="Times New Roman"/>
          <w:sz w:val="24"/>
          <w:szCs w:val="24"/>
        </w:rPr>
        <w:footnoteRef/>
      </w:r>
      <w:r w:rsidRPr="008B39E7">
        <w:rPr>
          <w:rFonts w:ascii="Times New Roman" w:hAnsi="Times New Roman" w:cs="Times New Roman"/>
          <w:sz w:val="24"/>
          <w:szCs w:val="24"/>
        </w:rPr>
        <w:t xml:space="preserve"> Балабанов И. Т. Страхование. Организация. Структура. Практика / И.Т. Балабанов, А.И. Балабанов. — М.: Питер, 2016. — 256 c.</w:t>
      </w:r>
    </w:p>
  </w:footnote>
  <w:footnote w:id="2">
    <w:p w:rsidR="006E21B7" w:rsidRPr="006C57B0" w:rsidRDefault="006E21B7" w:rsidP="006C57B0">
      <w:pPr>
        <w:pStyle w:val="a7"/>
        <w:ind w:firstLine="709"/>
        <w:jc w:val="both"/>
        <w:rPr>
          <w:rFonts w:ascii="Times New Roman" w:hAnsi="Times New Roman" w:cs="Times New Roman"/>
          <w:sz w:val="24"/>
          <w:szCs w:val="24"/>
        </w:rPr>
      </w:pPr>
      <w:r w:rsidRPr="006C57B0">
        <w:rPr>
          <w:rStyle w:val="a9"/>
          <w:rFonts w:ascii="Times New Roman" w:hAnsi="Times New Roman"/>
          <w:sz w:val="24"/>
          <w:szCs w:val="24"/>
        </w:rPr>
        <w:footnoteRef/>
      </w:r>
      <w:r w:rsidRPr="006C57B0">
        <w:rPr>
          <w:rFonts w:ascii="Times New Roman" w:hAnsi="Times New Roman" w:cs="Times New Roman"/>
          <w:sz w:val="24"/>
          <w:szCs w:val="24"/>
        </w:rPr>
        <w:t xml:space="preserve"> </w:t>
      </w:r>
      <w:proofErr w:type="spellStart"/>
      <w:r w:rsidRPr="006C57B0">
        <w:rPr>
          <w:rFonts w:ascii="Times New Roman" w:hAnsi="Times New Roman" w:cs="Times New Roman"/>
          <w:sz w:val="24"/>
          <w:szCs w:val="24"/>
        </w:rPr>
        <w:t>Скамай</w:t>
      </w:r>
      <w:proofErr w:type="spellEnd"/>
      <w:r w:rsidRPr="006C57B0">
        <w:rPr>
          <w:rFonts w:ascii="Times New Roman" w:hAnsi="Times New Roman" w:cs="Times New Roman"/>
          <w:sz w:val="24"/>
          <w:szCs w:val="24"/>
        </w:rPr>
        <w:t xml:space="preserve"> Л. Г. Страховое дело: учебник</w:t>
      </w:r>
      <w:r>
        <w:rPr>
          <w:rFonts w:ascii="Times New Roman" w:hAnsi="Times New Roman" w:cs="Times New Roman"/>
          <w:sz w:val="24"/>
          <w:szCs w:val="24"/>
        </w:rPr>
        <w:t>.</w:t>
      </w:r>
      <w:r w:rsidRPr="006C57B0">
        <w:rPr>
          <w:rFonts w:ascii="Times New Roman" w:hAnsi="Times New Roman" w:cs="Times New Roman"/>
          <w:sz w:val="24"/>
          <w:szCs w:val="24"/>
        </w:rPr>
        <w:t xml:space="preserve"> М.: </w:t>
      </w:r>
      <w:proofErr w:type="spellStart"/>
      <w:r w:rsidRPr="006C57B0">
        <w:rPr>
          <w:rFonts w:ascii="Times New Roman" w:hAnsi="Times New Roman" w:cs="Times New Roman"/>
          <w:sz w:val="24"/>
          <w:szCs w:val="24"/>
        </w:rPr>
        <w:t>Юрайт</w:t>
      </w:r>
      <w:proofErr w:type="spellEnd"/>
      <w:r w:rsidRPr="006C57B0">
        <w:rPr>
          <w:rFonts w:ascii="Times New Roman" w:hAnsi="Times New Roman" w:cs="Times New Roman"/>
          <w:sz w:val="24"/>
          <w:szCs w:val="24"/>
        </w:rPr>
        <w:t>, 2011. 344 с.</w:t>
      </w:r>
    </w:p>
  </w:footnote>
  <w:footnote w:id="3">
    <w:p w:rsidR="006E21B7" w:rsidRPr="008B39E7" w:rsidRDefault="006E21B7" w:rsidP="008B39E7">
      <w:pPr>
        <w:pStyle w:val="a7"/>
        <w:ind w:firstLine="709"/>
        <w:jc w:val="both"/>
        <w:rPr>
          <w:rFonts w:ascii="Times New Roman" w:hAnsi="Times New Roman" w:cs="Times New Roman"/>
          <w:sz w:val="24"/>
          <w:szCs w:val="24"/>
        </w:rPr>
      </w:pPr>
      <w:r w:rsidRPr="008B39E7">
        <w:rPr>
          <w:rStyle w:val="a9"/>
          <w:rFonts w:ascii="Times New Roman" w:hAnsi="Times New Roman"/>
          <w:sz w:val="24"/>
          <w:szCs w:val="24"/>
        </w:rPr>
        <w:footnoteRef/>
      </w:r>
      <w:proofErr w:type="spellStart"/>
      <w:r w:rsidRPr="008B39E7">
        <w:rPr>
          <w:rFonts w:ascii="Times New Roman" w:hAnsi="Times New Roman" w:cs="Times New Roman"/>
          <w:sz w:val="24"/>
          <w:szCs w:val="24"/>
        </w:rPr>
        <w:t>Русецкая</w:t>
      </w:r>
      <w:proofErr w:type="spellEnd"/>
      <w:r w:rsidRPr="008B39E7">
        <w:rPr>
          <w:rFonts w:ascii="Times New Roman" w:hAnsi="Times New Roman" w:cs="Times New Roman"/>
          <w:sz w:val="24"/>
          <w:szCs w:val="24"/>
        </w:rPr>
        <w:t xml:space="preserve"> Э.А., </w:t>
      </w:r>
      <w:proofErr w:type="spellStart"/>
      <w:r w:rsidRPr="008B39E7">
        <w:rPr>
          <w:rFonts w:ascii="Times New Roman" w:hAnsi="Times New Roman" w:cs="Times New Roman"/>
          <w:sz w:val="24"/>
          <w:szCs w:val="24"/>
        </w:rPr>
        <w:t>Арустамова</w:t>
      </w:r>
      <w:proofErr w:type="spellEnd"/>
      <w:r w:rsidRPr="008B39E7">
        <w:rPr>
          <w:rFonts w:ascii="Times New Roman" w:hAnsi="Times New Roman" w:cs="Times New Roman"/>
          <w:sz w:val="24"/>
          <w:szCs w:val="24"/>
        </w:rPr>
        <w:t xml:space="preserve"> В.А. Перспективы развития страхования профессиональной ответственности в Российской Федерации. 2012. № 20. С. 46–51.</w:t>
      </w:r>
    </w:p>
  </w:footnote>
  <w:footnote w:id="4">
    <w:p w:rsidR="006E21B7" w:rsidRPr="00D07416" w:rsidRDefault="006E21B7" w:rsidP="00D07416">
      <w:pPr>
        <w:pStyle w:val="a7"/>
        <w:ind w:firstLine="709"/>
        <w:jc w:val="both"/>
        <w:rPr>
          <w:rFonts w:ascii="Times New Roman" w:hAnsi="Times New Roman" w:cs="Times New Roman"/>
          <w:sz w:val="24"/>
          <w:szCs w:val="24"/>
        </w:rPr>
      </w:pPr>
      <w:r w:rsidRPr="00D07416">
        <w:rPr>
          <w:rStyle w:val="a9"/>
          <w:rFonts w:ascii="Times New Roman" w:hAnsi="Times New Roman"/>
          <w:sz w:val="24"/>
          <w:szCs w:val="24"/>
        </w:rPr>
        <w:footnoteRef/>
      </w:r>
      <w:r w:rsidRPr="00D07416">
        <w:rPr>
          <w:rFonts w:ascii="Times New Roman" w:hAnsi="Times New Roman" w:cs="Times New Roman"/>
          <w:sz w:val="24"/>
          <w:szCs w:val="24"/>
        </w:rPr>
        <w:t xml:space="preserve"> Архипов, А. П. Страхование: учебник. М.: КНОРУС, 2012. 288 с.</w:t>
      </w:r>
    </w:p>
  </w:footnote>
  <w:footnote w:id="5">
    <w:p w:rsidR="006E21B7" w:rsidRPr="00D07416" w:rsidRDefault="006E21B7" w:rsidP="00D07416">
      <w:pPr>
        <w:pStyle w:val="a7"/>
        <w:ind w:firstLine="709"/>
        <w:jc w:val="both"/>
        <w:rPr>
          <w:rFonts w:ascii="Times New Roman" w:hAnsi="Times New Roman" w:cs="Times New Roman"/>
          <w:sz w:val="24"/>
          <w:szCs w:val="24"/>
        </w:rPr>
      </w:pPr>
      <w:r w:rsidRPr="00D07416">
        <w:rPr>
          <w:rStyle w:val="a9"/>
          <w:rFonts w:ascii="Times New Roman" w:hAnsi="Times New Roman"/>
          <w:sz w:val="24"/>
          <w:szCs w:val="24"/>
        </w:rPr>
        <w:footnoteRef/>
      </w:r>
      <w:proofErr w:type="spellStart"/>
      <w:r w:rsidRPr="00D07416">
        <w:rPr>
          <w:rFonts w:ascii="Times New Roman" w:hAnsi="Times New Roman" w:cs="Times New Roman"/>
          <w:sz w:val="24"/>
          <w:szCs w:val="24"/>
        </w:rPr>
        <w:t>Махдиева</w:t>
      </w:r>
      <w:proofErr w:type="spellEnd"/>
      <w:r w:rsidRPr="00D07416">
        <w:rPr>
          <w:rFonts w:ascii="Times New Roman" w:hAnsi="Times New Roman" w:cs="Times New Roman"/>
          <w:sz w:val="24"/>
          <w:szCs w:val="24"/>
        </w:rPr>
        <w:t xml:space="preserve"> </w:t>
      </w:r>
      <w:proofErr w:type="spellStart"/>
      <w:r w:rsidRPr="00D07416">
        <w:rPr>
          <w:rFonts w:ascii="Times New Roman" w:hAnsi="Times New Roman" w:cs="Times New Roman"/>
          <w:sz w:val="24"/>
          <w:szCs w:val="24"/>
        </w:rPr>
        <w:t>Ю.М.Современные</w:t>
      </w:r>
      <w:proofErr w:type="spellEnd"/>
      <w:r w:rsidRPr="00D07416">
        <w:rPr>
          <w:rFonts w:ascii="Times New Roman" w:hAnsi="Times New Roman" w:cs="Times New Roman"/>
          <w:sz w:val="24"/>
          <w:szCs w:val="24"/>
        </w:rPr>
        <w:t xml:space="preserve"> проблемы глобализации рынка страховых услуг. 2017. № 11. С. 3–5.</w:t>
      </w:r>
    </w:p>
  </w:footnote>
  <w:footnote w:id="6">
    <w:p w:rsidR="006E21B7" w:rsidRPr="00FB5D8F" w:rsidRDefault="006E21B7" w:rsidP="00D07416">
      <w:pPr>
        <w:pStyle w:val="a7"/>
        <w:ind w:firstLine="709"/>
        <w:jc w:val="both"/>
        <w:rPr>
          <w:rFonts w:ascii="Times New Roman" w:hAnsi="Times New Roman" w:cs="Times New Roman"/>
        </w:rPr>
      </w:pPr>
      <w:r w:rsidRPr="00D07416">
        <w:rPr>
          <w:rStyle w:val="a9"/>
          <w:rFonts w:ascii="Times New Roman" w:hAnsi="Times New Roman"/>
          <w:sz w:val="24"/>
          <w:szCs w:val="24"/>
        </w:rPr>
        <w:footnoteRef/>
      </w:r>
      <w:r w:rsidRPr="00D07416">
        <w:rPr>
          <w:rFonts w:ascii="Times New Roman" w:hAnsi="Times New Roman" w:cs="Times New Roman"/>
          <w:sz w:val="24"/>
          <w:szCs w:val="24"/>
        </w:rPr>
        <w:t xml:space="preserve"> </w:t>
      </w:r>
      <w:proofErr w:type="spellStart"/>
      <w:r w:rsidRPr="00D07416">
        <w:rPr>
          <w:rFonts w:ascii="Times New Roman" w:hAnsi="Times New Roman" w:cs="Times New Roman"/>
          <w:sz w:val="24"/>
          <w:szCs w:val="24"/>
        </w:rPr>
        <w:t>Ермасов</w:t>
      </w:r>
      <w:proofErr w:type="spellEnd"/>
      <w:r w:rsidRPr="00D07416">
        <w:rPr>
          <w:rFonts w:ascii="Times New Roman" w:hAnsi="Times New Roman" w:cs="Times New Roman"/>
          <w:sz w:val="24"/>
          <w:szCs w:val="24"/>
        </w:rPr>
        <w:t xml:space="preserve"> С. В., </w:t>
      </w:r>
      <w:proofErr w:type="spellStart"/>
      <w:r w:rsidRPr="00D07416">
        <w:rPr>
          <w:rFonts w:ascii="Times New Roman" w:hAnsi="Times New Roman" w:cs="Times New Roman"/>
          <w:sz w:val="24"/>
          <w:szCs w:val="24"/>
        </w:rPr>
        <w:t>Ермасова</w:t>
      </w:r>
      <w:proofErr w:type="spellEnd"/>
      <w:r w:rsidRPr="00D07416">
        <w:rPr>
          <w:rFonts w:ascii="Times New Roman" w:hAnsi="Times New Roman" w:cs="Times New Roman"/>
          <w:sz w:val="24"/>
          <w:szCs w:val="24"/>
        </w:rPr>
        <w:t xml:space="preserve"> Н. Б. Страхование</w:t>
      </w:r>
      <w:r>
        <w:rPr>
          <w:rFonts w:ascii="Times New Roman" w:hAnsi="Times New Roman" w:cs="Times New Roman"/>
          <w:sz w:val="24"/>
          <w:szCs w:val="24"/>
        </w:rPr>
        <w:t xml:space="preserve">. </w:t>
      </w:r>
      <w:r w:rsidRPr="00D07416">
        <w:rPr>
          <w:rFonts w:ascii="Times New Roman" w:hAnsi="Times New Roman" w:cs="Times New Roman"/>
          <w:sz w:val="24"/>
          <w:szCs w:val="24"/>
        </w:rPr>
        <w:t>М, 2018.</w:t>
      </w:r>
      <w:r>
        <w:rPr>
          <w:rFonts w:ascii="Times New Roman" w:hAnsi="Times New Roman" w:cs="Times New Roman"/>
          <w:sz w:val="24"/>
          <w:szCs w:val="24"/>
        </w:rPr>
        <w:t xml:space="preserve"> </w:t>
      </w:r>
      <w:r w:rsidRPr="00D07416">
        <w:rPr>
          <w:rFonts w:ascii="Times New Roman" w:hAnsi="Times New Roman" w:cs="Times New Roman"/>
          <w:sz w:val="24"/>
          <w:szCs w:val="24"/>
        </w:rPr>
        <w:t>С 29</w:t>
      </w:r>
    </w:p>
  </w:footnote>
  <w:footnote w:id="7">
    <w:p w:rsidR="006E21B7" w:rsidRPr="006C57B0" w:rsidRDefault="006E21B7" w:rsidP="006C57B0">
      <w:pPr>
        <w:pStyle w:val="a7"/>
        <w:ind w:firstLine="709"/>
        <w:jc w:val="both"/>
        <w:rPr>
          <w:rFonts w:ascii="Times New Roman" w:hAnsi="Times New Roman" w:cs="Times New Roman"/>
          <w:sz w:val="24"/>
          <w:szCs w:val="24"/>
        </w:rPr>
      </w:pPr>
      <w:r w:rsidRPr="006C57B0">
        <w:rPr>
          <w:rStyle w:val="a9"/>
          <w:rFonts w:ascii="Times New Roman" w:hAnsi="Times New Roman"/>
          <w:sz w:val="24"/>
          <w:szCs w:val="24"/>
        </w:rPr>
        <w:footnoteRef/>
      </w:r>
      <w:r w:rsidRPr="006C57B0">
        <w:rPr>
          <w:rFonts w:ascii="Times New Roman" w:hAnsi="Times New Roman" w:cs="Times New Roman"/>
          <w:sz w:val="24"/>
          <w:szCs w:val="24"/>
        </w:rPr>
        <w:t xml:space="preserve"> Кодекс Российской Федерации об административных правонарушениях от 30.12.2001 N 195-ФЗ (ред. от 11.10.2018) // Собрание законодательства РФ, 07.01.2002, N 1 (ч. 1), ст. 1.</w:t>
      </w:r>
    </w:p>
    <w:p w:rsidR="006E21B7" w:rsidRPr="00FB5D8F" w:rsidRDefault="006E21B7" w:rsidP="00C82F77">
      <w:pPr>
        <w:pStyle w:val="a7"/>
        <w:jc w:val="both"/>
        <w:rPr>
          <w:rFonts w:ascii="Times New Roman" w:hAnsi="Times New Roman" w:cs="Times New Roman"/>
        </w:rPr>
      </w:pPr>
    </w:p>
  </w:footnote>
  <w:footnote w:id="8">
    <w:p w:rsidR="006E21B7" w:rsidRPr="006A1414" w:rsidRDefault="006E21B7" w:rsidP="003114D3">
      <w:pPr>
        <w:pStyle w:val="a7"/>
        <w:ind w:firstLine="709"/>
        <w:jc w:val="both"/>
        <w:rPr>
          <w:sz w:val="24"/>
          <w:szCs w:val="24"/>
        </w:rPr>
      </w:pPr>
      <w:r w:rsidRPr="006A1414">
        <w:rPr>
          <w:rStyle w:val="a9"/>
          <w:rFonts w:ascii="Times New Roman" w:hAnsi="Times New Roman"/>
          <w:sz w:val="24"/>
          <w:szCs w:val="24"/>
        </w:rPr>
        <w:footnoteRef/>
      </w:r>
      <w:r w:rsidRPr="006A1414">
        <w:rPr>
          <w:rFonts w:ascii="Times New Roman" w:hAnsi="Times New Roman" w:cs="Times New Roman"/>
          <w:sz w:val="24"/>
          <w:szCs w:val="24"/>
        </w:rPr>
        <w:t xml:space="preserve"> Чернова Г.В. Страхование и управление рисками. М.: </w:t>
      </w:r>
      <w:proofErr w:type="spellStart"/>
      <w:r w:rsidRPr="006A1414">
        <w:rPr>
          <w:rFonts w:ascii="Times New Roman" w:hAnsi="Times New Roman" w:cs="Times New Roman"/>
          <w:sz w:val="24"/>
          <w:szCs w:val="24"/>
        </w:rPr>
        <w:t>Юрайт</w:t>
      </w:r>
      <w:proofErr w:type="spellEnd"/>
      <w:r w:rsidRPr="006A1414">
        <w:rPr>
          <w:rFonts w:ascii="Times New Roman" w:hAnsi="Times New Roman" w:cs="Times New Roman"/>
          <w:sz w:val="24"/>
          <w:szCs w:val="24"/>
        </w:rPr>
        <w:t>, 2015.</w:t>
      </w:r>
    </w:p>
  </w:footnote>
  <w:footnote w:id="9">
    <w:p w:rsidR="006E21B7" w:rsidRPr="006A1414" w:rsidRDefault="006E21B7" w:rsidP="006A1414">
      <w:pPr>
        <w:pStyle w:val="a7"/>
        <w:ind w:firstLine="709"/>
        <w:jc w:val="both"/>
        <w:rPr>
          <w:rFonts w:ascii="Times New Roman" w:hAnsi="Times New Roman" w:cs="Times New Roman"/>
          <w:sz w:val="24"/>
          <w:szCs w:val="24"/>
        </w:rPr>
      </w:pPr>
      <w:r w:rsidRPr="006A1414">
        <w:rPr>
          <w:rStyle w:val="a9"/>
          <w:rFonts w:ascii="Times New Roman" w:hAnsi="Times New Roman"/>
          <w:sz w:val="24"/>
          <w:szCs w:val="24"/>
        </w:rPr>
        <w:footnoteRef/>
      </w:r>
      <w:r w:rsidRPr="006A1414">
        <w:rPr>
          <w:rFonts w:ascii="Times New Roman" w:hAnsi="Times New Roman" w:cs="Times New Roman"/>
          <w:sz w:val="24"/>
          <w:szCs w:val="24"/>
        </w:rPr>
        <w:t xml:space="preserve"> </w:t>
      </w:r>
      <w:proofErr w:type="spellStart"/>
      <w:r w:rsidRPr="006A1414">
        <w:rPr>
          <w:rFonts w:ascii="Times New Roman" w:hAnsi="Times New Roman" w:cs="Times New Roman"/>
          <w:sz w:val="24"/>
          <w:szCs w:val="24"/>
        </w:rPr>
        <w:t>Алутин</w:t>
      </w:r>
      <w:proofErr w:type="spellEnd"/>
      <w:r w:rsidRPr="006A1414">
        <w:rPr>
          <w:rFonts w:ascii="Times New Roman" w:hAnsi="Times New Roman" w:cs="Times New Roman"/>
          <w:sz w:val="24"/>
          <w:szCs w:val="24"/>
        </w:rPr>
        <w:t xml:space="preserve"> В.В. Ответственность морского перевозчика за невыполнение обязательств по перевозке грузов в международном сообщении. Саратов, 2015 </w:t>
      </w:r>
    </w:p>
  </w:footnote>
  <w:footnote w:id="10">
    <w:p w:rsidR="006E21B7" w:rsidRPr="006A1414" w:rsidRDefault="006E21B7" w:rsidP="006A1414">
      <w:pPr>
        <w:pStyle w:val="a7"/>
        <w:ind w:firstLine="709"/>
        <w:jc w:val="both"/>
        <w:rPr>
          <w:rFonts w:ascii="Times New Roman" w:hAnsi="Times New Roman" w:cs="Times New Roman"/>
          <w:sz w:val="24"/>
          <w:szCs w:val="24"/>
        </w:rPr>
      </w:pPr>
      <w:r w:rsidRPr="006A1414">
        <w:rPr>
          <w:rStyle w:val="a9"/>
          <w:rFonts w:ascii="Times New Roman" w:hAnsi="Times New Roman"/>
          <w:sz w:val="24"/>
          <w:szCs w:val="24"/>
        </w:rPr>
        <w:footnoteRef/>
      </w:r>
      <w:r w:rsidRPr="006A1414">
        <w:rPr>
          <w:rFonts w:ascii="Times New Roman" w:hAnsi="Times New Roman" w:cs="Times New Roman"/>
          <w:sz w:val="24"/>
          <w:szCs w:val="24"/>
        </w:rPr>
        <w:t xml:space="preserve"> </w:t>
      </w:r>
      <w:proofErr w:type="spellStart"/>
      <w:r w:rsidRPr="006A1414">
        <w:rPr>
          <w:rFonts w:ascii="Times New Roman" w:hAnsi="Times New Roman" w:cs="Times New Roman"/>
          <w:sz w:val="24"/>
          <w:szCs w:val="24"/>
        </w:rPr>
        <w:t>Ерпылева</w:t>
      </w:r>
      <w:proofErr w:type="spellEnd"/>
      <w:r w:rsidRPr="006A1414">
        <w:rPr>
          <w:rFonts w:ascii="Times New Roman" w:hAnsi="Times New Roman" w:cs="Times New Roman"/>
          <w:sz w:val="24"/>
          <w:szCs w:val="24"/>
        </w:rPr>
        <w:t xml:space="preserve"> Н.Ю., </w:t>
      </w:r>
      <w:proofErr w:type="spellStart"/>
      <w:r w:rsidRPr="006A1414">
        <w:rPr>
          <w:rFonts w:ascii="Times New Roman" w:hAnsi="Times New Roman" w:cs="Times New Roman"/>
          <w:sz w:val="24"/>
          <w:szCs w:val="24"/>
        </w:rPr>
        <w:t>Касенова</w:t>
      </w:r>
      <w:proofErr w:type="spellEnd"/>
      <w:r w:rsidRPr="006A1414">
        <w:rPr>
          <w:rFonts w:ascii="Times New Roman" w:hAnsi="Times New Roman" w:cs="Times New Roman"/>
          <w:sz w:val="24"/>
          <w:szCs w:val="24"/>
        </w:rPr>
        <w:t xml:space="preserve"> М.Б. Международное частное право</w:t>
      </w:r>
      <w:r>
        <w:rPr>
          <w:rFonts w:ascii="Times New Roman" w:hAnsi="Times New Roman" w:cs="Times New Roman"/>
          <w:sz w:val="24"/>
          <w:szCs w:val="24"/>
        </w:rPr>
        <w:t xml:space="preserve">. </w:t>
      </w:r>
      <w:r w:rsidRPr="006A1414">
        <w:rPr>
          <w:rFonts w:ascii="Times New Roman" w:hAnsi="Times New Roman" w:cs="Times New Roman"/>
          <w:sz w:val="24"/>
          <w:szCs w:val="24"/>
        </w:rPr>
        <w:t>М., 2008. Кн. 2. С. 481-488.</w:t>
      </w:r>
    </w:p>
  </w:footnote>
  <w:footnote w:id="11">
    <w:p w:rsidR="006E21B7" w:rsidRPr="006249E7" w:rsidRDefault="006E21B7" w:rsidP="006249E7">
      <w:pPr>
        <w:pStyle w:val="a7"/>
        <w:ind w:firstLine="709"/>
        <w:jc w:val="both"/>
        <w:rPr>
          <w:rFonts w:ascii="Times New Roman" w:hAnsi="Times New Roman" w:cs="Times New Roman"/>
          <w:sz w:val="24"/>
          <w:szCs w:val="24"/>
        </w:rPr>
      </w:pPr>
      <w:r w:rsidRPr="006A1414">
        <w:rPr>
          <w:rStyle w:val="a9"/>
          <w:rFonts w:ascii="Times New Roman" w:hAnsi="Times New Roman"/>
          <w:sz w:val="24"/>
          <w:szCs w:val="24"/>
        </w:rPr>
        <w:footnoteRef/>
      </w:r>
      <w:r w:rsidRPr="006A1414">
        <w:rPr>
          <w:rFonts w:ascii="Times New Roman" w:hAnsi="Times New Roman" w:cs="Times New Roman"/>
          <w:sz w:val="24"/>
          <w:szCs w:val="24"/>
        </w:rPr>
        <w:t xml:space="preserve"> Текст </w:t>
      </w:r>
      <w:proofErr w:type="spellStart"/>
      <w:r w:rsidRPr="006A1414">
        <w:rPr>
          <w:rFonts w:ascii="Times New Roman" w:hAnsi="Times New Roman" w:cs="Times New Roman"/>
          <w:sz w:val="24"/>
          <w:szCs w:val="24"/>
        </w:rPr>
        <w:t>Монреальской</w:t>
      </w:r>
      <w:proofErr w:type="spellEnd"/>
      <w:r w:rsidRPr="006A1414">
        <w:rPr>
          <w:rFonts w:ascii="Times New Roman" w:hAnsi="Times New Roman" w:cs="Times New Roman"/>
          <w:sz w:val="24"/>
          <w:szCs w:val="24"/>
        </w:rPr>
        <w:t xml:space="preserve"> конвенции в неофициальном переводе на русский язык. 2001. № 1. С. 314-339.</w:t>
      </w:r>
    </w:p>
  </w:footnote>
  <w:footnote w:id="12">
    <w:p w:rsidR="006E21B7" w:rsidRDefault="006E21B7" w:rsidP="006249E7">
      <w:pPr>
        <w:pStyle w:val="a7"/>
        <w:ind w:firstLine="709"/>
        <w:jc w:val="both"/>
      </w:pPr>
      <w:r w:rsidRPr="006249E7">
        <w:rPr>
          <w:rStyle w:val="a9"/>
          <w:rFonts w:ascii="Times New Roman" w:hAnsi="Times New Roman"/>
          <w:sz w:val="24"/>
          <w:szCs w:val="24"/>
        </w:rPr>
        <w:footnoteRef/>
      </w:r>
      <w:r w:rsidRPr="006249E7">
        <w:rPr>
          <w:rFonts w:ascii="Times New Roman" w:hAnsi="Times New Roman" w:cs="Times New Roman"/>
          <w:sz w:val="24"/>
          <w:szCs w:val="24"/>
        </w:rPr>
        <w:t xml:space="preserve"> Лондонский протокол 1976 г. вступил в силу 30 апреля 1989 г. </w:t>
      </w:r>
    </w:p>
  </w:footnote>
  <w:footnote w:id="13">
    <w:p w:rsidR="006E21B7" w:rsidRPr="00B06747" w:rsidRDefault="006E21B7" w:rsidP="00B06747">
      <w:pPr>
        <w:pStyle w:val="a7"/>
        <w:ind w:firstLine="709"/>
        <w:jc w:val="both"/>
        <w:rPr>
          <w:rFonts w:ascii="Times New Roman" w:hAnsi="Times New Roman" w:cs="Times New Roman"/>
          <w:sz w:val="24"/>
          <w:szCs w:val="24"/>
        </w:rPr>
      </w:pPr>
      <w:r w:rsidRPr="00B06747">
        <w:rPr>
          <w:rStyle w:val="a9"/>
          <w:rFonts w:ascii="Times New Roman" w:hAnsi="Times New Roman"/>
          <w:sz w:val="24"/>
          <w:szCs w:val="24"/>
        </w:rPr>
        <w:footnoteRef/>
      </w:r>
      <w:r w:rsidRPr="00B06747">
        <w:rPr>
          <w:rFonts w:ascii="Times New Roman" w:hAnsi="Times New Roman" w:cs="Times New Roman"/>
          <w:sz w:val="24"/>
          <w:szCs w:val="24"/>
        </w:rPr>
        <w:t xml:space="preserve"> </w:t>
      </w:r>
      <w:proofErr w:type="spellStart"/>
      <w:r w:rsidRPr="00B06747">
        <w:rPr>
          <w:rFonts w:ascii="Times New Roman" w:hAnsi="Times New Roman" w:cs="Times New Roman"/>
          <w:sz w:val="24"/>
          <w:szCs w:val="24"/>
        </w:rPr>
        <w:t>Ерпылева</w:t>
      </w:r>
      <w:proofErr w:type="spellEnd"/>
      <w:r w:rsidRPr="00B06747">
        <w:rPr>
          <w:rFonts w:ascii="Times New Roman" w:hAnsi="Times New Roman" w:cs="Times New Roman"/>
          <w:sz w:val="24"/>
          <w:szCs w:val="24"/>
        </w:rPr>
        <w:t xml:space="preserve"> Н.Ю. Международное частное право. М.: </w:t>
      </w:r>
      <w:proofErr w:type="spellStart"/>
      <w:r w:rsidRPr="00B06747">
        <w:rPr>
          <w:rFonts w:ascii="Times New Roman" w:hAnsi="Times New Roman" w:cs="Times New Roman"/>
          <w:sz w:val="24"/>
          <w:szCs w:val="24"/>
        </w:rPr>
        <w:t>Юрайт</w:t>
      </w:r>
      <w:proofErr w:type="spellEnd"/>
      <w:r w:rsidRPr="00B06747">
        <w:rPr>
          <w:rFonts w:ascii="Times New Roman" w:hAnsi="Times New Roman" w:cs="Times New Roman"/>
          <w:sz w:val="24"/>
          <w:szCs w:val="24"/>
        </w:rPr>
        <w:t>, 2011. С. 800-801.</w:t>
      </w:r>
    </w:p>
  </w:footnote>
  <w:footnote w:id="14">
    <w:p w:rsidR="006E21B7" w:rsidRPr="00E03285" w:rsidRDefault="006E21B7" w:rsidP="00B06747">
      <w:pPr>
        <w:pStyle w:val="a7"/>
        <w:ind w:firstLine="709"/>
        <w:jc w:val="both"/>
        <w:rPr>
          <w:rFonts w:ascii="Times New Roman" w:hAnsi="Times New Roman" w:cs="Times New Roman"/>
          <w:sz w:val="24"/>
          <w:szCs w:val="24"/>
        </w:rPr>
      </w:pPr>
      <w:r w:rsidRPr="00B06747">
        <w:rPr>
          <w:rStyle w:val="a9"/>
          <w:rFonts w:ascii="Times New Roman" w:hAnsi="Times New Roman"/>
          <w:sz w:val="24"/>
          <w:szCs w:val="24"/>
        </w:rPr>
        <w:footnoteRef/>
      </w:r>
      <w:r w:rsidRPr="00B06747">
        <w:rPr>
          <w:rFonts w:ascii="Times New Roman" w:hAnsi="Times New Roman" w:cs="Times New Roman"/>
          <w:sz w:val="24"/>
          <w:szCs w:val="24"/>
        </w:rPr>
        <w:t xml:space="preserve"> Лондонский протокол 2002 г. </w:t>
      </w:r>
    </w:p>
  </w:footnote>
  <w:footnote w:id="15">
    <w:p w:rsidR="006E21B7" w:rsidRPr="0045502B" w:rsidRDefault="006E21B7" w:rsidP="0045502B">
      <w:pPr>
        <w:pStyle w:val="a7"/>
        <w:ind w:firstLine="709"/>
        <w:jc w:val="both"/>
        <w:rPr>
          <w:rFonts w:ascii="Times New Roman" w:hAnsi="Times New Roman" w:cs="Times New Roman"/>
          <w:sz w:val="24"/>
          <w:szCs w:val="24"/>
        </w:rPr>
      </w:pPr>
      <w:r w:rsidRPr="0045502B">
        <w:rPr>
          <w:rStyle w:val="a9"/>
          <w:rFonts w:ascii="Times New Roman" w:hAnsi="Times New Roman"/>
          <w:sz w:val="24"/>
          <w:szCs w:val="24"/>
        </w:rPr>
        <w:footnoteRef/>
      </w:r>
      <w:r w:rsidRPr="0045502B">
        <w:rPr>
          <w:rFonts w:ascii="Times New Roman" w:hAnsi="Times New Roman" w:cs="Times New Roman"/>
          <w:sz w:val="24"/>
          <w:szCs w:val="24"/>
        </w:rPr>
        <w:t xml:space="preserve"> Остроумов Н.Н. Договор перевозки в международном воздушном сообщении. М. Статут, 2009. С. 182. </w:t>
      </w:r>
    </w:p>
  </w:footnote>
  <w:footnote w:id="16">
    <w:p w:rsidR="006E21B7" w:rsidRDefault="006E21B7" w:rsidP="0045502B">
      <w:pPr>
        <w:pStyle w:val="a7"/>
        <w:ind w:firstLine="709"/>
        <w:jc w:val="both"/>
      </w:pPr>
      <w:r w:rsidRPr="0045502B">
        <w:rPr>
          <w:rStyle w:val="a9"/>
          <w:rFonts w:ascii="Times New Roman" w:hAnsi="Times New Roman"/>
          <w:sz w:val="24"/>
          <w:szCs w:val="24"/>
        </w:rPr>
        <w:footnoteRef/>
      </w:r>
      <w:r w:rsidRPr="0045502B">
        <w:rPr>
          <w:rFonts w:ascii="Times New Roman" w:hAnsi="Times New Roman" w:cs="Times New Roman"/>
          <w:sz w:val="24"/>
          <w:szCs w:val="24"/>
        </w:rPr>
        <w:t xml:space="preserve"> Журнал международного частного права. 2015. № 4 (70). С. 36—60. </w:t>
      </w:r>
    </w:p>
  </w:footnote>
  <w:footnote w:id="17">
    <w:p w:rsidR="006E21B7" w:rsidRPr="00DB13F7" w:rsidRDefault="006E21B7" w:rsidP="00DB13F7">
      <w:pPr>
        <w:pStyle w:val="a7"/>
        <w:ind w:firstLine="709"/>
        <w:jc w:val="both"/>
        <w:rPr>
          <w:rFonts w:ascii="Times New Roman" w:hAnsi="Times New Roman" w:cs="Times New Roman"/>
          <w:sz w:val="24"/>
          <w:szCs w:val="24"/>
        </w:rPr>
      </w:pPr>
      <w:r w:rsidRPr="00DB13F7">
        <w:rPr>
          <w:rStyle w:val="a9"/>
          <w:rFonts w:ascii="Times New Roman" w:hAnsi="Times New Roman"/>
          <w:sz w:val="24"/>
          <w:szCs w:val="24"/>
        </w:rPr>
        <w:footnoteRef/>
      </w:r>
      <w:r w:rsidRPr="00DB13F7">
        <w:rPr>
          <w:rFonts w:ascii="Times New Roman" w:hAnsi="Times New Roman" w:cs="Times New Roman"/>
          <w:sz w:val="24"/>
          <w:szCs w:val="24"/>
        </w:rPr>
        <w:t xml:space="preserve"> Садиков О.Н. Правовое регулирование международных перевозок. М., 2011. С. 81</w:t>
      </w:r>
    </w:p>
  </w:footnote>
  <w:footnote w:id="18">
    <w:p w:rsidR="006E21B7" w:rsidRPr="00DB13F7" w:rsidRDefault="006E21B7" w:rsidP="00DB13F7">
      <w:pPr>
        <w:pStyle w:val="a7"/>
        <w:ind w:firstLine="709"/>
        <w:jc w:val="both"/>
        <w:rPr>
          <w:rFonts w:ascii="Times New Roman" w:hAnsi="Times New Roman" w:cs="Times New Roman"/>
          <w:sz w:val="24"/>
          <w:szCs w:val="24"/>
        </w:rPr>
      </w:pPr>
      <w:r w:rsidRPr="00DB13F7">
        <w:rPr>
          <w:rStyle w:val="a9"/>
          <w:rFonts w:ascii="Times New Roman" w:hAnsi="Times New Roman"/>
          <w:sz w:val="24"/>
          <w:szCs w:val="24"/>
        </w:rPr>
        <w:footnoteRef/>
      </w:r>
      <w:r w:rsidRPr="00DB13F7">
        <w:rPr>
          <w:rFonts w:ascii="Times New Roman" w:hAnsi="Times New Roman" w:cs="Times New Roman"/>
          <w:sz w:val="24"/>
          <w:szCs w:val="24"/>
        </w:rPr>
        <w:t xml:space="preserve"> </w:t>
      </w:r>
      <w:r w:rsidRPr="006C745C">
        <w:rPr>
          <w:rFonts w:ascii="Times New Roman" w:hAnsi="Times New Roman" w:cs="Times New Roman"/>
          <w:sz w:val="24"/>
          <w:szCs w:val="24"/>
        </w:rPr>
        <w:t xml:space="preserve">Садиков О.Н. Правовое регулирование международных перевозок. М., 2011. </w:t>
      </w:r>
      <w:r w:rsidRPr="00DB13F7">
        <w:rPr>
          <w:rFonts w:ascii="Times New Roman" w:hAnsi="Times New Roman" w:cs="Times New Roman"/>
          <w:sz w:val="24"/>
          <w:szCs w:val="24"/>
        </w:rPr>
        <w:t>С. 61</w:t>
      </w:r>
    </w:p>
  </w:footnote>
  <w:footnote w:id="19">
    <w:p w:rsidR="006E21B7" w:rsidRDefault="006E21B7" w:rsidP="00DB13F7">
      <w:pPr>
        <w:pStyle w:val="a7"/>
        <w:ind w:firstLine="709"/>
        <w:jc w:val="both"/>
      </w:pPr>
      <w:r w:rsidRPr="00DB13F7">
        <w:rPr>
          <w:rStyle w:val="a9"/>
          <w:rFonts w:ascii="Times New Roman" w:hAnsi="Times New Roman"/>
          <w:sz w:val="24"/>
          <w:szCs w:val="24"/>
        </w:rPr>
        <w:footnoteRef/>
      </w:r>
      <w:r w:rsidRPr="00DB13F7">
        <w:rPr>
          <w:rFonts w:ascii="Times New Roman" w:hAnsi="Times New Roman" w:cs="Times New Roman"/>
          <w:sz w:val="24"/>
          <w:szCs w:val="24"/>
        </w:rPr>
        <w:t xml:space="preserve"> </w:t>
      </w:r>
      <w:r w:rsidRPr="006C745C">
        <w:rPr>
          <w:rFonts w:ascii="Times New Roman" w:hAnsi="Times New Roman" w:cs="Times New Roman"/>
          <w:sz w:val="24"/>
          <w:szCs w:val="24"/>
        </w:rPr>
        <w:t xml:space="preserve">Садиков О.Н. Правовое регулирование международных перевозок. М., 2011. </w:t>
      </w:r>
      <w:r w:rsidRPr="00DB13F7">
        <w:rPr>
          <w:rFonts w:ascii="Times New Roman" w:hAnsi="Times New Roman" w:cs="Times New Roman"/>
          <w:sz w:val="24"/>
          <w:szCs w:val="24"/>
        </w:rPr>
        <w:t>С. 82</w:t>
      </w:r>
    </w:p>
  </w:footnote>
  <w:footnote w:id="20">
    <w:p w:rsidR="006E21B7" w:rsidRPr="005323CE" w:rsidRDefault="006E21B7" w:rsidP="005323CE">
      <w:pPr>
        <w:pStyle w:val="a7"/>
        <w:ind w:firstLine="709"/>
        <w:jc w:val="both"/>
        <w:rPr>
          <w:rFonts w:ascii="Times New Roman" w:hAnsi="Times New Roman" w:cs="Times New Roman"/>
          <w:sz w:val="24"/>
          <w:szCs w:val="24"/>
        </w:rPr>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п. б) ст. 7 Федерального закона от 25.04.2002 г. № 40-ФЗ «Об обязательном страховании гражданской ответственности владельцев транспортных средств» // Российская газета, №2948, 07.05.2002.</w:t>
      </w:r>
    </w:p>
  </w:footnote>
  <w:footnote w:id="21">
    <w:p w:rsidR="006E21B7" w:rsidRPr="005323CE" w:rsidRDefault="006E21B7" w:rsidP="005323CE">
      <w:pPr>
        <w:pStyle w:val="a7"/>
        <w:ind w:firstLine="709"/>
        <w:jc w:val="both"/>
        <w:rPr>
          <w:rFonts w:ascii="Times New Roman" w:hAnsi="Times New Roman" w:cs="Times New Roman"/>
          <w:sz w:val="24"/>
          <w:szCs w:val="24"/>
        </w:rPr>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п. 3 ст. 13. Федерального закона от 25.04.2002 г. № 40-ФЗ «Об обязательном страховании гражданской ответственности владельцев транспортных средств» // Российская газета, №2948, 07.05.2002.</w:t>
      </w:r>
    </w:p>
  </w:footnote>
  <w:footnote w:id="22">
    <w:p w:rsidR="006E21B7" w:rsidRPr="005323CE" w:rsidRDefault="006E21B7" w:rsidP="005323CE">
      <w:pPr>
        <w:pStyle w:val="a7"/>
        <w:ind w:firstLine="709"/>
        <w:jc w:val="both"/>
        <w:rPr>
          <w:rFonts w:ascii="Times New Roman" w:hAnsi="Times New Roman" w:cs="Times New Roman"/>
          <w:sz w:val="24"/>
          <w:szCs w:val="24"/>
        </w:rPr>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Обзор судебной практики Верховного Суда Российской Федерации за третий квартал 2012 года, утв. Президиумом Верховного Суда РФ 26.12.2012 // Бюллетень Верховного Суда РФ. 2013. № 4; Определение ВАС РФ от 19.02.2014 N ВАС-780/14 по делу N А65-4769/2013; Апелляционное определение Московского городского суда от 18.12.2013 по делу N 11-39999; Постановление ФАС Московского округа от 23.01.2014 N Ф05-17199/2013 по делу N А40-104048/12-59-970</w:t>
      </w:r>
    </w:p>
  </w:footnote>
  <w:footnote w:id="23">
    <w:p w:rsidR="006E21B7" w:rsidRPr="005323CE" w:rsidRDefault="006E21B7" w:rsidP="005323CE">
      <w:pPr>
        <w:pStyle w:val="a7"/>
        <w:ind w:firstLine="709"/>
        <w:jc w:val="both"/>
        <w:rPr>
          <w:rFonts w:ascii="Times New Roman" w:hAnsi="Times New Roman" w:cs="Times New Roman"/>
          <w:sz w:val="24"/>
          <w:szCs w:val="24"/>
        </w:rPr>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ст. 3 Федерального закона от 25.04.2002 г. № 40-ФЗ «Об обязательном страховании гражданской ответственности владельцев транспортных средств» // Российская газета, №2948, 07.05.2002.</w:t>
      </w:r>
    </w:p>
  </w:footnote>
  <w:footnote w:id="24">
    <w:p w:rsidR="006E21B7" w:rsidRPr="005323CE" w:rsidRDefault="006E21B7" w:rsidP="005323CE">
      <w:pPr>
        <w:pStyle w:val="a7"/>
        <w:ind w:firstLine="709"/>
        <w:jc w:val="both"/>
        <w:rPr>
          <w:sz w:val="24"/>
          <w:szCs w:val="24"/>
        </w:rPr>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Федеральный закон от 21.07.2014 № 223-ФЗ «О внесении изменений в Федеральный закон </w:t>
      </w:r>
      <w:r>
        <w:rPr>
          <w:rFonts w:ascii="Times New Roman" w:hAnsi="Times New Roman" w:cs="Times New Roman"/>
          <w:sz w:val="24"/>
          <w:szCs w:val="24"/>
        </w:rPr>
        <w:t>«</w:t>
      </w:r>
      <w:r w:rsidRPr="005323CE">
        <w:rPr>
          <w:rFonts w:ascii="Times New Roman" w:hAnsi="Times New Roman" w:cs="Times New Roman"/>
          <w:sz w:val="24"/>
          <w:szCs w:val="24"/>
        </w:rPr>
        <w:t>Об обязательном страховании гражданской ответственности владельцев транспортных средств</w:t>
      </w:r>
      <w:r>
        <w:rPr>
          <w:rFonts w:ascii="Times New Roman" w:hAnsi="Times New Roman" w:cs="Times New Roman"/>
          <w:sz w:val="24"/>
          <w:szCs w:val="24"/>
        </w:rPr>
        <w:t>»</w:t>
      </w:r>
      <w:r w:rsidRPr="005323CE">
        <w:rPr>
          <w:rFonts w:ascii="Times New Roman" w:hAnsi="Times New Roman" w:cs="Times New Roman"/>
          <w:sz w:val="24"/>
          <w:szCs w:val="24"/>
        </w:rPr>
        <w:t xml:space="preserve"> и отдельные законодательные акты Российской Федерации» // Российская газета, № 166, 25.07.2014.</w:t>
      </w:r>
    </w:p>
  </w:footnote>
  <w:footnote w:id="25">
    <w:p w:rsidR="006E21B7" w:rsidRPr="005323CE" w:rsidRDefault="006E21B7" w:rsidP="005323CE">
      <w:pPr>
        <w:pStyle w:val="a7"/>
        <w:ind w:firstLine="709"/>
        <w:jc w:val="both"/>
        <w:rPr>
          <w:rFonts w:ascii="Times New Roman" w:hAnsi="Times New Roman" w:cs="Times New Roman"/>
          <w:sz w:val="24"/>
          <w:szCs w:val="24"/>
        </w:rPr>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Сокол П.В. Комментарий к Федеральному закону от 7 июля 2010 г. № 225-ФЗ «Об обязательном страховании гражданской ответственности владельца опасного объекта за причинение вреда в результате аварии на опасном объекте». - М.: Деловой двор, 2013. - С. 49.</w:t>
      </w:r>
    </w:p>
  </w:footnote>
  <w:footnote w:id="26">
    <w:p w:rsidR="006E21B7" w:rsidRPr="005323CE" w:rsidRDefault="006E21B7" w:rsidP="005323CE">
      <w:pPr>
        <w:pStyle w:val="a7"/>
        <w:ind w:firstLine="709"/>
        <w:jc w:val="both"/>
        <w:rPr>
          <w:sz w:val="24"/>
          <w:szCs w:val="24"/>
        </w:rPr>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п. 10-11 ст. 8 Федерального закона РФ от 27.07.2010 г. № 225-ФЗ «Об обязательном страховании гражданской ответственности владельца опасного объекта за причинение вреда в результате аварии на опасном объекте» // Российская газета, №5248, 02.08.2010.</w:t>
      </w:r>
    </w:p>
  </w:footnote>
  <w:footnote w:id="27">
    <w:p w:rsidR="006E21B7" w:rsidRPr="005323CE" w:rsidRDefault="006E21B7" w:rsidP="005323CE">
      <w:pPr>
        <w:pStyle w:val="a7"/>
        <w:ind w:firstLine="709"/>
        <w:jc w:val="both"/>
        <w:rPr>
          <w:rFonts w:ascii="Times New Roman" w:hAnsi="Times New Roman" w:cs="Times New Roman"/>
          <w:sz w:val="24"/>
          <w:szCs w:val="24"/>
        </w:rPr>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п. 2-3 ст. 15 Федерального закона РФ от 14 июня 2012 г. №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 Российская газета, №136, 18.06.2012.</w:t>
      </w:r>
    </w:p>
  </w:footnote>
  <w:footnote w:id="28">
    <w:p w:rsidR="006E21B7" w:rsidRPr="005323CE" w:rsidRDefault="006E21B7" w:rsidP="005323CE">
      <w:pPr>
        <w:pStyle w:val="a7"/>
        <w:ind w:firstLine="709"/>
        <w:jc w:val="both"/>
        <w:rPr>
          <w:rFonts w:ascii="Times New Roman" w:hAnsi="Times New Roman" w:cs="Times New Roman"/>
          <w:sz w:val="24"/>
          <w:szCs w:val="24"/>
        </w:rPr>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п. 1 ст. 1102 Гражданского кодекса РФ ч. 2 от 26.01.1996 № 14-ФЗ // Собрание законодательства РФ, 1996, № 5, ст. 410.</w:t>
      </w:r>
    </w:p>
  </w:footnote>
  <w:footnote w:id="29">
    <w:p w:rsidR="006E21B7" w:rsidRPr="005323CE" w:rsidRDefault="006E21B7" w:rsidP="005323CE">
      <w:pPr>
        <w:pStyle w:val="a7"/>
        <w:ind w:firstLine="709"/>
        <w:jc w:val="both"/>
        <w:rPr>
          <w:rFonts w:ascii="Times New Roman" w:hAnsi="Times New Roman" w:cs="Times New Roman"/>
          <w:sz w:val="24"/>
          <w:szCs w:val="24"/>
        </w:rPr>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w:t>
      </w:r>
      <w:proofErr w:type="spellStart"/>
      <w:r w:rsidRPr="005323CE">
        <w:rPr>
          <w:rFonts w:ascii="Times New Roman" w:hAnsi="Times New Roman" w:cs="Times New Roman"/>
          <w:sz w:val="24"/>
          <w:szCs w:val="24"/>
        </w:rPr>
        <w:t>Курпякова</w:t>
      </w:r>
      <w:proofErr w:type="spellEnd"/>
      <w:r w:rsidRPr="005323CE">
        <w:rPr>
          <w:rFonts w:ascii="Times New Roman" w:hAnsi="Times New Roman" w:cs="Times New Roman"/>
          <w:sz w:val="24"/>
          <w:szCs w:val="24"/>
        </w:rPr>
        <w:t xml:space="preserve"> С.И., Попова Т.А. Некоторые вопросы неосновательного обогащения в теории и практике страхования // Законодательство и экономика. 2008. № 6. - С. 23.</w:t>
      </w:r>
    </w:p>
  </w:footnote>
  <w:footnote w:id="30">
    <w:p w:rsidR="006E21B7" w:rsidRPr="005323CE" w:rsidRDefault="006E21B7" w:rsidP="005323CE">
      <w:pPr>
        <w:pStyle w:val="a7"/>
        <w:ind w:firstLine="709"/>
        <w:jc w:val="both"/>
        <w:rPr>
          <w:rFonts w:ascii="Times New Roman" w:hAnsi="Times New Roman" w:cs="Times New Roman"/>
          <w:sz w:val="24"/>
          <w:szCs w:val="24"/>
        </w:rPr>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Апелляционное определение Московского областного суда от 9 октября 2012 г. по делу N 33-19931/12; Определение Московского городского суда от 13 марта 2014 г. N 4г/3-2048/14.</w:t>
      </w:r>
    </w:p>
  </w:footnote>
  <w:footnote w:id="31">
    <w:p w:rsidR="006E21B7" w:rsidRPr="005323CE" w:rsidRDefault="006E21B7" w:rsidP="005323CE">
      <w:pPr>
        <w:pStyle w:val="a7"/>
        <w:ind w:firstLine="709"/>
        <w:jc w:val="both"/>
        <w:rPr>
          <w:sz w:val="24"/>
          <w:szCs w:val="24"/>
        </w:rPr>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п. 3 ст. 1109 Гражданского кодекса РФ ч. 2 от 26.01.1996 № 14-ФЗ // Собрание законодательства РФ, 1996, № 5, ст. 410.</w:t>
      </w:r>
    </w:p>
  </w:footnote>
  <w:footnote w:id="32">
    <w:p w:rsidR="006E21B7" w:rsidRPr="005323CE" w:rsidRDefault="006E21B7" w:rsidP="005323CE">
      <w:pPr>
        <w:pStyle w:val="a7"/>
        <w:ind w:firstLine="709"/>
        <w:jc w:val="both"/>
        <w:rPr>
          <w:rFonts w:ascii="Times New Roman" w:hAnsi="Times New Roman" w:cs="Times New Roman"/>
          <w:sz w:val="24"/>
          <w:szCs w:val="24"/>
        </w:rPr>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Соломина Н.Г. Имущество, не подлежащее возврату в качестве неосновательного обогащения // Право и экономика. 2007. № 5. - С. 36.</w:t>
      </w:r>
    </w:p>
  </w:footnote>
  <w:footnote w:id="33">
    <w:p w:rsidR="006E21B7" w:rsidRPr="005323CE" w:rsidRDefault="006E21B7" w:rsidP="005323CE">
      <w:pPr>
        <w:pStyle w:val="a7"/>
        <w:ind w:firstLine="709"/>
        <w:jc w:val="both"/>
        <w:rPr>
          <w:sz w:val="24"/>
          <w:szCs w:val="24"/>
        </w:rPr>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Постатейный комментарий к Гражданскому кодексу Российской Федерации, части второй: В 3 т. М.: Статут, 2011. - С. 176.</w:t>
      </w:r>
    </w:p>
  </w:footnote>
  <w:footnote w:id="34">
    <w:p w:rsidR="006E21B7" w:rsidRPr="005323CE" w:rsidRDefault="006E21B7" w:rsidP="005323CE">
      <w:pPr>
        <w:pStyle w:val="a7"/>
        <w:ind w:firstLine="709"/>
        <w:jc w:val="both"/>
        <w:rPr>
          <w:rFonts w:ascii="Times New Roman" w:hAnsi="Times New Roman" w:cs="Times New Roman"/>
          <w:sz w:val="24"/>
          <w:szCs w:val="24"/>
        </w:rPr>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Апелляционное определение Московского городского суда от 28 июня 2013 г. по делу N 11-15015/13; Апелляционное определение Московского областного суда от 20 декабря 2012 г. по делу N 33-25702/2012.</w:t>
      </w:r>
    </w:p>
  </w:footnote>
  <w:footnote w:id="35">
    <w:p w:rsidR="006E21B7" w:rsidRPr="005323CE" w:rsidRDefault="006E21B7" w:rsidP="005323CE">
      <w:pPr>
        <w:pStyle w:val="a7"/>
        <w:ind w:firstLine="709"/>
        <w:jc w:val="both"/>
        <w:rPr>
          <w:rFonts w:ascii="Times New Roman" w:hAnsi="Times New Roman" w:cs="Times New Roman"/>
          <w:sz w:val="24"/>
          <w:szCs w:val="24"/>
        </w:rPr>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w:t>
      </w:r>
      <w:proofErr w:type="spellStart"/>
      <w:r w:rsidRPr="005323CE">
        <w:rPr>
          <w:rFonts w:ascii="Times New Roman" w:hAnsi="Times New Roman" w:cs="Times New Roman"/>
          <w:sz w:val="24"/>
          <w:szCs w:val="24"/>
        </w:rPr>
        <w:t>Мартиросян</w:t>
      </w:r>
      <w:proofErr w:type="spellEnd"/>
      <w:r w:rsidRPr="005323CE">
        <w:rPr>
          <w:rFonts w:ascii="Times New Roman" w:hAnsi="Times New Roman" w:cs="Times New Roman"/>
          <w:sz w:val="24"/>
          <w:szCs w:val="24"/>
        </w:rPr>
        <w:t xml:space="preserve"> А.Г. К вопросу о риске в гражданском праве Российской Федерации. 2009. № 9. - С. 63.</w:t>
      </w:r>
    </w:p>
  </w:footnote>
  <w:footnote w:id="36">
    <w:p w:rsidR="006E21B7" w:rsidRPr="005323CE" w:rsidRDefault="006E21B7" w:rsidP="005323CE">
      <w:pPr>
        <w:pStyle w:val="a7"/>
        <w:ind w:firstLine="709"/>
        <w:jc w:val="both"/>
        <w:rPr>
          <w:sz w:val="24"/>
          <w:szCs w:val="24"/>
        </w:rPr>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w:t>
      </w:r>
      <w:proofErr w:type="spellStart"/>
      <w:r w:rsidRPr="005323CE">
        <w:rPr>
          <w:rFonts w:ascii="Times New Roman" w:hAnsi="Times New Roman" w:cs="Times New Roman"/>
          <w:sz w:val="24"/>
          <w:szCs w:val="24"/>
        </w:rPr>
        <w:t>Ушивцева</w:t>
      </w:r>
      <w:proofErr w:type="spellEnd"/>
      <w:r w:rsidRPr="005323CE">
        <w:rPr>
          <w:rFonts w:ascii="Times New Roman" w:hAnsi="Times New Roman" w:cs="Times New Roman"/>
          <w:sz w:val="24"/>
          <w:szCs w:val="24"/>
        </w:rPr>
        <w:t xml:space="preserve"> Д.А. Обязательства вследствие неосновательного обогащения: вопросы теории и практики. Тюмень, 2006. - С. 148.</w:t>
      </w:r>
    </w:p>
  </w:footnote>
  <w:footnote w:id="37">
    <w:p w:rsidR="006E21B7" w:rsidRPr="005323CE" w:rsidRDefault="006E21B7" w:rsidP="005323CE">
      <w:pPr>
        <w:pStyle w:val="a7"/>
        <w:ind w:firstLine="709"/>
        <w:jc w:val="both"/>
        <w:rPr>
          <w:rFonts w:ascii="Times New Roman" w:hAnsi="Times New Roman" w:cs="Times New Roman"/>
          <w:sz w:val="24"/>
          <w:szCs w:val="24"/>
        </w:rPr>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Соломина Н.Г. Имущество, не подлежащее возврату в качестве неосновательного обогащения. 2007. № 5. - С. 36.</w:t>
      </w:r>
    </w:p>
  </w:footnote>
  <w:footnote w:id="38">
    <w:p w:rsidR="006E21B7" w:rsidRDefault="006E21B7" w:rsidP="005323CE">
      <w:pPr>
        <w:pStyle w:val="a7"/>
        <w:ind w:firstLine="709"/>
        <w:jc w:val="both"/>
      </w:pPr>
      <w:r w:rsidRPr="005323CE">
        <w:rPr>
          <w:rStyle w:val="a9"/>
          <w:rFonts w:ascii="Times New Roman" w:hAnsi="Times New Roman"/>
          <w:sz w:val="24"/>
          <w:szCs w:val="24"/>
        </w:rPr>
        <w:footnoteRef/>
      </w:r>
      <w:r w:rsidRPr="005323CE">
        <w:rPr>
          <w:rFonts w:ascii="Times New Roman" w:hAnsi="Times New Roman" w:cs="Times New Roman"/>
          <w:sz w:val="24"/>
          <w:szCs w:val="24"/>
        </w:rPr>
        <w:t xml:space="preserve"> п. 8.9. Правил осуществления Национальным союзом страховщиков ответственности компенсационных выплат потерпевшим и порядка расходования средств Национального союза страховщиков ответственности на их финансирование при осуществлении обязательного страхования гражданской ответственности перевозчика за причинение при перевозках вреда жизни, здоровью, имуществу пассажиров, утв. постановлением годового Общего собрания членов НССО от 19.06.2013 г., пр.№ 19 // [Электронный ресурс] Интернет-сайт Национального союза страховщиков ответственности, www.nsso.ru</w:t>
      </w:r>
    </w:p>
  </w:footnote>
  <w:footnote w:id="39">
    <w:p w:rsidR="006E21B7" w:rsidRPr="003343F5" w:rsidRDefault="006E21B7" w:rsidP="003343F5">
      <w:pPr>
        <w:pStyle w:val="a7"/>
        <w:ind w:firstLine="709"/>
        <w:jc w:val="both"/>
        <w:rPr>
          <w:rFonts w:ascii="Times New Roman" w:hAnsi="Times New Roman" w:cs="Times New Roman"/>
          <w:sz w:val="24"/>
          <w:szCs w:val="24"/>
        </w:rPr>
      </w:pPr>
      <w:r w:rsidRPr="003343F5">
        <w:rPr>
          <w:rStyle w:val="a9"/>
          <w:rFonts w:ascii="Times New Roman" w:hAnsi="Times New Roman"/>
          <w:sz w:val="24"/>
          <w:szCs w:val="24"/>
        </w:rPr>
        <w:footnoteRef/>
      </w:r>
      <w:r w:rsidRPr="003343F5">
        <w:rPr>
          <w:rFonts w:ascii="Times New Roman" w:hAnsi="Times New Roman" w:cs="Times New Roman"/>
          <w:sz w:val="24"/>
          <w:szCs w:val="24"/>
        </w:rPr>
        <w:t xml:space="preserve"> Постановление Президиума ВАС РФ от 13 апреля 201</w:t>
      </w:r>
      <w:r>
        <w:rPr>
          <w:rFonts w:ascii="Times New Roman" w:hAnsi="Times New Roman" w:cs="Times New Roman"/>
          <w:sz w:val="24"/>
          <w:szCs w:val="24"/>
        </w:rPr>
        <w:t>5</w:t>
      </w:r>
      <w:r w:rsidRPr="003343F5">
        <w:rPr>
          <w:rFonts w:ascii="Times New Roman" w:hAnsi="Times New Roman" w:cs="Times New Roman"/>
          <w:sz w:val="24"/>
          <w:szCs w:val="24"/>
        </w:rPr>
        <w:t xml:space="preserve"> г. N 16996/09 по делу N А43-27008/200839-731</w:t>
      </w:r>
    </w:p>
  </w:footnote>
  <w:footnote w:id="40">
    <w:p w:rsidR="006E21B7" w:rsidRPr="00846BDF" w:rsidRDefault="006E21B7" w:rsidP="00326DC8">
      <w:pPr>
        <w:pStyle w:val="a7"/>
        <w:ind w:firstLine="709"/>
        <w:jc w:val="both"/>
        <w:rPr>
          <w:rFonts w:ascii="Times New Roman" w:hAnsi="Times New Roman" w:cs="Times New Roman"/>
          <w:sz w:val="24"/>
          <w:szCs w:val="24"/>
        </w:rPr>
      </w:pPr>
      <w:r w:rsidRPr="00846BDF">
        <w:rPr>
          <w:rStyle w:val="a9"/>
          <w:rFonts w:ascii="Times New Roman" w:hAnsi="Times New Roman"/>
          <w:sz w:val="24"/>
          <w:szCs w:val="24"/>
        </w:rPr>
        <w:footnoteRef/>
      </w:r>
      <w:r w:rsidRPr="00846BDF">
        <w:rPr>
          <w:rFonts w:ascii="Times New Roman" w:hAnsi="Times New Roman" w:cs="Times New Roman"/>
          <w:sz w:val="24"/>
          <w:szCs w:val="24"/>
        </w:rPr>
        <w:t xml:space="preserve"> Гречуха В.Н. Страхование гражданской ответственности перевозчика за причинение вреда жизни, здоровью, имуществу пассажира</w:t>
      </w:r>
      <w:r>
        <w:rPr>
          <w:rFonts w:ascii="Times New Roman" w:hAnsi="Times New Roman" w:cs="Times New Roman"/>
          <w:sz w:val="24"/>
          <w:szCs w:val="24"/>
        </w:rPr>
        <w:t>.</w:t>
      </w:r>
      <w:r w:rsidRPr="00846BDF">
        <w:rPr>
          <w:rFonts w:ascii="Times New Roman" w:hAnsi="Times New Roman" w:cs="Times New Roman"/>
          <w:sz w:val="24"/>
          <w:szCs w:val="24"/>
        </w:rPr>
        <w:t xml:space="preserve"> 2015. № 2 (2). С. 5-13.</w:t>
      </w:r>
    </w:p>
  </w:footnote>
  <w:footnote w:id="41">
    <w:p w:rsidR="006E21B7" w:rsidRPr="00C61A90" w:rsidRDefault="006E21B7" w:rsidP="00C61A90">
      <w:pPr>
        <w:pStyle w:val="a7"/>
        <w:ind w:firstLine="709"/>
        <w:jc w:val="both"/>
        <w:rPr>
          <w:rFonts w:ascii="Times New Roman" w:hAnsi="Times New Roman" w:cs="Times New Roman"/>
          <w:sz w:val="24"/>
          <w:szCs w:val="24"/>
        </w:rPr>
      </w:pPr>
      <w:r w:rsidRPr="00C61A90">
        <w:rPr>
          <w:rStyle w:val="a9"/>
          <w:rFonts w:ascii="Times New Roman" w:hAnsi="Times New Roman"/>
          <w:sz w:val="24"/>
          <w:szCs w:val="24"/>
        </w:rPr>
        <w:footnoteRef/>
      </w:r>
      <w:r w:rsidRPr="00C61A90">
        <w:rPr>
          <w:rFonts w:ascii="Times New Roman" w:hAnsi="Times New Roman" w:cs="Times New Roman"/>
          <w:sz w:val="24"/>
          <w:szCs w:val="24"/>
        </w:rPr>
        <w:t xml:space="preserve"> Карпов В.В. Обязательное страхование гражданской ответственности перевозчика / В.В. Карпов. Москва, 2016. – С. 168-185.</w:t>
      </w:r>
    </w:p>
  </w:footnote>
  <w:footnote w:id="42">
    <w:p w:rsidR="006E21B7" w:rsidRPr="00FD132B" w:rsidRDefault="006E21B7" w:rsidP="00FD132B">
      <w:pPr>
        <w:pStyle w:val="a7"/>
        <w:ind w:firstLine="709"/>
        <w:jc w:val="both"/>
        <w:rPr>
          <w:rFonts w:ascii="Times New Roman" w:hAnsi="Times New Roman" w:cs="Times New Roman"/>
          <w:sz w:val="24"/>
          <w:szCs w:val="24"/>
        </w:rPr>
      </w:pPr>
      <w:r w:rsidRPr="00FD132B">
        <w:rPr>
          <w:rStyle w:val="a9"/>
          <w:rFonts w:ascii="Times New Roman" w:hAnsi="Times New Roman"/>
          <w:sz w:val="24"/>
          <w:szCs w:val="24"/>
        </w:rPr>
        <w:footnoteRef/>
      </w:r>
      <w:r w:rsidRPr="00FD132B">
        <w:rPr>
          <w:rFonts w:ascii="Times New Roman" w:hAnsi="Times New Roman" w:cs="Times New Roman"/>
          <w:sz w:val="24"/>
          <w:szCs w:val="24"/>
        </w:rPr>
        <w:t xml:space="preserve"> Сокол П.В. Обязательное страхование гражданской ответственности владельцев транспортных средств: научно-практическое пособие</w:t>
      </w:r>
      <w:r>
        <w:rPr>
          <w:rFonts w:ascii="Times New Roman" w:hAnsi="Times New Roman" w:cs="Times New Roman"/>
          <w:sz w:val="24"/>
          <w:szCs w:val="24"/>
        </w:rPr>
        <w:t xml:space="preserve">. </w:t>
      </w:r>
      <w:r w:rsidRPr="00FD132B">
        <w:rPr>
          <w:rFonts w:ascii="Times New Roman" w:hAnsi="Times New Roman" w:cs="Times New Roman"/>
          <w:sz w:val="24"/>
          <w:szCs w:val="24"/>
        </w:rPr>
        <w:t>М, 2013. 108 с.</w:t>
      </w:r>
    </w:p>
  </w:footnote>
  <w:footnote w:id="43">
    <w:p w:rsidR="006E21B7" w:rsidRDefault="006E21B7" w:rsidP="00FD132B">
      <w:pPr>
        <w:pStyle w:val="a7"/>
        <w:ind w:firstLine="709"/>
        <w:jc w:val="both"/>
      </w:pPr>
      <w:r w:rsidRPr="00FD132B">
        <w:rPr>
          <w:rStyle w:val="a9"/>
          <w:rFonts w:ascii="Times New Roman" w:hAnsi="Times New Roman"/>
          <w:sz w:val="24"/>
          <w:szCs w:val="24"/>
        </w:rPr>
        <w:footnoteRef/>
      </w:r>
      <w:r w:rsidRPr="00FD132B">
        <w:rPr>
          <w:rFonts w:ascii="Times New Roman" w:hAnsi="Times New Roman" w:cs="Times New Roman"/>
          <w:sz w:val="24"/>
          <w:szCs w:val="24"/>
        </w:rPr>
        <w:t xml:space="preserve"> Кирилловых А.А. Договор обязательного страхования гражданской ответственности перевозчиков перед пассажирами. 2012. № 20. С. 11-14.</w:t>
      </w:r>
    </w:p>
  </w:footnote>
  <w:footnote w:id="44">
    <w:p w:rsidR="006E21B7" w:rsidRDefault="006E21B7" w:rsidP="00846BDF">
      <w:pPr>
        <w:pStyle w:val="a7"/>
        <w:ind w:firstLine="709"/>
        <w:jc w:val="both"/>
      </w:pPr>
      <w:r w:rsidRPr="00846BDF">
        <w:rPr>
          <w:rStyle w:val="a9"/>
          <w:rFonts w:ascii="Times New Roman" w:hAnsi="Times New Roman"/>
          <w:sz w:val="24"/>
          <w:szCs w:val="24"/>
        </w:rPr>
        <w:footnoteRef/>
      </w:r>
      <w:r w:rsidRPr="00846BDF">
        <w:rPr>
          <w:rFonts w:ascii="Times New Roman" w:hAnsi="Times New Roman" w:cs="Times New Roman"/>
          <w:sz w:val="24"/>
          <w:szCs w:val="24"/>
        </w:rPr>
        <w:t xml:space="preserve"> Сокол П.В. Обязательное страхование гражданской ответственности владельцев транспортных средств: научно-практическое пособие</w:t>
      </w:r>
      <w:r>
        <w:rPr>
          <w:rFonts w:ascii="Times New Roman" w:hAnsi="Times New Roman" w:cs="Times New Roman"/>
          <w:sz w:val="24"/>
          <w:szCs w:val="24"/>
        </w:rPr>
        <w:t xml:space="preserve">. </w:t>
      </w:r>
      <w:r w:rsidRPr="00846BDF">
        <w:rPr>
          <w:rFonts w:ascii="Times New Roman" w:hAnsi="Times New Roman" w:cs="Times New Roman"/>
          <w:sz w:val="24"/>
          <w:szCs w:val="24"/>
        </w:rPr>
        <w:t>М, 2013.</w:t>
      </w:r>
      <w:r>
        <w:rPr>
          <w:rFonts w:ascii="Times New Roman" w:hAnsi="Times New Roman" w:cs="Times New Roman"/>
          <w:sz w:val="24"/>
          <w:szCs w:val="24"/>
        </w:rPr>
        <w:t xml:space="preserve"> </w:t>
      </w:r>
      <w:r w:rsidRPr="00846BDF">
        <w:rPr>
          <w:rFonts w:ascii="Times New Roman" w:hAnsi="Times New Roman" w:cs="Times New Roman"/>
          <w:sz w:val="24"/>
          <w:szCs w:val="24"/>
        </w:rPr>
        <w:t>108 с.</w:t>
      </w:r>
    </w:p>
  </w:footnote>
  <w:footnote w:id="45">
    <w:p w:rsidR="006E21B7" w:rsidRPr="008752F3" w:rsidRDefault="006E21B7" w:rsidP="008752F3">
      <w:pPr>
        <w:pStyle w:val="a7"/>
        <w:ind w:firstLine="709"/>
        <w:jc w:val="both"/>
        <w:rPr>
          <w:rFonts w:ascii="Times New Roman" w:hAnsi="Times New Roman" w:cs="Times New Roman"/>
          <w:sz w:val="24"/>
          <w:szCs w:val="24"/>
        </w:rPr>
      </w:pPr>
      <w:r w:rsidRPr="008752F3">
        <w:rPr>
          <w:rStyle w:val="a9"/>
          <w:rFonts w:ascii="Times New Roman" w:hAnsi="Times New Roman"/>
          <w:sz w:val="24"/>
          <w:szCs w:val="24"/>
        </w:rPr>
        <w:footnoteRef/>
      </w:r>
      <w:r w:rsidRPr="008752F3">
        <w:rPr>
          <w:rFonts w:ascii="Times New Roman" w:hAnsi="Times New Roman" w:cs="Times New Roman"/>
          <w:sz w:val="24"/>
          <w:szCs w:val="24"/>
        </w:rPr>
        <w:t xml:space="preserve"> Гречуха В.Н. Страхование гражданской ответственности перевозчика за причинение вреда жизни, здоровью, имуществу пассажира. 2015. № 2 (2). С. 5-13.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00C" w:rsidRDefault="0055300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511" w:rsidRDefault="00BB0511" w:rsidP="00BB0511">
    <w:pPr>
      <w:pStyle w:val="a3"/>
    </w:pPr>
    <w:r>
      <w:t>Узнайте стоимость написания на заказ студенческих и аспирантских работ</w:t>
    </w:r>
  </w:p>
  <w:p w:rsidR="0055300C" w:rsidRDefault="00BB0511" w:rsidP="00BB0511">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511" w:rsidRDefault="00BB0511" w:rsidP="00BB0511">
    <w:pPr>
      <w:pStyle w:val="a3"/>
    </w:pPr>
    <w:r>
      <w:t>Узнайте стоимость написания на заказ студенческих и аспирантских работ</w:t>
    </w:r>
  </w:p>
  <w:p w:rsidR="0055300C" w:rsidRDefault="00BB0511" w:rsidP="00BB0511">
    <w:pPr>
      <w:pStyle w:val="a3"/>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pt;height:3.5pt;visibility:visible;mso-wrap-style:square" o:bullet="t">
        <v:imagedata r:id="rId1" o:title=""/>
      </v:shape>
    </w:pict>
  </w:numPicBullet>
  <w:abstractNum w:abstractNumId="0">
    <w:nsid w:val="02FD530A"/>
    <w:multiLevelType w:val="hybridMultilevel"/>
    <w:tmpl w:val="ACAE44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9939E4"/>
    <w:multiLevelType w:val="hybridMultilevel"/>
    <w:tmpl w:val="8264C2FC"/>
    <w:lvl w:ilvl="0" w:tplc="CC1872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83E6C71"/>
    <w:multiLevelType w:val="hybridMultilevel"/>
    <w:tmpl w:val="A62EB0F2"/>
    <w:lvl w:ilvl="0" w:tplc="70025F3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
    <w:nsid w:val="0D733328"/>
    <w:multiLevelType w:val="hybridMultilevel"/>
    <w:tmpl w:val="6518A850"/>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
    <w:nsid w:val="17FB30AF"/>
    <w:multiLevelType w:val="hybridMultilevel"/>
    <w:tmpl w:val="AB243A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8535B6E"/>
    <w:multiLevelType w:val="hybridMultilevel"/>
    <w:tmpl w:val="A62EB0F2"/>
    <w:lvl w:ilvl="0" w:tplc="70025F34">
      <w:start w:val="1"/>
      <w:numFmt w:val="decimal"/>
      <w:lvlText w:val="%1."/>
      <w:lvlJc w:val="left"/>
      <w:pPr>
        <w:ind w:left="5329" w:hanging="360"/>
      </w:pPr>
      <w:rPr>
        <w:rFonts w:hint="default"/>
      </w:rPr>
    </w:lvl>
    <w:lvl w:ilvl="1" w:tplc="04190019" w:tentative="1">
      <w:start w:val="1"/>
      <w:numFmt w:val="lowerLetter"/>
      <w:lvlText w:val="%2."/>
      <w:lvlJc w:val="left"/>
      <w:pPr>
        <w:ind w:left="6049" w:hanging="360"/>
      </w:pPr>
    </w:lvl>
    <w:lvl w:ilvl="2" w:tplc="0419001B" w:tentative="1">
      <w:start w:val="1"/>
      <w:numFmt w:val="lowerRoman"/>
      <w:lvlText w:val="%3."/>
      <w:lvlJc w:val="right"/>
      <w:pPr>
        <w:ind w:left="6769" w:hanging="180"/>
      </w:pPr>
    </w:lvl>
    <w:lvl w:ilvl="3" w:tplc="0419000F" w:tentative="1">
      <w:start w:val="1"/>
      <w:numFmt w:val="decimal"/>
      <w:lvlText w:val="%4."/>
      <w:lvlJc w:val="left"/>
      <w:pPr>
        <w:ind w:left="7489" w:hanging="360"/>
      </w:pPr>
    </w:lvl>
    <w:lvl w:ilvl="4" w:tplc="04190019" w:tentative="1">
      <w:start w:val="1"/>
      <w:numFmt w:val="lowerLetter"/>
      <w:lvlText w:val="%5."/>
      <w:lvlJc w:val="left"/>
      <w:pPr>
        <w:ind w:left="8209" w:hanging="360"/>
      </w:pPr>
    </w:lvl>
    <w:lvl w:ilvl="5" w:tplc="0419001B" w:tentative="1">
      <w:start w:val="1"/>
      <w:numFmt w:val="lowerRoman"/>
      <w:lvlText w:val="%6."/>
      <w:lvlJc w:val="right"/>
      <w:pPr>
        <w:ind w:left="8929" w:hanging="180"/>
      </w:pPr>
    </w:lvl>
    <w:lvl w:ilvl="6" w:tplc="0419000F" w:tentative="1">
      <w:start w:val="1"/>
      <w:numFmt w:val="decimal"/>
      <w:lvlText w:val="%7."/>
      <w:lvlJc w:val="left"/>
      <w:pPr>
        <w:ind w:left="9649" w:hanging="360"/>
      </w:pPr>
    </w:lvl>
    <w:lvl w:ilvl="7" w:tplc="04190019" w:tentative="1">
      <w:start w:val="1"/>
      <w:numFmt w:val="lowerLetter"/>
      <w:lvlText w:val="%8."/>
      <w:lvlJc w:val="left"/>
      <w:pPr>
        <w:ind w:left="10369" w:hanging="360"/>
      </w:pPr>
    </w:lvl>
    <w:lvl w:ilvl="8" w:tplc="0419001B" w:tentative="1">
      <w:start w:val="1"/>
      <w:numFmt w:val="lowerRoman"/>
      <w:lvlText w:val="%9."/>
      <w:lvlJc w:val="right"/>
      <w:pPr>
        <w:ind w:left="11089" w:hanging="180"/>
      </w:pPr>
    </w:lvl>
  </w:abstractNum>
  <w:abstractNum w:abstractNumId="6">
    <w:nsid w:val="2CFB58B3"/>
    <w:multiLevelType w:val="hybridMultilevel"/>
    <w:tmpl w:val="A62EB0F2"/>
    <w:lvl w:ilvl="0" w:tplc="70025F3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
    <w:nsid w:val="2F727656"/>
    <w:multiLevelType w:val="hybridMultilevel"/>
    <w:tmpl w:val="1E0C30D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370875BE"/>
    <w:multiLevelType w:val="hybridMultilevel"/>
    <w:tmpl w:val="B65A3D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A74C77"/>
    <w:multiLevelType w:val="hybridMultilevel"/>
    <w:tmpl w:val="91280E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44601F3"/>
    <w:multiLevelType w:val="hybridMultilevel"/>
    <w:tmpl w:val="A62EB0F2"/>
    <w:lvl w:ilvl="0" w:tplc="70025F3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4A310136"/>
    <w:multiLevelType w:val="hybridMultilevel"/>
    <w:tmpl w:val="39D60F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53713A"/>
    <w:multiLevelType w:val="multilevel"/>
    <w:tmpl w:val="1BF28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DD64DD0"/>
    <w:multiLevelType w:val="hybridMultilevel"/>
    <w:tmpl w:val="8264C2FC"/>
    <w:lvl w:ilvl="0" w:tplc="CC1872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60C4379"/>
    <w:multiLevelType w:val="hybridMultilevel"/>
    <w:tmpl w:val="89B44D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D456D66"/>
    <w:multiLevelType w:val="hybridMultilevel"/>
    <w:tmpl w:val="0BFE5C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DBA6A60"/>
    <w:multiLevelType w:val="hybridMultilevel"/>
    <w:tmpl w:val="A62EB0F2"/>
    <w:lvl w:ilvl="0" w:tplc="70025F3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nsid w:val="5E1C1E09"/>
    <w:multiLevelType w:val="hybridMultilevel"/>
    <w:tmpl w:val="329E1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0795CC8"/>
    <w:multiLevelType w:val="hybridMultilevel"/>
    <w:tmpl w:val="5448C5C8"/>
    <w:lvl w:ilvl="0" w:tplc="0E8680D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827E0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20504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C478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34CA2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E44F8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12AE3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4E0CA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6EC0B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6291182D"/>
    <w:multiLevelType w:val="multilevel"/>
    <w:tmpl w:val="35C402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0">
    <w:nsid w:val="6B2E1F0B"/>
    <w:multiLevelType w:val="hybridMultilevel"/>
    <w:tmpl w:val="AB243A1A"/>
    <w:lvl w:ilvl="0" w:tplc="0419000F">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21">
    <w:nsid w:val="7DAA2B3F"/>
    <w:multiLevelType w:val="hybridMultilevel"/>
    <w:tmpl w:val="AB243A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4"/>
  </w:num>
  <w:num w:numId="2">
    <w:abstractNumId w:val="8"/>
  </w:num>
  <w:num w:numId="3">
    <w:abstractNumId w:val="11"/>
  </w:num>
  <w:num w:numId="4">
    <w:abstractNumId w:val="9"/>
  </w:num>
  <w:num w:numId="5">
    <w:abstractNumId w:val="15"/>
  </w:num>
  <w:num w:numId="6">
    <w:abstractNumId w:val="0"/>
  </w:num>
  <w:num w:numId="7">
    <w:abstractNumId w:val="17"/>
  </w:num>
  <w:num w:numId="8">
    <w:abstractNumId w:val="13"/>
  </w:num>
  <w:num w:numId="9">
    <w:abstractNumId w:val="1"/>
  </w:num>
  <w:num w:numId="10">
    <w:abstractNumId w:val="3"/>
  </w:num>
  <w:num w:numId="11">
    <w:abstractNumId w:val="6"/>
  </w:num>
  <w:num w:numId="12">
    <w:abstractNumId w:val="19"/>
  </w:num>
  <w:num w:numId="13">
    <w:abstractNumId w:val="18"/>
  </w:num>
  <w:num w:numId="14">
    <w:abstractNumId w:val="16"/>
  </w:num>
  <w:num w:numId="15">
    <w:abstractNumId w:val="2"/>
  </w:num>
  <w:num w:numId="16">
    <w:abstractNumId w:val="12"/>
  </w:num>
  <w:num w:numId="17">
    <w:abstractNumId w:val="5"/>
  </w:num>
  <w:num w:numId="18">
    <w:abstractNumId w:val="10"/>
  </w:num>
  <w:num w:numId="19">
    <w:abstractNumId w:val="21"/>
  </w:num>
  <w:num w:numId="20">
    <w:abstractNumId w:val="4"/>
  </w:num>
  <w:num w:numId="21">
    <w:abstractNumId w:val="20"/>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787"/>
    <w:rsid w:val="00014FF1"/>
    <w:rsid w:val="00017DB2"/>
    <w:rsid w:val="00030A10"/>
    <w:rsid w:val="00044A19"/>
    <w:rsid w:val="00066985"/>
    <w:rsid w:val="00086E4A"/>
    <w:rsid w:val="000A0C90"/>
    <w:rsid w:val="000A2DF9"/>
    <w:rsid w:val="000B3EB8"/>
    <w:rsid w:val="000B554E"/>
    <w:rsid w:val="000C1D59"/>
    <w:rsid w:val="000D2067"/>
    <w:rsid w:val="000D3641"/>
    <w:rsid w:val="000D6310"/>
    <w:rsid w:val="000E6F0B"/>
    <w:rsid w:val="00101F16"/>
    <w:rsid w:val="00122A58"/>
    <w:rsid w:val="00136272"/>
    <w:rsid w:val="00166D40"/>
    <w:rsid w:val="0018548F"/>
    <w:rsid w:val="00191804"/>
    <w:rsid w:val="001A2191"/>
    <w:rsid w:val="001B4DD5"/>
    <w:rsid w:val="001B615C"/>
    <w:rsid w:val="001C2C67"/>
    <w:rsid w:val="001C3D87"/>
    <w:rsid w:val="001D0662"/>
    <w:rsid w:val="001D6852"/>
    <w:rsid w:val="001E20EF"/>
    <w:rsid w:val="00201651"/>
    <w:rsid w:val="00207AA8"/>
    <w:rsid w:val="002111FB"/>
    <w:rsid w:val="00216BA1"/>
    <w:rsid w:val="00227646"/>
    <w:rsid w:val="00270743"/>
    <w:rsid w:val="00276F8F"/>
    <w:rsid w:val="00284F88"/>
    <w:rsid w:val="002B08F0"/>
    <w:rsid w:val="002B1DE0"/>
    <w:rsid w:val="002B6101"/>
    <w:rsid w:val="002D1406"/>
    <w:rsid w:val="002F3562"/>
    <w:rsid w:val="00305745"/>
    <w:rsid w:val="003114D3"/>
    <w:rsid w:val="00317B85"/>
    <w:rsid w:val="00326DC8"/>
    <w:rsid w:val="003275E8"/>
    <w:rsid w:val="003343F5"/>
    <w:rsid w:val="00340FAF"/>
    <w:rsid w:val="00356165"/>
    <w:rsid w:val="00364EB1"/>
    <w:rsid w:val="00382001"/>
    <w:rsid w:val="00383787"/>
    <w:rsid w:val="003A48FE"/>
    <w:rsid w:val="003B3E67"/>
    <w:rsid w:val="003D5D3B"/>
    <w:rsid w:val="004025EB"/>
    <w:rsid w:val="00404ABC"/>
    <w:rsid w:val="0043526C"/>
    <w:rsid w:val="00435DB0"/>
    <w:rsid w:val="00447C44"/>
    <w:rsid w:val="0045502B"/>
    <w:rsid w:val="00455B6A"/>
    <w:rsid w:val="004603F7"/>
    <w:rsid w:val="00465653"/>
    <w:rsid w:val="004B2D37"/>
    <w:rsid w:val="004D015C"/>
    <w:rsid w:val="004D0C4D"/>
    <w:rsid w:val="004E2EAA"/>
    <w:rsid w:val="004F550D"/>
    <w:rsid w:val="005106B3"/>
    <w:rsid w:val="00510775"/>
    <w:rsid w:val="005178F3"/>
    <w:rsid w:val="005323CE"/>
    <w:rsid w:val="00532B74"/>
    <w:rsid w:val="00533E41"/>
    <w:rsid w:val="0055300C"/>
    <w:rsid w:val="00555DBB"/>
    <w:rsid w:val="005610EC"/>
    <w:rsid w:val="005804B4"/>
    <w:rsid w:val="0059050D"/>
    <w:rsid w:val="005A4E07"/>
    <w:rsid w:val="00606BF4"/>
    <w:rsid w:val="006249E7"/>
    <w:rsid w:val="006270A5"/>
    <w:rsid w:val="00627F1A"/>
    <w:rsid w:val="00632063"/>
    <w:rsid w:val="006414F6"/>
    <w:rsid w:val="00653850"/>
    <w:rsid w:val="00676B14"/>
    <w:rsid w:val="006820A4"/>
    <w:rsid w:val="006A1414"/>
    <w:rsid w:val="006C236D"/>
    <w:rsid w:val="006C57B0"/>
    <w:rsid w:val="006C745C"/>
    <w:rsid w:val="006E21B7"/>
    <w:rsid w:val="006F2D7A"/>
    <w:rsid w:val="006F59D3"/>
    <w:rsid w:val="00707417"/>
    <w:rsid w:val="00736E4A"/>
    <w:rsid w:val="00742DC6"/>
    <w:rsid w:val="00753D2F"/>
    <w:rsid w:val="00754F63"/>
    <w:rsid w:val="00791BF2"/>
    <w:rsid w:val="00793436"/>
    <w:rsid w:val="007A001D"/>
    <w:rsid w:val="007C2FB4"/>
    <w:rsid w:val="007D0A60"/>
    <w:rsid w:val="007D1BEC"/>
    <w:rsid w:val="007D37D4"/>
    <w:rsid w:val="007D46B6"/>
    <w:rsid w:val="007D4A6D"/>
    <w:rsid w:val="007E3A98"/>
    <w:rsid w:val="00802A94"/>
    <w:rsid w:val="00813A47"/>
    <w:rsid w:val="00823537"/>
    <w:rsid w:val="00825464"/>
    <w:rsid w:val="00833E01"/>
    <w:rsid w:val="00844F58"/>
    <w:rsid w:val="008469E4"/>
    <w:rsid w:val="00846BDF"/>
    <w:rsid w:val="008569A2"/>
    <w:rsid w:val="00865463"/>
    <w:rsid w:val="00865D71"/>
    <w:rsid w:val="00867362"/>
    <w:rsid w:val="008752F3"/>
    <w:rsid w:val="00877676"/>
    <w:rsid w:val="00880244"/>
    <w:rsid w:val="00885014"/>
    <w:rsid w:val="008A4CF6"/>
    <w:rsid w:val="008B39E7"/>
    <w:rsid w:val="008C0146"/>
    <w:rsid w:val="008C3AA4"/>
    <w:rsid w:val="008D2230"/>
    <w:rsid w:val="00905C9F"/>
    <w:rsid w:val="0091238F"/>
    <w:rsid w:val="0091245D"/>
    <w:rsid w:val="009273AF"/>
    <w:rsid w:val="00943213"/>
    <w:rsid w:val="00945B73"/>
    <w:rsid w:val="00963A04"/>
    <w:rsid w:val="00972FEE"/>
    <w:rsid w:val="00983EB6"/>
    <w:rsid w:val="009905C3"/>
    <w:rsid w:val="009A1F6A"/>
    <w:rsid w:val="009A4DC8"/>
    <w:rsid w:val="009B1059"/>
    <w:rsid w:val="009B61A5"/>
    <w:rsid w:val="009C3462"/>
    <w:rsid w:val="009D67DD"/>
    <w:rsid w:val="009E36A5"/>
    <w:rsid w:val="00A021DF"/>
    <w:rsid w:val="00A029DC"/>
    <w:rsid w:val="00A04DCA"/>
    <w:rsid w:val="00A25B84"/>
    <w:rsid w:val="00A9097D"/>
    <w:rsid w:val="00AE004C"/>
    <w:rsid w:val="00AE6FD5"/>
    <w:rsid w:val="00B06747"/>
    <w:rsid w:val="00B249D5"/>
    <w:rsid w:val="00B26236"/>
    <w:rsid w:val="00B30875"/>
    <w:rsid w:val="00B433C1"/>
    <w:rsid w:val="00B460D6"/>
    <w:rsid w:val="00B509AC"/>
    <w:rsid w:val="00B50F4E"/>
    <w:rsid w:val="00B53FCD"/>
    <w:rsid w:val="00B675F7"/>
    <w:rsid w:val="00B74A07"/>
    <w:rsid w:val="00BB0511"/>
    <w:rsid w:val="00BC682A"/>
    <w:rsid w:val="00BD0F16"/>
    <w:rsid w:val="00BD14BE"/>
    <w:rsid w:val="00BD2FA8"/>
    <w:rsid w:val="00BD38C5"/>
    <w:rsid w:val="00C53060"/>
    <w:rsid w:val="00C54F69"/>
    <w:rsid w:val="00C559A9"/>
    <w:rsid w:val="00C61A90"/>
    <w:rsid w:val="00C6461B"/>
    <w:rsid w:val="00C64EC0"/>
    <w:rsid w:val="00C730E3"/>
    <w:rsid w:val="00C82521"/>
    <w:rsid w:val="00C82F77"/>
    <w:rsid w:val="00C83098"/>
    <w:rsid w:val="00C837D1"/>
    <w:rsid w:val="00C9374E"/>
    <w:rsid w:val="00C93794"/>
    <w:rsid w:val="00CA043C"/>
    <w:rsid w:val="00CA3B74"/>
    <w:rsid w:val="00CB3E40"/>
    <w:rsid w:val="00CB6E81"/>
    <w:rsid w:val="00CC0BD1"/>
    <w:rsid w:val="00CC3DDB"/>
    <w:rsid w:val="00D07416"/>
    <w:rsid w:val="00D321F0"/>
    <w:rsid w:val="00D541FB"/>
    <w:rsid w:val="00D61CE9"/>
    <w:rsid w:val="00D65E8A"/>
    <w:rsid w:val="00D9366E"/>
    <w:rsid w:val="00DB0973"/>
    <w:rsid w:val="00DB13F7"/>
    <w:rsid w:val="00DB3A81"/>
    <w:rsid w:val="00DC26E1"/>
    <w:rsid w:val="00DE3D4D"/>
    <w:rsid w:val="00E017A2"/>
    <w:rsid w:val="00E03285"/>
    <w:rsid w:val="00E204AD"/>
    <w:rsid w:val="00E238B2"/>
    <w:rsid w:val="00E337D4"/>
    <w:rsid w:val="00E35A99"/>
    <w:rsid w:val="00E41B1A"/>
    <w:rsid w:val="00E50816"/>
    <w:rsid w:val="00E53A8D"/>
    <w:rsid w:val="00EE4656"/>
    <w:rsid w:val="00EE5AC1"/>
    <w:rsid w:val="00F02424"/>
    <w:rsid w:val="00F034AB"/>
    <w:rsid w:val="00F15246"/>
    <w:rsid w:val="00F230AF"/>
    <w:rsid w:val="00F24B4C"/>
    <w:rsid w:val="00F3005F"/>
    <w:rsid w:val="00F350B9"/>
    <w:rsid w:val="00F55DE5"/>
    <w:rsid w:val="00F656BD"/>
    <w:rsid w:val="00F81C1A"/>
    <w:rsid w:val="00F9122B"/>
    <w:rsid w:val="00FB28F3"/>
    <w:rsid w:val="00FC042F"/>
    <w:rsid w:val="00FC1167"/>
    <w:rsid w:val="00FC1537"/>
    <w:rsid w:val="00FC2646"/>
    <w:rsid w:val="00FC62C6"/>
    <w:rsid w:val="00FD0813"/>
    <w:rsid w:val="00FD132B"/>
    <w:rsid w:val="00FD4D24"/>
    <w:rsid w:val="00FD5808"/>
    <w:rsid w:val="00FD7D83"/>
    <w:rsid w:val="00FE3BE5"/>
    <w:rsid w:val="00FE47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00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01F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B3E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C937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91245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1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rsid w:val="00CB3E4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C93794"/>
    <w:rPr>
      <w:rFonts w:asciiTheme="majorHAnsi" w:eastAsiaTheme="majorEastAsia" w:hAnsiTheme="majorHAnsi" w:cstheme="majorBidi"/>
      <w:color w:val="1F3763" w:themeColor="accent1" w:themeShade="7F"/>
      <w:sz w:val="24"/>
      <w:szCs w:val="24"/>
    </w:rPr>
  </w:style>
  <w:style w:type="paragraph" w:styleId="a3">
    <w:name w:val="header"/>
    <w:basedOn w:val="a"/>
    <w:link w:val="a4"/>
    <w:uiPriority w:val="99"/>
    <w:unhideWhenUsed/>
    <w:rsid w:val="009E36A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E36A5"/>
  </w:style>
  <w:style w:type="paragraph" w:styleId="a5">
    <w:name w:val="footer"/>
    <w:basedOn w:val="a"/>
    <w:link w:val="a6"/>
    <w:uiPriority w:val="99"/>
    <w:unhideWhenUsed/>
    <w:rsid w:val="009E36A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E36A5"/>
  </w:style>
  <w:style w:type="paragraph" w:styleId="a7">
    <w:name w:val="footnote text"/>
    <w:basedOn w:val="a"/>
    <w:link w:val="a8"/>
    <w:uiPriority w:val="99"/>
    <w:unhideWhenUsed/>
    <w:rsid w:val="001C2C67"/>
    <w:pPr>
      <w:spacing w:after="0" w:line="240" w:lineRule="auto"/>
    </w:pPr>
    <w:rPr>
      <w:rFonts w:eastAsiaTheme="minorEastAsia"/>
      <w:sz w:val="20"/>
      <w:szCs w:val="20"/>
      <w:lang w:eastAsia="ru-RU"/>
    </w:rPr>
  </w:style>
  <w:style w:type="character" w:customStyle="1" w:styleId="a8">
    <w:name w:val="Текст сноски Знак"/>
    <w:basedOn w:val="a0"/>
    <w:link w:val="a7"/>
    <w:uiPriority w:val="99"/>
    <w:rsid w:val="001C2C67"/>
    <w:rPr>
      <w:rFonts w:eastAsiaTheme="minorEastAsia"/>
      <w:sz w:val="20"/>
      <w:szCs w:val="20"/>
      <w:lang w:eastAsia="ru-RU"/>
    </w:rPr>
  </w:style>
  <w:style w:type="character" w:styleId="a9">
    <w:name w:val="footnote reference"/>
    <w:uiPriority w:val="99"/>
    <w:semiHidden/>
    <w:rsid w:val="001C2C67"/>
    <w:rPr>
      <w:rFonts w:cs="Times New Roman"/>
      <w:vertAlign w:val="superscript"/>
    </w:rPr>
  </w:style>
  <w:style w:type="character" w:styleId="aa">
    <w:name w:val="Hyperlink"/>
    <w:basedOn w:val="a0"/>
    <w:uiPriority w:val="99"/>
    <w:unhideWhenUsed/>
    <w:rsid w:val="00FC62C6"/>
    <w:rPr>
      <w:color w:val="0563C1" w:themeColor="hyperlink"/>
      <w:u w:val="single"/>
    </w:rPr>
  </w:style>
  <w:style w:type="character" w:customStyle="1" w:styleId="UnresolvedMention">
    <w:name w:val="Unresolved Mention"/>
    <w:basedOn w:val="a0"/>
    <w:uiPriority w:val="99"/>
    <w:semiHidden/>
    <w:unhideWhenUsed/>
    <w:rsid w:val="00FC62C6"/>
    <w:rPr>
      <w:color w:val="605E5C"/>
      <w:shd w:val="clear" w:color="auto" w:fill="E1DFDD"/>
    </w:rPr>
  </w:style>
  <w:style w:type="table" w:styleId="ab">
    <w:name w:val="Table Grid"/>
    <w:basedOn w:val="a1"/>
    <w:uiPriority w:val="59"/>
    <w:rsid w:val="00F91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EE4656"/>
    <w:pPr>
      <w:spacing w:after="200" w:line="276" w:lineRule="auto"/>
      <w:ind w:left="720"/>
      <w:contextualSpacing/>
    </w:pPr>
    <w:rPr>
      <w:rFonts w:eastAsiaTheme="minorEastAsia"/>
      <w:lang w:eastAsia="ru-RU"/>
    </w:rPr>
  </w:style>
  <w:style w:type="character" w:customStyle="1" w:styleId="ad">
    <w:name w:val="Текст примечания Знак"/>
    <w:basedOn w:val="a0"/>
    <w:link w:val="ae"/>
    <w:uiPriority w:val="99"/>
    <w:semiHidden/>
    <w:rsid w:val="00EE4656"/>
    <w:rPr>
      <w:rFonts w:eastAsiaTheme="minorEastAsia"/>
      <w:sz w:val="20"/>
      <w:szCs w:val="20"/>
      <w:lang w:eastAsia="ru-RU"/>
    </w:rPr>
  </w:style>
  <w:style w:type="paragraph" w:styleId="ae">
    <w:name w:val="annotation text"/>
    <w:basedOn w:val="a"/>
    <w:link w:val="ad"/>
    <w:uiPriority w:val="99"/>
    <w:semiHidden/>
    <w:unhideWhenUsed/>
    <w:rsid w:val="00EE4656"/>
    <w:pPr>
      <w:spacing w:after="200" w:line="240" w:lineRule="auto"/>
    </w:pPr>
    <w:rPr>
      <w:rFonts w:eastAsiaTheme="minorEastAsia"/>
      <w:sz w:val="20"/>
      <w:szCs w:val="20"/>
      <w:lang w:eastAsia="ru-RU"/>
    </w:rPr>
  </w:style>
  <w:style w:type="character" w:customStyle="1" w:styleId="af">
    <w:name w:val="Тема примечания Знак"/>
    <w:basedOn w:val="ad"/>
    <w:link w:val="af0"/>
    <w:uiPriority w:val="99"/>
    <w:semiHidden/>
    <w:rsid w:val="00EE4656"/>
    <w:rPr>
      <w:rFonts w:eastAsiaTheme="minorEastAsia"/>
      <w:b/>
      <w:bCs/>
      <w:sz w:val="20"/>
      <w:szCs w:val="20"/>
      <w:lang w:eastAsia="ru-RU"/>
    </w:rPr>
  </w:style>
  <w:style w:type="paragraph" w:styleId="af0">
    <w:name w:val="annotation subject"/>
    <w:basedOn w:val="ae"/>
    <w:next w:val="ae"/>
    <w:link w:val="af"/>
    <w:uiPriority w:val="99"/>
    <w:semiHidden/>
    <w:unhideWhenUsed/>
    <w:rsid w:val="00EE4656"/>
    <w:rPr>
      <w:b/>
      <w:bCs/>
    </w:rPr>
  </w:style>
  <w:style w:type="character" w:customStyle="1" w:styleId="af1">
    <w:name w:val="Текст выноски Знак"/>
    <w:basedOn w:val="a0"/>
    <w:link w:val="af2"/>
    <w:uiPriority w:val="99"/>
    <w:semiHidden/>
    <w:rsid w:val="00EE4656"/>
    <w:rPr>
      <w:rFonts w:ascii="Segoe UI" w:eastAsiaTheme="minorEastAsia" w:hAnsi="Segoe UI" w:cs="Segoe UI"/>
      <w:sz w:val="18"/>
      <w:szCs w:val="18"/>
      <w:lang w:eastAsia="ru-RU"/>
    </w:rPr>
  </w:style>
  <w:style w:type="paragraph" w:styleId="af2">
    <w:name w:val="Balloon Text"/>
    <w:basedOn w:val="a"/>
    <w:link w:val="af1"/>
    <w:uiPriority w:val="99"/>
    <w:semiHidden/>
    <w:unhideWhenUsed/>
    <w:rsid w:val="00EE4656"/>
    <w:pPr>
      <w:spacing w:after="0" w:line="240" w:lineRule="auto"/>
    </w:pPr>
    <w:rPr>
      <w:rFonts w:ascii="Segoe UI" w:eastAsiaTheme="minorEastAsia" w:hAnsi="Segoe UI" w:cs="Segoe UI"/>
      <w:sz w:val="18"/>
      <w:szCs w:val="18"/>
      <w:lang w:eastAsia="ru-RU"/>
    </w:rPr>
  </w:style>
  <w:style w:type="paragraph" w:styleId="af3">
    <w:name w:val="TOC Heading"/>
    <w:basedOn w:val="1"/>
    <w:next w:val="a"/>
    <w:uiPriority w:val="39"/>
    <w:unhideWhenUsed/>
    <w:qFormat/>
    <w:rsid w:val="00EE4656"/>
    <w:pPr>
      <w:outlineLvl w:val="9"/>
    </w:pPr>
    <w:rPr>
      <w:lang w:eastAsia="ru-RU"/>
    </w:rPr>
  </w:style>
  <w:style w:type="paragraph" w:styleId="11">
    <w:name w:val="toc 1"/>
    <w:basedOn w:val="a"/>
    <w:next w:val="a"/>
    <w:autoRedefine/>
    <w:uiPriority w:val="39"/>
    <w:unhideWhenUsed/>
    <w:rsid w:val="00EE4656"/>
    <w:pPr>
      <w:tabs>
        <w:tab w:val="right" w:leader="dot" w:pos="9345"/>
      </w:tabs>
      <w:spacing w:after="0" w:line="360" w:lineRule="auto"/>
    </w:pPr>
    <w:rPr>
      <w:rFonts w:eastAsiaTheme="minorEastAsia"/>
      <w:lang w:eastAsia="ru-RU"/>
    </w:rPr>
  </w:style>
  <w:style w:type="paragraph" w:styleId="21">
    <w:name w:val="toc 2"/>
    <w:basedOn w:val="a"/>
    <w:next w:val="a"/>
    <w:autoRedefine/>
    <w:uiPriority w:val="39"/>
    <w:unhideWhenUsed/>
    <w:rsid w:val="00C53060"/>
    <w:pPr>
      <w:tabs>
        <w:tab w:val="left" w:pos="880"/>
        <w:tab w:val="right" w:leader="dot" w:pos="9345"/>
      </w:tabs>
      <w:spacing w:after="0" w:line="360" w:lineRule="auto"/>
      <w:jc w:val="both"/>
    </w:pPr>
    <w:rPr>
      <w:rFonts w:eastAsiaTheme="minorEastAsia"/>
      <w:lang w:eastAsia="ru-RU"/>
    </w:rPr>
  </w:style>
  <w:style w:type="paragraph" w:customStyle="1" w:styleId="22">
    <w:name w:val="Стиль2"/>
    <w:basedOn w:val="a"/>
    <w:qFormat/>
    <w:rsid w:val="00EE4656"/>
    <w:pPr>
      <w:spacing w:before="120" w:after="0" w:line="240" w:lineRule="auto"/>
      <w:ind w:right="51" w:firstLine="709"/>
      <w:jc w:val="center"/>
    </w:pPr>
    <w:rPr>
      <w:rFonts w:ascii="Times New Roman" w:eastAsia="Times New Roman" w:hAnsi="Times New Roman" w:cs="Times New Roman"/>
      <w:b/>
      <w:color w:val="000000"/>
      <w:sz w:val="28"/>
      <w:szCs w:val="28"/>
      <w:lang w:eastAsia="ru-RU"/>
    </w:rPr>
  </w:style>
  <w:style w:type="paragraph" w:customStyle="1" w:styleId="12">
    <w:name w:val="Абзац списка1"/>
    <w:basedOn w:val="a"/>
    <w:rsid w:val="003275E8"/>
    <w:pPr>
      <w:spacing w:after="200" w:line="276" w:lineRule="auto"/>
      <w:ind w:left="720"/>
      <w:contextualSpacing/>
    </w:pPr>
    <w:rPr>
      <w:rFonts w:ascii="Calibri" w:eastAsia="Times New Roman" w:hAnsi="Calibri" w:cs="Times New Roman"/>
    </w:rPr>
  </w:style>
  <w:style w:type="character" w:customStyle="1" w:styleId="50">
    <w:name w:val="Заголовок 5 Знак"/>
    <w:basedOn w:val="a0"/>
    <w:link w:val="5"/>
    <w:uiPriority w:val="9"/>
    <w:semiHidden/>
    <w:rsid w:val="0091245D"/>
    <w:rPr>
      <w:rFonts w:asciiTheme="majorHAnsi" w:eastAsiaTheme="majorEastAsia" w:hAnsiTheme="majorHAnsi" w:cstheme="majorBidi"/>
      <w:color w:val="2F5496" w:themeColor="accent1" w:themeShade="BF"/>
    </w:rPr>
  </w:style>
  <w:style w:type="paragraph" w:styleId="31">
    <w:name w:val="toc 3"/>
    <w:basedOn w:val="a"/>
    <w:next w:val="a"/>
    <w:autoRedefine/>
    <w:uiPriority w:val="39"/>
    <w:unhideWhenUsed/>
    <w:rsid w:val="00C53060"/>
    <w:pPr>
      <w:spacing w:after="100"/>
      <w:ind w:left="440"/>
    </w:pPr>
    <w:rPr>
      <w:rFonts w:eastAsiaTheme="minorEastAsia"/>
      <w:lang w:eastAsia="ru-RU"/>
    </w:rPr>
  </w:style>
  <w:style w:type="paragraph" w:styleId="4">
    <w:name w:val="toc 4"/>
    <w:basedOn w:val="a"/>
    <w:next w:val="a"/>
    <w:autoRedefine/>
    <w:uiPriority w:val="39"/>
    <w:unhideWhenUsed/>
    <w:rsid w:val="00C53060"/>
    <w:pPr>
      <w:spacing w:after="100"/>
      <w:ind w:left="660"/>
    </w:pPr>
    <w:rPr>
      <w:rFonts w:eastAsiaTheme="minorEastAsia"/>
      <w:lang w:eastAsia="ru-RU"/>
    </w:rPr>
  </w:style>
  <w:style w:type="paragraph" w:styleId="51">
    <w:name w:val="toc 5"/>
    <w:basedOn w:val="a"/>
    <w:next w:val="a"/>
    <w:autoRedefine/>
    <w:uiPriority w:val="39"/>
    <w:unhideWhenUsed/>
    <w:rsid w:val="00C53060"/>
    <w:pPr>
      <w:spacing w:after="100"/>
      <w:ind w:left="880"/>
    </w:pPr>
    <w:rPr>
      <w:rFonts w:eastAsiaTheme="minorEastAsia"/>
      <w:lang w:eastAsia="ru-RU"/>
    </w:rPr>
  </w:style>
  <w:style w:type="paragraph" w:styleId="6">
    <w:name w:val="toc 6"/>
    <w:basedOn w:val="a"/>
    <w:next w:val="a"/>
    <w:autoRedefine/>
    <w:uiPriority w:val="39"/>
    <w:unhideWhenUsed/>
    <w:rsid w:val="00C53060"/>
    <w:pPr>
      <w:spacing w:after="100"/>
      <w:ind w:left="1100"/>
    </w:pPr>
    <w:rPr>
      <w:rFonts w:eastAsiaTheme="minorEastAsia"/>
      <w:lang w:eastAsia="ru-RU"/>
    </w:rPr>
  </w:style>
  <w:style w:type="paragraph" w:styleId="7">
    <w:name w:val="toc 7"/>
    <w:basedOn w:val="a"/>
    <w:next w:val="a"/>
    <w:autoRedefine/>
    <w:uiPriority w:val="39"/>
    <w:unhideWhenUsed/>
    <w:rsid w:val="00C53060"/>
    <w:pPr>
      <w:spacing w:after="100"/>
      <w:ind w:left="1320"/>
    </w:pPr>
    <w:rPr>
      <w:rFonts w:eastAsiaTheme="minorEastAsia"/>
      <w:lang w:eastAsia="ru-RU"/>
    </w:rPr>
  </w:style>
  <w:style w:type="paragraph" w:styleId="8">
    <w:name w:val="toc 8"/>
    <w:basedOn w:val="a"/>
    <w:next w:val="a"/>
    <w:autoRedefine/>
    <w:uiPriority w:val="39"/>
    <w:unhideWhenUsed/>
    <w:rsid w:val="00C53060"/>
    <w:pPr>
      <w:spacing w:after="100"/>
      <w:ind w:left="1540"/>
    </w:pPr>
    <w:rPr>
      <w:rFonts w:eastAsiaTheme="minorEastAsia"/>
      <w:lang w:eastAsia="ru-RU"/>
    </w:rPr>
  </w:style>
  <w:style w:type="paragraph" w:styleId="9">
    <w:name w:val="toc 9"/>
    <w:basedOn w:val="a"/>
    <w:next w:val="a"/>
    <w:autoRedefine/>
    <w:uiPriority w:val="39"/>
    <w:unhideWhenUsed/>
    <w:rsid w:val="00C53060"/>
    <w:pPr>
      <w:spacing w:after="100"/>
      <w:ind w:left="1760"/>
    </w:pPr>
    <w:rPr>
      <w:rFonts w:eastAsiaTheme="minorEastAsia"/>
      <w:lang w:eastAsia="ru-RU"/>
    </w:rPr>
  </w:style>
  <w:style w:type="table" w:customStyle="1" w:styleId="23">
    <w:name w:val="Сетка таблицы2"/>
    <w:basedOn w:val="a1"/>
    <w:uiPriority w:val="59"/>
    <w:rsid w:val="00DB3A81"/>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01F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B3E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C937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91245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1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rsid w:val="00CB3E4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C93794"/>
    <w:rPr>
      <w:rFonts w:asciiTheme="majorHAnsi" w:eastAsiaTheme="majorEastAsia" w:hAnsiTheme="majorHAnsi" w:cstheme="majorBidi"/>
      <w:color w:val="1F3763" w:themeColor="accent1" w:themeShade="7F"/>
      <w:sz w:val="24"/>
      <w:szCs w:val="24"/>
    </w:rPr>
  </w:style>
  <w:style w:type="paragraph" w:styleId="a3">
    <w:name w:val="header"/>
    <w:basedOn w:val="a"/>
    <w:link w:val="a4"/>
    <w:uiPriority w:val="99"/>
    <w:unhideWhenUsed/>
    <w:rsid w:val="009E36A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E36A5"/>
  </w:style>
  <w:style w:type="paragraph" w:styleId="a5">
    <w:name w:val="footer"/>
    <w:basedOn w:val="a"/>
    <w:link w:val="a6"/>
    <w:uiPriority w:val="99"/>
    <w:unhideWhenUsed/>
    <w:rsid w:val="009E36A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E36A5"/>
  </w:style>
  <w:style w:type="paragraph" w:styleId="a7">
    <w:name w:val="footnote text"/>
    <w:basedOn w:val="a"/>
    <w:link w:val="a8"/>
    <w:uiPriority w:val="99"/>
    <w:unhideWhenUsed/>
    <w:rsid w:val="001C2C67"/>
    <w:pPr>
      <w:spacing w:after="0" w:line="240" w:lineRule="auto"/>
    </w:pPr>
    <w:rPr>
      <w:rFonts w:eastAsiaTheme="minorEastAsia"/>
      <w:sz w:val="20"/>
      <w:szCs w:val="20"/>
      <w:lang w:eastAsia="ru-RU"/>
    </w:rPr>
  </w:style>
  <w:style w:type="character" w:customStyle="1" w:styleId="a8">
    <w:name w:val="Текст сноски Знак"/>
    <w:basedOn w:val="a0"/>
    <w:link w:val="a7"/>
    <w:uiPriority w:val="99"/>
    <w:rsid w:val="001C2C67"/>
    <w:rPr>
      <w:rFonts w:eastAsiaTheme="minorEastAsia"/>
      <w:sz w:val="20"/>
      <w:szCs w:val="20"/>
      <w:lang w:eastAsia="ru-RU"/>
    </w:rPr>
  </w:style>
  <w:style w:type="character" w:styleId="a9">
    <w:name w:val="footnote reference"/>
    <w:uiPriority w:val="99"/>
    <w:semiHidden/>
    <w:rsid w:val="001C2C67"/>
    <w:rPr>
      <w:rFonts w:cs="Times New Roman"/>
      <w:vertAlign w:val="superscript"/>
    </w:rPr>
  </w:style>
  <w:style w:type="character" w:styleId="aa">
    <w:name w:val="Hyperlink"/>
    <w:basedOn w:val="a0"/>
    <w:uiPriority w:val="99"/>
    <w:unhideWhenUsed/>
    <w:rsid w:val="00FC62C6"/>
    <w:rPr>
      <w:color w:val="0563C1" w:themeColor="hyperlink"/>
      <w:u w:val="single"/>
    </w:rPr>
  </w:style>
  <w:style w:type="character" w:customStyle="1" w:styleId="UnresolvedMention">
    <w:name w:val="Unresolved Mention"/>
    <w:basedOn w:val="a0"/>
    <w:uiPriority w:val="99"/>
    <w:semiHidden/>
    <w:unhideWhenUsed/>
    <w:rsid w:val="00FC62C6"/>
    <w:rPr>
      <w:color w:val="605E5C"/>
      <w:shd w:val="clear" w:color="auto" w:fill="E1DFDD"/>
    </w:rPr>
  </w:style>
  <w:style w:type="table" w:styleId="ab">
    <w:name w:val="Table Grid"/>
    <w:basedOn w:val="a1"/>
    <w:uiPriority w:val="59"/>
    <w:rsid w:val="00F91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EE4656"/>
    <w:pPr>
      <w:spacing w:after="200" w:line="276" w:lineRule="auto"/>
      <w:ind w:left="720"/>
      <w:contextualSpacing/>
    </w:pPr>
    <w:rPr>
      <w:rFonts w:eastAsiaTheme="minorEastAsia"/>
      <w:lang w:eastAsia="ru-RU"/>
    </w:rPr>
  </w:style>
  <w:style w:type="character" w:customStyle="1" w:styleId="ad">
    <w:name w:val="Текст примечания Знак"/>
    <w:basedOn w:val="a0"/>
    <w:link w:val="ae"/>
    <w:uiPriority w:val="99"/>
    <w:semiHidden/>
    <w:rsid w:val="00EE4656"/>
    <w:rPr>
      <w:rFonts w:eastAsiaTheme="minorEastAsia"/>
      <w:sz w:val="20"/>
      <w:szCs w:val="20"/>
      <w:lang w:eastAsia="ru-RU"/>
    </w:rPr>
  </w:style>
  <w:style w:type="paragraph" w:styleId="ae">
    <w:name w:val="annotation text"/>
    <w:basedOn w:val="a"/>
    <w:link w:val="ad"/>
    <w:uiPriority w:val="99"/>
    <w:semiHidden/>
    <w:unhideWhenUsed/>
    <w:rsid w:val="00EE4656"/>
    <w:pPr>
      <w:spacing w:after="200" w:line="240" w:lineRule="auto"/>
    </w:pPr>
    <w:rPr>
      <w:rFonts w:eastAsiaTheme="minorEastAsia"/>
      <w:sz w:val="20"/>
      <w:szCs w:val="20"/>
      <w:lang w:eastAsia="ru-RU"/>
    </w:rPr>
  </w:style>
  <w:style w:type="character" w:customStyle="1" w:styleId="af">
    <w:name w:val="Тема примечания Знак"/>
    <w:basedOn w:val="ad"/>
    <w:link w:val="af0"/>
    <w:uiPriority w:val="99"/>
    <w:semiHidden/>
    <w:rsid w:val="00EE4656"/>
    <w:rPr>
      <w:rFonts w:eastAsiaTheme="minorEastAsia"/>
      <w:b/>
      <w:bCs/>
      <w:sz w:val="20"/>
      <w:szCs w:val="20"/>
      <w:lang w:eastAsia="ru-RU"/>
    </w:rPr>
  </w:style>
  <w:style w:type="paragraph" w:styleId="af0">
    <w:name w:val="annotation subject"/>
    <w:basedOn w:val="ae"/>
    <w:next w:val="ae"/>
    <w:link w:val="af"/>
    <w:uiPriority w:val="99"/>
    <w:semiHidden/>
    <w:unhideWhenUsed/>
    <w:rsid w:val="00EE4656"/>
    <w:rPr>
      <w:b/>
      <w:bCs/>
    </w:rPr>
  </w:style>
  <w:style w:type="character" w:customStyle="1" w:styleId="af1">
    <w:name w:val="Текст выноски Знак"/>
    <w:basedOn w:val="a0"/>
    <w:link w:val="af2"/>
    <w:uiPriority w:val="99"/>
    <w:semiHidden/>
    <w:rsid w:val="00EE4656"/>
    <w:rPr>
      <w:rFonts w:ascii="Segoe UI" w:eastAsiaTheme="minorEastAsia" w:hAnsi="Segoe UI" w:cs="Segoe UI"/>
      <w:sz w:val="18"/>
      <w:szCs w:val="18"/>
      <w:lang w:eastAsia="ru-RU"/>
    </w:rPr>
  </w:style>
  <w:style w:type="paragraph" w:styleId="af2">
    <w:name w:val="Balloon Text"/>
    <w:basedOn w:val="a"/>
    <w:link w:val="af1"/>
    <w:uiPriority w:val="99"/>
    <w:semiHidden/>
    <w:unhideWhenUsed/>
    <w:rsid w:val="00EE4656"/>
    <w:pPr>
      <w:spacing w:after="0" w:line="240" w:lineRule="auto"/>
    </w:pPr>
    <w:rPr>
      <w:rFonts w:ascii="Segoe UI" w:eastAsiaTheme="minorEastAsia" w:hAnsi="Segoe UI" w:cs="Segoe UI"/>
      <w:sz w:val="18"/>
      <w:szCs w:val="18"/>
      <w:lang w:eastAsia="ru-RU"/>
    </w:rPr>
  </w:style>
  <w:style w:type="paragraph" w:styleId="af3">
    <w:name w:val="TOC Heading"/>
    <w:basedOn w:val="1"/>
    <w:next w:val="a"/>
    <w:uiPriority w:val="39"/>
    <w:unhideWhenUsed/>
    <w:qFormat/>
    <w:rsid w:val="00EE4656"/>
    <w:pPr>
      <w:outlineLvl w:val="9"/>
    </w:pPr>
    <w:rPr>
      <w:lang w:eastAsia="ru-RU"/>
    </w:rPr>
  </w:style>
  <w:style w:type="paragraph" w:styleId="11">
    <w:name w:val="toc 1"/>
    <w:basedOn w:val="a"/>
    <w:next w:val="a"/>
    <w:autoRedefine/>
    <w:uiPriority w:val="39"/>
    <w:unhideWhenUsed/>
    <w:rsid w:val="00EE4656"/>
    <w:pPr>
      <w:tabs>
        <w:tab w:val="right" w:leader="dot" w:pos="9345"/>
      </w:tabs>
      <w:spacing w:after="0" w:line="360" w:lineRule="auto"/>
    </w:pPr>
    <w:rPr>
      <w:rFonts w:eastAsiaTheme="minorEastAsia"/>
      <w:lang w:eastAsia="ru-RU"/>
    </w:rPr>
  </w:style>
  <w:style w:type="paragraph" w:styleId="21">
    <w:name w:val="toc 2"/>
    <w:basedOn w:val="a"/>
    <w:next w:val="a"/>
    <w:autoRedefine/>
    <w:uiPriority w:val="39"/>
    <w:unhideWhenUsed/>
    <w:rsid w:val="00C53060"/>
    <w:pPr>
      <w:tabs>
        <w:tab w:val="left" w:pos="880"/>
        <w:tab w:val="right" w:leader="dot" w:pos="9345"/>
      </w:tabs>
      <w:spacing w:after="0" w:line="360" w:lineRule="auto"/>
      <w:jc w:val="both"/>
    </w:pPr>
    <w:rPr>
      <w:rFonts w:eastAsiaTheme="minorEastAsia"/>
      <w:lang w:eastAsia="ru-RU"/>
    </w:rPr>
  </w:style>
  <w:style w:type="paragraph" w:customStyle="1" w:styleId="22">
    <w:name w:val="Стиль2"/>
    <w:basedOn w:val="a"/>
    <w:qFormat/>
    <w:rsid w:val="00EE4656"/>
    <w:pPr>
      <w:spacing w:before="120" w:after="0" w:line="240" w:lineRule="auto"/>
      <w:ind w:right="51" w:firstLine="709"/>
      <w:jc w:val="center"/>
    </w:pPr>
    <w:rPr>
      <w:rFonts w:ascii="Times New Roman" w:eastAsia="Times New Roman" w:hAnsi="Times New Roman" w:cs="Times New Roman"/>
      <w:b/>
      <w:color w:val="000000"/>
      <w:sz w:val="28"/>
      <w:szCs w:val="28"/>
      <w:lang w:eastAsia="ru-RU"/>
    </w:rPr>
  </w:style>
  <w:style w:type="paragraph" w:customStyle="1" w:styleId="12">
    <w:name w:val="Абзац списка1"/>
    <w:basedOn w:val="a"/>
    <w:rsid w:val="003275E8"/>
    <w:pPr>
      <w:spacing w:after="200" w:line="276" w:lineRule="auto"/>
      <w:ind w:left="720"/>
      <w:contextualSpacing/>
    </w:pPr>
    <w:rPr>
      <w:rFonts w:ascii="Calibri" w:eastAsia="Times New Roman" w:hAnsi="Calibri" w:cs="Times New Roman"/>
    </w:rPr>
  </w:style>
  <w:style w:type="character" w:customStyle="1" w:styleId="50">
    <w:name w:val="Заголовок 5 Знак"/>
    <w:basedOn w:val="a0"/>
    <w:link w:val="5"/>
    <w:uiPriority w:val="9"/>
    <w:semiHidden/>
    <w:rsid w:val="0091245D"/>
    <w:rPr>
      <w:rFonts w:asciiTheme="majorHAnsi" w:eastAsiaTheme="majorEastAsia" w:hAnsiTheme="majorHAnsi" w:cstheme="majorBidi"/>
      <w:color w:val="2F5496" w:themeColor="accent1" w:themeShade="BF"/>
    </w:rPr>
  </w:style>
  <w:style w:type="paragraph" w:styleId="31">
    <w:name w:val="toc 3"/>
    <w:basedOn w:val="a"/>
    <w:next w:val="a"/>
    <w:autoRedefine/>
    <w:uiPriority w:val="39"/>
    <w:unhideWhenUsed/>
    <w:rsid w:val="00C53060"/>
    <w:pPr>
      <w:spacing w:after="100"/>
      <w:ind w:left="440"/>
    </w:pPr>
    <w:rPr>
      <w:rFonts w:eastAsiaTheme="minorEastAsia"/>
      <w:lang w:eastAsia="ru-RU"/>
    </w:rPr>
  </w:style>
  <w:style w:type="paragraph" w:styleId="4">
    <w:name w:val="toc 4"/>
    <w:basedOn w:val="a"/>
    <w:next w:val="a"/>
    <w:autoRedefine/>
    <w:uiPriority w:val="39"/>
    <w:unhideWhenUsed/>
    <w:rsid w:val="00C53060"/>
    <w:pPr>
      <w:spacing w:after="100"/>
      <w:ind w:left="660"/>
    </w:pPr>
    <w:rPr>
      <w:rFonts w:eastAsiaTheme="minorEastAsia"/>
      <w:lang w:eastAsia="ru-RU"/>
    </w:rPr>
  </w:style>
  <w:style w:type="paragraph" w:styleId="51">
    <w:name w:val="toc 5"/>
    <w:basedOn w:val="a"/>
    <w:next w:val="a"/>
    <w:autoRedefine/>
    <w:uiPriority w:val="39"/>
    <w:unhideWhenUsed/>
    <w:rsid w:val="00C53060"/>
    <w:pPr>
      <w:spacing w:after="100"/>
      <w:ind w:left="880"/>
    </w:pPr>
    <w:rPr>
      <w:rFonts w:eastAsiaTheme="minorEastAsia"/>
      <w:lang w:eastAsia="ru-RU"/>
    </w:rPr>
  </w:style>
  <w:style w:type="paragraph" w:styleId="6">
    <w:name w:val="toc 6"/>
    <w:basedOn w:val="a"/>
    <w:next w:val="a"/>
    <w:autoRedefine/>
    <w:uiPriority w:val="39"/>
    <w:unhideWhenUsed/>
    <w:rsid w:val="00C53060"/>
    <w:pPr>
      <w:spacing w:after="100"/>
      <w:ind w:left="1100"/>
    </w:pPr>
    <w:rPr>
      <w:rFonts w:eastAsiaTheme="minorEastAsia"/>
      <w:lang w:eastAsia="ru-RU"/>
    </w:rPr>
  </w:style>
  <w:style w:type="paragraph" w:styleId="7">
    <w:name w:val="toc 7"/>
    <w:basedOn w:val="a"/>
    <w:next w:val="a"/>
    <w:autoRedefine/>
    <w:uiPriority w:val="39"/>
    <w:unhideWhenUsed/>
    <w:rsid w:val="00C53060"/>
    <w:pPr>
      <w:spacing w:after="100"/>
      <w:ind w:left="1320"/>
    </w:pPr>
    <w:rPr>
      <w:rFonts w:eastAsiaTheme="minorEastAsia"/>
      <w:lang w:eastAsia="ru-RU"/>
    </w:rPr>
  </w:style>
  <w:style w:type="paragraph" w:styleId="8">
    <w:name w:val="toc 8"/>
    <w:basedOn w:val="a"/>
    <w:next w:val="a"/>
    <w:autoRedefine/>
    <w:uiPriority w:val="39"/>
    <w:unhideWhenUsed/>
    <w:rsid w:val="00C53060"/>
    <w:pPr>
      <w:spacing w:after="100"/>
      <w:ind w:left="1540"/>
    </w:pPr>
    <w:rPr>
      <w:rFonts w:eastAsiaTheme="minorEastAsia"/>
      <w:lang w:eastAsia="ru-RU"/>
    </w:rPr>
  </w:style>
  <w:style w:type="paragraph" w:styleId="9">
    <w:name w:val="toc 9"/>
    <w:basedOn w:val="a"/>
    <w:next w:val="a"/>
    <w:autoRedefine/>
    <w:uiPriority w:val="39"/>
    <w:unhideWhenUsed/>
    <w:rsid w:val="00C53060"/>
    <w:pPr>
      <w:spacing w:after="100"/>
      <w:ind w:left="1760"/>
    </w:pPr>
    <w:rPr>
      <w:rFonts w:eastAsiaTheme="minorEastAsia"/>
      <w:lang w:eastAsia="ru-RU"/>
    </w:rPr>
  </w:style>
  <w:style w:type="table" w:customStyle="1" w:styleId="23">
    <w:name w:val="Сетка таблицы2"/>
    <w:basedOn w:val="a1"/>
    <w:uiPriority w:val="59"/>
    <w:rsid w:val="00DB3A81"/>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41949">
      <w:bodyDiv w:val="1"/>
      <w:marLeft w:val="0"/>
      <w:marRight w:val="0"/>
      <w:marTop w:val="0"/>
      <w:marBottom w:val="0"/>
      <w:divBdr>
        <w:top w:val="none" w:sz="0" w:space="0" w:color="auto"/>
        <w:left w:val="none" w:sz="0" w:space="0" w:color="auto"/>
        <w:bottom w:val="none" w:sz="0" w:space="0" w:color="auto"/>
        <w:right w:val="none" w:sz="0" w:space="0" w:color="auto"/>
      </w:divBdr>
    </w:div>
    <w:div w:id="59327323">
      <w:bodyDiv w:val="1"/>
      <w:marLeft w:val="0"/>
      <w:marRight w:val="0"/>
      <w:marTop w:val="0"/>
      <w:marBottom w:val="0"/>
      <w:divBdr>
        <w:top w:val="none" w:sz="0" w:space="0" w:color="auto"/>
        <w:left w:val="none" w:sz="0" w:space="0" w:color="auto"/>
        <w:bottom w:val="none" w:sz="0" w:space="0" w:color="auto"/>
        <w:right w:val="none" w:sz="0" w:space="0" w:color="auto"/>
      </w:divBdr>
    </w:div>
    <w:div w:id="888805104">
      <w:bodyDiv w:val="1"/>
      <w:marLeft w:val="0"/>
      <w:marRight w:val="0"/>
      <w:marTop w:val="0"/>
      <w:marBottom w:val="0"/>
      <w:divBdr>
        <w:top w:val="none" w:sz="0" w:space="0" w:color="auto"/>
        <w:left w:val="none" w:sz="0" w:space="0" w:color="auto"/>
        <w:bottom w:val="none" w:sz="0" w:space="0" w:color="auto"/>
        <w:right w:val="none" w:sz="0" w:space="0" w:color="auto"/>
      </w:divBdr>
    </w:div>
    <w:div w:id="891040726">
      <w:bodyDiv w:val="1"/>
      <w:marLeft w:val="0"/>
      <w:marRight w:val="0"/>
      <w:marTop w:val="0"/>
      <w:marBottom w:val="0"/>
      <w:divBdr>
        <w:top w:val="none" w:sz="0" w:space="0" w:color="auto"/>
        <w:left w:val="none" w:sz="0" w:space="0" w:color="auto"/>
        <w:bottom w:val="none" w:sz="0" w:space="0" w:color="auto"/>
        <w:right w:val="none" w:sz="0" w:space="0" w:color="auto"/>
      </w:divBdr>
    </w:div>
    <w:div w:id="1061169983">
      <w:bodyDiv w:val="1"/>
      <w:marLeft w:val="0"/>
      <w:marRight w:val="0"/>
      <w:marTop w:val="0"/>
      <w:marBottom w:val="0"/>
      <w:divBdr>
        <w:top w:val="none" w:sz="0" w:space="0" w:color="auto"/>
        <w:left w:val="none" w:sz="0" w:space="0" w:color="auto"/>
        <w:bottom w:val="none" w:sz="0" w:space="0" w:color="auto"/>
        <w:right w:val="none" w:sz="0" w:space="0" w:color="auto"/>
      </w:divBdr>
    </w:div>
    <w:div w:id="1098526638">
      <w:bodyDiv w:val="1"/>
      <w:marLeft w:val="0"/>
      <w:marRight w:val="0"/>
      <w:marTop w:val="0"/>
      <w:marBottom w:val="0"/>
      <w:divBdr>
        <w:top w:val="none" w:sz="0" w:space="0" w:color="auto"/>
        <w:left w:val="none" w:sz="0" w:space="0" w:color="auto"/>
        <w:bottom w:val="none" w:sz="0" w:space="0" w:color="auto"/>
        <w:right w:val="none" w:sz="0" w:space="0" w:color="auto"/>
      </w:divBdr>
      <w:divsChild>
        <w:div w:id="882985772">
          <w:marLeft w:val="0"/>
          <w:marRight w:val="0"/>
          <w:marTop w:val="0"/>
          <w:marBottom w:val="750"/>
          <w:divBdr>
            <w:top w:val="none" w:sz="0" w:space="0" w:color="auto"/>
            <w:left w:val="none" w:sz="0" w:space="0" w:color="auto"/>
            <w:bottom w:val="none" w:sz="0" w:space="0" w:color="auto"/>
            <w:right w:val="none" w:sz="0" w:space="0" w:color="auto"/>
          </w:divBdr>
        </w:div>
        <w:div w:id="1714695817">
          <w:marLeft w:val="0"/>
          <w:marRight w:val="0"/>
          <w:marTop w:val="0"/>
          <w:marBottom w:val="0"/>
          <w:divBdr>
            <w:top w:val="none" w:sz="0" w:space="0" w:color="auto"/>
            <w:left w:val="none" w:sz="0" w:space="0" w:color="auto"/>
            <w:bottom w:val="none" w:sz="0" w:space="0" w:color="auto"/>
            <w:right w:val="none" w:sz="0" w:space="0" w:color="auto"/>
          </w:divBdr>
        </w:div>
      </w:divsChild>
    </w:div>
    <w:div w:id="1353874740">
      <w:bodyDiv w:val="1"/>
      <w:marLeft w:val="0"/>
      <w:marRight w:val="0"/>
      <w:marTop w:val="0"/>
      <w:marBottom w:val="0"/>
      <w:divBdr>
        <w:top w:val="none" w:sz="0" w:space="0" w:color="auto"/>
        <w:left w:val="none" w:sz="0" w:space="0" w:color="auto"/>
        <w:bottom w:val="none" w:sz="0" w:space="0" w:color="auto"/>
        <w:right w:val="none" w:sz="0" w:space="0" w:color="auto"/>
      </w:divBdr>
    </w:div>
    <w:div w:id="1391420531">
      <w:bodyDiv w:val="1"/>
      <w:marLeft w:val="0"/>
      <w:marRight w:val="0"/>
      <w:marTop w:val="0"/>
      <w:marBottom w:val="0"/>
      <w:divBdr>
        <w:top w:val="none" w:sz="0" w:space="0" w:color="auto"/>
        <w:left w:val="none" w:sz="0" w:space="0" w:color="auto"/>
        <w:bottom w:val="none" w:sz="0" w:space="0" w:color="auto"/>
        <w:right w:val="none" w:sz="0" w:space="0" w:color="auto"/>
      </w:divBdr>
    </w:div>
    <w:div w:id="1482424522">
      <w:bodyDiv w:val="1"/>
      <w:marLeft w:val="0"/>
      <w:marRight w:val="0"/>
      <w:marTop w:val="0"/>
      <w:marBottom w:val="0"/>
      <w:divBdr>
        <w:top w:val="none" w:sz="0" w:space="0" w:color="auto"/>
        <w:left w:val="none" w:sz="0" w:space="0" w:color="auto"/>
        <w:bottom w:val="none" w:sz="0" w:space="0" w:color="auto"/>
        <w:right w:val="none" w:sz="0" w:space="0" w:color="auto"/>
      </w:divBdr>
    </w:div>
    <w:div w:id="1508592443">
      <w:bodyDiv w:val="1"/>
      <w:marLeft w:val="0"/>
      <w:marRight w:val="0"/>
      <w:marTop w:val="0"/>
      <w:marBottom w:val="0"/>
      <w:divBdr>
        <w:top w:val="none" w:sz="0" w:space="0" w:color="auto"/>
        <w:left w:val="none" w:sz="0" w:space="0" w:color="auto"/>
        <w:bottom w:val="none" w:sz="0" w:space="0" w:color="auto"/>
        <w:right w:val="none" w:sz="0" w:space="0" w:color="auto"/>
      </w:divBdr>
    </w:div>
    <w:div w:id="1548760579">
      <w:bodyDiv w:val="1"/>
      <w:marLeft w:val="0"/>
      <w:marRight w:val="0"/>
      <w:marTop w:val="0"/>
      <w:marBottom w:val="0"/>
      <w:divBdr>
        <w:top w:val="none" w:sz="0" w:space="0" w:color="auto"/>
        <w:left w:val="none" w:sz="0" w:space="0" w:color="auto"/>
        <w:bottom w:val="none" w:sz="0" w:space="0" w:color="auto"/>
        <w:right w:val="none" w:sz="0" w:space="0" w:color="auto"/>
      </w:divBdr>
    </w:div>
    <w:div w:id="204112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ks.ru/free_doc/doc_2016/transp-sv16.pdf" TargetMode="External"/><Relationship Id="rId18" Type="http://schemas.openxmlformats.org/officeDocument/2006/relationships/hyperlink" Target="https://raexpert.ru/database/companies/_ingosstrah_" TargetMode="External"/><Relationship Id="rId26" Type="http://schemas.openxmlformats.org/officeDocument/2006/relationships/hyperlink" Target="https://raexpert.ru/database/companies/vtb_ins" TargetMode="External"/><Relationship Id="rId39" Type="http://schemas.openxmlformats.org/officeDocument/2006/relationships/hyperlink" Target="https://raexpert.ru/database/companies/chulpan" TargetMode="External"/><Relationship Id="rId21" Type="http://schemas.openxmlformats.org/officeDocument/2006/relationships/hyperlink" Target="https://raexpert.ru/database/companies/gk_rosgosstrah_kapital" TargetMode="External"/><Relationship Id="rId34" Type="http://schemas.openxmlformats.org/officeDocument/2006/relationships/hyperlink" Target="https://raexpert.ru/database/companies/adonis" TargetMode="External"/><Relationship Id="rId42" Type="http://schemas.openxmlformats.org/officeDocument/2006/relationships/hyperlink" Target="http://www.ra-national.ru/ru/node/62717" TargetMode="External"/><Relationship Id="rId47" Type="http://schemas.openxmlformats.org/officeDocument/2006/relationships/hyperlink" Target="http://www.allinsurance.ru" TargetMode="External"/><Relationship Id="rId50" Type="http://schemas.openxmlformats.org/officeDocument/2006/relationships/hyperlink" Target="file:///C:\Users\Home\Downloads\insurance-instruction.doc" TargetMode="External"/><Relationship Id="rId55" Type="http://schemas.openxmlformats.org/officeDocument/2006/relationships/hyperlink" Target="http://&#1091;&#1095;&#1077;&#1073;&#1085;&#1080;&#1082;&#1080;.&#1080;&#1085;&#1092;&#1086;&#1088;&#1084;2000.&#1088;&#1092;/chitai.shtml" TargetMode="External"/><Relationship Id="rId63" Type="http://schemas.openxmlformats.org/officeDocument/2006/relationships/hyperlink" Target="http://&#1091;&#1095;&#1077;&#1073;&#1085;&#1080;&#1082;&#1080;.&#1080;&#1085;&#1092;&#1086;&#1088;&#1084;2000.&#1088;&#1092;/fit1.shtml" TargetMode="External"/><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ks.ru/free_doc/doc_2016/transp-sv16.pdf" TargetMode="External"/><Relationship Id="rId29" Type="http://schemas.openxmlformats.org/officeDocument/2006/relationships/hyperlink" Target="https://raexpert.ru/database/companies/gai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raexpert.ru/database/companies/maks" TargetMode="External"/><Relationship Id="rId32" Type="http://schemas.openxmlformats.org/officeDocument/2006/relationships/hyperlink" Target="https://raexpert.ru/database/companies/sk_surgutneftegaz" TargetMode="External"/><Relationship Id="rId37" Type="http://schemas.openxmlformats.org/officeDocument/2006/relationships/hyperlink" Target="https://raexpert.ru/database/companies/pari" TargetMode="External"/><Relationship Id="rId40" Type="http://schemas.openxmlformats.org/officeDocument/2006/relationships/hyperlink" Target="https://raexpert.ru/database/companies/spasskie_vorota" TargetMode="External"/><Relationship Id="rId45" Type="http://schemas.openxmlformats.org/officeDocument/2006/relationships/hyperlink" Target="http://www.insur-info.ru" TargetMode="External"/><Relationship Id="rId53" Type="http://schemas.openxmlformats.org/officeDocument/2006/relationships/hyperlink" Target="http://&#1091;&#1095;&#1077;&#1073;&#1085;&#1080;&#1082;&#1080;.&#1080;&#1085;&#1092;&#1086;&#1088;&#1084;2000.&#1088;&#1092;/rerait-diplom.shtml" TargetMode="External"/><Relationship Id="rId58" Type="http://schemas.openxmlformats.org/officeDocument/2006/relationships/image" Target="media/image4.png"/><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gks.ru/free_doc/doc_2016/transp-sv16.pdf" TargetMode="External"/><Relationship Id="rId23" Type="http://schemas.openxmlformats.org/officeDocument/2006/relationships/hyperlink" Target="https://raexpert.ru/database/companies/energogarant" TargetMode="External"/><Relationship Id="rId28" Type="http://schemas.openxmlformats.org/officeDocument/2006/relationships/hyperlink" Target="https://raexpert.ru/database/companies/ibg" TargetMode="External"/><Relationship Id="rId36" Type="http://schemas.openxmlformats.org/officeDocument/2006/relationships/hyperlink" Target="https://raexpert.ru/database/companies/_ugoriya_" TargetMode="External"/><Relationship Id="rId49" Type="http://schemas.openxmlformats.org/officeDocument/2006/relationships/hyperlink" Target="garantf1://70089522.0/" TargetMode="External"/><Relationship Id="rId57" Type="http://schemas.openxmlformats.org/officeDocument/2006/relationships/hyperlink" Target="http://&#1091;&#1095;&#1077;&#1073;&#1085;&#1080;&#1082;&#1080;.&#1080;&#1085;&#1092;&#1086;&#1088;&#1084;2000.&#1088;&#1092;/kar.shtml" TargetMode="External"/><Relationship Id="rId61"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s://raexpert.ru/database/companies/vsk_group" TargetMode="External"/><Relationship Id="rId31" Type="http://schemas.openxmlformats.org/officeDocument/2006/relationships/hyperlink" Target="https://raexpert.ru/database/companies/liberty_insurance" TargetMode="External"/><Relationship Id="rId44" Type="http://schemas.openxmlformats.org/officeDocument/2006/relationships/hyperlink" Target="http://www.biblio-online.ru" TargetMode="External"/><Relationship Id="rId52" Type="http://schemas.openxmlformats.org/officeDocument/2006/relationships/hyperlink" Target="http://&#1091;&#1095;&#1077;&#1073;&#1085;&#1080;&#1082;&#1080;.&#1080;&#1085;&#1092;&#1086;&#1088;&#1084;2000.&#1088;&#1092;/index.shtml" TargetMode="External"/><Relationship Id="rId60" Type="http://schemas.openxmlformats.org/officeDocument/2006/relationships/image" Target="media/image5.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www.gks.ru/free_doc/doc_2016/transp-sv16.pdf" TargetMode="External"/><Relationship Id="rId22" Type="http://schemas.openxmlformats.org/officeDocument/2006/relationships/hyperlink" Target="https://raexpert.ru/database/companies/soglasie" TargetMode="External"/><Relationship Id="rId27" Type="http://schemas.openxmlformats.org/officeDocument/2006/relationships/hyperlink" Target="https://raexpert.ru/database/companies/renessans_strahovanie" TargetMode="External"/><Relationship Id="rId30" Type="http://schemas.openxmlformats.org/officeDocument/2006/relationships/hyperlink" Target="https://raexpert.ru/database/companies/tsurih-rus" TargetMode="External"/><Relationship Id="rId35" Type="http://schemas.openxmlformats.org/officeDocument/2006/relationships/hyperlink" Target="https://raexpert.ru/database/companies/1000016068" TargetMode="External"/><Relationship Id="rId43" Type="http://schemas.openxmlformats.org/officeDocument/2006/relationships/hyperlink" Target="http://www.biblioclub.ru" TargetMode="External"/><Relationship Id="rId48" Type="http://schemas.openxmlformats.org/officeDocument/2006/relationships/hyperlink" Target="http://www.raexpert.ru" TargetMode="External"/><Relationship Id="rId56" Type="http://schemas.openxmlformats.org/officeDocument/2006/relationships/image" Target="media/image3.png"/><Relationship Id="rId64" Type="http://schemas.openxmlformats.org/officeDocument/2006/relationships/image" Target="media/image7.png"/><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file:///C:\Users\Home\Downloads\insurance-instruction.doc"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raexpert.ru/database/companies/gruppa_sogaz" TargetMode="External"/><Relationship Id="rId25" Type="http://schemas.openxmlformats.org/officeDocument/2006/relationships/hyperlink" Target="https://raexpert.ru/database/companies/reso-garantiya" TargetMode="External"/><Relationship Id="rId33" Type="http://schemas.openxmlformats.org/officeDocument/2006/relationships/hyperlink" Target="https://raexpert.ru/database/companies/evro-polis" TargetMode="External"/><Relationship Id="rId38" Type="http://schemas.openxmlformats.org/officeDocument/2006/relationships/hyperlink" Target="https://raexpert.ru/database/companies/prominstrah" TargetMode="External"/><Relationship Id="rId46" Type="http://schemas.openxmlformats.org/officeDocument/2006/relationships/hyperlink" Target="https://www.energogarant.ru" TargetMode="External"/><Relationship Id="rId59" Type="http://schemas.openxmlformats.org/officeDocument/2006/relationships/hyperlink" Target="http://&#1091;&#1095;&#1077;&#1073;&#1085;&#1080;&#1082;&#1080;.&#1080;&#1085;&#1092;&#1086;&#1088;&#1084;2000.&#1088;&#1092;/lectr.shtml" TargetMode="External"/><Relationship Id="rId67" Type="http://schemas.openxmlformats.org/officeDocument/2006/relationships/footer" Target="footer1.xml"/><Relationship Id="rId20" Type="http://schemas.openxmlformats.org/officeDocument/2006/relationships/hyperlink" Target="https://raexpert.ru/database/companies/gruppa_alfastrahovanie" TargetMode="External"/><Relationship Id="rId41" Type="http://schemas.openxmlformats.org/officeDocument/2006/relationships/hyperlink" Target="https://raexpert.ru/rati&#8470;gs/i&#8470;sura&#8470;ce_ra&#8470;k/i&#8470;sura&#8470;ce_market/1h_2018" TargetMode="External"/><Relationship Id="rId54" Type="http://schemas.openxmlformats.org/officeDocument/2006/relationships/hyperlink" Target="http://&#1091;&#1095;&#1077;&#1073;&#1085;&#1080;&#1082;&#1080;.&#1080;&#1085;&#1092;&#1086;&#1088;&#1084;2000.&#1088;&#1092;/napisat-diplom.shtml" TargetMode="External"/><Relationship Id="rId62" Type="http://schemas.openxmlformats.org/officeDocument/2006/relationships/image" Target="media/image6.png"/><Relationship Id="rId7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D68B8-1D48-4718-8FB6-72635D837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1</Pages>
  <Words>21342</Words>
  <Characters>121653</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st-20@yandex.ru</cp:lastModifiedBy>
  <cp:revision>195</cp:revision>
  <cp:lastPrinted>2019-01-23T04:18:00Z</cp:lastPrinted>
  <dcterms:created xsi:type="dcterms:W3CDTF">2019-01-18T06:34:00Z</dcterms:created>
  <dcterms:modified xsi:type="dcterms:W3CDTF">2023-05-17T13:19:00Z</dcterms:modified>
</cp:coreProperties>
</file>