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57F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НЕГОСУДАРСТВЕННОЕ ОБРАЗОВАТЕЛЬНОЕ УЧРЕЖДЕНИЕ</w:t>
      </w:r>
    </w:p>
    <w:p w:rsidR="00000000" w:rsidRDefault="00BF57F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000000" w:rsidRDefault="00BF57F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«РОССИЙСКИЙ НОВЫЙ УНИВЕРСИТЕТ»</w:t>
      </w:r>
    </w:p>
    <w:p w:rsidR="00000000" w:rsidRDefault="00BF57F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Кафедра « Правового регулирования ВЭД и Таможенного дела»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</w:t>
      </w:r>
    </w:p>
    <w:p w:rsidR="00000000" w:rsidRDefault="00BF57F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000000" w:rsidRDefault="00BF57F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«Организационно-правовые основы </w:t>
      </w:r>
      <w:r>
        <w:rPr>
          <w:sz w:val="28"/>
          <w:szCs w:val="28"/>
        </w:rPr>
        <w:t>таможенного дела и меры по их совершенствованию»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Выполнила: студентка 6 курса</w:t>
      </w:r>
    </w:p>
    <w:p w:rsidR="00000000" w:rsidRDefault="00BF57FC">
      <w:pPr>
        <w:tabs>
          <w:tab w:val="left" w:pos="5370"/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Борисова Елена Владимировна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 к.ю.н., доцент, заместитель декана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Пономаренко Владислав Евгеньевич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Допустить к защите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к.ю.н. Коровяковски</w:t>
      </w:r>
      <w:r>
        <w:rPr>
          <w:sz w:val="28"/>
          <w:szCs w:val="28"/>
        </w:rPr>
        <w:t>й Д.Г.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» 2013 года.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Москва - 2013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Содержание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000000" w:rsidRDefault="00BF5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.Теоретические аспекты организационно - правовых основ таможенного дела</w:t>
      </w:r>
    </w:p>
    <w:p w:rsidR="00000000" w:rsidRDefault="00BF5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.1 Таможенное дело: понятие, сущность, структура.</w:t>
      </w:r>
    </w:p>
    <w:p w:rsidR="00000000" w:rsidRDefault="00BF5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.2 История возникновения таможенного дела в РФ</w:t>
      </w:r>
    </w:p>
    <w:p w:rsidR="00000000" w:rsidRDefault="00BF5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.3 Таможенная политика госу</w:t>
      </w:r>
      <w:r>
        <w:rPr>
          <w:sz w:val="28"/>
          <w:szCs w:val="28"/>
        </w:rPr>
        <w:t>дарства</w:t>
      </w:r>
    </w:p>
    <w:p w:rsidR="00000000" w:rsidRDefault="00BF5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Организация и правовое обеспечение таможенного дела в Российской Федерации</w:t>
      </w:r>
    </w:p>
    <w:p w:rsidR="00000000" w:rsidRDefault="00BF5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.1 Нормативно-правовое регулирование таможенного дела в Российской Федерации</w:t>
      </w:r>
    </w:p>
    <w:p w:rsidR="00000000" w:rsidRDefault="00BF5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.2 Организация таможенного дела в Российской Федерации</w:t>
      </w:r>
    </w:p>
    <w:p w:rsidR="00000000" w:rsidRDefault="00BF5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.3 Особенности регулирования таможенной</w:t>
      </w:r>
      <w:r>
        <w:rPr>
          <w:sz w:val="28"/>
          <w:szCs w:val="28"/>
        </w:rPr>
        <w:t xml:space="preserve"> деятельности в Таможенных союзах.</w:t>
      </w:r>
    </w:p>
    <w:p w:rsidR="00000000" w:rsidRDefault="00BF5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Совершенствование организационно-правовой деятельности таможенного дела</w:t>
      </w:r>
    </w:p>
    <w:p w:rsidR="00000000" w:rsidRDefault="00BF5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.1 Анализ тенденций развития таможенного законодательства Российской Федерации (анализ последних изменений) р.</w:t>
      </w:r>
    </w:p>
    <w:p w:rsidR="00000000" w:rsidRDefault="00BF5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.2 Международный опыт нормативно-пра</w:t>
      </w:r>
      <w:r>
        <w:rPr>
          <w:sz w:val="28"/>
          <w:szCs w:val="28"/>
        </w:rPr>
        <w:t xml:space="preserve">вового регулирования таможенных отношений (на примере объединения АСЕАН) </w:t>
      </w:r>
    </w:p>
    <w:p w:rsidR="00000000" w:rsidRDefault="00BF5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.3 Меры по совершенствованию организационно-правовых основ таможенного дела</w:t>
      </w:r>
    </w:p>
    <w:p w:rsidR="00000000" w:rsidRDefault="00BF5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00000" w:rsidRDefault="00BF5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Библиографический список</w:t>
      </w:r>
    </w:p>
    <w:p w:rsidR="00000000" w:rsidRDefault="00BF5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000000" w:rsidRDefault="00BF57FC">
      <w:pPr>
        <w:spacing w:line="360" w:lineRule="auto"/>
        <w:ind w:firstLine="709"/>
        <w:jc w:val="both"/>
        <w:rPr>
          <w:kern w:val="32"/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br w:type="page"/>
      </w:r>
      <w:r>
        <w:rPr>
          <w:kern w:val="32"/>
          <w:sz w:val="28"/>
          <w:szCs w:val="28"/>
        </w:rPr>
        <w:lastRenderedPageBreak/>
        <w:t>Введение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Неотъемлемым атрибутом современного государства</w:t>
      </w:r>
      <w:r>
        <w:rPr>
          <w:sz w:val="28"/>
          <w:szCs w:val="28"/>
        </w:rPr>
        <w:t xml:space="preserve"> была и остаётся таможня. Ее особое место и заслуги в создании барьера для защиты интересов национальных производителей от негативного воздействия иностранной конкуренции, обеспечении доходов государственной казне, устройстве внешней торговли, регулировани</w:t>
      </w:r>
      <w:r>
        <w:rPr>
          <w:sz w:val="28"/>
          <w:szCs w:val="28"/>
        </w:rPr>
        <w:t>и экономического климата в стране, борьбе с контрабандой обще признаны во всем мире.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единая таможенная политика является частью внешней и внутренней политики государства, а стержень последней составляют экономика, экономические отношения в целом</w:t>
      </w:r>
      <w:r>
        <w:rPr>
          <w:sz w:val="28"/>
          <w:szCs w:val="28"/>
        </w:rPr>
        <w:t>, - постольку таможенное дело и таможенная политика становятся важными активными факторами формирования нового экономического уклада, инструментами созидания новых прогрессивных форм экономической жизни, адекватных рыночным отношениям и коренным образом от</w:t>
      </w:r>
      <w:r>
        <w:rPr>
          <w:sz w:val="28"/>
          <w:szCs w:val="28"/>
        </w:rPr>
        <w:t>личающихся от нединамичных, закоренелых форм, соответствующих характеру жестко централизованной плановой экономики.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началом реформирования в России экономических и политических отношений, переходом к рыночной экономике возникает и постепенно реализуется </w:t>
      </w:r>
      <w:r>
        <w:rPr>
          <w:sz w:val="28"/>
          <w:szCs w:val="28"/>
        </w:rPr>
        <w:t>новая демократическая концепция таможенного дела: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постепенно начинается формироваться новое видение таможенного дела, учитывающие новые прогрессивные явления и тенденции в развитии экономических отношений страны, и мировой цивилизованный опыт таможенного п</w:t>
      </w:r>
      <w:r>
        <w:rPr>
          <w:sz w:val="28"/>
          <w:szCs w:val="28"/>
        </w:rPr>
        <w:t>рава и соответствующее ему российское таможенное законодательство.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важную роль таможенного дела и законодательства в социально-экономической жизни страны, сегодня можно констатировать нарастающий интерес к вопросам организации таможенного дела, пе</w:t>
      </w:r>
      <w:r>
        <w:rPr>
          <w:sz w:val="28"/>
          <w:szCs w:val="28"/>
        </w:rPr>
        <w:t xml:space="preserve">рспективам </w:t>
      </w:r>
      <w:r>
        <w:rPr>
          <w:sz w:val="28"/>
          <w:szCs w:val="28"/>
        </w:rPr>
        <w:lastRenderedPageBreak/>
        <w:t>и разработке новых направлений таможенной политики государства, а также к совершенствованию деятельности таможенных органов, непосредственно осуществляющих таможенное дело, - со стороны работников таможенных органов, других государственных струк</w:t>
      </w:r>
      <w:r>
        <w:rPr>
          <w:sz w:val="28"/>
          <w:szCs w:val="28"/>
        </w:rPr>
        <w:t>тур, координирующих и регламентирующих внешнеторговую деятельность в РФ, хозяйственных руководителей, предпринимателей, бизнесменов.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августа 2012 года Россия стала 156-ым членом Всемирной торговой организации. Тема вступления России во Всемирную торговую о</w:t>
      </w:r>
      <w:r>
        <w:rPr>
          <w:sz w:val="28"/>
          <w:szCs w:val="28"/>
        </w:rPr>
        <w:t>рганизацию широко обсуждается в обществе. Обсуждают опасности, сопровождающие полномасштабный выход страны на мировой рынок. Оценивают преимущества этого шага для производителей и потребителей. Противники вступления страны в ВТО продолжают приводить аргуме</w:t>
      </w:r>
      <w:r>
        <w:rPr>
          <w:sz w:val="28"/>
          <w:szCs w:val="28"/>
        </w:rPr>
        <w:t>нты, пытаясь подвергнуть сомнению необходимость членства России в этой организации.</w:t>
      </w:r>
    </w:p>
    <w:p w:rsidR="00000000" w:rsidRDefault="00BF57FC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преимуществ вступления в ВТО является возможность страны защищать интересы своих производителей от действий других стран, которые мешают свободной конкуренции, в ч</w:t>
      </w:r>
      <w:r>
        <w:rPr>
          <w:sz w:val="28"/>
          <w:szCs w:val="28"/>
        </w:rPr>
        <w:t>астности от демпинга, неоправданных таможенных пошлин, субсидирования, всего, что может поставить иностранных производителей в неравное положение с местными производителями.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данного исследования, на мой взгляд, неоспорима, так как международны</w:t>
      </w:r>
      <w:r>
        <w:rPr>
          <w:sz w:val="28"/>
          <w:szCs w:val="28"/>
        </w:rPr>
        <w:t>е отношения напрямую зависят от правильного таможенного регулирования.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Россия страна с огромным природным и техническим потенциалом к которой приковано внимание всего мира. Огромный товарооборот России определяет возрастание роли и значения таможенного дел</w:t>
      </w:r>
      <w:r>
        <w:rPr>
          <w:sz w:val="28"/>
          <w:szCs w:val="28"/>
        </w:rPr>
        <w:t>а и в целом таможенной деятельности как инструмента внешнеэкономической деятельности тесно связанных с внутренней и внешней политикой Российской Федерации.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исследования выступают организационно-правовые основы </w:t>
      </w:r>
      <w:r>
        <w:rPr>
          <w:sz w:val="28"/>
          <w:szCs w:val="28"/>
        </w:rPr>
        <w:lastRenderedPageBreak/>
        <w:t>таможенного дела.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исследова</w:t>
      </w:r>
      <w:r>
        <w:rPr>
          <w:sz w:val="28"/>
          <w:szCs w:val="28"/>
        </w:rPr>
        <w:t>ния являются направления совершенствования организационно-правовых основ таможенного дела.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выпускной квалификационной работы является анализ организационно-правовых основ таможенного дела и меры по их совершенствованию.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исследован</w:t>
      </w:r>
      <w:r>
        <w:rPr>
          <w:sz w:val="28"/>
          <w:szCs w:val="28"/>
        </w:rPr>
        <w:t>ия были поставлены следующие задачи: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осветить теоретические аспекты организационно-правовых основ таможенного дела: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раскрытие понятия и сущности таможенного дела;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ознакомление с историей возникновения таможенного дела в России;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раскрытие понятия и</w:t>
      </w:r>
      <w:r>
        <w:rPr>
          <w:sz w:val="28"/>
          <w:szCs w:val="28"/>
        </w:rPr>
        <w:t xml:space="preserve"> сущности таможенной политики государства;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описать организацию и правовое обеспечение таможенного дела в Российской Федерации, включая раскрытие особенностей регулирования таможенной деятельности в Таможенном союзе;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тенденции развития тамо</w:t>
      </w:r>
      <w:r>
        <w:rPr>
          <w:sz w:val="28"/>
          <w:szCs w:val="28"/>
        </w:rPr>
        <w:t>женного законодательства в Российской Федерации,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таможенным регулированием за рубежом на примере АСЕАН,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опираясь на выявление достоинства и недостатки, а также иностранный опыт таможенного регулирования, сформулировать предложения по соверше</w:t>
      </w:r>
      <w:r>
        <w:rPr>
          <w:sz w:val="28"/>
          <w:szCs w:val="28"/>
        </w:rPr>
        <w:t>нствованию организационно-правовых основ таможенной деятельности.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Методологической основой исследования послужили общенаучные методы изучения: диалектический, сравнительно-правовой, исторический, логический, метод анализа, приемы логического мышления.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</w:t>
      </w:r>
      <w:r>
        <w:rPr>
          <w:sz w:val="28"/>
          <w:szCs w:val="28"/>
        </w:rPr>
        <w:t xml:space="preserve">етической основой исследования явились: Конституция Российской </w:t>
      </w:r>
      <w:r>
        <w:rPr>
          <w:sz w:val="28"/>
          <w:szCs w:val="28"/>
        </w:rPr>
        <w:lastRenderedPageBreak/>
        <w:t>Федерации, Таможенный кодекс Таможенного союза, Таможенный кодекс РФ, Федеральный закон №311-ФЗ, Федеральный закон №173 - ФЗ, Федеральный закон № 335 - ФЗ, Закон РФ № 169- ФЗ, Кодекс об админис</w:t>
      </w:r>
      <w:r>
        <w:rPr>
          <w:sz w:val="28"/>
          <w:szCs w:val="28"/>
        </w:rPr>
        <w:t>тративных правонарушениях (КоАП), Приказы ФТС РФ.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использовались труды специалистов в области таможенного права: Бекяшева К.А., Моисеева Е.Г., Батычкова В.Т., Борисова К.Г., Вобликова А.В., Граве А.В., Зубач А.В., Лобзенко Л.А., Молчанова О.В., Ти</w:t>
      </w:r>
      <w:r>
        <w:rPr>
          <w:sz w:val="28"/>
          <w:szCs w:val="28"/>
        </w:rPr>
        <w:t>мошенко И.В, Сидорова В.Н., Пиляевой В.В.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работы состоит из введения, трёх глав, каждая из которых имеет в своём составе три параграфа, заключение, библиографический список, приложение. В первой главе раскрывается сущность, понятие, структура там</w:t>
      </w:r>
      <w:r>
        <w:rPr>
          <w:sz w:val="28"/>
          <w:szCs w:val="28"/>
        </w:rPr>
        <w:t>оженного дела, а также история его возникновения и таможенная политика. Вторая глава посвящена организации и правовому обеспечению таможенного дела в Российской Федерации. В третьей главе анализируются последние изменения произошедшие в таможенном законода</w:t>
      </w:r>
      <w:r>
        <w:rPr>
          <w:sz w:val="28"/>
          <w:szCs w:val="28"/>
        </w:rPr>
        <w:t>тельстве, ознакомление с таможенным регулированием за рубежом на примере АСЕАН и приводятся меры по совершенствованию организационно-правовых основ таможенного дела.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1. Теоретические аспекты организационно-правовых основ таможенного дела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.1 Таможенное д</w:t>
      </w:r>
      <w:r>
        <w:rPr>
          <w:sz w:val="28"/>
          <w:szCs w:val="28"/>
        </w:rPr>
        <w:t>ело: понятие, сущность, структура</w:t>
      </w:r>
    </w:p>
    <w:p w:rsidR="00000000" w:rsidRDefault="00BF57FC">
      <w:pPr>
        <w:spacing w:line="360" w:lineRule="auto"/>
        <w:ind w:firstLine="709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таможенный дело союз законодательство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Таможенное дело - совокупность методов и средств обеспечения соблюдения мер таможенно-тарифного регулирования и запретов и ограничений, установленных в соответствии с законодательством</w:t>
      </w:r>
      <w:r>
        <w:rPr>
          <w:sz w:val="28"/>
          <w:szCs w:val="28"/>
        </w:rPr>
        <w:t xml:space="preserve"> Российской Федерации о государственном регулировании внешнеторговой деятельности, связанных с перемещением товаров и транспортных средств через таможенную границу. Функции государства в области таможенного дела возложены на Федеральную таможенную службу Р</w:t>
      </w:r>
      <w:r>
        <w:rPr>
          <w:sz w:val="28"/>
          <w:szCs w:val="28"/>
        </w:rPr>
        <w:t>Ф.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таможенное дело объединяет широкий круг вопросов как экономического, так и юридического характера, так или иначе затрагивающих внешнеэкономическую деятельность. Прежде всего они затрагивают обеспечение государством своей экономической безопаснос</w:t>
      </w:r>
      <w:r>
        <w:rPr>
          <w:sz w:val="28"/>
          <w:szCs w:val="28"/>
        </w:rPr>
        <w:t>ти путём регулирования внешнеторговых отношений. Оно осуществляется как посредством тарифных барьеров, так и различного рода нетарифных ограничений, предпринимаемое прежде всего с целью ограничения поставок какого-либо товара на внутренний рынок страны для</w:t>
      </w:r>
      <w:r>
        <w:rPr>
          <w:sz w:val="28"/>
          <w:szCs w:val="28"/>
        </w:rPr>
        <w:t xml:space="preserve"> защиты отечественных производителей его аналогов. В этой связи таможенная политика государства нередко выступает инструментом достижения внешнеполитических целей, путём замены более благоприятного таможенного режима для какой-либо страны на менее благопри</w:t>
      </w:r>
      <w:r>
        <w:rPr>
          <w:sz w:val="28"/>
          <w:szCs w:val="28"/>
        </w:rPr>
        <w:t>ятный, в случае ухудшения отношений с ней.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Другой немаловажный аспект понятия таможенное дело - правовой. В настоящее время в России оформилась специфическая подотрасль административного права - таможенное право. В данную категорию включают </w:t>
      </w:r>
      <w:r>
        <w:rPr>
          <w:sz w:val="28"/>
          <w:szCs w:val="28"/>
        </w:rPr>
        <w:lastRenderedPageBreak/>
        <w:t>правоотношения,</w:t>
      </w:r>
      <w:r>
        <w:rPr>
          <w:sz w:val="28"/>
          <w:szCs w:val="28"/>
        </w:rPr>
        <w:t xml:space="preserve"> возникающие при осуществлении внешнеторговой деятельности между её участниками и государством.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документом, регулирующим такие правоотношения, является Таможенный кодекс Таможенного союза, являющийся Приложением к Договору о Таможенном кодексе Там</w:t>
      </w:r>
      <w:r>
        <w:rPr>
          <w:sz w:val="28"/>
          <w:szCs w:val="28"/>
        </w:rPr>
        <w:t>оженного союза, принятому Решением Межгосударственного Совета Евразийского экономического сообщества на уровне глав государств от 27 ноября 2009 года №17 и вступивший в силу 6 июля 2010 года.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различных исторических этапах развития существовала различная</w:t>
      </w:r>
      <w:r>
        <w:rPr>
          <w:sz w:val="28"/>
          <w:szCs w:val="28"/>
        </w:rPr>
        <w:t xml:space="preserve"> трактовка понятия «таможенного дела».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 Таможенным кодексом (1928), таможенное дело - борьба с контрабандой на территории страны 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Таможенного кодекса СССР 1964, «таможенное дело»: - контроль за соблюдением государственной монополи</w:t>
      </w:r>
      <w:r>
        <w:rPr>
          <w:sz w:val="28"/>
          <w:szCs w:val="28"/>
        </w:rPr>
        <w:t>и внешней торговли, выполнение таможенных операций(таможенное оформление, таможенный контроль, валютный контроль) - борьба с нарушениями таможенных правил и контрабандой.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 таможенного Кодекса 1993 года гласит, таможенное дело - сама таможенная поли</w:t>
      </w:r>
      <w:r>
        <w:rPr>
          <w:sz w:val="28"/>
          <w:szCs w:val="28"/>
        </w:rPr>
        <w:t>тика, а также средство её реализации: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перемещения через таможенную границу товаров и транспортных средств;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взимание таможенных платежей;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таможенное оформление и таможенный контроль;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средства проведения таможенной политики в жизнь: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мер нетарифного регулирования - сертификация, лицензирование, комплексные ограничения.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Таможенном кодексе Российской Федерации от 2004 года говорится, </w:t>
      </w:r>
      <w:r>
        <w:rPr>
          <w:sz w:val="28"/>
          <w:szCs w:val="28"/>
        </w:rPr>
        <w:lastRenderedPageBreak/>
        <w:t>таможенное дело - совокупность средств и методов обеспечения соблюдения мер таможенно-тарифн</w:t>
      </w:r>
      <w:r>
        <w:rPr>
          <w:sz w:val="28"/>
          <w:szCs w:val="28"/>
        </w:rPr>
        <w:t>ого регулирования и запретов, ограничений, установленных в соответствии с законодательством Российской Федерации о государственном регулировании внешнеторговой деятельности, связанной с перемещением через таможенную границу товаров и транспортных средств 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Таможенное дело в свою структуру включает следующие элементы: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)Таможенная политика,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)Перемещение через таможенную границу товаров и капиталов,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)Таможенное оформление,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)Таможенный контроль,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)Ведение таможенной статистики а анализа внешнеторгового оборота, </w:t>
      </w:r>
      <w:r>
        <w:rPr>
          <w:sz w:val="28"/>
          <w:szCs w:val="28"/>
        </w:rPr>
        <w:t>валютный контроль,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)Предоставление таможенных льгот,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)Введение товарной номенклатуры,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)Борьба с нарушениями таможенных правил,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)Рассмотрение дел, ведение о нарушении таможенных правил,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)Порядок образования и компетенция таможенных органов РФ.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Любое деление</w:t>
      </w:r>
      <w:r>
        <w:rPr>
          <w:sz w:val="28"/>
          <w:szCs w:val="28"/>
        </w:rPr>
        <w:t xml:space="preserve"> таможенного дела на те или иные отдельные части является условным и рассматривать их по отдельности нужно через призму единства и тесной взаимосвязи между собой. Различные по своему характеру, в совокупности все они направлены на достижение экономических,</w:t>
      </w:r>
      <w:r>
        <w:rPr>
          <w:sz w:val="28"/>
          <w:szCs w:val="28"/>
        </w:rPr>
        <w:t xml:space="preserve"> регулятивных и правоохранительных целей.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Экономические цели таможенного дела достигаются посредством пополнения государственного бюджета путем взимания таможенных платежей при перемещении товаров и транспортных средств через таможенную границу Российской </w:t>
      </w:r>
      <w:r>
        <w:rPr>
          <w:sz w:val="28"/>
          <w:szCs w:val="28"/>
        </w:rPr>
        <w:t>Федерации.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Регулятивные цели таможенного дела достигаются посредством </w:t>
      </w:r>
      <w:r>
        <w:rPr>
          <w:sz w:val="28"/>
          <w:szCs w:val="28"/>
        </w:rPr>
        <w:lastRenderedPageBreak/>
        <w:t xml:space="preserve">установления ставок вывозных и ввозных таможенных пошлин на товары, перемещаемые через таможенную границу ТС, а так же путем установления запретов и ограничений на ввоз и вывоз товаров, </w:t>
      </w:r>
      <w:r>
        <w:rPr>
          <w:sz w:val="28"/>
          <w:szCs w:val="28"/>
        </w:rPr>
        <w:t>лицензирование, выдачи разрешений на ввоз и вывоз отдельных товаров и рядом иных мер.</w:t>
      </w:r>
    </w:p>
    <w:p w:rsidR="00000000" w:rsidRDefault="00BF57FC">
      <w:pPr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Правоохранительные цели таможенного дела заключается в защите государственной безопасности страны, общественного порядка, жизни и здоровья людей, нравственности, моральны</w:t>
      </w:r>
      <w:r>
        <w:rPr>
          <w:sz w:val="28"/>
          <w:szCs w:val="28"/>
        </w:rPr>
        <w:t>х устоев и культурных ценностей общества; в охране животных, растений и окружающей природной среды; в обеспечении интересов российских потребителей ввозимых товаров; в борьбе с незаконным оборотом через таможенную границу Российской Федерации наркотических</w:t>
      </w:r>
      <w:r>
        <w:rPr>
          <w:sz w:val="28"/>
          <w:szCs w:val="28"/>
        </w:rPr>
        <w:t xml:space="preserve"> средств, оружия, предметов художественного, исторического и археологического достояния и т.д.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Интерес к вопросам таможенного законодательства обусловлен ростом и динамичным развитием внешнеторговых связей стран таможенного союза, международных связей в об</w:t>
      </w:r>
      <w:r>
        <w:rPr>
          <w:sz w:val="28"/>
          <w:szCs w:val="28"/>
        </w:rPr>
        <w:t>ласти науки, культуры, искусства, образования, спорта и туризма и иными факторами, которые вызывают необходимость перемещения товаров через таможенную границу, помещение их под определенные законодательством таможенные процедуры.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перемещения тов</w:t>
      </w:r>
      <w:r>
        <w:rPr>
          <w:sz w:val="28"/>
          <w:szCs w:val="28"/>
        </w:rPr>
        <w:t xml:space="preserve">аров юридические лица, индивидуальные предприниматели, физические лица взаимодействуют с таможенными органами, решая вопросы помещения товаров под определенные законодательством таможенные процедуры, уплаты таможенные платежей и др. 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Таможенное дело - госу</w:t>
      </w:r>
      <w:r>
        <w:rPr>
          <w:sz w:val="28"/>
          <w:szCs w:val="28"/>
        </w:rPr>
        <w:t>дарственная монополия, смысл которой в возможности централизованного управления и регулирования внешнеторгового оборота.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виду того, что таможенное дело относится к ведению Российской Федерации, тем самым обеспечивается единство таможенной территории и </w:t>
      </w:r>
      <w:r>
        <w:rPr>
          <w:sz w:val="28"/>
          <w:szCs w:val="28"/>
        </w:rPr>
        <w:lastRenderedPageBreak/>
        <w:t>ед</w:t>
      </w:r>
      <w:r>
        <w:rPr>
          <w:sz w:val="28"/>
          <w:szCs w:val="28"/>
        </w:rPr>
        <w:t>инство таможенного законодательства на всей территории страны.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74 Конституции Российской Федерации «На территории Российской Федерации не допускается установление таможенных границ, пошлин, сборов и каких-либо иных препятствий для свободног</w:t>
      </w:r>
      <w:r>
        <w:rPr>
          <w:sz w:val="28"/>
          <w:szCs w:val="28"/>
        </w:rPr>
        <w:t>о перемещения товаров, услуг и финансовых средств».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перемещения товаров и услуг могут вводиться в соответствии с федеральным законом, если это необходимо для обеспечения безопасности, защиты жизни и здоровья людей, охраны природы и культурных ц</w:t>
      </w:r>
      <w:r>
        <w:rPr>
          <w:sz w:val="28"/>
          <w:szCs w:val="28"/>
        </w:rPr>
        <w:t>енностей».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характеристике элементного состава таможенного дела можно выделить следующие основные блоки таможенно-тарифного регулирования: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принципы перемещения через таможенную границу РФ товаров и транспортных средств;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таможенно-тарифн</w:t>
      </w:r>
      <w:r>
        <w:rPr>
          <w:sz w:val="28"/>
          <w:szCs w:val="28"/>
        </w:rPr>
        <w:t>ого регулирования, в том числе виды таможенных платежей, и порядок их взимания;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определения страны происхождения товара;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определения таможенной стоимости ввозимых и вывозимых товаров;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и характеристики таможенных режимов;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</w:t>
      </w:r>
      <w:r>
        <w:rPr>
          <w:sz w:val="28"/>
          <w:szCs w:val="28"/>
        </w:rPr>
        <w:t>тавления таможенных преференций и уплаты таможенных платежей при различных таможенных режимах;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таможенное администрирование, прежде всего, таможенное оформление и таможенный контроль.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таможенным делом в Российской Федерации, в соответстви</w:t>
      </w:r>
      <w:r>
        <w:rPr>
          <w:sz w:val="28"/>
          <w:szCs w:val="28"/>
        </w:rPr>
        <w:t xml:space="preserve">и со ст. З ФЗ "О таможенном регулировании в РФ", осуществляет Правительство Российской Федерации. Непосредственную реализацию задач в области таможенного дела обеспечивает федеральный орган исполнительной </w:t>
      </w:r>
      <w:r>
        <w:rPr>
          <w:sz w:val="28"/>
          <w:szCs w:val="28"/>
        </w:rPr>
        <w:lastRenderedPageBreak/>
        <w:t>власти, уполномоченный в области таможенного дела (</w:t>
      </w:r>
      <w:r>
        <w:rPr>
          <w:sz w:val="28"/>
          <w:szCs w:val="28"/>
        </w:rPr>
        <w:t xml:space="preserve"> в настоящее время Федеральная таможенная служба Российской Федерации - далее - ФТС РФ).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ФТС России, в соответствии с таможенным законодательством Таможенного союза и (или) законодательством Российской Федерации осуществляет функции по выработке государств</w:t>
      </w:r>
      <w:r>
        <w:rPr>
          <w:sz w:val="28"/>
          <w:szCs w:val="28"/>
        </w:rPr>
        <w:t>енной политики и нормативному правовому регулированию в области таможенного дела, обеспечивает единообразное применение всеми таможенными органами на территории Российской Федерации таможенного законодательства Таможенного союза и законодательства Российск</w:t>
      </w:r>
      <w:r>
        <w:rPr>
          <w:sz w:val="28"/>
          <w:szCs w:val="28"/>
        </w:rPr>
        <w:t>ой Федерации о таможенном деле.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таможенная служба (совместно с таможенными органами Российской Федерации) выполняет следующие основные функции:</w:t>
      </w:r>
    </w:p>
    <w:p w:rsidR="00000000" w:rsidRDefault="00BF57FC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-обеспечивает в пределах своей компетенции экономическую безопасность, защищает экономические интере</w:t>
      </w:r>
      <w:r>
        <w:rPr>
          <w:sz w:val="28"/>
          <w:szCs w:val="28"/>
        </w:rPr>
        <w:t>сы РФ;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-обеспечивает соблюдение законодательства, ведет борьбу с контрабандой, нарушениями таможенных правил и налогового законодательства, относящегося к товарам, перемещаемым через таможенную границу РФ;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применяет средства таможенного регулирования торго</w:t>
      </w:r>
      <w:r>
        <w:rPr>
          <w:sz w:val="28"/>
          <w:szCs w:val="28"/>
        </w:rPr>
        <w:t>во-экономических отношений, взимает таможенные пошлины, налоги и иные таможенные платежи;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 совершенствует таможенный контроль и таможенное оформление, создает условия, способствующие ускорению товарооборота через таможенную границу РФ;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</w:t>
      </w:r>
      <w:r>
        <w:rPr>
          <w:sz w:val="28"/>
          <w:szCs w:val="28"/>
        </w:rPr>
        <w:t>таможенную статистику внешней торговли и товарную номенклатуру внешнеэкономической деятельности;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содействует осуществлению мер по защите государственной </w:t>
      </w:r>
      <w:r>
        <w:rPr>
          <w:sz w:val="28"/>
          <w:szCs w:val="28"/>
        </w:rPr>
        <w:lastRenderedPageBreak/>
        <w:t>безопасности, общественного порядка, нравственности населения, жизни и здоровья человека, защите животн</w:t>
      </w:r>
      <w:r>
        <w:rPr>
          <w:sz w:val="28"/>
          <w:szCs w:val="28"/>
        </w:rPr>
        <w:t>ых и растений, охране окружающей природной среды, защите интересов российских потребителей ввозимых товаров;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выполнение международных обязательств РФ в части, касающейся таможенного дела, участвует в разработке международных договоров РФ, затр</w:t>
      </w:r>
      <w:r>
        <w:rPr>
          <w:sz w:val="28"/>
          <w:szCs w:val="28"/>
        </w:rPr>
        <w:t>агивающих таможенное дело; осуществляет сотрудничество с таможенными и иными компетентными органами иностранных государств, международных организаций, занимающихся вопросами таможенного дела;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выполняет другие функции в организации таможенного дела в РФ.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>2 История возникновения таможенного дела в РФ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Зарождение таможенного дела относится к глубокой древности. В III веке до н.э. в городе Тарифа в нынешней Андалузии, в провинции Кадис, на юге Испании, где в то время господствовал Карфаген, была впервые соста</w:t>
      </w:r>
      <w:r>
        <w:rPr>
          <w:sz w:val="28"/>
          <w:szCs w:val="28"/>
        </w:rPr>
        <w:t>влена таблица, в которую вносилось название товара, его единицы измерения и указана величина пошлины (сбора) за его провоз через Гибралтарский пролив. Таблица (перечень товаров), которая систематизировала порядок и величину пошлины, была названа в честь го</w:t>
      </w:r>
      <w:r>
        <w:rPr>
          <w:sz w:val="28"/>
          <w:szCs w:val="28"/>
        </w:rPr>
        <w:t>рода - тариф.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таможенного дела восходит к древнейшим временам российской истории и существует не менее тысячи лет.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Считается общепризнанным, что история таможенного дела в России ведет свое начало со времен Древней Руси и напрямую связана с п</w:t>
      </w:r>
      <w:r>
        <w:rPr>
          <w:sz w:val="28"/>
          <w:szCs w:val="28"/>
        </w:rPr>
        <w:t>оявлением торгового обмена и зарождением товарного хозяйства.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время, обращаясь к договорам, заключенным князем Олегом с греками в 907 и 911 годах, видно, что такие элементы таможенного дела, как </w:t>
      </w:r>
      <w:r>
        <w:rPr>
          <w:sz w:val="28"/>
          <w:szCs w:val="28"/>
        </w:rPr>
        <w:lastRenderedPageBreak/>
        <w:t>взимание таможенных пошлин и порядок таможенного обло</w:t>
      </w:r>
      <w:r>
        <w:rPr>
          <w:sz w:val="28"/>
          <w:szCs w:val="28"/>
        </w:rPr>
        <w:t>жения, существовали на Руси и до принятия христианства. Следовательно, можно предположить, что становление таможенного дела и соответственно организационные и правовые предпосылки формирования первичных элементов правового режима его обеспечения берут свое</w:t>
      </w:r>
      <w:r>
        <w:rPr>
          <w:sz w:val="28"/>
          <w:szCs w:val="28"/>
        </w:rPr>
        <w:t xml:space="preserve"> начало еще до принятия христианства на Руси.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Руси взимали торговый сбор (мыт или мыто) за провоз товаров через заставы, пользование местом, отведенным для торга, за аренду торговых площадей либо за покровительство, оказываемое купцам и иным</w:t>
      </w:r>
      <w:r>
        <w:rPr>
          <w:sz w:val="28"/>
          <w:szCs w:val="28"/>
        </w:rPr>
        <w:t xml:space="preserve"> торговым людям.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период конца VIII-XI веков можно считать первым историческим этапом возникновения общих контуров правовых и организационных основ административно-правового режима обеспечения таможенного дела.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Следующим этапом в становлении </w:t>
      </w:r>
      <w:r>
        <w:rPr>
          <w:sz w:val="28"/>
          <w:szCs w:val="28"/>
        </w:rPr>
        <w:t>и развитии элементов таможенного дела являются XII-XIII века. В это время произошел распад Киевской Руси на отдельные княжества и последовало появление границ между ними, на которых стали возникать таможенные заставы, представлявшие собой прообраз современ</w:t>
      </w:r>
      <w:r>
        <w:rPr>
          <w:sz w:val="28"/>
          <w:szCs w:val="28"/>
        </w:rPr>
        <w:t>ных пунктов пропуска через таможенную границу, а правители новых княжеств в целях личного обогащения вводили собственные правила взимания таможенных пошлин при перемещении товаров.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Киевской Руси среди многочисленных сборов и пошлин были распространены «о</w:t>
      </w:r>
      <w:r>
        <w:rPr>
          <w:sz w:val="28"/>
          <w:szCs w:val="28"/>
        </w:rPr>
        <w:t>смничее» и «мыт» - сбор за провоз товаров через внешние или внутренние заставы, за пользование участком, отведенным для торга, либо за покровительство, оказываемое купцам.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Сборщики мытных пошлин были, как правило, членами княжеской дружины, и именовались «</w:t>
      </w:r>
      <w:r>
        <w:rPr>
          <w:sz w:val="28"/>
          <w:szCs w:val="28"/>
        </w:rPr>
        <w:t>мытниками», «мытоимцами», «мытарями».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Древней Руси таможенные пошлины делились на проезжие и торговые. За провоз товаров через внешние или внутренние заставы взимался мыт («сухой» - за провоз товаров по суше, «водяной» - за провоз по воде). За право торг</w:t>
      </w:r>
      <w:r>
        <w:rPr>
          <w:sz w:val="28"/>
          <w:szCs w:val="28"/>
        </w:rPr>
        <w:t>овли взимался «замыт», за наем амбара - «амбарное», за представление товара на заставу - «явка», за найм торгового места на гостином дворе - «гостиное», а также взимались и другие таможенные сборы. Существовали «роговая» и «привязная» пошлины - за привязыв</w:t>
      </w:r>
      <w:r>
        <w:rPr>
          <w:sz w:val="28"/>
          <w:szCs w:val="28"/>
        </w:rPr>
        <w:t>ание скота в месте торговли; «узольцовое» - за обвязку товара с приложением таможенных печатей в качестве гарантии продажи его только в местах, где установлены мытные знаки. Сборщика мытных пошлин и сборов называли «мытник», а места взимания мыта - «мытниц</w:t>
      </w:r>
      <w:r>
        <w:rPr>
          <w:sz w:val="28"/>
          <w:szCs w:val="28"/>
        </w:rPr>
        <w:t>ей». Мытницы находились либо при монастырях, либо в непосредственной близости от них. Мытная служба была негосударственной, безвозмездной и почетной.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феодальной раздробленности на Руси в ХII - начале ХIII веков, в связи с ростом числа княжений и в</w:t>
      </w:r>
      <w:r>
        <w:rPr>
          <w:sz w:val="28"/>
          <w:szCs w:val="28"/>
        </w:rPr>
        <w:t>нутренних границ между ними, мыто становится одной из самых доходных внутренних торговых пошлин наряду с «гостиным», «перевозом», «пятном», «весом», «пудом», «померным», «уроками», «полюдьем», «торговой десятиной». Одно из самых ранних упоминаний о внутрен</w:t>
      </w:r>
      <w:r>
        <w:rPr>
          <w:sz w:val="28"/>
          <w:szCs w:val="28"/>
        </w:rPr>
        <w:t>ней провозной пошлине содержится в Уставной и жалованной грамоте смоленского князя Ростислава Мстиславича (1132-1150 годы) и в договоре Смоленска с Ригой и Готским берегом 1229 года.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нормативными правовыми актами, закреплявшими правила перемещени</w:t>
      </w:r>
      <w:r>
        <w:rPr>
          <w:sz w:val="28"/>
          <w:szCs w:val="28"/>
        </w:rPr>
        <w:t xml:space="preserve">я товаров через таможенную границу, порядок таможенного обложения и устанавливавшими санкции за уклонение от таможенного обложения, в то время являлись уставные грамоты, издававшиеся великими князьями. В этот период начинают проявляться первичные признаки </w:t>
      </w:r>
      <w:r>
        <w:rPr>
          <w:sz w:val="28"/>
          <w:szCs w:val="28"/>
        </w:rPr>
        <w:t xml:space="preserve">такой составной части административно-правового режима обеспечения таможенного </w:t>
      </w:r>
      <w:r>
        <w:rPr>
          <w:sz w:val="28"/>
          <w:szCs w:val="28"/>
        </w:rPr>
        <w:lastRenderedPageBreak/>
        <w:t>дела, как правовой режим таможенной границы. Однако вести речь об общих контурах административно-правового режима обеспечения таможенного дела в это время можно лишь с определен</w:t>
      </w:r>
      <w:r>
        <w:rPr>
          <w:sz w:val="28"/>
          <w:szCs w:val="28"/>
        </w:rPr>
        <w:t>ной долей условности.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влияние на развитие таможенного дела в России оказали монголо-татарские завоеватели. В период завоевания Древней Руси Золотой Ордой в русском языке появилось тюркское слово «тамга», означающее клеймо, тавро, печать. Выдача хан</w:t>
      </w:r>
      <w:r>
        <w:rPr>
          <w:sz w:val="28"/>
          <w:szCs w:val="28"/>
        </w:rPr>
        <w:t>ских ярлыков с печатью сопровождалась взиманием пошлины, которая также называлась тамгой. Место на ярмарке, рынке, где взимали тамгу, то есть «тамжили» товар, стало называться таможней, а лицо, взимавшее тамгу, - таможенником.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этому времени в связи с уси</w:t>
      </w:r>
      <w:r>
        <w:rPr>
          <w:sz w:val="28"/>
          <w:szCs w:val="28"/>
        </w:rPr>
        <w:t>лением таможенных сборов в удельных княжествах и отсутствием единых пошлин усиливается стремление торговых людей к незаконному провозу товаров. В этот период времени складывается система наказаний за незаконный провоз товаров и незаконную торговлю таким то</w:t>
      </w:r>
      <w:r>
        <w:rPr>
          <w:sz w:val="28"/>
          <w:szCs w:val="28"/>
        </w:rPr>
        <w:t>варом. Промыта - уклонение от уплаты мыта - наказывалась штрафом, а лицо, совершившее это деяние, наказывалось кнутом. Промыт составлял сумму в размере двух пошлин. Заповедью назывались пеня за неуплату пошлины при продаже или покупке лошади и штраф, взима</w:t>
      </w:r>
      <w:r>
        <w:rPr>
          <w:sz w:val="28"/>
          <w:szCs w:val="28"/>
        </w:rPr>
        <w:t xml:space="preserve">емый с купцов за складирование товара в домах частных лиц, помимо гостиного двора. Величина заповеди составляла 2 рубля (рубль шел государству, второй - таможенникам). Протаможы - штраф за тайный провоз товара без уплаты пошлины и за неявку его в таможню. </w:t>
      </w:r>
      <w:r>
        <w:rPr>
          <w:sz w:val="28"/>
          <w:szCs w:val="28"/>
        </w:rPr>
        <w:t>Протамга - пеня за неявку товара в таможню.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феодальной раздробленности Русского государства внешнеторговая деятельность осуществлялась на основе договорных или духовных грамот великих и удельных князей, которые заключались между отдельными княжест</w:t>
      </w:r>
      <w:r>
        <w:rPr>
          <w:sz w:val="28"/>
          <w:szCs w:val="28"/>
        </w:rPr>
        <w:t>вами и городами (свободными городами Новгород, Псков, Смоленск и др.).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княжествах не существовало единой системы пошлин. Ставки устанавливались князем единолично и зависели от ряда обстоятельств.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подобные меры нельзя рассматривать как последовател</w:t>
      </w:r>
      <w:r>
        <w:rPr>
          <w:sz w:val="28"/>
          <w:szCs w:val="28"/>
        </w:rPr>
        <w:t>ьную таможенную политику Древнерусского государства. Единая таможенная политика начала складываться позже, после образования централизованного Московского государства в XVI веке.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Лишь в середине XVI века аппарат сбора пошлин был централизован, а таможенное</w:t>
      </w:r>
      <w:r>
        <w:rPr>
          <w:sz w:val="28"/>
          <w:szCs w:val="28"/>
        </w:rPr>
        <w:t xml:space="preserve"> обложение регламентировано. Таможенники ставятся под покровительство центральной власти.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 постепенно складывается таможенное законодательство, совершенствуется правовые нормы, регулирующие продажу и перемещение товаров, ужесточаются финансовы</w:t>
      </w:r>
      <w:r>
        <w:rPr>
          <w:sz w:val="28"/>
          <w:szCs w:val="28"/>
        </w:rPr>
        <w:t>е сборы.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царствования Алексея Михайловича Романова (1645-1676 годы) завершилось становление новых институтов Московского государства, получила дальнейшее развитие законодательная база, была подготовлена, а затем проведена таможенная реформа.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Предш</w:t>
      </w:r>
      <w:r>
        <w:rPr>
          <w:sz w:val="28"/>
          <w:szCs w:val="28"/>
        </w:rPr>
        <w:t>ественницей таможенной реформы явилось положение главы IX Соборного уложения, а в ней 20 статей о мытах, перевозах и мостах. Указанное положение сыграло важную роль в таможенном законодательстве и таможенном деле, и положило начало его правовому обосновани</w:t>
      </w:r>
      <w:r>
        <w:rPr>
          <w:sz w:val="28"/>
          <w:szCs w:val="28"/>
        </w:rPr>
        <w:t>ю.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статьях Соборного Уложения впервые изложены права и обязанности таможенников (мытчиков, перевозчиков и мостовщиков) по осуществлению контроля за перевозом товаров, грузов и перемещением людей, а также нормы соблюдения правил установленных указанным до</w:t>
      </w:r>
      <w:r>
        <w:rPr>
          <w:sz w:val="28"/>
          <w:szCs w:val="28"/>
        </w:rPr>
        <w:t>кументом.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Выдающийся реформатор Афанасий Лаврентьевич Ордин-Нащокин, боярин и воевода, известный дипломат времен царствования Алексея Михайловича, покровительствовал торговле, считал ее залогом благосостояния </w:t>
      </w:r>
      <w:r>
        <w:rPr>
          <w:sz w:val="28"/>
          <w:szCs w:val="28"/>
        </w:rPr>
        <w:lastRenderedPageBreak/>
        <w:t>самого государства, провел целый ряд новых стат</w:t>
      </w:r>
      <w:r>
        <w:rPr>
          <w:sz w:val="28"/>
          <w:szCs w:val="28"/>
        </w:rPr>
        <w:t xml:space="preserve">ей регулировавших торговлю москвичей с иностранцами. По его инициативе в 1667 году был подготовлен и издан «Новоторговый устав», который явился завершением первой таможенной реформы в Российском Государстве и который считается первым таможенным тарифом на </w:t>
      </w:r>
      <w:r>
        <w:rPr>
          <w:sz w:val="28"/>
          <w:szCs w:val="28"/>
        </w:rPr>
        <w:t>Руси. Кроме статей, регулировавших положение торгово-промышленного класса и поднимавшего благосостояние, в новом торговом уставе проводились о необходимости поднятия благосостояния народных масс в интересах государства.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Новоторговом уставе были зафиксиро</w:t>
      </w:r>
      <w:r>
        <w:rPr>
          <w:sz w:val="28"/>
          <w:szCs w:val="28"/>
        </w:rPr>
        <w:t>ваны многие моменты, нашедшие свое продолжение и в современном таможенном законодательстве: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устанавливалось равное для всех таможенное обложение торговых сделок единой рублевой пошлиной, и ликвидировались проезжие сборы;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купцам вменялось в обязанность прав</w:t>
      </w:r>
      <w:r>
        <w:rPr>
          <w:sz w:val="28"/>
          <w:szCs w:val="28"/>
        </w:rPr>
        <w:t>диво указывать таможенную стоимость предъявляемых таможне товаров;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определены наказания за нарушение таможенных правил: за сокрытие товара; в случае занижения продажной цены товар подлежал конфискации (рецидив наказывался дополнительно битьем кнутом);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ввод</w:t>
      </w:r>
      <w:r>
        <w:rPr>
          <w:sz w:val="28"/>
          <w:szCs w:val="28"/>
        </w:rPr>
        <w:t>ился контроль за перемещением товаров;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определялось право таможенной головы и устанавливалась его ответственность перед купцами.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Новоторговый устав ввел принцип национального предпочтения в торговле, но это касалось главным образом внутренней торговли, для</w:t>
      </w:r>
      <w:r>
        <w:rPr>
          <w:sz w:val="28"/>
          <w:szCs w:val="28"/>
        </w:rPr>
        <w:t xml:space="preserve"> которой иностранцы должны были получать особые высочайшие грамоты или концессии. Товары, переходящие государственную границу, подлежали обложению особыми пошлинами.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Новоторговый устав свидетельствует об оживлении протекционистской направлен</w:t>
      </w:r>
      <w:r>
        <w:rPr>
          <w:sz w:val="28"/>
          <w:szCs w:val="28"/>
        </w:rPr>
        <w:t xml:space="preserve">ности экономической политики Москвы, что дает </w:t>
      </w:r>
      <w:r>
        <w:rPr>
          <w:sz w:val="28"/>
          <w:szCs w:val="28"/>
        </w:rPr>
        <w:lastRenderedPageBreak/>
        <w:t>основание считать этот памятник истории права первым таможенным тарифом.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1.3 Таможенная политика государства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Таможенная политика - система мер, применяемых государством с целью установления определенного реж</w:t>
      </w:r>
      <w:r>
        <w:rPr>
          <w:sz w:val="28"/>
          <w:szCs w:val="28"/>
        </w:rPr>
        <w:t>има таможенного налогообложения на импортируемые в страну товары и прохождения ими таможенных формальностей.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Являясь важнейшим компонентом внутренней и внешней политики, она направлена на наиболее эффективное использование инструмента таможенного права, та</w:t>
      </w:r>
      <w:r>
        <w:rPr>
          <w:sz w:val="28"/>
          <w:szCs w:val="28"/>
        </w:rPr>
        <w:t>моженного регулирования и контроля товарообмена, а также на участие в реализации торгово-политических задач по защите внутреннего рынка и стимулирование развития экономики в целом.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эффективной таможенной политики на современном этапе следуе</w:t>
      </w:r>
      <w:r>
        <w:rPr>
          <w:sz w:val="28"/>
          <w:szCs w:val="28"/>
        </w:rPr>
        <w:t>т учитывать, что: особенности таможенной политики требуют отношения к ней как к определенной сфере деятельности политических институтов общества, его граждан; таможенная политика должна быть сферой прежде всего государственного регулирования внешнеэкономич</w:t>
      </w:r>
      <w:r>
        <w:rPr>
          <w:sz w:val="28"/>
          <w:szCs w:val="28"/>
        </w:rPr>
        <w:t>еской деятельности; таможенная политика должна вырабатываться с учетом интересов субъектов Федерации и быть направлена на оптимизацию отношений между ними.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таможенной политики любого государства предполагает два важных подхода к определению ее</w:t>
      </w:r>
      <w:r>
        <w:rPr>
          <w:sz w:val="28"/>
          <w:szCs w:val="28"/>
        </w:rPr>
        <w:t xml:space="preserve"> направленности - это протекционизм и фритредерство.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Протекционистская таможенная политика направлена на создание наиболее благоприятных условий для развития отечественного производства и внутреннего рынка. Ее основные цели достигаются путем установления в</w:t>
      </w:r>
      <w:r>
        <w:rPr>
          <w:sz w:val="28"/>
          <w:szCs w:val="28"/>
        </w:rPr>
        <w:t>ысокого уровня таможенного обложения на импортируемые товары и ограничением импорта.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Фритредерство, наоборот, устраняет всевозможные помехи во внешнеторговых отношениях, что достигается путем минимизации каких-либо ограничений на внешнеторговый оборот, что</w:t>
      </w:r>
      <w:r>
        <w:rPr>
          <w:sz w:val="28"/>
          <w:szCs w:val="28"/>
        </w:rPr>
        <w:t xml:space="preserve"> ведет к его росту, а также способствует более выгодному международному разделению труда и удовлетворению потребностей рынка.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Административные средства регулирования внешней торговли просто необходимы: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их помощью государство может остановить рост внешнет</w:t>
      </w:r>
      <w:r>
        <w:rPr>
          <w:sz w:val="28"/>
          <w:szCs w:val="28"/>
        </w:rPr>
        <w:t>оргового дефицита и выровнять торговый и платежный балансы, более рационально распорядиться иностранной валютой, мобилизовать валютные резервы для обслуживания валютного долга. Кроме того, эти средства позволяют получать уступки в области ограничений импор</w:t>
      </w:r>
      <w:r>
        <w:rPr>
          <w:sz w:val="28"/>
          <w:szCs w:val="28"/>
        </w:rPr>
        <w:t>та на условиях взаимности и добиваться отмены дискриминационных мер в странах - торговых партнерах России.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задачи таможенной политики входят: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технологической модернизации российской экономики за счет облегчения доступа к использованию передовы</w:t>
      </w:r>
      <w:r>
        <w:rPr>
          <w:sz w:val="28"/>
          <w:szCs w:val="28"/>
        </w:rPr>
        <w:t>х иностранных технологий и оборудования;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развития производственно-технологической коопераций российских и иностранных компаний, содействие переносу глобально ориентированных обрабатывающих производств на территорию РФ;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конкурентосп</w:t>
      </w:r>
      <w:r>
        <w:rPr>
          <w:sz w:val="28"/>
          <w:szCs w:val="28"/>
        </w:rPr>
        <w:t>особности российских рынков, защита развивающихся рынков, уязвимых для импорта;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унификация таможенной политики со странами, формирующими таможенный союз в рамках ЕврАзЭС.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поставленных задач будет обеспечиваться: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стимулированием переноса производ</w:t>
      </w:r>
      <w:r>
        <w:rPr>
          <w:sz w:val="28"/>
          <w:szCs w:val="28"/>
        </w:rPr>
        <w:t xml:space="preserve">ств на территорию РФ путем дифференциации ставок таможенных пошлин в зависимости от глубины </w:t>
      </w:r>
      <w:r>
        <w:rPr>
          <w:sz w:val="28"/>
          <w:szCs w:val="28"/>
        </w:rPr>
        <w:lastRenderedPageBreak/>
        <w:t>переработки и предназначения товаров;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усилением регулирующей функции таможенного тарифа, обеспечение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сбалансированности и рациональная защита внутреннего рынка стра</w:t>
      </w:r>
      <w:r>
        <w:rPr>
          <w:sz w:val="28"/>
          <w:szCs w:val="28"/>
        </w:rPr>
        <w:t>ны;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отказом от необоснованных ограничений российского экспорта за счет оптимизации применения ввозных таможенных пошлин;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адаптацией инструментов таможенно-тарифной политики к условиям таможенного союза и зон свободной торговли;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оптимизацией национальной сх</w:t>
      </w:r>
      <w:r>
        <w:rPr>
          <w:sz w:val="28"/>
          <w:szCs w:val="28"/>
        </w:rPr>
        <w:t>емы тарифных преференций путём уточнения перечня стран - пользователей льготами;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последовательным сокращение тарифных льгот, искажающих регулятивную функцию таможенных тарифов. В частности это отмена тарифных льгот в отношении товаров, возимых в качестве в</w:t>
      </w:r>
      <w:r>
        <w:rPr>
          <w:sz w:val="28"/>
          <w:szCs w:val="28"/>
        </w:rPr>
        <w:t>клада иностранного инвестора в уставный (складочный) капитал организаций с иностранными инвестициями.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таможенной политики - это законодательные и исполнительные органы государства: институты таможни, правовые и административные институты власти, а</w:t>
      </w:r>
      <w:r>
        <w:rPr>
          <w:sz w:val="28"/>
          <w:szCs w:val="28"/>
        </w:rPr>
        <w:t xml:space="preserve"> также группы интересов и группы политики, связанные с внешнеэкономической сферой деятельности.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субъектам таможенной политики, формирующим её, прямо или косвенно принимающим участие в её реализации, относятся: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общей компетенции: Президент, Федерал</w:t>
      </w:r>
      <w:r>
        <w:rPr>
          <w:sz w:val="28"/>
          <w:szCs w:val="28"/>
        </w:rPr>
        <w:t>ьное собрание, Правительство РФ (утверждение целевых программ, заключение международных договоров в сфере ВЭД, принятие мер по защите внутреннего рынка, установление постановлением Правительства РФ ставок таможенного тарифа);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-специальные государственные о</w:t>
      </w:r>
      <w:r>
        <w:rPr>
          <w:sz w:val="28"/>
          <w:szCs w:val="28"/>
        </w:rPr>
        <w:t>рганы: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Министерство торговли РФ и институт уполномоченных Минторга в </w:t>
      </w:r>
      <w:r>
        <w:rPr>
          <w:sz w:val="28"/>
          <w:szCs w:val="28"/>
        </w:rPr>
        <w:lastRenderedPageBreak/>
        <w:t>регионах,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б)Министерство экономики РФ,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в)Министерство финансов РФ,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Министерство науки и технологий РФ,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д)Министерство транспорта РФ,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Федеральная таможенная служба РФ и его систем</w:t>
      </w:r>
      <w:r>
        <w:rPr>
          <w:sz w:val="28"/>
          <w:szCs w:val="28"/>
        </w:rPr>
        <w:t>а,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Федеральная служба по валютному и экспортному контролю (контроль лицензирования и аудиторские проверки).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содействующие организации: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а)Торгово-промышленная палата с входящими в нее региональными отделениями и представительствами за рубежом и относящим</w:t>
      </w:r>
      <w:r>
        <w:rPr>
          <w:sz w:val="28"/>
          <w:szCs w:val="28"/>
        </w:rPr>
        <w:t>ися к этой системе внешнеэкономическими предприятиями: Союзэкспертиза, Российское агентство рисков, отраслевые объединения производителей и экспортеров при Министерстве торговли и ряд других; смешанные торговые палаты,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Банки: Банк внешней торговли, Эксп</w:t>
      </w:r>
      <w:r>
        <w:rPr>
          <w:sz w:val="28"/>
          <w:szCs w:val="28"/>
        </w:rPr>
        <w:t>ортно-импортный банк РФ, Российский банк реконструкции и развития,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Ассоциации делового сотрудничества с зарубежными странами,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Неправительственные и негосударственные международные организации: Международная торговая палата; экономические форумы; инст</w:t>
      </w:r>
      <w:r>
        <w:rPr>
          <w:sz w:val="28"/>
          <w:szCs w:val="28"/>
        </w:rPr>
        <w:t>итуты ООН, регулирующие ВЭД и т.д. Все эти структуры формируют механизмы международного регулирования и координации в сфере таможенного дела.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таможенной политике выделяют следующие основные составляющие: правовую (властную), организационную (институциона</w:t>
      </w:r>
      <w:r>
        <w:rPr>
          <w:sz w:val="28"/>
          <w:szCs w:val="28"/>
        </w:rPr>
        <w:t>льную), экономическую, технико-технологическую.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точки зрения правовой составляющей, таможенная политика - система, комплекс мер, правил регулирования, способов упорядочения </w:t>
      </w:r>
      <w:r>
        <w:rPr>
          <w:sz w:val="28"/>
          <w:szCs w:val="28"/>
        </w:rPr>
        <w:lastRenderedPageBreak/>
        <w:t>внешнеэкономической деятельности посредством нормативной базы и администрати</w:t>
      </w:r>
      <w:r>
        <w:rPr>
          <w:sz w:val="28"/>
          <w:szCs w:val="28"/>
        </w:rPr>
        <w:t>вно-правовыми мерами.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многие из действующих ныне законов содержат правовые нормы непрямого действия, что включает механизм ведомственного нормотворчества. Многие конкретные стороны таможенного, валютного, налогового регулирования внешней торговли оп</w:t>
      </w:r>
      <w:r>
        <w:rPr>
          <w:sz w:val="28"/>
          <w:szCs w:val="28"/>
        </w:rPr>
        <w:t>ределяются путем издания ведомственных инструкций, приказов. Реальная практика исполнения данного директивного материала стала осязаемым барьером в торговле.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(институциональная) характеристика таможенной политики проявляется через госучрежд</w:t>
      </w:r>
      <w:r>
        <w:rPr>
          <w:sz w:val="28"/>
          <w:szCs w:val="28"/>
        </w:rPr>
        <w:t>ения, институты, в которых она разрабатывается, определяется, реализуется через запретительно-разрешительные или ограничительные системы по трансграничному перемещению товаров, транспорта, людей.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составляющая связана с обеспечением реализации</w:t>
      </w:r>
      <w:r>
        <w:rPr>
          <w:sz w:val="28"/>
          <w:szCs w:val="28"/>
        </w:rPr>
        <w:t xml:space="preserve"> внешней и внутренней экономической политики, через протекционизм, свободу торговли, преференции и другие средства таможенного регулирования.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Технико-технологическая составляющая таможенной политики - установленные процедуры таможенного контроля, таможенно</w:t>
      </w:r>
      <w:r>
        <w:rPr>
          <w:sz w:val="28"/>
          <w:szCs w:val="28"/>
        </w:rPr>
        <w:t>го оформления, сбора таможенных платежей.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известно, Российская Федерация входит в Таможенный Союз, внутри которого Таможенным кодексом Таможенного союза предусмотрено свободное перемещение товаров, услуг и рабочей силы, снятие ограничений во взаимной т</w:t>
      </w:r>
      <w:r>
        <w:rPr>
          <w:sz w:val="28"/>
          <w:szCs w:val="28"/>
        </w:rPr>
        <w:t>орговле и отмена таможенных пошлин. Кроме того, все стороны используют единые меры регулирования торговли с третьими странами.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Выгоды здесь очевидны для всех стран - участников. За таможенным союзом идут программы формирования единого рынка.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Экономический </w:t>
      </w:r>
      <w:r>
        <w:rPr>
          <w:sz w:val="28"/>
          <w:szCs w:val="28"/>
        </w:rPr>
        <w:t xml:space="preserve">смысл интеграции состоит в объединении национальных </w:t>
      </w:r>
      <w:r>
        <w:rPr>
          <w:sz w:val="28"/>
          <w:szCs w:val="28"/>
        </w:rPr>
        <w:lastRenderedPageBreak/>
        <w:t>экономик в один воспроизводственный комплекс. Это предполагает не только устранение межгосударственных таможенных и прочих барьеров, но и согласование между заинтересованными странами конечных целей социа</w:t>
      </w:r>
      <w:r>
        <w:rPr>
          <w:sz w:val="28"/>
          <w:szCs w:val="28"/>
        </w:rPr>
        <w:t>льно-экономического развития и выработку согласованных направлений структурной, инновационной, внешнеэкономической и социальной политики.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оценкам ученых РАН, суммарный интеграционный эффект, измеряемый дополнительным производством валового внутреннего п</w:t>
      </w:r>
      <w:r>
        <w:rPr>
          <w:sz w:val="28"/>
          <w:szCs w:val="28"/>
        </w:rPr>
        <w:t xml:space="preserve">родукта, к 2015 году составит примерно 400 миллиардов долларов. Россия за счет интеграционного фактора получит дополнительно 16,8 % от современного уровня ВВП, Беларусь - 16,1 %, Казахстан - 14,7 %. 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Механизмы Таможенного союза позволят создать эффективную</w:t>
      </w:r>
      <w:r>
        <w:rPr>
          <w:sz w:val="28"/>
          <w:szCs w:val="28"/>
        </w:rPr>
        <w:t xml:space="preserve"> систему международной кооперации путем восстановления научно-технического и производственного потенциалов предприятий, выпускающих продукцию с высокой добавленной стоимостью.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созданием таможенного союза в первую очередь было осуществлено введение единых</w:t>
      </w:r>
      <w:r>
        <w:rPr>
          <w:sz w:val="28"/>
          <w:szCs w:val="28"/>
        </w:rPr>
        <w:t xml:space="preserve"> таможенных тарифов на более чем 11 тысяч товаров, отменены таможенные пошлины и экономические ограничения.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мнениям экспертов, это позволит увеличить ВВП государств - участников на 15% в течение 5 лет. К тому же, образованное единое пространство будет с</w:t>
      </w:r>
      <w:r>
        <w:rPr>
          <w:sz w:val="28"/>
          <w:szCs w:val="28"/>
        </w:rPr>
        <w:t>пособствовать облегчению создания кооперационных цепочек, а также повлечет за собой рост конкуренции, что в свою очередь способствует улучшению качества продукции и снижению цен.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Неизбежно и возникновение некоторых трудностей и даже рисков, для устранения </w:t>
      </w:r>
      <w:r>
        <w:rPr>
          <w:sz w:val="28"/>
          <w:szCs w:val="28"/>
        </w:rPr>
        <w:t>которых необходимо особое внимание.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серьезный риск - это неисполнение плана по сбору платежей. В данном случае таможенным органам необходимо соблюдать все новые правила и требования таможенного кодекса, чтоб план сборов был выполнен в полном </w:t>
      </w:r>
      <w:r>
        <w:rPr>
          <w:sz w:val="28"/>
          <w:szCs w:val="28"/>
        </w:rPr>
        <w:lastRenderedPageBreak/>
        <w:t>объем</w:t>
      </w:r>
      <w:r>
        <w:rPr>
          <w:sz w:val="28"/>
          <w:szCs w:val="28"/>
        </w:rPr>
        <w:t>е.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вступление в ВТО с лета 2012 года теоретически приобретения, полученные Россией, заключаются в выходе в унифицированное пространство, возможности в дальнейшем оказывать влияние на формирование правил развития мировых торговых связей в соответствии со</w:t>
      </w:r>
      <w:r>
        <w:rPr>
          <w:sz w:val="28"/>
          <w:szCs w:val="28"/>
        </w:rPr>
        <w:t xml:space="preserve"> своими национальными интересами, и, что особенно важно, вступление способствует притоку иностранного капитала в российскую экономику.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Присоединение России к ВТО неизбежно приведет и к некоторым потерям: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многих российских отраслей, находящихся сегод</w:t>
      </w:r>
      <w:r>
        <w:rPr>
          <w:sz w:val="28"/>
          <w:szCs w:val="28"/>
        </w:rPr>
        <w:t>ня в кризисном состоянии, будет затруднена в случае значительного облегчения доступа на российский рынок иностранных товаров и услуг;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импортных пошлин может оказаться весьма серьезным ударом по федеральному бюджету;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членство в ВТО ограничит свобод</w:t>
      </w:r>
      <w:r>
        <w:rPr>
          <w:sz w:val="28"/>
          <w:szCs w:val="28"/>
        </w:rPr>
        <w:t>у государства в области применения тех или иных эффективных мер регулирования внешнеэкономической деятельности, особенно ограничивающих импорт;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вступление в ВТО может осложнить продвижение по пути интеграции России со странами СНГ, особенно в рамках Таможе</w:t>
      </w:r>
      <w:r>
        <w:rPr>
          <w:sz w:val="28"/>
          <w:szCs w:val="28"/>
        </w:rPr>
        <w:t>нного союза.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2. Организация и правовое обеспечение таможенного дела в Российской Федерации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.1 Нормативно-правовое регулирование таможенного дела в Российской Федерации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таможенная служба в соответствии с законодательством Российской Федерации</w:t>
      </w:r>
      <w:r>
        <w:rPr>
          <w:sz w:val="28"/>
          <w:szCs w:val="28"/>
        </w:rPr>
        <w:t xml:space="preserve"> разрабатывает и реализует государственную политику и нормативно-правовое регулирование в области таможенного дела, реализует программы развития таможенного дела в Российской Федерации, а также осуществляет функции по контролю и надзору.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РФ правовое регу</w:t>
      </w:r>
      <w:r>
        <w:rPr>
          <w:sz w:val="28"/>
          <w:szCs w:val="28"/>
        </w:rPr>
        <w:t>лирование в таможенной сфере конституционными положениями отнесено к федеральному уровню.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Термин “ таможенное законодательство” охватывает не только Конституцию РФ и её законы, он также включает в себя подзаконные нормативно-правовые акты.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особенно</w:t>
      </w:r>
      <w:r>
        <w:rPr>
          <w:sz w:val="28"/>
          <w:szCs w:val="28"/>
        </w:rPr>
        <w:t>сть нормативно-правовых актов в таможенном деле заключается в том, что они устанавливают юридически обязательные правила, которые действуют в определенных частях структуры таможенного дела.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источники таможенного права считаются: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международно-прав</w:t>
      </w:r>
      <w:r>
        <w:rPr>
          <w:sz w:val="28"/>
          <w:szCs w:val="28"/>
        </w:rPr>
        <w:t>овые договоры и иные соглашения по таможенному делу, участниками которых является Российская Федерация;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РФ;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законы, кодексы;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подзаконные нормативно-правовые акты по вопросам таможенного дела, издаваемые Президентом РФ, Правительство</w:t>
      </w:r>
      <w:r>
        <w:rPr>
          <w:sz w:val="28"/>
          <w:szCs w:val="28"/>
        </w:rPr>
        <w:t xml:space="preserve">м РФ, Государственным таможенным комитетом РФ, а также совместные акты ФТС РФ с другими </w:t>
      </w:r>
      <w:r>
        <w:rPr>
          <w:sz w:val="28"/>
          <w:szCs w:val="28"/>
        </w:rPr>
        <w:lastRenderedPageBreak/>
        <w:t>министерствами и ведомствами.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РФ - основной закон нашей страны.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74 Конституции РФ гласит «на территории Российской Федерации не допускается установле</w:t>
      </w:r>
      <w:r>
        <w:rPr>
          <w:sz w:val="28"/>
          <w:szCs w:val="28"/>
        </w:rPr>
        <w:t>ние таможенных границ, пошлин, сборов и каких-либо иных препятствий для свободного перемещения товаров, услуг и финансовых средств» [11;п. 1 ст. 74].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самым устанавливается федеральная монополия в сфере таможенного регулирования и в определении таможенн</w:t>
      </w:r>
      <w:r>
        <w:rPr>
          <w:sz w:val="28"/>
          <w:szCs w:val="28"/>
        </w:rPr>
        <w:t>ой политики страны.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сформулированы принципы, имеющие непосредственное отношение к таможенной деятельности: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законности (ст. 15), являющийся одним из основных принципов осуществления таможенного дела в Российской Федерации;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равен</w:t>
      </w:r>
      <w:r>
        <w:rPr>
          <w:sz w:val="28"/>
          <w:szCs w:val="28"/>
        </w:rPr>
        <w:t>ство всех перед законом и судом (ст. 19);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неприкосновенность жилища (ст. 25);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институт обжалования и судебная защита прав и свобод (ст. 46);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гарантия на получение квалифицированной юридической помощи (ст. 48);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презумпция невиновности (ст. 49);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</w:t>
      </w:r>
      <w:r>
        <w:rPr>
          <w:sz w:val="28"/>
          <w:szCs w:val="28"/>
        </w:rPr>
        <w:t>нтия на возмещение государством вреда, причиненного незаконными действиями или бездействием органов государственной власти и их должностных лиц (ст. 53);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закона во времени (ст. 54).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Выделены нормы относительно таможенного регулирования: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</w:t>
      </w:r>
      <w:r>
        <w:rPr>
          <w:sz w:val="28"/>
          <w:szCs w:val="28"/>
        </w:rPr>
        <w:t>онные нормы о поддержке конкуренции и свободе экономической деятельности, а также признание и защита равным образом частной, государственной и иных форм собственности [11; ст.8];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достоинства личности [11;ст.21];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органов государственной в</w:t>
      </w:r>
      <w:r>
        <w:rPr>
          <w:sz w:val="28"/>
          <w:szCs w:val="28"/>
        </w:rPr>
        <w:t xml:space="preserve">ласти и их должностных лиц </w:t>
      </w:r>
      <w:r>
        <w:rPr>
          <w:sz w:val="28"/>
          <w:szCs w:val="28"/>
        </w:rPr>
        <w:lastRenderedPageBreak/>
        <w:t>обеспечивать возможность ознакомления каждого с документами, непосредственно затрагивающими его права и свободы [11;п. 2 ст.24];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 каждого свободно выезжать за пределы Российской Федерации и беспрепятственно возвращаться в не</w:t>
      </w:r>
      <w:r>
        <w:rPr>
          <w:sz w:val="28"/>
          <w:szCs w:val="28"/>
        </w:rPr>
        <w:t>е [11; ч.2 ст.27];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 граждан обращаться лично, а также направлять индивидуальные и коллективные обращения в государственные органы и органы местного самоуправления [11; ст. .33];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 каждого на свободное использование своих способностей и имущества д</w:t>
      </w:r>
      <w:r>
        <w:rPr>
          <w:sz w:val="28"/>
          <w:szCs w:val="28"/>
        </w:rPr>
        <w:t>ля предпринимательской деятельности [11; ст.34], в том числе и в сфере внешнеэкономической деятельности; и ряд других норм.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нормативным правовым актам, регулирующим общественные отношения в сфере таможенного дела, в настоящее время является Таможе</w:t>
      </w:r>
      <w:r>
        <w:rPr>
          <w:sz w:val="28"/>
          <w:szCs w:val="28"/>
        </w:rPr>
        <w:t>нный кодекс Таможенного союза принятый Решением Межгосударственного Совета Евразийского экономического сообщества (высшего органа таможенного союза) на уровне глав.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Таможенный кодекс таможенного союза полностью базируется на нормах Международной конвенции </w:t>
      </w:r>
      <w:r>
        <w:rPr>
          <w:sz w:val="28"/>
          <w:szCs w:val="28"/>
        </w:rPr>
        <w:t>об упрощении таможенных процедур (Киотской конвенции). Его нормы не создают каких-либо проблем для участников ВЭД, поскольку они направлены как на обеспечение эффективного таможенного контроля, так и на ускорение совершения таможенных процедур. В целом, по</w:t>
      </w:r>
      <w:r>
        <w:rPr>
          <w:sz w:val="28"/>
          <w:szCs w:val="28"/>
        </w:rPr>
        <w:t>рядок совершения таможенных операций соответствует тому порядку, что применяется в России, так как большинство законодательных положений соответствуют Киотской конвенции.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Федеральном законе от 19 ноября 2010 года № 311-ФЗ «О таможенном регулировании в Ро</w:t>
      </w:r>
      <w:r>
        <w:rPr>
          <w:sz w:val="28"/>
          <w:szCs w:val="28"/>
        </w:rPr>
        <w:t xml:space="preserve">ссийской Федерации» содержатся положения, связанные с порядком информирования, консультирования, обжалования действий таможенных органов; конкретизирован ряд вопросов относительно лиц, </w:t>
      </w:r>
      <w:r>
        <w:rPr>
          <w:sz w:val="28"/>
          <w:szCs w:val="28"/>
        </w:rPr>
        <w:lastRenderedPageBreak/>
        <w:t>осуществляющих таможенную деятельность.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РФ "О таможенном тарифе" </w:t>
      </w:r>
      <w:r>
        <w:rPr>
          <w:sz w:val="28"/>
          <w:szCs w:val="28"/>
        </w:rPr>
        <w:t>устанавливает порядок формирования и применения таможенного тарифа как инструмента торговой политики и государственного регулирования внутреннего рынка товаров при его взаимосвязи с мировым рынком, а также правила обложения товаров пошлинами при их перемещ</w:t>
      </w:r>
      <w:r>
        <w:rPr>
          <w:sz w:val="28"/>
          <w:szCs w:val="28"/>
        </w:rPr>
        <w:t>ении через таможенную границу Российской Федерации.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“таможенным законам” относится также и Федеральный закон РФ "О службе в таможенных органах Российской Федерации" (с последними изменениями, внесенными Федеральным законом от 28.12.2010 N 404-ФЗ), которы</w:t>
      </w:r>
      <w:r>
        <w:rPr>
          <w:sz w:val="28"/>
          <w:szCs w:val="28"/>
        </w:rPr>
        <w:t>й определяет порядок прохождения службы в таможенных органах и основы правового положения должностных лиц таможенных органов.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РФ "О вывозе и ввозе культурных ценностей" направлен на защиту культурных ценностей от незаконного ввоза в Россию, вывоза за</w:t>
      </w:r>
      <w:r>
        <w:rPr>
          <w:sz w:val="28"/>
          <w:szCs w:val="28"/>
        </w:rPr>
        <w:t xml:space="preserve"> пределы России и передачи права собственности на них.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РФ валютное регулирование и валютный контроль осуществляются в соответствии с Федеральным Законом "О валютном регулировании и валютном контроле”, целью которого является обеспечение реали</w:t>
      </w:r>
      <w:r>
        <w:rPr>
          <w:sz w:val="28"/>
          <w:szCs w:val="28"/>
        </w:rPr>
        <w:t>зации единой государственной валютной политики, а также устойчивости рубля и стабильности внутреннего валютного рынка Российской Федерации как факторов прогрессивного развития национальной экономики и международного сотрудничества.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Подзаконные акты обладаю</w:t>
      </w:r>
      <w:r>
        <w:rPr>
          <w:sz w:val="28"/>
          <w:szCs w:val="28"/>
        </w:rPr>
        <w:t>т меньшей юридической силой, чем законы. Они базируются на юридической силе законов, не могут противостоять им и призваны конкретизировать основные принципиальные положения законов применительно к своеобразию различных индивидуальных интересов. Тем не мене</w:t>
      </w:r>
      <w:r>
        <w:rPr>
          <w:sz w:val="28"/>
          <w:szCs w:val="28"/>
        </w:rPr>
        <w:t xml:space="preserve">е, для системности правового регулирования в таможенной сфере эти акты </w:t>
      </w:r>
      <w:r>
        <w:rPr>
          <w:sz w:val="28"/>
          <w:szCs w:val="28"/>
        </w:rPr>
        <w:lastRenderedPageBreak/>
        <w:t>необходимы.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подзаконным актам России относятся: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указы Президента России;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постановления палат Федерального Собрания (принимаемые по вопросам их ведения);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постан</w:t>
      </w:r>
      <w:r>
        <w:rPr>
          <w:sz w:val="28"/>
          <w:szCs w:val="28"/>
        </w:rPr>
        <w:t>овления Правительства России;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различные нормативные акты (приказы, инструкции, положения и т. п.) федеральных министерств и ведомств, других федеральных органов исполнительной власти, других федеральных государственных органов.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Указы Президента России регу</w:t>
      </w:r>
      <w:r>
        <w:rPr>
          <w:sz w:val="28"/>
          <w:szCs w:val="28"/>
        </w:rPr>
        <w:t>лируют: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отношения по установлению порядка перемещения товаров и транспортных средств через таможенную границу;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отношения, возникающие в процессе таможенного оформления и таможенного контроля, обжалования актов, действий (бездействия) таможенных органов и и</w:t>
      </w:r>
      <w:r>
        <w:rPr>
          <w:sz w:val="28"/>
          <w:szCs w:val="28"/>
        </w:rPr>
        <w:t>х должностных лиц;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отношения по установлению и применению таможенных процедур, установлению, введению и взиманию таможенных платежей.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РФ, издаются на основании Конституции, федеральных законов и нормативных указов Президента РФ.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основном Постановления Правительства принимаются для утверждения положений, определения правового статуса государственных органов и т.д.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Ведомственные акты, издаются ФТС России во исполнение положений и норм, содержащихся в Таможенном кодексе, Федеральн</w:t>
      </w:r>
      <w:r>
        <w:rPr>
          <w:sz w:val="28"/>
          <w:szCs w:val="28"/>
        </w:rPr>
        <w:t>ых законах, Указах Президента и Постановлениях Правительства.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распространенным видом ведомственных нормативных документов являются приказы Федеральной таможенной службы России.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подготовки нормативных правовых актов Федеральной </w:t>
      </w:r>
      <w:r>
        <w:rPr>
          <w:sz w:val="28"/>
          <w:szCs w:val="28"/>
        </w:rPr>
        <w:lastRenderedPageBreak/>
        <w:t>таможенной с</w:t>
      </w:r>
      <w:r>
        <w:rPr>
          <w:sz w:val="28"/>
          <w:szCs w:val="28"/>
        </w:rPr>
        <w:t>лужбы и их государственной регистрации определяют единый порядок подготовки, утверждения, вступления в силу, отмены, изменения и дополнения нормативных правовых актов Федеральной таможенной службы.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правил не распространяется на правовые акты, если</w:t>
      </w:r>
      <w:r>
        <w:rPr>
          <w:sz w:val="28"/>
          <w:szCs w:val="28"/>
        </w:rPr>
        <w:t xml:space="preserve"> они содержат разовые предписания, адресованные конкретным лицам и рассчитанные на однократное применение.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 Федеральной таможенной службы России должны полностью соответствовать и не противоречить Конституции Российской Федерации, </w:t>
      </w:r>
      <w:r>
        <w:rPr>
          <w:sz w:val="28"/>
          <w:szCs w:val="28"/>
        </w:rPr>
        <w:t>Федеральным конституционным законам, федеральным законам, международным договорам Российской Федерации.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нормативно-правовые документы ограничены по своему действию во времени, пространстве и по кругу лиц, применяются к отношениям, возникшим после дня в</w:t>
      </w:r>
      <w:r>
        <w:rPr>
          <w:sz w:val="28"/>
          <w:szCs w:val="28"/>
        </w:rPr>
        <w:t>ступления их в силу, и начинают действовать с момента вступления их в силу, а прекращается - с момента утраты их юридической силы.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.2 Организация таможенного дела в Российской Федерации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таможенным делом осуществляют Президент РФ и Прави</w:t>
      </w:r>
      <w:r>
        <w:rPr>
          <w:sz w:val="28"/>
          <w:szCs w:val="28"/>
        </w:rPr>
        <w:t>тельство Российской Федерации.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Таможенное дело непосредственно осуществляют таможенные органы, являющиеся правоохранительными органами. Таможенные органы составляют единую централизованную систему, в которую входят: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таможенная служба РФ;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</w:t>
      </w:r>
      <w:r>
        <w:rPr>
          <w:sz w:val="28"/>
          <w:szCs w:val="28"/>
        </w:rPr>
        <w:t>альные таможенные управления;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таможни;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таможенные посты.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№ 311-ФЗ «О таможенном регулировании» </w:t>
      </w:r>
      <w:r>
        <w:rPr>
          <w:sz w:val="28"/>
          <w:szCs w:val="28"/>
        </w:rPr>
        <w:lastRenderedPageBreak/>
        <w:t xml:space="preserve">прописаны функции (обязанности) таможенных органов (статья 12), обязанности должностных лиц таможенных органов (статья 16), права таможенных </w:t>
      </w:r>
      <w:r>
        <w:rPr>
          <w:sz w:val="28"/>
          <w:szCs w:val="28"/>
        </w:rPr>
        <w:t>органов (статья 19).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точки зрения масштабов территориальной деятельности система таможенных органов подразделяется на органы двух уровней. К первому относится ФТС России, осуществляющая свою деятельность на всей территории страны, ко второму - все другие</w:t>
      </w:r>
      <w:r>
        <w:rPr>
          <w:sz w:val="28"/>
          <w:szCs w:val="28"/>
        </w:rPr>
        <w:t xml:space="preserve"> таможенные органы, осуществляющие деятельность на территории подведомственных регионов.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основе взаимоотношений в системе таможенных органов лежит принцип сочетания централизации и децентрализации. Каждый нижестоящий таможенный орган подчинен вышестоящим</w:t>
      </w:r>
      <w:r>
        <w:rPr>
          <w:sz w:val="28"/>
          <w:szCs w:val="28"/>
        </w:rPr>
        <w:t xml:space="preserve"> таможенным органам.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принцип сочетает единое централизованное руководство с инициативой и ответственностью нижестоящих таможенных органов за выполнение возложенных на них функций на подведомственной территории.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таможенная служба является ф</w:t>
      </w:r>
      <w:r>
        <w:rPr>
          <w:sz w:val="28"/>
          <w:szCs w:val="28"/>
        </w:rPr>
        <w:t>едеральным органом исполнительной власти и осуществляет свою деятельность непосредственно и через таможенные органы и во взаимодействии с другими федеральными органами исполнительной власти, органами местного самоуправления, Центральным банком РФ, обществе</w:t>
      </w:r>
      <w:r>
        <w:rPr>
          <w:sz w:val="28"/>
          <w:szCs w:val="28"/>
        </w:rPr>
        <w:t>нными объединениями и т. д.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таможенная служба России по согласованию с Министерством экономического развития России имеет право: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создавать, реорганизовывать и ликвидировать таможенные посты и специализированные таможенные органы, утверждать общ</w:t>
      </w:r>
      <w:r>
        <w:rPr>
          <w:sz w:val="28"/>
          <w:szCs w:val="28"/>
        </w:rPr>
        <w:t>ие или индивидуальные положения о таможенных органах;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взимание таможенных платежей, пошлин, налогов, контролировать правильность их исчисления и своевременность уплаты, принимать необходимые меры по принудительному взысканию;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осуществлять тамо</w:t>
      </w:r>
      <w:r>
        <w:rPr>
          <w:sz w:val="28"/>
          <w:szCs w:val="28"/>
        </w:rPr>
        <w:t>женное оформление и таможенный контроль;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решения о классификации товаров в соответствии с таможенной номенклатурой и обеспечивать опубликование таких решений;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ведение реестров лиц, осуществляющих деятельность в области таможенного де</w:t>
      </w:r>
      <w:r>
        <w:rPr>
          <w:sz w:val="28"/>
          <w:szCs w:val="28"/>
        </w:rPr>
        <w:t>ла, ведение реестра кредитных организаций с правом выдачи банковских гарантий уплаты таможенных платежей;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валютный контроль операций, связанных с перемещением товаров и транспортных средств через таможенную границу Российской Федерации;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</w:t>
      </w:r>
      <w:r>
        <w:rPr>
          <w:sz w:val="28"/>
          <w:szCs w:val="28"/>
        </w:rPr>
        <w:t>твляет производство по делам об административных правонарушениях и рассмотрение таких дел в соответствие с КоАП.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таможенное управление (РТУ) обеспечивает реализацию задач и функций ФТС России в подведомственном регионе. В непосредственном подч</w:t>
      </w:r>
      <w:r>
        <w:rPr>
          <w:sz w:val="28"/>
          <w:szCs w:val="28"/>
        </w:rPr>
        <w:t>инении РТУ находятся все расположенные на территории данного субъекта таможенные органы, за исключением непосредственно подчинённых ФТС России. Кроме того, все организации таможенной службы (таможенными лабораториями, учебными заведениями).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</w:t>
      </w:r>
      <w:r>
        <w:rPr>
          <w:sz w:val="28"/>
          <w:szCs w:val="28"/>
        </w:rPr>
        <w:t>оздания РТУ как промежуточного звена обусловлена огромными размерами таможенной территории России. В связи с этим вся территория России поделена на таможенные регионы. Следует отметить, что границы таможенных регионов могут как совпадать, так и не совпадат</w:t>
      </w:r>
      <w:r>
        <w:rPr>
          <w:sz w:val="28"/>
          <w:szCs w:val="28"/>
        </w:rPr>
        <w:t>ь с границами субъектов Российской Федерации и административно-территориальных единиц.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РТУ условно можно разделить на девять основных направлений 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функции по реализации таможенной политики Российской Федерации на территории подведомственного рег</w:t>
      </w:r>
      <w:r>
        <w:rPr>
          <w:sz w:val="28"/>
          <w:szCs w:val="28"/>
        </w:rPr>
        <w:t>иона;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 функции по организации и осуществлению таможенного дела в подведомственном регионе;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функции по организации, координации и осуществлению контроля за взиманием таможенных платежей на территории подведомственного региона;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функции по организации, к</w:t>
      </w:r>
      <w:r>
        <w:rPr>
          <w:sz w:val="28"/>
          <w:szCs w:val="28"/>
        </w:rPr>
        <w:t>оординации и контролю за осуществлением таможенного контроля нижестоящими таможенными органами;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функции по организации, координации и контролю за деятельностью нижестоящих таможенных органов по борьбе с преступлениями и административными правонарушениями</w:t>
      </w:r>
      <w:r>
        <w:rPr>
          <w:sz w:val="28"/>
          <w:szCs w:val="28"/>
        </w:rPr>
        <w:t xml:space="preserve"> в сфере таможенного дела;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функции по осуществлению валютного контроля в подведомственном регионе в качестве агента валютного контроля;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функции по осуществлению контроля за соблюдением законодательства о таможенном деле в подведомственном регионе;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фу</w:t>
      </w:r>
      <w:r>
        <w:rPr>
          <w:sz w:val="28"/>
          <w:szCs w:val="28"/>
        </w:rPr>
        <w:t>нкции по обеспечению развития таможенной инфраструктуры в подведомственном регионе;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функции по организации и осуществлению кадровой работы в таможенных органах подведомственного региона.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Особенного внимания заслуживает правоохранительная деятельность там</w:t>
      </w:r>
      <w:r>
        <w:rPr>
          <w:sz w:val="28"/>
          <w:szCs w:val="28"/>
        </w:rPr>
        <w:t>оженных органов. Она является одной из форм государственного контроля - обеспечивает режим законности и незыблемый правопорядок.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со статьей 7 ТК ТС, правоохранительная деятельность определяет таможенные органы как органы дознания по делам о </w:t>
      </w:r>
      <w:r>
        <w:rPr>
          <w:sz w:val="28"/>
          <w:szCs w:val="28"/>
        </w:rPr>
        <w:t>контрабанде, об уклонении от уплаты таможенных платежей и иных преступлениях, производство по которым в соответствии с законодательством отнесено к ведению таможенных органов. Таможенные органы осуществляют оперативно-розыскную деятельность в целях выявлен</w:t>
      </w:r>
      <w:r>
        <w:rPr>
          <w:sz w:val="28"/>
          <w:szCs w:val="28"/>
        </w:rPr>
        <w:t>ия лиц, подготавливающих, совершающих или совершивших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противоправное деяние(ст. 7).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и выполнении своей деятельности таможенные органы вправе сотрудничать с другими государственными органами, а также с государственными и таможенными органа</w:t>
      </w:r>
      <w:r>
        <w:rPr>
          <w:sz w:val="28"/>
          <w:szCs w:val="28"/>
        </w:rPr>
        <w:t>ми других стран.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отметить, что правоохранительная деятельность носит комплексный характер и регулируется нормами различных отраслей права и является одной из основных функций таможенных органов.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не регламентирует ответ</w:t>
      </w:r>
      <w:r>
        <w:rPr>
          <w:sz w:val="28"/>
          <w:szCs w:val="28"/>
        </w:rPr>
        <w:t>ственность за нарушение таможенных правил - это задача административного законодательства.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16 КоАП РФ содержит виды составов административных таможенных правонарушений( приложение 1). Они различаются по степени общественной опасности, по направленнос</w:t>
      </w:r>
      <w:r>
        <w:rPr>
          <w:sz w:val="28"/>
          <w:szCs w:val="28"/>
        </w:rPr>
        <w:t>ти на причинение вреда тем или иным аспектам таможенного дела, в зависимости от способа, места и времени их совершения, в ряде случаев - по субъектам их совершающим.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Кодексом об административной ответственности таможенным органам предоставлены полномочия п</w:t>
      </w:r>
      <w:r>
        <w:rPr>
          <w:sz w:val="28"/>
          <w:szCs w:val="28"/>
        </w:rPr>
        <w:t>о составлению протоколов (п. 2 и 3 ст. 28.3), и отдельно - по их рассмотрению (п. 1 ст. 23.8). Кроме того, в п. 1 ст. 28.3 КоАП РФ указано, что протоколы об административных правонарушениях составляются должностными лицами органов, уполномоченных рассматри</w:t>
      </w:r>
      <w:r>
        <w:rPr>
          <w:sz w:val="28"/>
          <w:szCs w:val="28"/>
        </w:rPr>
        <w:t>вать такие дела в пределах компетенции соответствующего органа.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производстве по делам об административных правонарушениях участвуют две категории должностных лиц. Первая категория - это лица, полномочные рассматривать дела по административным правонаруше</w:t>
      </w:r>
      <w:r>
        <w:rPr>
          <w:sz w:val="28"/>
          <w:szCs w:val="28"/>
        </w:rPr>
        <w:t>ниям, отнесенным к компетенции таможенных органов (п. 1 и 3 ст. 16.1, ст. 16.2-16.23 КоАП РФ). К таким лицам, в соответствии с п. 2 ст. 23.8 КоАП РФ, законодатель относит: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 Федерального органа исполнительной власти, </w:t>
      </w:r>
      <w:r>
        <w:rPr>
          <w:sz w:val="28"/>
          <w:szCs w:val="28"/>
        </w:rPr>
        <w:lastRenderedPageBreak/>
        <w:t>уполномоченного в области та</w:t>
      </w:r>
      <w:r>
        <w:rPr>
          <w:sz w:val="28"/>
          <w:szCs w:val="28"/>
        </w:rPr>
        <w:t>моженного дела, и его заместителей;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начальников региональных таможенных управлений и их заместителей;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начальников таможен и их заместителей (только по административным правонарушениям, совершенным физическими лицами);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начальников таможенных постов.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</w:t>
      </w:r>
      <w:r>
        <w:rPr>
          <w:sz w:val="28"/>
          <w:szCs w:val="28"/>
        </w:rPr>
        <w:t>категория - должностные лица, наделенные только полномочиями, связанными с возможностью составлять протоколы об административных правонарушениях, то есть фактически они уполномочены возбуждать производство по делам об административных правонарушениях.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</w:t>
      </w:r>
      <w:r>
        <w:rPr>
          <w:sz w:val="28"/>
          <w:szCs w:val="28"/>
        </w:rPr>
        <w:t>ответствии с пп. 80 п. 2 ст. 28.3 КоАП РФ таможенные органы в качестве агентов валютного контроля вправе возбуждать дела, предусмотренные ст. 15.25 КоАП РФ, что подтверждено соответствующим ведомственным нормативно-правовым актом ФТС России.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ос</w:t>
      </w:r>
      <w:r>
        <w:rPr>
          <w:sz w:val="28"/>
          <w:szCs w:val="28"/>
        </w:rPr>
        <w:t>нование уголовной ответственности является Уголовный кодекс РФ. Преступления в сфере таможенной деятельности относятся к группе преступлений в сфере экономической деятельности.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числу таможенных преступлений относятся: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контрабанда (ст. 188 УК РФ);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незакон</w:t>
      </w:r>
      <w:r>
        <w:rPr>
          <w:sz w:val="28"/>
          <w:szCs w:val="28"/>
        </w:rPr>
        <w:t>ный экспорт технологий, научно-технической информации и услуг, используемых при создании оружия массового поражения, вооружения и военной техники (ст. 189 УК РФ);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невозвращение на территорию Российской Федерации предметов художественного, исторического и а</w:t>
      </w:r>
      <w:r>
        <w:rPr>
          <w:sz w:val="28"/>
          <w:szCs w:val="28"/>
        </w:rPr>
        <w:t>рхеологического достояния народов Российской Федерации и зарубежных стран (ст. 190 УК РФ), средств в иностранной валюте (ст. 193 УК РФ);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уклонение от уплаты таможенных платежей, взимаемых с организации или физического лица (ст. 194 УК РФ).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Основанием для в</w:t>
      </w:r>
      <w:r>
        <w:rPr>
          <w:sz w:val="28"/>
          <w:szCs w:val="28"/>
        </w:rPr>
        <w:t>озбуждения уголовного дела является наличие достаточных данных, указывающих на признаки преступления.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практика, основным поводом к возбуждению уголовного дела в отделах дознания таможенных органов является непосредственное уклонение от уплат</w:t>
      </w:r>
      <w:r>
        <w:rPr>
          <w:sz w:val="28"/>
          <w:szCs w:val="28"/>
        </w:rPr>
        <w:t>ы таможенных платежей.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возбужденному уголовному делу, отнесенному к компетенции таможенных органов, производится дознание в соответствии с порядком и сроками, установленными главой 32 УПК РФ.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правоохранительных задач и функций таможенные </w:t>
      </w:r>
      <w:r>
        <w:rPr>
          <w:sz w:val="28"/>
          <w:szCs w:val="28"/>
        </w:rPr>
        <w:t>органы наделены обязанностями и правомочиями по осуществлению оперативно-розыскной деятельности (ОРД) в целях: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выявления, предупреждения, пресечения и раскрытия преступлений, производство неотложных следственных действий и, дознание по которым отнесено к к</w:t>
      </w:r>
      <w:r>
        <w:rPr>
          <w:sz w:val="28"/>
          <w:szCs w:val="28"/>
        </w:rPr>
        <w:t>омпетенции таможенных органов;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дознания в пределах своей компетенции;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борьбы с правонарушениями в сфере таможенного дела, посягательствами на нормальную деятельность таможенных органов РФ, а также обеспечению собственной безопасности.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>
        <w:rPr>
          <w:sz w:val="28"/>
          <w:szCs w:val="28"/>
        </w:rPr>
        <w:t>посредственное осуществление оперативно-розыскной деятельности в таможенных органах проводится оперуполномоченными, инспекторами, сотрудниками оперативно-розыскных отделов таможен, сотрудниками специальных отрядов быстрого реагирования.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Осуществляя ОРД, та</w:t>
      </w:r>
      <w:r>
        <w:rPr>
          <w:sz w:val="28"/>
          <w:szCs w:val="28"/>
        </w:rPr>
        <w:t>моженные органы вправе проводить опрос граждан, наведение справок, сбор образцов для сравнительного исследования, исследование предметов и документов, обследование помещений, зданий, сооружений, участков местности и транспортных средств и т. д.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</w:t>
      </w:r>
      <w:r>
        <w:rPr>
          <w:sz w:val="28"/>
          <w:szCs w:val="28"/>
        </w:rPr>
        <w:t xml:space="preserve">едения оперативно-розыскных мероприятий могут </w:t>
      </w:r>
      <w:r>
        <w:rPr>
          <w:sz w:val="28"/>
          <w:szCs w:val="28"/>
        </w:rPr>
        <w:lastRenderedPageBreak/>
        <w:t>использоваться информационные системы, видео- и аудиозапись, кино- и фотосъемка, технические средства для обнаружения тайников с предметами контрабанды (рентгеновские аппараты, приборы для обнаружения металлов)</w:t>
      </w:r>
      <w:r>
        <w:rPr>
          <w:sz w:val="28"/>
          <w:szCs w:val="28"/>
        </w:rPr>
        <w:t>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.3 Особенности регулирования таможенной деятельности в Таможенных союзах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указывалось выше, Российская Федерация является страной-участницей Таможенного союза. В связи с этим рассмотрим особенности осуществления таможенной деятельности внутри Таможе</w:t>
      </w:r>
      <w:r>
        <w:rPr>
          <w:sz w:val="28"/>
          <w:szCs w:val="28"/>
        </w:rPr>
        <w:t>нного союза.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российском таможенном делопроизводстве отмечается реализация политики государства направленной на переход от бумажного к электронному делопроизводству и особенно документообороту.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вид информации все чаще и шир</w:t>
      </w:r>
      <w:r>
        <w:rPr>
          <w:sz w:val="28"/>
          <w:szCs w:val="28"/>
        </w:rPr>
        <w:t>е применяется в таможенных процедурах. Она формируется с соблюдением принципа унификации: программные продукты единообразны, работают под определенными операционными системами и позволяют производить беспрепятственный обмен информацией и ее накопление.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</w:t>
      </w:r>
      <w:r>
        <w:rPr>
          <w:sz w:val="28"/>
          <w:szCs w:val="28"/>
        </w:rPr>
        <w:t>елях улучшения организации документационного обеспечения и работы архивов в таможенных органах, упорядочение нормативной базы, приказом ФТС России от 18.10.2004 N 160 (ред. от 14.09.2012) была утверждена" Типовая инструкция по делопроизводству и работе арх</w:t>
      </w:r>
      <w:r>
        <w:rPr>
          <w:sz w:val="28"/>
          <w:szCs w:val="28"/>
        </w:rPr>
        <w:t>ива в таможенных органах”.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документ является основным нормативным источником таможенного делопроизводства.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Таможенное оформление состоит из пяти этапов: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-приём, регистрация и учёт декларации на товары,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правильности определения кода ТНВЭД и со</w:t>
      </w:r>
      <w:r>
        <w:rPr>
          <w:sz w:val="28"/>
          <w:szCs w:val="28"/>
        </w:rPr>
        <w:t>блюдения правил нетарифного регулирования,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валютный контроль и контроль правильности определения таможенной стоимости,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правильности прохождения таможенных платежей,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таможенный контроль и выпуск.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Таможенным кодексом Таможенного сою</w:t>
      </w:r>
      <w:r>
        <w:rPr>
          <w:sz w:val="28"/>
          <w:szCs w:val="28"/>
        </w:rPr>
        <w:t>за «таможенное декларирование - это заявление уполномоченным лицом по установленной форме точных сведений о товарах в соответствии с требованиями избранного таможенного режима или специальной таможенной процедуры».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со статьей 183 ТК ТС для т</w:t>
      </w:r>
      <w:r>
        <w:rPr>
          <w:sz w:val="28"/>
          <w:szCs w:val="28"/>
        </w:rPr>
        <w:t>аможенного декларирования представляются следующие документы: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полномочия лица, подающего таможенную декларацию,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совершение внешнеэкономической сделки, а в случае отсутствия внешнеэкономической сделки - </w:t>
      </w:r>
      <w:r>
        <w:rPr>
          <w:sz w:val="28"/>
          <w:szCs w:val="28"/>
        </w:rPr>
        <w:t>иные документы, подтверждающие право владения, пользования и (или) распоряжения товарами,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(перевозочные) документы (коносамент, накладная или другой документ, который подтверждает наличие договора перевозки и сопровождения товаров),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подтверждающие соблюдение запретов и ограничений,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соблюдение ограничений в связи с применением специальных защитных, антидемпинговых и других мер,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страну происхождения товаров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на основании кот</w:t>
      </w:r>
      <w:r>
        <w:rPr>
          <w:sz w:val="28"/>
          <w:szCs w:val="28"/>
        </w:rPr>
        <w:t xml:space="preserve">орых был заявлен классификационный код </w:t>
      </w:r>
      <w:r>
        <w:rPr>
          <w:sz w:val="28"/>
          <w:szCs w:val="28"/>
        </w:rPr>
        <w:lastRenderedPageBreak/>
        <w:t>товара по Товарной номенклатуре внешнеэкономической деятельности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уплату и (или) обеспечение уплаты таможенных платежей, а также документы на льготы при их наличии,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з</w:t>
      </w:r>
      <w:r>
        <w:rPr>
          <w:sz w:val="28"/>
          <w:szCs w:val="28"/>
        </w:rPr>
        <w:t>аявленную таможенную стоимость товаров и выбранный метод определения таможенной стоимости товаров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соблюдение требований в области валютного контроля,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 о регистрации и национальной принадлежности транспортного средства между</w:t>
      </w:r>
      <w:r>
        <w:rPr>
          <w:sz w:val="28"/>
          <w:szCs w:val="28"/>
        </w:rPr>
        <w:t>народной перевозки и т. д.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конкретный перечень документов и сведений, необходимых для таможенного декларирования, обусловлен избранным таможенным режимом.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обязательных для заполнения сведений в транзитную декларацию (Приложение 2) и д</w:t>
      </w:r>
      <w:r>
        <w:rPr>
          <w:sz w:val="28"/>
          <w:szCs w:val="28"/>
        </w:rPr>
        <w:t>екларацию на товары (Приложение 3) установлен в статьях 182, 181 ТК ТС. Форма, порядок заполнения, подача и регистрация пассажирской таможенной декларации (Приложение 4) и декларации на транспортное средство (Приложение 5), устанавливаются решением Комисси</w:t>
      </w:r>
      <w:r>
        <w:rPr>
          <w:sz w:val="28"/>
          <w:szCs w:val="28"/>
        </w:rPr>
        <w:t>и Таможенного союза (ст. 355 и 350 ТК ТС).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таможенной декларации могут использоваться транспортные (перевозочные), коммерческие (счёт-фактура, инвойс), спецификации, отгрузочные и упаковочные листы и иные документы) и (или) иные документы, содер</w:t>
      </w:r>
      <w:r>
        <w:rPr>
          <w:sz w:val="28"/>
          <w:szCs w:val="28"/>
        </w:rPr>
        <w:t>жащие сведения, необходимые для выпуска товаров в соответствии с таможенной процедурой.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и регистрации транзитной декларации определен решением Комиссии от 17 августа 2010 года № 438 "О порядке совершения таможенными органами таможенных опера</w:t>
      </w:r>
      <w:r>
        <w:rPr>
          <w:sz w:val="28"/>
          <w:szCs w:val="28"/>
        </w:rPr>
        <w:t xml:space="preserve">ций, связанных с подачей, регистрацией транзитной декларации и завершением таможенной процедуры </w:t>
      </w:r>
      <w:r>
        <w:rPr>
          <w:sz w:val="28"/>
          <w:szCs w:val="28"/>
        </w:rPr>
        <w:lastRenderedPageBreak/>
        <w:t>таможенного транзита".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Таможенная декларация может быть представлена в электронном виде и в письменной форме (п. 5-6 ст. 180 ТК ТС).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таможенной декла</w:t>
      </w:r>
      <w:r>
        <w:rPr>
          <w:sz w:val="28"/>
          <w:szCs w:val="28"/>
        </w:rPr>
        <w:t>рации в электронной форме документы, на основании которых заполнена таможенная декларация не представляются таможенному органу, если такие документы были представлены ранее (п. 6 ст. 183 ТК ТС).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190 ТК ТС таможенная декларация подаетс</w:t>
      </w:r>
      <w:r>
        <w:rPr>
          <w:sz w:val="28"/>
          <w:szCs w:val="28"/>
        </w:rPr>
        <w:t>я декларантом или таможенным представителем таможенному органу, правомочному регистрировать таможенные декларации. Данное положение должно обеспечить возможность подать декларацию на товары любому таможенному органу на территории Таможенного союза, но п. 1</w:t>
      </w:r>
      <w:r>
        <w:rPr>
          <w:sz w:val="28"/>
          <w:szCs w:val="28"/>
        </w:rPr>
        <w:t xml:space="preserve"> ст. 368 переходных положений ТК ТС установлен порядок таможенного декларирования товаров по принципу резидентства.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подачи таможенной декларации и представления необходимых документов, подтверждающих заявленные в декларации сведения, фиксируется в ден</w:t>
      </w:r>
      <w:r>
        <w:rPr>
          <w:sz w:val="28"/>
          <w:szCs w:val="28"/>
        </w:rPr>
        <w:t>ь их получения таможенным органом. В течение двух часов с момента подачи декларации сотрудник таможенного органа проверяет наличие либо отсутствие оснований для отказа в регистрации таможенной декларации, предусмотренных п. 4 ст. 190 ТК ТС.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ст. 94 ТК ТС основной принцип проведения таможенного контроля - выборочность форм таможенного контроля. При выборе форм таможенного контроля используется система управления рисками ( ст. 162).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таможенного контроля и порядок его проведения установл</w:t>
      </w:r>
      <w:r>
        <w:rPr>
          <w:sz w:val="28"/>
          <w:szCs w:val="28"/>
        </w:rPr>
        <w:t>ены главой 16 ТК ТС. Применение форм, неустановленных ТК ТС, не допускается. Таможенный контроль проводится исключительно таможенными органами.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Таможенный контроль проводится таможенными органами на различных стадиях таможенного оформления товаров, что пре</w:t>
      </w:r>
      <w:r>
        <w:rPr>
          <w:sz w:val="28"/>
          <w:szCs w:val="28"/>
        </w:rPr>
        <w:t>допределяет установленное статьей 98 ТК ТС требование о предоставлении документов и сведений, необходимых для таможенного контроля.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проверки достоверности сведений после выпуска товаров таможенные органы вправе запрашивать (п. 4 ст</w:t>
      </w:r>
      <w:r>
        <w:rPr>
          <w:sz w:val="28"/>
          <w:szCs w:val="28"/>
        </w:rPr>
        <w:t xml:space="preserve">. 98 ТК ТС) и получать коммерческие документы, документы бухгалтерского учета и отчетности и другую информацию, в том числе в форме электронных документов, относящуюся к внешнеэкономическим операциям с этими товарами. Документы, необходимые для проведения </w:t>
      </w:r>
      <w:r>
        <w:rPr>
          <w:sz w:val="28"/>
          <w:szCs w:val="28"/>
        </w:rPr>
        <w:t>таможенного контроля, должны храниться лицами и таможенными органами в течение 5 лет со дня окончания нахождения товаров под таможенным контролем, если иной срок не установлен законодательством(п. 5 ст. 98).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таможенным контролем проводится тамо</w:t>
      </w:r>
      <w:r>
        <w:rPr>
          <w:sz w:val="28"/>
          <w:szCs w:val="28"/>
        </w:rPr>
        <w:t>женная экспертиза в соответствие с главой 20 ТК ТС. Для проведения экспертизы отбираются пробы и образцы. Составляются акты по форме, установленной решением Комиссии таможенного союза.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проводиться валютный контроль, контроль таможенной стоимости това</w:t>
      </w:r>
      <w:r>
        <w:rPr>
          <w:sz w:val="28"/>
          <w:szCs w:val="28"/>
        </w:rPr>
        <w:t>ров, контроль правильности определения кода товара в соответствии с ТН ВЭД, контроль таможенных платежей, досмотр и выпуск товаров.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производится контроль: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правильности заполнения таможенной декларации и ее электронной копии, полноты и достове</w:t>
      </w:r>
      <w:r>
        <w:rPr>
          <w:sz w:val="28"/>
          <w:szCs w:val="28"/>
        </w:rPr>
        <w:t>рности заявленных в них сведений, влияющих на исчисление таможенных платежей;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обоснованностью заявленных тарифных и налоговых льгот и преференций, документов, определяющих заявленные льготы либо устанавливающих особый порядок исчисления и уплаты таможенных</w:t>
      </w:r>
      <w:r>
        <w:rPr>
          <w:sz w:val="28"/>
          <w:szCs w:val="28"/>
        </w:rPr>
        <w:t xml:space="preserve"> платежей, </w:t>
      </w:r>
      <w:r>
        <w:rPr>
          <w:sz w:val="28"/>
          <w:szCs w:val="28"/>
        </w:rPr>
        <w:lastRenderedPageBreak/>
        <w:t>при наличии соответствующих подтверждений специализированного подразделения таможенного органа, осуществляющего контроль и учет таможенных платежей.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Приобретая товары по импорту, организации уплачивают совокупность таможенных платежей и налогов.</w:t>
      </w:r>
      <w:r>
        <w:rPr>
          <w:sz w:val="28"/>
          <w:szCs w:val="28"/>
        </w:rPr>
        <w:t xml:space="preserve"> Порядок их взимания регулируется главами 21-22 Налогового кодекса РФ и разделом 2 Таможенного кодекса Таможенного союза.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бухгалтерского и налогового учета необходимы следующие документы, подтверждающие уплату таможенных платежей, налога на добавленную</w:t>
      </w:r>
      <w:r>
        <w:rPr>
          <w:sz w:val="28"/>
          <w:szCs w:val="28"/>
        </w:rPr>
        <w:t xml:space="preserve"> стоимость, акциза, заверенные таможенными органами: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таможенной стоимости,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таможенной стоимости,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грузовая таможенная декларация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уплаты таможенных платежей.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ФТС России определен перечень должностных лиц таможе</w:t>
      </w:r>
      <w:r>
        <w:rPr>
          <w:sz w:val="28"/>
          <w:szCs w:val="28"/>
        </w:rPr>
        <w:t>нных органов, уполномоченных составлять протоколы об административных правонарушениях.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Положениями кодекса об административной ответственности предусмотрены три формы осуществления производства по делам об административных правонарушениях: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порядок (с</w:t>
      </w:r>
      <w:r>
        <w:rPr>
          <w:sz w:val="28"/>
          <w:szCs w:val="28"/>
        </w:rPr>
        <w:t>оставление протокола об административном правонарушении и передача его на рассмотрение),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специальный порядок (включает стадию административного расследования обстоятельств дела),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упрощенный порядок (предусматривает назначение наказания на месте совершения </w:t>
      </w:r>
      <w:r>
        <w:rPr>
          <w:sz w:val="28"/>
          <w:szCs w:val="28"/>
        </w:rPr>
        <w:t>правонарушения без составления протокола об административном правонарушении).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 применении того или иного порядка производства принимается при обнаружении административного правонарушения лицом, уполномоченным возбуждать административные дела (сост</w:t>
      </w:r>
      <w:r>
        <w:rPr>
          <w:sz w:val="28"/>
          <w:szCs w:val="28"/>
        </w:rPr>
        <w:t>авлять протокол об административном правонарушении). В зависимости от этого решения дело возбуждается путем составления процессуального документа соответствующей формы (протокола об административном правонарушении, определения о проведении административног</w:t>
      </w:r>
      <w:r>
        <w:rPr>
          <w:sz w:val="28"/>
          <w:szCs w:val="28"/>
        </w:rPr>
        <w:t>о расследования, постановления-квитанции либо постановления предупреждения).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3. Совершенствование организационно-правовой деятельности таможенного дела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.1 Анализ тенденций развития таможенного законодательства Российской Федерации (анализ последних изме</w:t>
      </w:r>
      <w:r>
        <w:rPr>
          <w:sz w:val="28"/>
          <w:szCs w:val="28"/>
        </w:rPr>
        <w:t>нений)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развития таможенного законодательства набрал высокий темп. Вопросы таможенного регулирования до сих пор остаются наиболее актуальными для органов Таможенного союза: идут постоянные процессы по внесению оперативных изменений в те решения Ком</w:t>
      </w:r>
      <w:r>
        <w:rPr>
          <w:sz w:val="28"/>
          <w:szCs w:val="28"/>
        </w:rPr>
        <w:t>иссии ТС, которые требуют корректировки.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Таможенный кодекс Таможенного союза был подготовлен с учетом единообразного применения таможенных норм и правил на всей территории Таможенного союза. Нормы нового таможенного законодательства направлены как на обесп</w:t>
      </w:r>
      <w:r>
        <w:rPr>
          <w:sz w:val="28"/>
          <w:szCs w:val="28"/>
        </w:rPr>
        <w:t>ечение эффективного таможенного контроля, так и на ускорение совершения таможенных процедур. В целом, порядок совершения таможенных операций при ввозе товаров на таможенную территорию таможенного союза и вывоза их с территории соответствует тому порядку, ч</w:t>
      </w:r>
      <w:r>
        <w:rPr>
          <w:sz w:val="28"/>
          <w:szCs w:val="28"/>
        </w:rPr>
        <w:t>то применялся в России, так как большинство норм действовавшего российского законодательства соответствовали Киотской конвенции. Однако есть некоторые новшества.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замена некоторых терминов и понятий: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таможенный представитель - вместо таможенного</w:t>
      </w:r>
      <w:r>
        <w:rPr>
          <w:sz w:val="28"/>
          <w:szCs w:val="28"/>
        </w:rPr>
        <w:t xml:space="preserve"> брокера;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таможенная процедура - вместо таможенного режима;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таможенное декларирование - вместо таможенного оформления;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появился новый термин - экспресс-груз;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определения как - "статус товаров и транспортных средств для таможенных целей"; "свободное о</w:t>
      </w:r>
      <w:r>
        <w:rPr>
          <w:sz w:val="28"/>
          <w:szCs w:val="28"/>
        </w:rPr>
        <w:t>бращение" - исключены из кодекса;</w:t>
      </w:r>
    </w:p>
    <w:p w:rsidR="00000000" w:rsidRDefault="00BF57FC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-добавились некоторые таможенные процедуры.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отличием нового порядка совершения таможенных операций при ввозе товаров на единую таможенную территорию Таможенного союза от ранее действовавшего является то, что иност</w:t>
      </w:r>
      <w:r>
        <w:rPr>
          <w:sz w:val="28"/>
          <w:szCs w:val="28"/>
        </w:rPr>
        <w:t xml:space="preserve">ранные товары, ввезенные в любое из государств - членов Тс и помешенные в нем под таможенную процедуру выпуска для внутреннего потребления, предусматривающую получение товарами статуса "товары Таможенного союза", получают право свободно обращаться на всей </w:t>
      </w:r>
      <w:r>
        <w:rPr>
          <w:sz w:val="28"/>
          <w:szCs w:val="28"/>
        </w:rPr>
        <w:t>таможенной территории Таможенного союза, Такое же право свободно обращаться на всей таможенной территории Таможенного союза с 1 июля 2010 г. получили товары, происходящие из Российской Федерации, Республики Беларусь, Республики Казахстан.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Таможенный кодекс</w:t>
      </w:r>
      <w:r>
        <w:rPr>
          <w:sz w:val="28"/>
          <w:szCs w:val="28"/>
        </w:rPr>
        <w:t xml:space="preserve"> Таможенного союза содержит множество отсылочных норм к национальному законодательству государств-членов Таможенного союза. Для реализации отсылочных норм был подготовлен Федеральный Закон «О таможенном регулировании».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закона в том, что по-ново</w:t>
      </w:r>
      <w:r>
        <w:rPr>
          <w:sz w:val="28"/>
          <w:szCs w:val="28"/>
        </w:rPr>
        <w:t>му подошли к реализации отсылочных норм, которые отсылают на акты правительства и федеральных органов исполнительной власти.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56 закона регламентирована процедура приостановления, а также возобновления деятельности лиц в области таможенного дела. 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Введена процедура приостановления и возобновления деятельности юридических лиц в качестве таможенных представителей, владельцев ТСВХ (Таможенный склад временного хранения), таможенных складов, магазинов беспошлинной торговли и соответственно определены слу</w:t>
      </w:r>
      <w:r>
        <w:rPr>
          <w:sz w:val="28"/>
          <w:szCs w:val="28"/>
        </w:rPr>
        <w:t xml:space="preserve">чаи приостановления такой деятельности. При подаче заявления о включении в реестр таможенных перевозчиков владельцы ТСВХ и таможенных складов не будет требоваться представление документов, подтверждающих размер полностью </w:t>
      </w:r>
      <w:r>
        <w:rPr>
          <w:sz w:val="28"/>
          <w:szCs w:val="28"/>
        </w:rPr>
        <w:lastRenderedPageBreak/>
        <w:t>сформированного уставного капитала,</w:t>
      </w:r>
      <w:r>
        <w:rPr>
          <w:sz w:val="28"/>
          <w:szCs w:val="28"/>
        </w:rPr>
        <w:t xml:space="preserve"> уставного фонда либо паевых взносов заявителя.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Впервые вводятся случаи, когда груз с границы будет поступать непосредственно на склад того лица, который его получает, минуя отметки таможенных органов. То есть, если уполномоченный экономический оператор (с</w:t>
      </w:r>
      <w:r>
        <w:rPr>
          <w:sz w:val="28"/>
          <w:szCs w:val="28"/>
        </w:rPr>
        <w:t xml:space="preserve"> введением Таможенного кодекса Таможенного союза институт субъектов таможенных правоотношений пополнился новым лицом) пожелает работать по такой технологии, то товар сразу из пункта пропуска везется к нему на склад, при этом склад не должен быть складом вр</w:t>
      </w:r>
      <w:r>
        <w:rPr>
          <w:sz w:val="28"/>
          <w:szCs w:val="28"/>
        </w:rPr>
        <w:t>еменного хранения. Он по установленной процедуре уведомлениям таможенного органа сам снимает таможенное обеспечение с грузовых отсеков транспортных средств, выгружает этот товар. С этого момента товар считается условно выпущенным. В Кодексе довольно подроб</w:t>
      </w:r>
      <w:r>
        <w:rPr>
          <w:sz w:val="28"/>
          <w:szCs w:val="28"/>
        </w:rPr>
        <w:t xml:space="preserve">но расписано как эта операция производится. Суть этой процедуры такова, что без участия таможенного органа и без его отметок на транспортных либо каких-то других документах, груз разгружается и считается условно выпущенным с возможностью уплаты таможенных </w:t>
      </w:r>
      <w:r>
        <w:rPr>
          <w:sz w:val="28"/>
          <w:szCs w:val="28"/>
        </w:rPr>
        <w:t>платежей уже в те сроки, которые установил Таможенный кодекс Таможенного союза.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значительные упрощения в отношении экспорта. При помещении товара под таможенную процедуру экспорта, уменьшен список обязательных документов при подаче декларации. </w:t>
      </w:r>
      <w:r>
        <w:rPr>
          <w:sz w:val="28"/>
          <w:szCs w:val="28"/>
        </w:rPr>
        <w:t>Не облагаемый пошлинами экспорт был в определенной степени урегулирован в Тк Тс. В законе это получило дальнейшее развитие. Таким образом: если экспортный товар не облагается пошлиной, ему не требуется подтверждать таможенную стоимость, заявленный код това</w:t>
      </w:r>
      <w:r>
        <w:rPr>
          <w:sz w:val="28"/>
          <w:szCs w:val="28"/>
        </w:rPr>
        <w:t>ра подтверждается конкретным закрытым перечнем. Подготовлено постановление правительства Российской Федерации о том, чтобы сборы при этом взимались по фиксированной ставке, также не зависящей от таможенной стоимости. В части валютного контроля представлени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lastRenderedPageBreak/>
        <w:t>документов при декларировании будет упрощено.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215 установлены сроки выпуска товаров. Установлен закрытый перечень в случаях, когда таможенный орган вправе продлить срок выпуска от 2 до 10 дней. Теперь есть возможность по заявлению декларанта прод</w:t>
      </w:r>
      <w:r>
        <w:rPr>
          <w:sz w:val="28"/>
          <w:szCs w:val="28"/>
        </w:rPr>
        <w:t>лить сроки выпуска, например, когда нужно уплатить платежи, которые изменились из-за колебания курса.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законе получили развитие механизмы применения института финансовых гарантий - это генеральное обеспечение таможенных платежей, залог имущества, банковск</w:t>
      </w:r>
      <w:r>
        <w:rPr>
          <w:sz w:val="28"/>
          <w:szCs w:val="28"/>
        </w:rPr>
        <w:t>ие гарантии, внесение денежных средств в качестве обеспечения уплаты таможенных пошлин. Также получило развитие поручительство.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Значительная часть закона посвящена платёжным вопросам. Так статьей 117 закона предусмотрена возможность применения новых технол</w:t>
      </w:r>
      <w:r>
        <w:rPr>
          <w:sz w:val="28"/>
          <w:szCs w:val="28"/>
        </w:rPr>
        <w:t>огий уплаты таможенных платежей посредством платежных карт.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Введена статья по оценке деятельности таможенных органов. Указаны основные направления, по которым эта деятельность будет оцениваться: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удобство для бизнеса;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уплаты платежей в федеральный б</w:t>
      </w:r>
      <w:r>
        <w:rPr>
          <w:sz w:val="28"/>
          <w:szCs w:val="28"/>
        </w:rPr>
        <w:t>юджет;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правоохранительная деятельность.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введена статья 206, позволяющая уменьшить произвол таможенных органов, когда сотрудники отказываются принимать и регистрировать декларацию.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ряд упрощений, связанных с таможенным декларированием товаров. За</w:t>
      </w:r>
      <w:r>
        <w:rPr>
          <w:sz w:val="28"/>
          <w:szCs w:val="28"/>
        </w:rPr>
        <w:t>ложена норма перехода на обязательное декларирование в электроном виде без предоставления бумажных документов. При этом предусмотрен переходный срок до 1 января 2014 года, когда декларировать можно и в электронном и бумажном виде, по выбору декларанта. Так</w:t>
      </w:r>
      <w:r>
        <w:rPr>
          <w:sz w:val="28"/>
          <w:szCs w:val="28"/>
        </w:rPr>
        <w:t xml:space="preserve">же ФТС России дано право </w:t>
      </w:r>
      <w:r>
        <w:rPr>
          <w:sz w:val="28"/>
          <w:szCs w:val="28"/>
        </w:rPr>
        <w:lastRenderedPageBreak/>
        <w:t>сокращать перечень документов, представляемых при декларировании товаров в зависимости от формы таможенного декларирования, видов декларации, таможенной процедуры, категории товаров и лиц их перемещающих.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произошли также </w:t>
      </w:r>
      <w:r>
        <w:rPr>
          <w:sz w:val="28"/>
          <w:szCs w:val="28"/>
        </w:rPr>
        <w:t>в отношении Федеральной таможенной службы.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Стратегия развития ФТС до 2020 года - официально признанная система долговременных целевых установок и приоритетов, определяющих устойчивое поэтапное развитие ФТС 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Стратегическая цель - развитие ФТС до уровня, до</w:t>
      </w:r>
      <w:r>
        <w:rPr>
          <w:sz w:val="28"/>
          <w:szCs w:val="28"/>
        </w:rPr>
        <w:t xml:space="preserve">статочного для надёжного обеспечения экономического развития РФ, качественного таможенного регулирования в интересах создания благоприятных условий для привлечения инвестиций в российскую экономику, полного поступления доходов в федеральный бюджет, защиты </w:t>
      </w:r>
      <w:r>
        <w:rPr>
          <w:sz w:val="28"/>
          <w:szCs w:val="28"/>
        </w:rPr>
        <w:t>отечественных товаропроизводителей, объектов интеллектуальной собственности, максимальное содействие внешней торговле, эффективной борьбы с административными правонарушениями и преступлениями в сфере таможенного дела.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 из главных направлений развития -</w:t>
      </w:r>
      <w:r>
        <w:rPr>
          <w:sz w:val="28"/>
          <w:szCs w:val="28"/>
        </w:rPr>
        <w:t xml:space="preserve"> информатизация, прежде всего, с целью перехода к 100-процентно электронному оформлению таможенных документов. Доля деклараций на товары, оформленных в электронном виде без представления бумаг в общем количестве таких деклараций должна вырасти с 40% в 2012</w:t>
      </w:r>
      <w:r>
        <w:rPr>
          <w:sz w:val="28"/>
          <w:szCs w:val="28"/>
        </w:rPr>
        <w:t>-м до 100% к 2014 году. Также планируется автоматизировать процесс выпуска товаров.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Стратегией предусмотрено построение единой автоматизированной информационной системы таможенных органов, которая обеспечит централизованную обработку данных, но с использов</w:t>
      </w:r>
      <w:r>
        <w:rPr>
          <w:sz w:val="28"/>
          <w:szCs w:val="28"/>
        </w:rPr>
        <w:t xml:space="preserve">анием сети региональных компьютерных комплексов. Ведомственная интегрированная сеть будет в режиме, близком к режиму реального времени, доставлять во все таможенные </w:t>
      </w:r>
      <w:r>
        <w:rPr>
          <w:sz w:val="28"/>
          <w:szCs w:val="28"/>
        </w:rPr>
        <w:lastRenderedPageBreak/>
        <w:t>органы актуальную информацию из единой информационной системы. Отдельное внимание уделено б</w:t>
      </w:r>
      <w:r>
        <w:rPr>
          <w:sz w:val="28"/>
          <w:szCs w:val="28"/>
        </w:rPr>
        <w:t>езопасности информационных ресурсов и защищенного обмена информацией с федеральными органами исполнительной власти.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Безбумажный информационный обмен с Банком России и уполномоченными банками позволит ускорить валютный обмен, а использование информационных </w:t>
      </w:r>
      <w:r>
        <w:rPr>
          <w:sz w:val="28"/>
          <w:szCs w:val="28"/>
        </w:rPr>
        <w:t>ресурсов ЦБ и других государственных органов - сделать более быстрым принятие решений о выпуске товаров.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ФТС России № 2668 уточнены дополнительные обязанности плательщика таможенных пошлин, налогов, предусмотренные соглашением о применении централ</w:t>
      </w:r>
      <w:r>
        <w:rPr>
          <w:sz w:val="28"/>
          <w:szCs w:val="28"/>
        </w:rPr>
        <w:t>изованного порядка уплаты таможенных пошлин, налогов.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РФ №1368 с 1 января 2013 года изменяются ставки таможенных пошлин на нефть сырую и нефтепродукты, вывозимые за пределы территории РФ и территории государств - участников сог</w:t>
      </w:r>
      <w:r>
        <w:rPr>
          <w:sz w:val="28"/>
          <w:szCs w:val="28"/>
        </w:rPr>
        <w:t>лашений о Таможенном союзе.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России в ВТО изменяются правила ввоза в Россию продукции, подлежащей ветеринарному контролю.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сочинской олимпиады 2014 года Коллегией Евразийской экономической комиссии было принято решение о вв</w:t>
      </w:r>
      <w:r>
        <w:rPr>
          <w:sz w:val="28"/>
          <w:szCs w:val="28"/>
        </w:rPr>
        <w:t>оде в действие так называемой "олимпийской декларации", которая начнет действовать в январе 2013 года.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Коллегии Евразийской экономической комиссии от 25 декабря 2012 г. № 291 утверждена инструкция о порядке использования транспортных (перевозочных</w:t>
      </w:r>
      <w:r>
        <w:rPr>
          <w:sz w:val="28"/>
          <w:szCs w:val="28"/>
        </w:rPr>
        <w:t>) коммерческих и (или) иных документов в качестве декларации на товары и в качестве транзитной декларации в отношении иностранных товаров, предназначенных для организации и проведения XXII Олимпийских зимних игр и XI Паралимпийских зимних игр 2014 года в г</w:t>
      </w:r>
      <w:r>
        <w:rPr>
          <w:sz w:val="28"/>
          <w:szCs w:val="28"/>
        </w:rPr>
        <w:t>. Сочи.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“Олимпийская декларация” - это специальный документ, который позволяет упрощать оформление и перемещение через границу грузов. В соответствии с данным решением, для того, чтобы задекларировать подобные товары необходимо предоставить следующие докум</w:t>
      </w:r>
      <w:r>
        <w:rPr>
          <w:sz w:val="28"/>
          <w:szCs w:val="28"/>
        </w:rPr>
        <w:t>енты, которые и будут использоваться в качестве декларации: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(перевозочные) коммерческие документы;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товарах;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полномочия лица, подающего декларацию на товары;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совершение внешнеэконо</w:t>
      </w:r>
      <w:r>
        <w:rPr>
          <w:sz w:val="28"/>
          <w:szCs w:val="28"/>
        </w:rPr>
        <w:t>мической сделки, если в отношении декларируемых товаров была заключена такая сделка;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разрешения, сертификаты и иные документы, выданные уполномоченными органами государств - членов Таможенного союза, подтверждающие соблюдение запретов и ограничений, в случ</w:t>
      </w:r>
      <w:r>
        <w:rPr>
          <w:sz w:val="28"/>
          <w:szCs w:val="28"/>
        </w:rPr>
        <w:t>ае если представление таких документов предусмотрено.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 не требуются. Подобный порядок будет распространяться только на гостей и спортсменов и не будет касаться олимпийского строительства. Его действие продлится до 31 декабря 2016 года.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.2 Ме</w:t>
      </w:r>
      <w:r>
        <w:rPr>
          <w:sz w:val="28"/>
          <w:szCs w:val="28"/>
        </w:rPr>
        <w:t>ждународный опыт нормативно-правового регулирования таможенных отношений (на примере объединения АСЕАН)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происходит расширение объема норм и сферы правового регулирования международного права в области экономических отношений и других сфе</w:t>
      </w:r>
      <w:r>
        <w:rPr>
          <w:sz w:val="28"/>
          <w:szCs w:val="28"/>
        </w:rPr>
        <w:t xml:space="preserve">р общения в международной системе государств. Этот процесс приводит к формированию в рамках системы международного публичного права новой отрасли, призванной регулировать таможенные </w:t>
      </w:r>
      <w:r>
        <w:rPr>
          <w:sz w:val="28"/>
          <w:szCs w:val="28"/>
        </w:rPr>
        <w:lastRenderedPageBreak/>
        <w:t>отношения между государствами по охране их экономической безопасности, - м</w:t>
      </w:r>
      <w:r>
        <w:rPr>
          <w:sz w:val="28"/>
          <w:szCs w:val="28"/>
        </w:rPr>
        <w:t>еждународного таможенного права.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внимание, что международные таможенные отношения регламентируются международным правом, учитывая обусловленный научно-техническим прогрессом все возрастающий объем этих отношений, их значение в деле укрепления э</w:t>
      </w:r>
      <w:r>
        <w:rPr>
          <w:sz w:val="28"/>
          <w:szCs w:val="28"/>
        </w:rPr>
        <w:t>кономических основ, специфику и особое организационно-правовое регулирование этих отношений, можно сделать вывод о становлении международного таможенного права как самостоятельной отрасли международного публичного права. Вместе с тем, в процессе реализации</w:t>
      </w:r>
      <w:r>
        <w:rPr>
          <w:sz w:val="28"/>
          <w:szCs w:val="28"/>
        </w:rPr>
        <w:t xml:space="preserve"> таможенных отношений наряду с нормами международного публичного права применяются нормы как международного частного, так и национального права.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нормативно-правовое регулирование таможенных отношений на примере стран АСЕАН(Ассоциация стран Юго-В</w:t>
      </w:r>
      <w:r>
        <w:rPr>
          <w:sz w:val="28"/>
          <w:szCs w:val="28"/>
        </w:rPr>
        <w:t>осточной Азии).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политическая и научная мысль всё чаще обращается к анализу процессов, происходящих в странах Азиатского - Тихоокеанского региона (АТР).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объясняется постепенным смещением центра мировой экономической и политической активности</w:t>
      </w:r>
      <w:r>
        <w:rPr>
          <w:sz w:val="28"/>
          <w:szCs w:val="28"/>
        </w:rPr>
        <w:t xml:space="preserve"> в Азиатско-Тихоокеанский регион.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АСЕАН входят: Индонезия, Малайзия, Филиппины, Сингапур, Таиланд, Вьетнам, Камбоджа, Лаос, Мьянма. Основана в 1967 году.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сотрудничества стран-членов АСЕАН - сотрудничество в таможенной сфере. Междунар</w:t>
      </w:r>
      <w:r>
        <w:rPr>
          <w:sz w:val="28"/>
          <w:szCs w:val="28"/>
        </w:rPr>
        <w:t>одное таможенное сотрудничество осуществляется в рамках международных таможенных отношений. Международные таможенные отношения трактуются по-разному. Зачастую их рассматривают в рамках только внешнеторговой деятельности и экономических отношений. Таможенны</w:t>
      </w:r>
      <w:r>
        <w:rPr>
          <w:sz w:val="28"/>
          <w:szCs w:val="28"/>
        </w:rPr>
        <w:t xml:space="preserve">е отношения не всегда связаны с </w:t>
      </w:r>
      <w:r>
        <w:rPr>
          <w:sz w:val="28"/>
          <w:szCs w:val="28"/>
        </w:rPr>
        <w:lastRenderedPageBreak/>
        <w:t>внешнеторговой деятельностью и собственно экономическими отношениями, в них присутствует и правоохранительный аспект. Международное таможенное сотрудничество самым общим образом можно определить как сотрудничество между госу</w:t>
      </w:r>
      <w:r>
        <w:rPr>
          <w:sz w:val="28"/>
          <w:szCs w:val="28"/>
        </w:rPr>
        <w:t>дарствами и международными межправительственными организациями в таможенной сфере, в области таможенного дела, т.е. в области перемещения товаров через таможенную границу.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Международное таможенное сотрудничество реализуется на основе норм международного та</w:t>
      </w:r>
      <w:r>
        <w:rPr>
          <w:sz w:val="28"/>
          <w:szCs w:val="28"/>
        </w:rPr>
        <w:t>моженного права. Международное таможенное право следует рассматривать как систему норм и принципов, регулирующих отношения, складывающиеся между государствами и международными межправительственными организациями в ходе их сотрудничества в сфере таможенного</w:t>
      </w:r>
      <w:r>
        <w:rPr>
          <w:sz w:val="28"/>
          <w:szCs w:val="28"/>
        </w:rPr>
        <w:t xml:space="preserve"> дела. Международно-правовое регулирование таможенных отношений осуществляется на разных уровнях: всеобщем, затрагивающем всех участников международных таможенных отношений, и региональном, затрагивающем государства отдельных частей мира.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Страны АСЕАН осущ</w:t>
      </w:r>
      <w:r>
        <w:rPr>
          <w:sz w:val="28"/>
          <w:szCs w:val="28"/>
        </w:rPr>
        <w:t>ествляют такое сотрудничество в рамках универсальных международных межгосударственных организаций, прежде всего, таких как Всемирная таможенная организация и Всемирная торговая организация, поскольку все страны АСЕАН являются членами названных организаций.</w:t>
      </w:r>
      <w:r>
        <w:rPr>
          <w:sz w:val="28"/>
          <w:szCs w:val="28"/>
        </w:rPr>
        <w:t xml:space="preserve"> Соответственно, страны АСЕАН участвуют в многосторонних международных соглашениях и конвенциях, разработанных под эгидой Всемирной таможенной организации.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Всемирной таможенной организации действуют Финансовый комитет и Политическая комиссия. Пол</w:t>
      </w:r>
      <w:r>
        <w:rPr>
          <w:sz w:val="28"/>
          <w:szCs w:val="28"/>
        </w:rPr>
        <w:t xml:space="preserve">итическая комиссия созывается для проведения консультаций по важным политическим вопросам. В управленческую структуру Всемирной таможенной организации входят региональные отделения, возглавляемые вице-председателями. В частности, </w:t>
      </w:r>
      <w:r>
        <w:rPr>
          <w:sz w:val="28"/>
          <w:szCs w:val="28"/>
        </w:rPr>
        <w:lastRenderedPageBreak/>
        <w:t>выделен Азиатско-Тихоокеан</w:t>
      </w:r>
      <w:r>
        <w:rPr>
          <w:sz w:val="28"/>
          <w:szCs w:val="28"/>
        </w:rPr>
        <w:t>ский регион, в рамках которого обеспечивается сотрудничество между таможенными органами государств региона и региональными организациями, занимающимися таможенной деятельностью.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ежегодных собраний руководителей таможенных служб стран АСЕАН проводя</w:t>
      </w:r>
      <w:r>
        <w:rPr>
          <w:sz w:val="28"/>
          <w:szCs w:val="28"/>
        </w:rPr>
        <w:t>тся консультации между Всемирной таможенной организацией и АСЕАН. Во время этих консультаций стороны обмениваются информацией о развитии таможенного регулирования, определяют направления дальнейшего сотрудничества.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АСЕАН, высшим ор</w:t>
      </w:r>
      <w:r>
        <w:rPr>
          <w:sz w:val="28"/>
          <w:szCs w:val="28"/>
        </w:rPr>
        <w:t>ганом этой международной организации является саммит АСЕАН, представляющий собой собрание глав государств или правительств государств-участников.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организационной стороны таможенное сотрудничество в рамках АСЕАН осуществляется, прежде всего, на ежегодном </w:t>
      </w:r>
      <w:r>
        <w:rPr>
          <w:sz w:val="28"/>
          <w:szCs w:val="28"/>
        </w:rPr>
        <w:t>собрании руководителей таможенных служб. Этот форум наблюдает за таможенной деятельностью в АСЕАН, делает доклады собранию министров финансов АСЕАН и Совету зоны свободной торговли АСЕАН (АФТА). Собрание определяет перспективы дальнейшего таможенного сотру</w:t>
      </w:r>
      <w:r>
        <w:rPr>
          <w:sz w:val="28"/>
          <w:szCs w:val="28"/>
        </w:rPr>
        <w:t>дничества. Под эгидой секретариата АСЕАН действует также комитет экспертов АСЕАН по таможенным вопросам.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 моментом в экономическом и таможенном сотрудничестве стран-членов АСЕАН стало образование зоны свободной торговли АСЕАН (АФТА). Было подписано</w:t>
      </w:r>
      <w:r>
        <w:rPr>
          <w:sz w:val="28"/>
          <w:szCs w:val="28"/>
        </w:rPr>
        <w:t xml:space="preserve"> Соглашение об общем эффективном преференциальном тарифе (СЕПТ). Это соглашение предусматривает снижение тарифных ставок для большой группы товаров до уровня 0-5 %. Помимо этого развитие АФТА предполагает отказ от нетарифных ограничений, ликвидацию техниче</w:t>
      </w:r>
      <w:r>
        <w:rPr>
          <w:sz w:val="28"/>
          <w:szCs w:val="28"/>
        </w:rPr>
        <w:t>ских барьеров, гармонизацию стандартов и т.п.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достижений АСЕАН в таможенном сотрудничестве следует отметить принятие Кодекса таможенного управления. Положения Кодекса </w:t>
      </w:r>
      <w:r>
        <w:rPr>
          <w:sz w:val="28"/>
          <w:szCs w:val="28"/>
        </w:rPr>
        <w:lastRenderedPageBreak/>
        <w:t>легли в основу дальнейшего юридического оформления таможенных отношений.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развит</w:t>
      </w:r>
      <w:r>
        <w:rPr>
          <w:sz w:val="28"/>
          <w:szCs w:val="28"/>
        </w:rPr>
        <w:t>ия таможенного сотрудничества с целью его углубления и расширения, перевода на более высокий уровень было подписано Соглашение по таможне, которое поддержало принципы последовательности, простоты, эффективности и взаимопомощи в осуществлении таможенной дея</w:t>
      </w:r>
      <w:r>
        <w:rPr>
          <w:sz w:val="28"/>
          <w:szCs w:val="28"/>
        </w:rPr>
        <w:t>тельности. Стороны обязались руководствоваться единой гармонизированной тарифной номенклатурой АСЕАН. Также обязались не использовать таможенную оценку товаров в протекционистских целях или для создания барьеров в торговле, а осуществлять таможенную оценку</w:t>
      </w:r>
      <w:r>
        <w:rPr>
          <w:sz w:val="28"/>
          <w:szCs w:val="28"/>
        </w:rPr>
        <w:t xml:space="preserve"> товаров на основе Соглашения о применении.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прочих областей сотрудничества Соглашение называет обмен информацией в целях предупреждения и пресечения контрабанды, незаконного перемещения наркотических и психотропных веществ и других таможенных правона</w:t>
      </w:r>
      <w:r>
        <w:rPr>
          <w:sz w:val="28"/>
          <w:szCs w:val="28"/>
        </w:rPr>
        <w:t>рушений, взаимопомощь в расследовании таможенных правонарушений, обучение таможенного персонала.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Предпринимаемые в АСЕАН меры для упрощения и ускорения перемещения товаров носят много аспектный характер. Среди таковых мер можно отметить одобрение на 20-м е</w:t>
      </w:r>
      <w:r>
        <w:rPr>
          <w:sz w:val="28"/>
          <w:szCs w:val="28"/>
        </w:rPr>
        <w:t>жегодном собрании руководителей таможенных служб Гармонизированной тарифной номенклатуры АСЕАН 2012. Эта номенклатура используется как для внутренней, так внешней торговли товарами, полностью соответствует Гармонизированной системе описания и кодирования т</w:t>
      </w:r>
      <w:r>
        <w:rPr>
          <w:sz w:val="28"/>
          <w:szCs w:val="28"/>
        </w:rPr>
        <w:t>оваров Всемирной таможенной организации.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направлений международного таможенного сотрудничества является сотрудничество в правоохранительной сфере. В развитие этого направления руководители таможенных служб стран АСЕАН приняли Направления </w:t>
      </w:r>
      <w:r>
        <w:rPr>
          <w:sz w:val="28"/>
          <w:szCs w:val="28"/>
        </w:rPr>
        <w:t xml:space="preserve">взаимопомощи в борьбе с таможенными </w:t>
      </w:r>
      <w:r>
        <w:rPr>
          <w:sz w:val="28"/>
          <w:szCs w:val="28"/>
        </w:rPr>
        <w:lastRenderedPageBreak/>
        <w:t>правонарушениями и контрабандой. Этот документ основан на разработанной Всемирной таможенной организацией Международной конвенции о взаимном административном содействии в предотвращении, расследовании и пресечении таможе</w:t>
      </w:r>
      <w:r>
        <w:rPr>
          <w:sz w:val="28"/>
          <w:szCs w:val="28"/>
        </w:rPr>
        <w:t>нных правонарушений.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взаимопомощи предполагают, прежде всего, предоставление информации таможенной администрацией одного государства-участника по запросу другого государства-участника. Это информация, необходима: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правильного определения экс</w:t>
      </w:r>
      <w:r>
        <w:rPr>
          <w:sz w:val="28"/>
          <w:szCs w:val="28"/>
        </w:rPr>
        <w:t>портных и импортных налогов, пошлин (о стоимости, классификации и происхождении товаров);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таможенного контроля (о подлинности предъявленных официальных документов, о законности экспорта товаров с территории запрашиваемой стороны и импорта</w:t>
      </w:r>
      <w:r>
        <w:rPr>
          <w:sz w:val="28"/>
          <w:szCs w:val="28"/>
        </w:rPr>
        <w:t xml:space="preserve"> товаров на ее территорию);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борьбы с контрабандой (о лицах, подозревавшихся, задерживаемых или осужденных за контрабанду, о методах контрабанды и о судах, участвующих в контрабанде).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может предоставляться не только по запросу, но и по собств</w:t>
      </w:r>
      <w:r>
        <w:rPr>
          <w:sz w:val="28"/>
          <w:szCs w:val="28"/>
        </w:rPr>
        <w:t>енной инициативе государства-участника. Это касается контрабанды наркотических и психотропных веществ, произведений искусства, антиквариата и других культурных ценностей. Таможенная администрация запрашиваемой стороны осуществляет наблюдение, проводит расс</w:t>
      </w:r>
      <w:r>
        <w:rPr>
          <w:sz w:val="28"/>
          <w:szCs w:val="28"/>
        </w:rPr>
        <w:t>ледование, собирает и представляет доказательства правонарушения.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АСЕАН осуществляет таможенное сотрудничество и с другими странами, прежде всего с Китаем, Республикой Корея и Японией в рамках так называемого АСЕАН+3.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внешней политике России всесторонне</w:t>
      </w:r>
      <w:r>
        <w:rPr>
          <w:sz w:val="28"/>
          <w:szCs w:val="28"/>
        </w:rPr>
        <w:t xml:space="preserve">му наращиванию связей с АСЕАН отводится важное место, поскольку это способствует решению задач по укреплению позиций страны в АТР, активизации участия России в </w:t>
      </w:r>
      <w:r>
        <w:rPr>
          <w:sz w:val="28"/>
          <w:szCs w:val="28"/>
        </w:rPr>
        <w:lastRenderedPageBreak/>
        <w:t>региональных интеграционных процессах.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Нормативно-правовая база связей Россия - АСЕАН включает в</w:t>
      </w:r>
      <w:r>
        <w:rPr>
          <w:sz w:val="28"/>
          <w:szCs w:val="28"/>
        </w:rPr>
        <w:t xml:space="preserve"> себя ряд совместных деклараций, а также межправительственные соглашения с отдельными странами в области экономики и культуры.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документов в этом отношении является Соглашение между Правительством Российской Федерации и правительствами гос</w:t>
      </w:r>
      <w:r>
        <w:rPr>
          <w:sz w:val="28"/>
          <w:szCs w:val="28"/>
        </w:rPr>
        <w:t>ударств-членов Ассоциации государств Юго-Восточной Азии о сотрудничестве в области экономики и развития. Стороны обязались способствовать обмену информацией по любым проблемам, которые могут возникнуть в отношении торговли и инвестиций. С целью поиска взаи</w:t>
      </w:r>
      <w:r>
        <w:rPr>
          <w:sz w:val="28"/>
          <w:szCs w:val="28"/>
        </w:rPr>
        <w:t>моприемлемых решений по данным проблемам, включая информацию, касающуюся экономического сотрудничества, в частности, о мерах тарифного регулирования, санитарных и фитосанитарных мерах, мерах технического регулирования, стандартах и процедурах оценки соотве</w:t>
      </w:r>
      <w:r>
        <w:rPr>
          <w:sz w:val="28"/>
          <w:szCs w:val="28"/>
        </w:rPr>
        <w:t>тствия и других мерах нетарифного регулирования с целью содействия торговле и эффективной реализации инвестиционной политики.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в таможенной сфере осуществляется главным образом на основе двусторонних международных, межправительственных и межв</w:t>
      </w:r>
      <w:r>
        <w:rPr>
          <w:sz w:val="28"/>
          <w:szCs w:val="28"/>
        </w:rPr>
        <w:t xml:space="preserve">едомственных соглашений. Эти соглашения могут различаться объемом сотрудничества в зависимости от потребностей государств и политических аспектов, но обычно носят довольно стандартный характер (например, Соглашение между Правительством РФ и Правительством </w:t>
      </w:r>
      <w:r>
        <w:rPr>
          <w:sz w:val="28"/>
          <w:szCs w:val="28"/>
        </w:rPr>
        <w:t>Республики Вьетнам о сотрудничестве и взаимной административной помощи в таможенных делах).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Усиление таможенного сотрудничества России со странами АСЕАН позволит расширить внешние товарные потоки.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опыта международного таможенного сотрудничест</w:t>
      </w:r>
      <w:r>
        <w:rPr>
          <w:sz w:val="28"/>
          <w:szCs w:val="28"/>
        </w:rPr>
        <w:t xml:space="preserve">ва других стран, в частности, международно-правового регулирования </w:t>
      </w:r>
      <w:r>
        <w:rPr>
          <w:sz w:val="28"/>
          <w:szCs w:val="28"/>
        </w:rPr>
        <w:lastRenderedPageBreak/>
        <w:t>таможенных отношений в АСЕАН, может быть полезно для дальнейшего совершенствования деятельности Таможенного союза Белоруссии, Казахстана и России.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.3 Меры по совершенствованию организацион</w:t>
      </w:r>
      <w:r>
        <w:rPr>
          <w:sz w:val="28"/>
          <w:szCs w:val="28"/>
        </w:rPr>
        <w:t>но-правовых основ таможенного дела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2012 года мы перешли к Единому экономическому пространству.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Главами государств Таможенного союза поставлена задача реализации потенциала Таможенного союза и Единого экономического пространства, совершенствован</w:t>
      </w:r>
      <w:r>
        <w:rPr>
          <w:sz w:val="28"/>
          <w:szCs w:val="28"/>
        </w:rPr>
        <w:t>ия и дальнейшего развития договорно-правовой базы.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Всемирный банк исследовав основные акты - Таможенный кодекс Таможенного союза и федеральный закон «О таможенном регулировании в Российской Федерации» - сделал вывод, что наше таможенное законодательство в </w:t>
      </w:r>
      <w:r>
        <w:rPr>
          <w:sz w:val="28"/>
          <w:szCs w:val="28"/>
        </w:rPr>
        <w:t>полной мере соответствует международному таможенному законодательству.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ведётся работа по совершенствованию таможенного законодательства. Совершенствование законодательства планируется вести по всем направлениям.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ФТС РФ ведёт</w:t>
      </w:r>
      <w:r>
        <w:rPr>
          <w:sz w:val="28"/>
          <w:szCs w:val="28"/>
        </w:rPr>
        <w:t xml:space="preserve"> совершенствование Таможенного кодекса. Работа основана на пяти базовых принципах: - структура Тк Тс, а также заложенные в нем основные принципы таможенного законодательства Таможенного союза останутся неизменными. Крайне важно, обеспечить стабильность;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</w:t>
      </w:r>
      <w:r>
        <w:rPr>
          <w:sz w:val="28"/>
          <w:szCs w:val="28"/>
        </w:rPr>
        <w:t>правление в Таможенном кодексе коллизий, несоответствий, противоречий, которые были выявлены в ходе практического применения таможенного законодательства;</w:t>
      </w:r>
    </w:p>
    <w:p w:rsidR="00000000" w:rsidRDefault="00BF5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уменьшение количества уровней регулирования. ФТС проводится работа по включению непосредственно в тек</w:t>
      </w:r>
      <w:r>
        <w:rPr>
          <w:sz w:val="28"/>
          <w:szCs w:val="28"/>
        </w:rPr>
        <w:t>ст Кодекса максимального количества норм международных соглашений государств Таможенного союза и решений Комиссии Таможенного союза в сфере таможенного регулирования;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-уменьшение количества отсылочных норм, особенно на национальное законодательство, что пр</w:t>
      </w:r>
      <w:r>
        <w:rPr>
          <w:sz w:val="28"/>
          <w:szCs w:val="28"/>
        </w:rPr>
        <w:t>идаст Кодексу еще большее значение с точки зрения документа прямого действия;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базой для работы является Киотская конвенция об упрощении и гармонизации таможенных процедур, и все изменения, которые вносятся в Кодекс, обязательно должны соответствовать ее но</w:t>
      </w:r>
      <w:r>
        <w:rPr>
          <w:sz w:val="28"/>
          <w:szCs w:val="28"/>
        </w:rPr>
        <w:t>рмам.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предложений по изменению Кодекса направлена на упрощение таможенных операций и улучшение условий деятельности хозяйствующих субъектов.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ФТС РФ совместно с коллегами из Беларуси и Казахстана прорабатывает вопрос установления в Таможенном</w:t>
      </w:r>
      <w:r>
        <w:rPr>
          <w:sz w:val="28"/>
          <w:szCs w:val="28"/>
        </w:rPr>
        <w:t xml:space="preserve"> кодексе возможности вносить авансовые платежи в счет уплаты ввозной таможенной пошлины (сейчас возможно только в счет уплаты вывозной пошлины, налогов, сборов).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Обсуждается также вопрос использования денежных средств, внесенных в качестве обеспечения, для</w:t>
      </w:r>
      <w:r>
        <w:rPr>
          <w:sz w:val="28"/>
          <w:szCs w:val="28"/>
        </w:rPr>
        <w:t xml:space="preserve"> уплаты таможенных платежей при выпуске товаров. Это позволит после завершения таможенной процедуры таможенного транзита использовать обеспечение, внесенное при транзите товаров, для уплаты платежей при выпуске таких товаров для внутреннего потребления.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>
        <w:rPr>
          <w:sz w:val="28"/>
          <w:szCs w:val="28"/>
        </w:rPr>
        <w:t>вершенствуются и таможенные операции и технологии. Есть необходимость в снижении административного барьера, для этого предлагается предусмотреть в Кодексе технологию, позволяющую участникам внешнеэкономической деятельности представлять документы в таможенн</w:t>
      </w:r>
      <w:r>
        <w:rPr>
          <w:sz w:val="28"/>
          <w:szCs w:val="28"/>
        </w:rPr>
        <w:t>ый орган однократно.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Наилучшим, на мой взгляд, решением будет исключить требование о представлении в таможенные органы транспортных (перевозочных), коммерческих и таможенных документов при помещении товаров на временное хранение, если они представлялись ра</w:t>
      </w:r>
      <w:r>
        <w:rPr>
          <w:sz w:val="28"/>
          <w:szCs w:val="28"/>
        </w:rPr>
        <w:t>нее, при прибытии товаров.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может быть представлено письменное уведомление о помещении товаров на временное хранение, составленное в произвольной форме и содержащее реквизиты указанных документов.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считаю, что необходимо внести в Ко</w:t>
      </w:r>
      <w:r>
        <w:rPr>
          <w:sz w:val="28"/>
          <w:szCs w:val="28"/>
        </w:rPr>
        <w:t>декс ряд норм, стимулирующих развитие предварительного декларирования и предварительного информирования.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процедур, связанных с декларированием, транзитом и предварительным информированием, совершенствуется таким образом, чтобы исключить дублирован</w:t>
      </w:r>
      <w:r>
        <w:rPr>
          <w:sz w:val="28"/>
          <w:szCs w:val="28"/>
        </w:rPr>
        <w:t>ие информации.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Целый перечень поправок направлен на единообразие таможенного администрирования в таможенных органах всех стран, входящих в Таможенный союз. Прежде всего это закрепление в Кодексе Союза закрытого перечня случаев продления выпуска товаров, то</w:t>
      </w:r>
      <w:r>
        <w:rPr>
          <w:sz w:val="28"/>
          <w:szCs w:val="28"/>
        </w:rPr>
        <w:t xml:space="preserve"> есть включении в Кодекс статьи, которая сегодня содержится в российском законе о таможенном регулировании. Такие базовые вещи, как сроки, связанные с выпуском товаров, случаи их продления должны быть закреплены в Кодексе, чтобы не было различий в каждом г</w:t>
      </w:r>
      <w:r>
        <w:rPr>
          <w:sz w:val="28"/>
          <w:szCs w:val="28"/>
        </w:rPr>
        <w:t>осударстве.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Наилучшим, на мой взгляд, решением будет прописать в Кодексе единый порядок подачи неполной декларации, единые для трех государств порядки периодического таможенного декларирования, декларирования товаров в несобранном или разобранном виде, а т</w:t>
      </w:r>
      <w:r>
        <w:rPr>
          <w:sz w:val="28"/>
          <w:szCs w:val="28"/>
        </w:rPr>
        <w:t>акже декларирования товаров различных наименований, содержащихся в одной товарной партии.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Ведётся обсуждение целого блока поправок по изменению норм </w:t>
      </w:r>
      <w:r>
        <w:rPr>
          <w:sz w:val="28"/>
          <w:szCs w:val="28"/>
        </w:rPr>
        <w:lastRenderedPageBreak/>
        <w:t>Таможенного кодекса в отношении научных образцов. Например, это установление во всех государствах Таможенно</w:t>
      </w:r>
      <w:r>
        <w:rPr>
          <w:sz w:val="28"/>
          <w:szCs w:val="28"/>
        </w:rPr>
        <w:t>го союза возможности помещения коммерческих или научных образцов под таможенную процедуру уничтожения и исключение обязанности уплачивать таможенные платежи в отношении них, если они были уничтожены или повреждены в ходе проведения испытаний, исследований,</w:t>
      </w:r>
      <w:r>
        <w:rPr>
          <w:sz w:val="28"/>
          <w:szCs w:val="28"/>
        </w:rPr>
        <w:t xml:space="preserve"> тестирования. Данные поправки позволят создать еще более благоприятные условия для научной деятельности.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Актуальными остаются вопросы интеллектуальной собственности. В настоящий момент Кодексом урегулирован порядок приостановления выпуска товаров, содержа</w:t>
      </w:r>
      <w:r>
        <w:rPr>
          <w:sz w:val="28"/>
          <w:szCs w:val="28"/>
        </w:rPr>
        <w:t>щих объекты интеллектуальной собственности, включенных в таможенный реестр. ФТС РФ внесено предложение установить единый для трёх государств порядок приостановления выпуска товаров, содержащих объекты интеллектуальной собственности, не внесенные в таможенн</w:t>
      </w:r>
      <w:r>
        <w:rPr>
          <w:sz w:val="28"/>
          <w:szCs w:val="28"/>
        </w:rPr>
        <w:t>ый реестр.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упрощению таможенных формальностей обсуждаются и в рамках Объединенной коллегии таможенных служб государств.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упрощения условий применения таможенной процедуры таможенного транзита, утверждены критерии неприменения таможенн</w:t>
      </w:r>
      <w:r>
        <w:rPr>
          <w:sz w:val="28"/>
          <w:szCs w:val="28"/>
        </w:rPr>
        <w:t>ого сопровождения при перевозке товаров с использованием книжки МДП(Carnet TIR), когда сумма таможенных пошлин, налогов, подлежащих уплате при недоставки товаров, превышает предел гарантии по одной книжке МДП.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таможенное администрирование имеет</w:t>
      </w:r>
      <w:r>
        <w:rPr>
          <w:sz w:val="28"/>
          <w:szCs w:val="28"/>
        </w:rPr>
        <w:t xml:space="preserve"> два направления совершенствования: необходимость осуществления должного контроля для обеспечения безопасности общества и содействие развитию бизнеса посредством максимального упрощения таможенных формальностей.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возможности таможенных служб го</w:t>
      </w:r>
      <w:r>
        <w:rPr>
          <w:sz w:val="28"/>
          <w:szCs w:val="28"/>
        </w:rPr>
        <w:t xml:space="preserve">сударств Таможенного союза позволяют достаточно успешно решать эти задачи, однако все более динамичное развитие мировой торговли, информационных </w:t>
      </w:r>
      <w:r>
        <w:rPr>
          <w:sz w:val="28"/>
          <w:szCs w:val="28"/>
        </w:rPr>
        <w:lastRenderedPageBreak/>
        <w:t>технологий требуют выхода на новую, качественно иную ступень развития таможенного администрирования.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</w:t>
      </w:r>
      <w:r>
        <w:rPr>
          <w:sz w:val="28"/>
          <w:szCs w:val="28"/>
        </w:rPr>
        <w:t>ения этой цели, а также с учётом наработок и идей, которые накоплены сегодня в таможенных службах, а также передового мирового опыта Евразийской экономической комиссией разработан проект Основных направлений развития таможенного администрирования в Таможен</w:t>
      </w:r>
      <w:r>
        <w:rPr>
          <w:sz w:val="28"/>
          <w:szCs w:val="28"/>
        </w:rPr>
        <w:t>ном союзе до 2015 года.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мой взгляд, необходимо законодательно закрепить принцип первичности электронных документов. Сегодня в абсолютном большинстве случаев в качестве первоисточника традиционно рассматривается лишь бумажные документы, это позволяет при</w:t>
      </w:r>
      <w:r>
        <w:rPr>
          <w:sz w:val="28"/>
          <w:szCs w:val="28"/>
        </w:rPr>
        <w:t xml:space="preserve"> каждом удобном случае, даже при наличии электронной декларации, требовать то один, то другой бумажный документ. Задача состоит в том, чтобы в процессе таможенного контроля циркулировали в основном электронные документы, обеспечивалась их юридическая значи</w:t>
      </w:r>
      <w:r>
        <w:rPr>
          <w:sz w:val="28"/>
          <w:szCs w:val="28"/>
        </w:rPr>
        <w:t>мость, а бумаги возникали только в крайне редких случаях.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декларация (только декларация, без бумажных сканированных или формализованных документов) попадая в информационные системы таможенных органов, проходит автоматическую проверку на: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</w:t>
      </w:r>
      <w:r>
        <w:rPr>
          <w:sz w:val="28"/>
          <w:szCs w:val="28"/>
        </w:rPr>
        <w:t>ение условий принятия декларации;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денежных средств и их списание в части сборов;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на ключевом этапе анализируется с помощью системы управления рисками.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проверки через СУР информационная система таможенных органов должна проверить соблюдение зап</w:t>
      </w:r>
      <w:r>
        <w:rPr>
          <w:sz w:val="28"/>
          <w:szCs w:val="28"/>
        </w:rPr>
        <w:t>ретов и ограничений по собственным базам, а также через информационное межведомственное взаимодействие (к сожалению, это самое слабое звено) через базы данных других министерств и ведомств. Основная задача - снять с декларанта и инспектора работу по предос</w:t>
      </w:r>
      <w:r>
        <w:rPr>
          <w:sz w:val="28"/>
          <w:szCs w:val="28"/>
        </w:rPr>
        <w:t xml:space="preserve">тавлению и </w:t>
      </w:r>
      <w:r>
        <w:rPr>
          <w:sz w:val="28"/>
          <w:szCs w:val="28"/>
        </w:rPr>
        <w:lastRenderedPageBreak/>
        <w:t>проверке этой информации.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подобные возможности информационных систем таможенных органов появятся при полномасштабной реализации концепции «одного окна», когда представление документов и сведений одному государственному органу будет оз</w:t>
      </w:r>
      <w:r>
        <w:rPr>
          <w:sz w:val="28"/>
          <w:szCs w:val="28"/>
        </w:rPr>
        <w:t>начать его доступность для остальных государственных органов. Затем, по результатам обработки в системе управления рисками декларация либо автоматически выпускается самим «компьютером» и этот выпуск имеет юридическое значение, либо направляется на дополнит</w:t>
      </w:r>
      <w:r>
        <w:rPr>
          <w:sz w:val="28"/>
          <w:szCs w:val="28"/>
        </w:rPr>
        <w:t>ельную проверку, глубина, форма и степень которой зависят от рекомендаций СУР. Принципиально важно подчеркнуть, что количество деклараций для дополнительной проверки не должно быть велико, а для глубокой проверки - в пределах 10-15%, иначе произойдет возвр</w:t>
      </w:r>
      <w:r>
        <w:rPr>
          <w:sz w:val="28"/>
          <w:szCs w:val="28"/>
        </w:rPr>
        <w:t>ащение к тотальному контролю.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Автоматический выпуск потребует дополнительной правовой защиты инспектора, с него должна быть снята ответственность за то, что он не предпринял инициативных проверок дополнительно к рекомендованным «компьютером», либо эти иниц</w:t>
      </w:r>
      <w:r>
        <w:rPr>
          <w:sz w:val="28"/>
          <w:szCs w:val="28"/>
        </w:rPr>
        <w:t>иативы должны быть строго регламентированы и ограничены.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Предложенная схема базируется на двух основах - системе управления рисками и дифференциации участников ВЭД. Основное внимание должно быть уделено комплексной оценке всех звеньев поставки товара, а та</w:t>
      </w:r>
      <w:r>
        <w:rPr>
          <w:sz w:val="28"/>
          <w:szCs w:val="28"/>
        </w:rPr>
        <w:t>кже тому, чтобы предприниматели были заинтересованы в работе над своей таможенной и налоговой репутацией.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участников ВЭД позволит отделить добропорядочных от потенциальных нарушителей, сократив контрольные операции в отношении первой категор</w:t>
      </w:r>
      <w:r>
        <w:rPr>
          <w:sz w:val="28"/>
          <w:szCs w:val="28"/>
        </w:rPr>
        <w:t>ии лиц вплоть до заявительного принципа и при этом усиливая до необходимой степени контроль в отношении второй категории лиц.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проблемой для дальнейшего совершенствования таможенного администрирования представляется межведомственное взаимодействие.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межведомственного взаимодействия следует скоординировано действовать по реализации принципа «две службы на границе». Очевидно, что его практическая реализация является задачей не одного дня, но эта работа при одновременном укреплении информационной</w:t>
      </w:r>
      <w:r>
        <w:rPr>
          <w:sz w:val="28"/>
          <w:szCs w:val="28"/>
        </w:rPr>
        <w:t xml:space="preserve"> составляющей, серьёзно упорядочит и ускорит пересечение границы. Кроме того, не следует отказываться и от обратного процесса, когда в местах, где нет необходимости в постоянном присутствии таможенных органов, не стоит бояться передавать функции таможенных</w:t>
      </w:r>
      <w:r>
        <w:rPr>
          <w:sz w:val="28"/>
          <w:szCs w:val="28"/>
        </w:rPr>
        <w:t xml:space="preserve"> органов, пограничникам, строго регламентировав при этом их действия и порядок взаимодействия с таможенными органами.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создания данной системы является интеграционным и технологическим, поскольку он ориентирован на создание современной международной </w:t>
      </w:r>
      <w:r>
        <w:rPr>
          <w:sz w:val="28"/>
          <w:szCs w:val="28"/>
        </w:rPr>
        <w:t>интегрированной системы, которая должна предоставить реальные правила, механизмы для межведомственной и международной интеграции информационных ресурсов. В этом основная специфика и в этом же основные риски реализации проекта создания Интегрированной инфор</w:t>
      </w:r>
      <w:r>
        <w:rPr>
          <w:sz w:val="28"/>
          <w:szCs w:val="28"/>
        </w:rPr>
        <w:t>мационной системы внешней и внутренней торговли.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для дальнейшего совершенствования таможенного администрирования просто необходимо обеспечить формирование интегрированной информационной структуры юридически значимого межгосударственного и ме</w:t>
      </w:r>
      <w:r>
        <w:rPr>
          <w:sz w:val="28"/>
          <w:szCs w:val="28"/>
        </w:rPr>
        <w:t>жведомственного обмена данными и электронными документами на таможенной территории Таможенного союза на базе Интегрированной информационной системы внешней и внутренней торговли.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 выше сказанного, можно отметить, что основные направления соверш</w:t>
      </w:r>
      <w:r>
        <w:rPr>
          <w:sz w:val="28"/>
          <w:szCs w:val="28"/>
        </w:rPr>
        <w:t xml:space="preserve">енствования - это то, как мы представляем себе таможенное администрирование через несколько лет. Правовые основы для этого будут </w:t>
      </w:r>
      <w:r>
        <w:rPr>
          <w:sz w:val="28"/>
          <w:szCs w:val="28"/>
        </w:rPr>
        <w:lastRenderedPageBreak/>
        <w:t>заложены в новом, модернизированном Таможенном кодексе Таможенного союза. В новом кодексе будет заложен широкий диапазон возмож</w:t>
      </w:r>
      <w:r>
        <w:rPr>
          <w:sz w:val="28"/>
          <w:szCs w:val="28"/>
        </w:rPr>
        <w:t>ностей, как для участников внешнеэкономической деятельности, так и для таможенных служб. Главная задача - создать эти возможности, а их использование будет зависеть от ситуации в каждой из стран таможенного союза.</w:t>
      </w:r>
    </w:p>
    <w:p w:rsidR="00000000" w:rsidRDefault="00BF57FC">
      <w:pPr>
        <w:pStyle w:val="1"/>
        <w:suppressAutoHyphens/>
        <w:spacing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br w:type="page"/>
      </w:r>
      <w:r>
        <w:rPr>
          <w:kern w:val="32"/>
          <w:sz w:val="28"/>
          <w:szCs w:val="28"/>
        </w:rPr>
        <w:lastRenderedPageBreak/>
        <w:t>Заключение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организационно-правовы</w:t>
      </w:r>
      <w:r>
        <w:rPr>
          <w:sz w:val="28"/>
          <w:szCs w:val="28"/>
        </w:rPr>
        <w:t>х основ таможенного дела и мер по их совершенствованию, в ходе работы достигнут путём решения поставленных задач: были раскрыты понятия и сущности таможенного дела и таможенной политики государства, раскрыты особенности регулирования таможенной деятельност</w:t>
      </w:r>
      <w:r>
        <w:rPr>
          <w:sz w:val="28"/>
          <w:szCs w:val="28"/>
        </w:rPr>
        <w:t>и в Таможенном союзе, проанализированы тенденции развития таможенного законодательства в РФ, ознакомлены с таможенным регулированием за рубежом.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проведённого исследования по теме: «Организационно-правовые основы таможенного дела и меры по их с</w:t>
      </w:r>
      <w:r>
        <w:rPr>
          <w:sz w:val="28"/>
          <w:szCs w:val="28"/>
        </w:rPr>
        <w:t>овершенствованию» можно сделать ряд выводов: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Таможенная политика государства зависит от целей и задач общей экономической стратегией правительства.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Таможенное дело тесно связанно с международными отношениями.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 реализацию таможенного законодательст</w:t>
      </w:r>
      <w:r>
        <w:rPr>
          <w:sz w:val="28"/>
          <w:szCs w:val="28"/>
        </w:rPr>
        <w:t>ва отвечают таможенные органы, регулирующие правоотношения, возникающие, изменяющиеся и прекращающиеся в сфере таможенного дела.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 территории России действует единое таможенное законодательство, регулируемое нормами федерального уровня.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Основное нап</w:t>
      </w:r>
      <w:r>
        <w:rPr>
          <w:sz w:val="28"/>
          <w:szCs w:val="28"/>
        </w:rPr>
        <w:t>равление развития таможенного дела России на современном этапе - это гармонизация и унификация с общепринятыми международными нормами и практикой.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Совершенствование таможенного законодательства необходимо для налаживания нормальной системы администриров</w:t>
      </w:r>
      <w:r>
        <w:rPr>
          <w:sz w:val="28"/>
          <w:szCs w:val="28"/>
        </w:rPr>
        <w:t>ания.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Перенятие международного опыта таможенного регулирования поможет наиболее правильно осуществлять сотрудничество в рамках Таможенного </w:t>
      </w:r>
      <w:r>
        <w:rPr>
          <w:sz w:val="28"/>
          <w:szCs w:val="28"/>
        </w:rPr>
        <w:lastRenderedPageBreak/>
        <w:t>союза.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Необходимо внесение в Таможенный кодекс Таможенного союза ряд норм стимулирующих развитие предварительного</w:t>
      </w:r>
      <w:r>
        <w:rPr>
          <w:sz w:val="28"/>
          <w:szCs w:val="28"/>
        </w:rPr>
        <w:t xml:space="preserve"> декларирования и информирования.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Назрела необходимость упрощения таможенных формальностей.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Таможенное дело в целом направленно на создание правовых, экономических, организационных основ перемещения товаров и транспортных средств через таможенную границу</w:t>
      </w:r>
      <w:r>
        <w:rPr>
          <w:sz w:val="28"/>
          <w:szCs w:val="28"/>
        </w:rPr>
        <w:t>, защиту экономического суверенитета и экономической безопасности государства, активизации связей российской экономики с мировым хозяйством, обеспечение защиты прав граждан, хозяйствующих субъектов и государственных органов, соблюдения ими обязанностей в о</w:t>
      </w:r>
      <w:r>
        <w:rPr>
          <w:sz w:val="28"/>
          <w:szCs w:val="28"/>
        </w:rPr>
        <w:t>бласти таможенного и иного законодательства.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таможенного права представляют собой исходные нормативно-руководящие начала таможенно-правового регулирования. Они обеспечивают взаимосвязь таможенного права, таможенного законодательства и таможенной п</w:t>
      </w:r>
      <w:r>
        <w:rPr>
          <w:sz w:val="28"/>
          <w:szCs w:val="28"/>
        </w:rPr>
        <w:t>олитики, гарантируют непрерывность и последовательность нормотворческого процесса в сфере таможенного дела, содействуют своевременной отмене устаревших и принятию новых нормативно-правовых актов, а также толкованию правовых актов и устранению правовых проб</w:t>
      </w:r>
      <w:r>
        <w:rPr>
          <w:sz w:val="28"/>
          <w:szCs w:val="28"/>
        </w:rPr>
        <w:t>елов в таможенном законодательстве.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работу отмечу, что, на мой взгляд, важно сделать Таможенный кодекс единым читаемым документом прямого действия с уменьшением отсылочных норм.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смотря на то, что Таможенный кодекс Таможенного союза в пол</w:t>
      </w:r>
      <w:r>
        <w:rPr>
          <w:sz w:val="28"/>
          <w:szCs w:val="28"/>
        </w:rPr>
        <w:t>ной мере соответствует Киотской конвенции, его совершенствование ведётся по всем направлениям. Приоритетное направление: упрощение таможенных процедур и создание условий для ускорения движения товаров.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Подводя итог можно сказать, что значимость исследовани</w:t>
      </w:r>
      <w:r>
        <w:rPr>
          <w:sz w:val="28"/>
          <w:szCs w:val="28"/>
        </w:rPr>
        <w:t>я данной темы очевидно.</w:t>
      </w: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Библиографический список использованной литературы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источники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Закон РФ "О таможенном тарифе" (с последними изменениями от 08.12.2010 N 335-ФЗ)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Закон РФ "О вывозе и ввозе культурных ценностей" (с изменениями</w:t>
      </w:r>
      <w:r>
        <w:rPr>
          <w:sz w:val="28"/>
          <w:szCs w:val="28"/>
        </w:rPr>
        <w:t xml:space="preserve"> от 01.07.2011 N 169-ФЗ)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.Конституция Российской Федерации (принята на всенародном голосовании 12 декабря 1993 г.)</w:t>
      </w:r>
    </w:p>
    <w:p w:rsidR="00000000" w:rsidRDefault="00BF57FC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Кодекс РФ об административных правонарушениях от 30.12.2001 г. №195-ФЗ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«О порядке использования транспортных (перевозочных), коммерческ</w:t>
      </w:r>
      <w:r>
        <w:rPr>
          <w:sz w:val="28"/>
          <w:szCs w:val="28"/>
        </w:rPr>
        <w:t>их и (или) иных документов в качестве декларации на товары» Решение Комиссии от 20 мая 2010 года № 263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«Об утверждении Таможенного кодекса Союза ССР» Указ Президиума Верховного Совета Союза ССР, утвержден Законом СССР от 15 июля 1964 года.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«Таможенный </w:t>
      </w:r>
      <w:r>
        <w:rPr>
          <w:sz w:val="28"/>
          <w:szCs w:val="28"/>
        </w:rPr>
        <w:t>кодекс Союза ССР» (утв. Постановлением ЦИК СССР, СНК СССР 19.12.1928)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«Таможенный кодекс Российской Федерации», утвержденный Верховным Советом Российской Федерации 18.06.1993 « 5221-1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«Таможенный кодекс Российской Федерации», утвержденный Федеральным З</w:t>
      </w:r>
      <w:r>
        <w:rPr>
          <w:sz w:val="28"/>
          <w:szCs w:val="28"/>
        </w:rPr>
        <w:t>аконом от 28 мая 2003 № 61-ФЗ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«Таможенный кодекс Таможенного Союза» (Приложение к Договору о Таможенном кодексе Таможенного союза, принятому Решением Межгосударственного Совета ЕврАзЭс на уровне глав государств) от 27.11.2009 № 17;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Приказ ФТС России от</w:t>
      </w:r>
      <w:r>
        <w:rPr>
          <w:sz w:val="28"/>
          <w:szCs w:val="28"/>
        </w:rPr>
        <w:t xml:space="preserve"> 18.10.2004 N 160 (ред. от 14.09.2012) " Типовая </w:t>
      </w:r>
      <w:r>
        <w:rPr>
          <w:sz w:val="28"/>
          <w:szCs w:val="28"/>
        </w:rPr>
        <w:lastRenderedPageBreak/>
        <w:t>инструкция по делопроизводству и работе архива в таможенных органах”.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Постановление Правительства РФ от 21.12.2012 №1368 ”Об утверждении ставок вывозимых таможенных пошлин на нефть сырую и на отдельные кат</w:t>
      </w:r>
      <w:r>
        <w:rPr>
          <w:sz w:val="28"/>
          <w:szCs w:val="28"/>
        </w:rPr>
        <w:t>егории товаров, выработанные из нефти, вывозимые за пределы территории РФ и территории государств - участников соглашений о Таможенном союзе”.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Приказ ФТС России от 27.12.2012 № 2668 “ О внесении изменения в Типовую форму соглашения о применении централиз</w:t>
      </w:r>
      <w:r>
        <w:rPr>
          <w:sz w:val="28"/>
          <w:szCs w:val="28"/>
        </w:rPr>
        <w:t>ованного порядка уплаты таможенных пошлин, налогов, утверждённую приказом ФТС России от 2 ноября 2011года № 2245”.</w:t>
      </w:r>
    </w:p>
    <w:p w:rsidR="00000000" w:rsidRDefault="00BF57FC">
      <w:pPr>
        <w:spacing w:line="360" w:lineRule="auto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14. Приказ ФТС от 1 марта 2012 г. N 368 "О должностных лицах таможенных органов Российской Федерации, уполномоченных составлять протоколы об </w:t>
      </w:r>
      <w:r>
        <w:rPr>
          <w:kern w:val="36"/>
          <w:sz w:val="28"/>
          <w:szCs w:val="28"/>
        </w:rPr>
        <w:t>административных правонарушениях и осуществлять административное задержание".</w:t>
      </w:r>
    </w:p>
    <w:p w:rsidR="00000000" w:rsidRDefault="00BF57FC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Письмо Россельхознадзора от 21.08.2012 № ФС-ЕН-7/ 10908.</w:t>
      </w:r>
    </w:p>
    <w:p w:rsidR="00000000" w:rsidRDefault="00BF57FC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Федеральный закон от 27.11.2010 № 311-ФЗ "О таможенном регулировании в Российской Федерации".</w:t>
      </w:r>
    </w:p>
    <w:p w:rsidR="00000000" w:rsidRDefault="00BF57FC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Федеральный закон т</w:t>
      </w:r>
      <w:r>
        <w:rPr>
          <w:sz w:val="28"/>
          <w:szCs w:val="28"/>
        </w:rPr>
        <w:t>о 10.12.2003г. №173 - ФЗ “ О Валютном регулировании и валютном контроле” (ред. от 06.12.2011г.).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Учебники, монографии, брошюры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Бекяшев К.А., Моисеев Е.Г. Таможенное право: учеб. пособие. - М.: ТК Велби, Изд-во Проспект, 2010. 184с.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Батычков В.Т. Тамож</w:t>
      </w:r>
      <w:r>
        <w:rPr>
          <w:sz w:val="28"/>
          <w:szCs w:val="28"/>
        </w:rPr>
        <w:t>енное право в вопросах и ответах. Таганрог издательство ТРТУ, 2005г. 214 с.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Борисов К.Г. Международное таможенное право. Учебн. пособие. - М.: Изд-во РУДН, 1997.-224с.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Вобликов А.В., Антонова Н.А., Субботин Н.А. Таможенное право: учеб </w:t>
      </w:r>
      <w:r>
        <w:rPr>
          <w:sz w:val="28"/>
          <w:szCs w:val="28"/>
        </w:rPr>
        <w:lastRenderedPageBreak/>
        <w:t xml:space="preserve">пособие - Тверь: </w:t>
      </w:r>
      <w:r>
        <w:rPr>
          <w:sz w:val="28"/>
          <w:szCs w:val="28"/>
        </w:rPr>
        <w:t>Изд-во Тверского государственного университета, 2011.-180с.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Граве А.В. Таможенное право. Учебный курс (учебно-методический комплекс). М.: Московский институт экономики, менеджмента и права, Центр дистанционных образовательных технологий МИЭМП, 2010</w:t>
      </w:r>
    </w:p>
    <w:p w:rsidR="00000000" w:rsidRDefault="00BF57FC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 З</w:t>
      </w:r>
      <w:r>
        <w:rPr>
          <w:sz w:val="28"/>
          <w:szCs w:val="28"/>
        </w:rPr>
        <w:t>убач А.В., Граве А.В., Рожина Н.А. Терентьев Р.В. Таможенное право. Москва 2013. 479 с.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 Лозбенко Л.А. Конвенциальное регулирование внешнеэкономической деятельности: Монография. - М.: РИО РТА, 2000.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Молчанов О.В., Коган М.В.Таможенное дело: учебник - </w:t>
      </w:r>
      <w:r>
        <w:rPr>
          <w:sz w:val="28"/>
          <w:szCs w:val="28"/>
        </w:rPr>
        <w:t>Ростов-на-Дону: Феникс, 2010.- 314с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Основные аспекты совершенствования таможенного дела в условиях формирования Единого экономического пространства: сборник материалов Международной молодежной научно-практической конференции. М.: Изд-во Российской таможе</w:t>
      </w:r>
      <w:r>
        <w:rPr>
          <w:sz w:val="28"/>
          <w:szCs w:val="28"/>
        </w:rPr>
        <w:t>нной академии, 2012. 384 с.</w:t>
      </w:r>
    </w:p>
    <w:p w:rsidR="00000000" w:rsidRDefault="00BF57FC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Пиляева В.В. История таможенного дела и таможенной политики России: учеб. пособие. - М.: Проспект; БалтРус, 2007. - 208 с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Сидоров В.Н. Таможенное право: учебник для бакалавров. 4-ое издание переработанное и дополненное. </w:t>
      </w:r>
      <w:r>
        <w:rPr>
          <w:sz w:val="28"/>
          <w:szCs w:val="28"/>
        </w:rPr>
        <w:t>Москва 2013 год. -439 с.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Тимошенко И.В. Таможенное право России. Серия «Учебники, учебные пособия». - Ростов н/Д: Феникс, 2002-512с.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Диссертации и авторефераты диссертаций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Даштамиров О.Ш. « Таможенная политика России в условиях глобализации»: диссерта</w:t>
      </w:r>
      <w:r>
        <w:rPr>
          <w:sz w:val="28"/>
          <w:szCs w:val="28"/>
        </w:rPr>
        <w:t>ция кандидата политических наук: 23.00.02. Москва, 2008 г. -159 с.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ресурсы</w:t>
      </w:r>
    </w:p>
    <w:p w:rsidR="00000000" w:rsidRDefault="00BF57FC">
      <w:pPr>
        <w:rPr>
          <w:sz w:val="28"/>
          <w:szCs w:val="28"/>
        </w:rPr>
      </w:pPr>
      <w:r>
        <w:rPr>
          <w:sz w:val="28"/>
          <w:szCs w:val="28"/>
        </w:rPr>
        <w:t xml:space="preserve">31. Вступление России в ВТО. Электронный ресурс. Режим доступа: </w:t>
      </w:r>
      <w:r>
        <w:rPr>
          <w:sz w:val="28"/>
          <w:szCs w:val="28"/>
          <w:lang w:val="en-US"/>
        </w:rPr>
        <w:t>http</w:t>
      </w:r>
      <w:r w:rsidRPr="00C521F4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chelt</w:t>
      </w:r>
      <w:r w:rsidRPr="00C521F4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new</w:t>
      </w:r>
      <w:r w:rsidRPr="00C521F4">
        <w:rPr>
          <w:sz w:val="28"/>
          <w:szCs w:val="28"/>
        </w:rPr>
        <w:t>/</w:t>
      </w:r>
      <w:r>
        <w:rPr>
          <w:sz w:val="28"/>
          <w:szCs w:val="28"/>
        </w:rPr>
        <w:t>;</w:t>
      </w:r>
    </w:p>
    <w:p w:rsidR="00000000" w:rsidRDefault="00BF57FC">
      <w:pPr>
        <w:rPr>
          <w:sz w:val="28"/>
          <w:szCs w:val="28"/>
        </w:rPr>
      </w:pPr>
      <w:r>
        <w:rPr>
          <w:sz w:val="28"/>
          <w:szCs w:val="28"/>
        </w:rPr>
        <w:t xml:space="preserve">. «Международно-правовое регулирование таможенных отношений в АСЕАН </w:t>
      </w:r>
      <w:r>
        <w:rPr>
          <w:sz w:val="28"/>
          <w:szCs w:val="28"/>
        </w:rPr>
        <w:lastRenderedPageBreak/>
        <w:t>&lt;http://www.eurasi</w:t>
      </w:r>
      <w:r>
        <w:rPr>
          <w:sz w:val="28"/>
          <w:szCs w:val="28"/>
        </w:rPr>
        <w:t xml:space="preserve">alegal.info/index.php?option=com_content&amp;view=article&amp;id=1300:2012-06-14-07-52-07&amp;catid=116:2011-09-19-12-34-31&amp;Itemid=1&gt;»(Статья опубликована в Евразийском юридическом журнале № 5 (48) 2012). Электронный ресурс.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Eurasialegal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>fo</w:t>
      </w:r>
      <w:r>
        <w:rPr>
          <w:sz w:val="28"/>
          <w:szCs w:val="28"/>
        </w:rPr>
        <w:t>/</w:t>
      </w:r>
    </w:p>
    <w:p w:rsidR="00000000" w:rsidRDefault="00BF57FC">
      <w:pPr>
        <w:rPr>
          <w:sz w:val="28"/>
          <w:szCs w:val="28"/>
        </w:rPr>
      </w:pPr>
      <w:r>
        <w:rPr>
          <w:sz w:val="28"/>
          <w:szCs w:val="28"/>
        </w:rPr>
        <w:t xml:space="preserve">. Общественно-политический журнал. Электронный ресурс. Режим доступа: </w:t>
      </w:r>
      <w:r>
        <w:rPr>
          <w:sz w:val="28"/>
          <w:szCs w:val="28"/>
          <w:lang w:val="en-US"/>
        </w:rPr>
        <w:t>http</w:t>
      </w:r>
      <w:r w:rsidRPr="00C521F4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historicus</w:t>
      </w:r>
      <w:r w:rsidRPr="00C521F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521F4">
        <w:rPr>
          <w:sz w:val="28"/>
          <w:szCs w:val="28"/>
        </w:rPr>
        <w:t>/</w:t>
      </w:r>
    </w:p>
    <w:p w:rsidR="00000000" w:rsidRDefault="00BF57FC">
      <w:pPr>
        <w:rPr>
          <w:sz w:val="28"/>
          <w:szCs w:val="28"/>
        </w:rPr>
      </w:pPr>
      <w:r>
        <w:rPr>
          <w:sz w:val="28"/>
          <w:szCs w:val="28"/>
        </w:rPr>
        <w:t>. Официальный сайт таможенного союз http:// www.tsouz.ru &lt;http://www.tsouz.ru&gt;.</w:t>
      </w:r>
    </w:p>
    <w:p w:rsidR="00000000" w:rsidRDefault="00BF57FC">
      <w:pPr>
        <w:rPr>
          <w:sz w:val="28"/>
          <w:szCs w:val="28"/>
        </w:rPr>
      </w:pPr>
      <w:r>
        <w:rPr>
          <w:sz w:val="28"/>
          <w:szCs w:val="28"/>
        </w:rPr>
        <w:t>. Официальный сайт ФТС России &lt;http://www.customs.ru&gt;</w:t>
      </w:r>
    </w:p>
    <w:p w:rsidR="00000000" w:rsidRDefault="00BF57FC">
      <w:pPr>
        <w:rPr>
          <w:sz w:val="28"/>
          <w:szCs w:val="28"/>
        </w:rPr>
      </w:pPr>
      <w:r>
        <w:rPr>
          <w:sz w:val="28"/>
          <w:szCs w:val="28"/>
        </w:rPr>
        <w:t>. Правовая система Консуль</w:t>
      </w:r>
      <w:r>
        <w:rPr>
          <w:sz w:val="28"/>
          <w:szCs w:val="28"/>
        </w:rPr>
        <w:t>тантПлюс. Сайт &lt;http://www.consultant.ru&gt;</w:t>
      </w:r>
    </w:p>
    <w:p w:rsidR="00000000" w:rsidRDefault="00BF57FC">
      <w:pPr>
        <w:rPr>
          <w:sz w:val="28"/>
          <w:szCs w:val="28"/>
        </w:rPr>
      </w:pPr>
      <w:r>
        <w:rPr>
          <w:sz w:val="28"/>
          <w:szCs w:val="28"/>
        </w:rPr>
        <w:t xml:space="preserve">. Россия и Таможенный союз: за и против. Электронный ресурс. Режим доступа: </w:t>
      </w:r>
      <w:r>
        <w:rPr>
          <w:sz w:val="28"/>
          <w:szCs w:val="28"/>
          <w:lang w:val="en-US"/>
        </w:rPr>
        <w:t>www</w:t>
      </w:r>
      <w:r w:rsidRPr="00C521F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neweurasia</w:t>
      </w:r>
      <w:r w:rsidRPr="00C521F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Стратегия ФТС до 2020 года. Электронный ресурс.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strategy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center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</w:p>
    <w:p w:rsidR="00000000" w:rsidRDefault="00BF57FC">
      <w:pPr>
        <w:rPr>
          <w:sz w:val="28"/>
          <w:szCs w:val="28"/>
        </w:rPr>
      </w:pPr>
      <w:r>
        <w:rPr>
          <w:sz w:val="28"/>
          <w:szCs w:val="28"/>
        </w:rPr>
        <w:t>39. Совершенствован</w:t>
      </w:r>
      <w:r>
        <w:rPr>
          <w:sz w:val="28"/>
          <w:szCs w:val="28"/>
        </w:rPr>
        <w:t>ие таможенного законодательства. Электронный ресурс. Режим доступа: .(</w:t>
      </w:r>
      <w:r>
        <w:rPr>
          <w:sz w:val="28"/>
          <w:szCs w:val="28"/>
          <w:lang w:val="en-US"/>
        </w:rPr>
        <w:t>www</w:t>
      </w:r>
      <w:r w:rsidRPr="00C521F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customs</w:t>
      </w:r>
      <w:r w:rsidRPr="00C521F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union</w:t>
      </w:r>
      <w:r w:rsidRPr="00C521F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).</w:t>
      </w:r>
    </w:p>
    <w:p w:rsidR="00000000" w:rsidRDefault="00BF57FC">
      <w:pPr>
        <w:rPr>
          <w:sz w:val="28"/>
          <w:szCs w:val="28"/>
        </w:rPr>
      </w:pPr>
      <w:r>
        <w:rPr>
          <w:sz w:val="28"/>
          <w:szCs w:val="28"/>
        </w:rPr>
        <w:t>. Таможенное дело. Электронный ресурс. Режим доступа: &lt;http://ru.wikipedia.org/wiki/%D2%E0%EC%EE%E6%E5%ED%ED%EE%E5_%E4%E5%EB%EE&gt;</w:t>
      </w:r>
    </w:p>
    <w:p w:rsidR="00000000" w:rsidRDefault="00BF57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Таможенная политика России в </w:t>
      </w:r>
      <w:r>
        <w:rPr>
          <w:sz w:val="28"/>
          <w:szCs w:val="28"/>
        </w:rPr>
        <w:t xml:space="preserve">свете вступления в ВТО. Электронный ресурс.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diplomilirist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1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Таможенные административные правонарушения</w:t>
      </w:r>
    </w:p>
    <w:p w:rsidR="00000000" w:rsidRDefault="00C521F4">
      <w:pPr>
        <w:ind w:firstLine="709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022850" cy="411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182. Транзитная декларация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При помещении товар</w:t>
      </w:r>
      <w:r>
        <w:rPr>
          <w:sz w:val="28"/>
          <w:szCs w:val="28"/>
        </w:rPr>
        <w:t>ов под таможенную процедуру таможенного транзита таможенному органу отправления представляется транзитная декларация.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В качестве транзитной декларации могут представляться транспортные (перевозочные), коммерческие и (или) иные документы, в том числе опр</w:t>
      </w:r>
      <w:r>
        <w:rPr>
          <w:sz w:val="28"/>
          <w:szCs w:val="28"/>
        </w:rPr>
        <w:t>еделенные международными договорами, содержащие сведения, указанные в пункте 3 &lt;http://www.consultant.ru/popular/custom_eaes/112_32.html&gt; настоящей статьи.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. Транзитная декларация должна содержать следующие сведения о (об):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) отправителе, получателе товаро</w:t>
      </w:r>
      <w:r>
        <w:rPr>
          <w:sz w:val="28"/>
          <w:szCs w:val="28"/>
        </w:rPr>
        <w:t>в в соответствии с транспортными (перевозочными) документами;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) стране отправления, стране назначения товаров;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) декларанте;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) перевозчике;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) транспортном средстве международной перевозки, на котором перевозятся товары;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) наименовании, количестве, стоимост</w:t>
      </w:r>
      <w:r>
        <w:rPr>
          <w:sz w:val="28"/>
          <w:szCs w:val="28"/>
        </w:rPr>
        <w:t>и товаров в соответствии с коммерческими, транспортными (перевозочными) документами;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) коде товаров в соответствии с Гармонизированной системой &lt;http://www.consultant.ru/document/cons_doc_LAW_12619/&gt; описания и кодирования товаров или Товарной номенклатуро</w:t>
      </w:r>
      <w:r>
        <w:rPr>
          <w:sz w:val="28"/>
          <w:szCs w:val="28"/>
        </w:rPr>
        <w:t>й &lt;http://www.consultant.ru/document/cons_s_14507F4D76F864D71D62F5D8C52910E4AB02CAF2DA407F4F5064C79B121F1632/&gt; внешнеэкономической деятельности на уровне не менее первых шести знаков;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) весе товаров брутто или объеме, а также количестве товаров в дополните</w:t>
      </w:r>
      <w:r>
        <w:rPr>
          <w:sz w:val="28"/>
          <w:szCs w:val="28"/>
        </w:rPr>
        <w:t xml:space="preserve">льных единицах измерения (при наличии таких сведений) по каждому коду Товарной номенклатуры &lt;http://www.consultant.ru/document/cons_s_14507F4D76F864D71D62F5D8C52910E4AB02CAF2DA407F4F5064C79B121F1632/&gt; внешнеэкономической деятельности или Гармонизированной </w:t>
      </w:r>
      <w:r>
        <w:rPr>
          <w:sz w:val="28"/>
          <w:szCs w:val="28"/>
        </w:rPr>
        <w:t>системы &lt;http://www.consultant.ru/document/cons_doc_LAW_12619/&gt; описания и кодирования товаров;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) количестве грузовых мест;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) пункте назначения товаров в соответствии с транспортными (перевозочными) документами;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) документах, подтверждающих соблюдение огра</w:t>
      </w:r>
      <w:r>
        <w:rPr>
          <w:sz w:val="28"/>
          <w:szCs w:val="28"/>
        </w:rPr>
        <w:t>ничений, связанных с перемещением товаров через таможенную границу, если такое перемещение допускается при наличии этих документов;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) планируемой перегрузке товаров или грузовых операциях в пути.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Если принимаемые в качестве транзитной декларации документы,</w:t>
      </w:r>
      <w:r>
        <w:rPr>
          <w:sz w:val="28"/>
          <w:szCs w:val="28"/>
        </w:rPr>
        <w:t xml:space="preserve"> указанные в пункте 2 &lt;http://www.consultant.ru/popular/custom_eaes/112_32.html&gt; настоящей статьи, не содержат всех сведений, указанных в настоящем пункте, недостающие сведения должны содержаться в прилагаемых к такой транзитной декларации либо следующих в</w:t>
      </w:r>
      <w:r>
        <w:rPr>
          <w:sz w:val="28"/>
          <w:szCs w:val="28"/>
        </w:rPr>
        <w:t>месте с ней документах, представляемых таможенному органу.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(часть вторая введена Протоколом &lt;http://www.consultant.ru/document/cons_s_6C9BBCD8A9BDBB0776621CA5A18AA647E9336AE63AEB6FF781F19E25BFAC6B69/&gt; от 16.04.2010)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. Таможенный орган не вправе требовать о</w:t>
      </w:r>
      <w:r>
        <w:rPr>
          <w:sz w:val="28"/>
          <w:szCs w:val="28"/>
        </w:rPr>
        <w:t>т декларанта представления других сведений, за исключением сведений, указанных в пункте 3 &lt;http://www.consultant.ru/popular/custom_eaes/112_32.html&gt; настоящей статьи.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. Исключен. - Протокол &lt;http://www.consultant.ru/document/cons_s_454FCB014E089F41A8C02478</w:t>
      </w:r>
      <w:r>
        <w:rPr>
          <w:sz w:val="28"/>
          <w:szCs w:val="28"/>
        </w:rPr>
        <w:t>961E2F61F1FEC5AFF187EDCCB31A36F8CC4DF78B/&gt; от 16.04.2010.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(см. текст в предыдущей редакции &lt;http://www.consultant.ru/document/cons_s_7CF9A80DA72268DE01BFBBB8DC67083C545C0B21AE738333344F3C88D25955D0/&gt;)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Транзитная декларация регистрируется таможенным орга</w:t>
      </w:r>
      <w:r>
        <w:rPr>
          <w:sz w:val="28"/>
          <w:szCs w:val="28"/>
        </w:rPr>
        <w:t>ном, в том числе с использованием информационных систем и информационных технологий, применяемых таможенными органами.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Порядок &lt;http://www.consultant.ru/document/cons_s_9705BC9F09B38B7891283538C00370F9A39ED56768AA1BCFFB87F7CFFBF5D534/&gt; подачи и регистрации</w:t>
      </w:r>
      <w:r>
        <w:rPr>
          <w:sz w:val="28"/>
          <w:szCs w:val="28"/>
        </w:rPr>
        <w:t xml:space="preserve"> транзитной декларации определяется решением Комиссии таможенного союза.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№3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181. Декларация на товары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При помещении под таможенные процедуры, за исключением таможенной процедуры таможенного транзита, таможенному органу представляется </w:t>
      </w:r>
      <w:r>
        <w:rPr>
          <w:sz w:val="28"/>
          <w:szCs w:val="28"/>
        </w:rPr>
        <w:t>декларация на товары.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 декларации на товары указываются следующие основные сведения, в том числе в кодированном виде: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заявляемая таможенная процедура;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сведения о декларанте, таможенном представителе, об отправителе и о получателе товаров;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сведения</w:t>
      </w:r>
      <w:r>
        <w:rPr>
          <w:sz w:val="28"/>
          <w:szCs w:val="28"/>
        </w:rPr>
        <w:t xml:space="preserve"> о транспортных средствах, используемых для международной перевозки товаров и (или) их перевозки по таможенной территории таможенного союза под таможенным контролем;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сведения о транспортных средствах международной перевозки и (или) транспортных средствах</w:t>
      </w:r>
      <w:r>
        <w:rPr>
          <w:sz w:val="28"/>
          <w:szCs w:val="28"/>
        </w:rPr>
        <w:t>, на которых товары перевозились (будут перевозиться) по таможенной территории таможенного союза под таможенным контролем;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сведения о товарах: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классификационный код товаров по Товарной номенклатуре &lt;http://www.consultant.ru/docume</w:t>
      </w:r>
      <w:r>
        <w:rPr>
          <w:sz w:val="28"/>
          <w:szCs w:val="28"/>
        </w:rPr>
        <w:t>nt/cons_s_14507F4D76F864D71D62F5D8C52910E4AB02CAF2DA407F4F5064C79B121F1632/&gt; внешнеэкономической деятельности;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наименование страны происхождения;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наименование страны отправления (назначения);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описание упаковок (количество, вид, маркировка и порядковые номе</w:t>
      </w:r>
      <w:r>
        <w:rPr>
          <w:sz w:val="28"/>
          <w:szCs w:val="28"/>
        </w:rPr>
        <w:t>ра);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количество в килограммах (вес брутто и вес нетто) и в других единицах измерения;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таможенная стоимость;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статистическая стоимость;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) сведения об исчислении таможенных платежей: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ставки таможенных пошлин, налогов, таможенных сборов;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применение льгот по уп</w:t>
      </w:r>
      <w:r>
        <w:rPr>
          <w:sz w:val="28"/>
          <w:szCs w:val="28"/>
        </w:rPr>
        <w:t>лате таможенных платежей;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суммы исчисленных таможенных пошлин, налогов, таможенных сборов;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курс валют, устанавливаемый в соответствии с законодательством государства - члена таможенного союза и применяемый для исчисления таможенных платежей в соответствии </w:t>
      </w:r>
      <w:r>
        <w:rPr>
          <w:sz w:val="28"/>
          <w:szCs w:val="28"/>
        </w:rPr>
        <w:t>с настоящим Кодексом;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) сведения о внешнеэкономической сделке и ее основных условиях;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) сведения о соблюдении ограничений;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) сведения о производителе товаров;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) сведения, подтверждающие соблюдение условий помещения товаров под таможенную процедуру;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) сведе</w:t>
      </w:r>
      <w:r>
        <w:rPr>
          <w:sz w:val="28"/>
          <w:szCs w:val="28"/>
        </w:rPr>
        <w:t>ния о документах, представляемых в соответствии со статьей 183 &lt;http://www.consultant.ru/popular/custom_eaes/112_32.html&gt; настоящего Кодекса;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) сведения о лице, составившем декларацию на товары;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) место и дата составления декларации на товары.</w:t>
      </w:r>
    </w:p>
    <w:p w:rsidR="00000000" w:rsidRDefault="00BF57FC">
      <w:pPr>
        <w:ind w:firstLine="709"/>
        <w:rPr>
          <w:sz w:val="28"/>
          <w:szCs w:val="28"/>
        </w:rPr>
      </w:pP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4</w:t>
      </w:r>
    </w:p>
    <w:p w:rsidR="00000000" w:rsidRDefault="00BF57FC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10"/>
        <w:gridCol w:w="39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Утверждена Решением Комиссии таможенного союза от 18 июня 2010 г. № 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Лицевая сторона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</w:tbl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ПАССАЖИРСКАЯ ТАМОЖЕННАЯ ДЕКЛАРАЦИЯ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формуляр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283"/>
        <w:gridCol w:w="851"/>
        <w:gridCol w:w="991"/>
        <w:gridCol w:w="141"/>
        <w:gridCol w:w="283"/>
        <w:gridCol w:w="284"/>
        <w:gridCol w:w="567"/>
        <w:gridCol w:w="4354"/>
        <w:gridCol w:w="287"/>
        <w:gridCol w:w="290"/>
        <w:gridCol w:w="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Заполняется лицом, достигшим 16 - летнего возраста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Выбранный декларантом ответ помечается в соотве</w:t>
            </w:r>
            <w:r>
              <w:rPr>
                <w:sz w:val="20"/>
                <w:szCs w:val="20"/>
              </w:rPr>
              <w:t>тствующей рамке знаком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Экземпляр оформленной декларации, который остается у физического лица, сохраняется на весь период временного въезда/выезда и предъявляется таможенным органам при возвращении.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6" w:type="dxa"/>
          <w:wAfter w:w="1006" w:type="dxa"/>
        </w:trPr>
        <w:tc>
          <w:tcPr>
            <w:tcW w:w="80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6" w:type="dxa"/>
          <w:wAfter w:w="6214" w:type="dxa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6" w:type="dxa"/>
          <w:wAfter w:w="5647" w:type="dxa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въезд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</w:t>
            </w:r>
          </w:p>
        </w:tc>
      </w:tr>
    </w:tbl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Сведения о лице: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1078"/>
        <w:gridCol w:w="776"/>
        <w:gridCol w:w="236"/>
        <w:gridCol w:w="123"/>
        <w:gridCol w:w="283"/>
        <w:gridCol w:w="141"/>
        <w:gridCol w:w="198"/>
        <w:gridCol w:w="86"/>
        <w:gridCol w:w="280"/>
        <w:gridCol w:w="38"/>
        <w:gridCol w:w="198"/>
        <w:gridCol w:w="1348"/>
        <w:gridCol w:w="478"/>
        <w:gridCol w:w="1069"/>
        <w:gridCol w:w="47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78" w:type="dxa"/>
        </w:trPr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3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78" w:type="dxa"/>
        </w:trPr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3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78" w:type="dxa"/>
        </w:trPr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3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78" w:type="dxa"/>
        </w:trPr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постоянного проживания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гражданство/подданство</w:t>
            </w:r>
          </w:p>
        </w:tc>
        <w:tc>
          <w:tcPr>
            <w:tcW w:w="3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78" w:type="dxa"/>
        </w:trPr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52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78" w:type="dxa"/>
        </w:trPr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какой страны прибыл (указывается страна отправления)</w:t>
            </w:r>
          </w:p>
        </w:tc>
        <w:tc>
          <w:tcPr>
            <w:tcW w:w="37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какую страну следует (указывается страна назначения)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мною следуют несовер</w:t>
            </w:r>
            <w:r>
              <w:rPr>
                <w:sz w:val="20"/>
                <w:szCs w:val="20"/>
              </w:rPr>
              <w:t>шеннолетние дети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78" w:type="dxa"/>
        </w:trPr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</w:tbl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Мной либо в мой адрес перемещаются следующие товары и транспортные средства, подлежащие таможенному декларированию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Сведения о способе перемещения товаров и транспортных средств: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31"/>
        <w:gridCol w:w="269"/>
        <w:gridCol w:w="134"/>
        <w:gridCol w:w="139"/>
        <w:gridCol w:w="278"/>
        <w:gridCol w:w="142"/>
        <w:gridCol w:w="1883"/>
        <w:gridCol w:w="133"/>
        <w:gridCol w:w="268"/>
        <w:gridCol w:w="133"/>
        <w:gridCol w:w="141"/>
        <w:gridCol w:w="296"/>
        <w:gridCol w:w="61"/>
        <w:gridCol w:w="78"/>
        <w:gridCol w:w="2292"/>
        <w:gridCol w:w="117"/>
        <w:gridCol w:w="298"/>
        <w:gridCol w:w="157"/>
        <w:gridCol w:w="123"/>
        <w:gridCol w:w="284"/>
        <w:gridCol w:w="13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4" w:type="dxa"/>
        </w:trPr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Сопровождаемый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Несопровождаемый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Товары, доставляемые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багаж</w:t>
            </w:r>
          </w:p>
        </w:tc>
        <w:tc>
          <w:tcPr>
            <w:tcW w:w="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багаж</w:t>
            </w:r>
          </w:p>
        </w:tc>
        <w:tc>
          <w:tcPr>
            <w:tcW w:w="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перевозчиком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0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</w:tbl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Сведения о товарах и транспортных средствах: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3969"/>
        <w:gridCol w:w="142"/>
        <w:gridCol w:w="284"/>
        <w:gridCol w:w="141"/>
        <w:gridCol w:w="284"/>
        <w:gridCol w:w="142"/>
        <w:gridCol w:w="283"/>
        <w:gridCol w:w="142"/>
        <w:gridCol w:w="14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</w:trPr>
        <w:tc>
          <w:tcPr>
            <w:tcW w:w="7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Валюта государств-членов таможенного союза, иност</w:t>
            </w:r>
            <w:r>
              <w:rPr>
                <w:sz w:val="20"/>
                <w:szCs w:val="20"/>
              </w:rPr>
              <w:t>ранная валюта,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7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дорожные чеки в сумме, не превышающей 10000 долларов США в эквиваленте </w:t>
            </w:r>
            <w:r>
              <w:rPr>
                <w:sz w:val="20"/>
                <w:szCs w:val="20"/>
              </w:rPr>
              <w:lastRenderedPageBreak/>
              <w:t>(таблица заполняется по желанию физического лица)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68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Цифрами</w:t>
            </w:r>
          </w:p>
        </w:tc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Прописью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</w:tbl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1124"/>
        <w:gridCol w:w="704"/>
        <w:gridCol w:w="140"/>
        <w:gridCol w:w="280"/>
        <w:gridCol w:w="284"/>
        <w:gridCol w:w="283"/>
        <w:gridCol w:w="141"/>
        <w:gridCol w:w="282"/>
        <w:gridCol w:w="704"/>
        <w:gridCol w:w="1126"/>
        <w:gridCol w:w="141"/>
        <w:gridCol w:w="142"/>
        <w:gridCol w:w="79"/>
        <w:gridCol w:w="63"/>
        <w:gridCol w:w="141"/>
        <w:gridCol w:w="142"/>
        <w:gridCol w:w="366"/>
        <w:gridCol w:w="56"/>
        <w:gridCol w:w="95"/>
        <w:gridCol w:w="156"/>
        <w:gridCol w:w="33"/>
        <w:gridCol w:w="37"/>
        <w:gridCol w:w="199"/>
        <w:gridCol w:w="15"/>
        <w:gridCol w:w="70"/>
        <w:gridCol w:w="151"/>
        <w:gridCol w:w="62"/>
        <w:gridCol w:w="70"/>
        <w:gridCol w:w="9"/>
        <w:gridCol w:w="177"/>
        <w:gridCol w:w="28"/>
        <w:gridCol w:w="38"/>
        <w:gridCol w:w="13"/>
        <w:gridCol w:w="19"/>
        <w:gridCol w:w="222"/>
        <w:gridCol w:w="42"/>
        <w:gridCol w:w="20"/>
        <w:gridCol w:w="8"/>
        <w:gridCol w:w="69"/>
        <w:gridCol w:w="202"/>
        <w:gridCol w:w="34"/>
        <w:gridCol w:w="19"/>
        <w:gridCol w:w="17"/>
        <w:gridCol w:w="5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73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Валюта государств-членов таможенного союза</w:t>
            </w:r>
            <w:r>
              <w:rPr>
                <w:sz w:val="20"/>
                <w:szCs w:val="20"/>
              </w:rPr>
              <w:t>, иностранная валюта, дорожные чеки в сумме, превышающей 10000 долларов США в эквиваленте, векселя, чеки (банковские), ценные бумаги на предъявителя</w:t>
            </w:r>
          </w:p>
        </w:tc>
        <w:tc>
          <w:tcPr>
            <w:tcW w:w="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73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8" w:type="dxa"/>
        </w:trPr>
        <w:tc>
          <w:tcPr>
            <w:tcW w:w="73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Транспортные средства</w:t>
            </w:r>
          </w:p>
        </w:tc>
        <w:tc>
          <w:tcPr>
            <w:tcW w:w="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Нет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87" w:type="dxa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номер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кузова или</w:t>
            </w:r>
          </w:p>
        </w:tc>
        <w:tc>
          <w:tcPr>
            <w:tcW w:w="261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87" w:type="dxa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Вид, марка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Момент выпуска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идентифика- ционный №</w:t>
            </w:r>
          </w:p>
        </w:tc>
        <w:tc>
          <w:tcPr>
            <w:tcW w:w="261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87" w:type="dxa"/>
        </w:trPr>
        <w:tc>
          <w:tcPr>
            <w:tcW w:w="916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87" w:type="dxa"/>
        </w:trPr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двигателя (см3)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 №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Таможенная стоимость</w:t>
            </w:r>
          </w:p>
        </w:tc>
        <w:tc>
          <w:tcPr>
            <w:tcW w:w="14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87" w:type="dxa"/>
        </w:trPr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42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87" w:type="dxa"/>
        </w:trPr>
        <w:tc>
          <w:tcPr>
            <w:tcW w:w="3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перемещения: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ввоз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 ввоз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87" w:type="dxa"/>
        </w:trPr>
        <w:tc>
          <w:tcPr>
            <w:tcW w:w="3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87" w:type="dxa"/>
        </w:trPr>
        <w:tc>
          <w:tcPr>
            <w:tcW w:w="3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 вывоз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87" w:type="dxa"/>
        </w:trPr>
        <w:tc>
          <w:tcPr>
            <w:tcW w:w="739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68" w:type="dxa"/>
        </w:trPr>
        <w:tc>
          <w:tcPr>
            <w:tcW w:w="739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с регистрационного учета в государстве предыдущей</w:t>
            </w:r>
            <w:r>
              <w:rPr>
                <w:sz w:val="20"/>
                <w:szCs w:val="20"/>
              </w:rPr>
              <w:t xml:space="preserve"> регистрации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87" w:type="dxa"/>
        </w:trPr>
        <w:tc>
          <w:tcPr>
            <w:tcW w:w="3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Нет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87" w:type="dxa"/>
        </w:trPr>
        <w:tc>
          <w:tcPr>
            <w:tcW w:w="3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1" w:type="dxa"/>
        </w:trPr>
        <w:tc>
          <w:tcPr>
            <w:tcW w:w="73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 Товары, в отношении которых применяются запреты или ограничения</w:t>
            </w:r>
          </w:p>
        </w:tc>
        <w:tc>
          <w:tcPr>
            <w:tcW w:w="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1" w:type="dxa"/>
        </w:trPr>
        <w:tc>
          <w:tcPr>
            <w:tcW w:w="73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1" w:type="dxa"/>
        </w:trPr>
        <w:tc>
          <w:tcPr>
            <w:tcW w:w="73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 Неделимые товары весом свыше 35 кг, товары общим весом свыше 50 кг и</w:t>
            </w:r>
          </w:p>
        </w:tc>
        <w:tc>
          <w:tcPr>
            <w:tcW w:w="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1" w:type="dxa"/>
        </w:trPr>
        <w:tc>
          <w:tcPr>
            <w:tcW w:w="73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(или) общей таможенной стоимостью свыше 1500 евро</w:t>
            </w:r>
          </w:p>
        </w:tc>
        <w:tc>
          <w:tcPr>
            <w:tcW w:w="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  <w:r>
              <w:rPr>
                <w:sz w:val="20"/>
                <w:szCs w:val="20"/>
              </w:rPr>
              <w:t>Нет</w:t>
            </w:r>
          </w:p>
        </w:tc>
      </w:tr>
    </w:tbl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Оборотная сторона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Сведения о товарах, указанных в подпунктах 3.4, 3.5, товарах, подлежащих таможенному декларированию, и иных товарах по желанию физического лица: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19"/>
        <w:gridCol w:w="1295"/>
        <w:gridCol w:w="1474"/>
        <w:gridCol w:w="1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другие отличительные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Вес/Количество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в валюте государств-</w:t>
            </w:r>
            <w:r>
              <w:rPr>
                <w:sz w:val="20"/>
                <w:szCs w:val="20"/>
              </w:rPr>
              <w:t>членов таможенного союза, евро или долл. США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товара, номер и дата выдачи </w:t>
            </w:r>
            <w:r>
              <w:rPr>
                <w:sz w:val="20"/>
                <w:szCs w:val="20"/>
              </w:rPr>
              <w:lastRenderedPageBreak/>
              <w:t>документа, подтверждающего соблюдение ограничений и орган, его выдавший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Цифрами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Прописью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вес/количество и стоимость (Итого):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</w:tbl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 известно, что сообщение в таможенной декларации недостоверных сведений влечет за собой ответственность в соответствии с законодател</w:t>
      </w:r>
      <w:r>
        <w:rPr>
          <w:sz w:val="28"/>
          <w:szCs w:val="28"/>
        </w:rPr>
        <w:t>ьством государств-членов таможенного союза.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“____” ________________ ________ г. 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лица_________________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701"/>
        <w:gridCol w:w="567"/>
        <w:gridCol w:w="52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служебных отметок: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 П.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57FC">
            <w:pPr>
              <w:rPr>
                <w:sz w:val="20"/>
                <w:szCs w:val="20"/>
              </w:rPr>
            </w:pPr>
          </w:p>
        </w:tc>
      </w:tr>
    </w:tbl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ЗАПОЛНЕНИЯ ПАССАЖИРСКОЙ ТАМОЖЕННОЙ ДЕКЛАРАЦИИ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1. Общие положения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Настоящий Порядок заполнения пассажирской таможенной декларации разработан в соответствии со статьей 355 Таможенного кодекса таможенного союза.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Бланк пассажир</w:t>
      </w:r>
      <w:r>
        <w:rPr>
          <w:sz w:val="28"/>
          <w:szCs w:val="28"/>
        </w:rPr>
        <w:t>ской таможенной декларации (далее - декларация) состоит из основного формуляра и дополнительного формуляра "Декларация наличных денежных средств и (или) денежных инструментов" (далее - декларация наличных денег), который является приложением к основному фо</w:t>
      </w:r>
      <w:r>
        <w:rPr>
          <w:sz w:val="28"/>
          <w:szCs w:val="28"/>
        </w:rPr>
        <w:t>рмуляру декларации и заполняется в случаях, предусмотренных настоящим Порядком.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Бланк декларации имеет размер 148 x 210 мм (формат A5) или 210 x 296 (формат A4), изготавливается типографским способом или распечатывается с применением печатающих устройств</w:t>
      </w:r>
      <w:r>
        <w:rPr>
          <w:sz w:val="28"/>
          <w:szCs w:val="28"/>
        </w:rPr>
        <w:t xml:space="preserve"> электронной вычислительной техники.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Бланки декларации могут изготавливаться с использованием самокопирующейся бумаги.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Декларант заполняет декларацию от руки четко и разборчиво или с применением печатающих устройств электронной вычислительной техники, ук</w:t>
      </w:r>
      <w:r>
        <w:rPr>
          <w:sz w:val="28"/>
          <w:szCs w:val="28"/>
        </w:rPr>
        <w:t>азывая в графах декларации сведения о перемещаемых через таможенную границу таможенного союза (далее - таможенная граница) товарах и другие сведения, необходимые для таможенных целей в соответствии с таможенным законодательством таможенного союза.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</w:t>
      </w:r>
      <w:r>
        <w:rPr>
          <w:sz w:val="28"/>
          <w:szCs w:val="28"/>
        </w:rPr>
        <w:t>ление электронной копии декларации и декларации в электронном виде не требуется.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Сведения указываются на государственном языке государства - члена таможенного союза, русском или английском языках, а с разрешения </w:t>
      </w:r>
      <w:r>
        <w:rPr>
          <w:sz w:val="28"/>
          <w:szCs w:val="28"/>
        </w:rPr>
        <w:lastRenderedPageBreak/>
        <w:t>таможенного органа - на другом языке, кото</w:t>
      </w:r>
      <w:r>
        <w:rPr>
          <w:sz w:val="28"/>
          <w:szCs w:val="28"/>
        </w:rPr>
        <w:t>рым владеют должностные лица таможенного органа.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Если одного бланка декларации (далее - основной лист) недостаточно для указания сведений обо всех перемещаемых товарах, используется необходимое количество бланков деклараций (далее - дополнительные листы)</w:t>
      </w:r>
      <w:r>
        <w:rPr>
          <w:sz w:val="28"/>
          <w:szCs w:val="28"/>
        </w:rPr>
        <w:t>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дополнительных листов декларации могут заявляться сведения о товарах, подлежащие указанию в подпунктах 3.1, 3.3 пункта 3 и пункте 4 декларации.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Заполнение пунктов дополнительных листов производится по правилам заполнения соответствующих </w:t>
      </w:r>
      <w:r>
        <w:rPr>
          <w:sz w:val="28"/>
          <w:szCs w:val="28"/>
        </w:rPr>
        <w:t>пунктов основного листа.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дополнительные листы являются неотъемлемой частью декларации.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Сведения, заявленные в декларации, могут быть изменены или дополнены до выпуска товаров с разрешения таможенного органа по мотивированному обращению деклар</w:t>
      </w:r>
      <w:r>
        <w:rPr>
          <w:sz w:val="28"/>
          <w:szCs w:val="28"/>
        </w:rPr>
        <w:t>анта, если вносимые изменения и дополнения не влияют на принятие решения о выпуске товаров и не влекут необходимости изменять сведения, влияющие на определение размера сумм таможенных платежей и соблюдение запретов и ограничений.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и дополнение све</w:t>
      </w:r>
      <w:r>
        <w:rPr>
          <w:sz w:val="28"/>
          <w:szCs w:val="28"/>
        </w:rPr>
        <w:t>дений, заявленных в зарегистрированной декларации, не может повлечь за собой заявление сведений о товарах иных, чем те, которые были указаны в зарегистрированной декларации.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Любые изменения и дополнения декларации подлежат заверению подписью декларанта и о</w:t>
      </w:r>
      <w:r>
        <w:rPr>
          <w:sz w:val="28"/>
          <w:szCs w:val="28"/>
        </w:rPr>
        <w:t>ттиском личной номерной печати уполномоченного должностного лица таможенного органа, зарегистрировавшего декларацию.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Декларант указывает в декларации необходимые сведения, в том числе путем зачеркивания соответствующих рамок (зачеркнутая рамка означает у</w:t>
      </w:r>
      <w:r>
        <w:rPr>
          <w:sz w:val="28"/>
          <w:szCs w:val="28"/>
        </w:rPr>
        <w:t>твердительный ответ, не зачеркнутая - отрицательный).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 Один экземпляр основного формуляра декларации и, при заполнении, дополнительного формуляра декларации остаются в делах таможенного органа.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2. Порядок заполнения основного формуляра декларации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Декларация составляется в двух экземплярах для целей таможенного декларирования: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товаров, ввозимых на таможенную территорию таможенного союза в сопровождаемом багаже, в случае, если перемещающее их физическое лицо при пересечении таможенной границы имеет </w:t>
      </w:r>
      <w:r>
        <w:rPr>
          <w:sz w:val="28"/>
          <w:szCs w:val="28"/>
        </w:rPr>
        <w:t>несопровождаемый багаж;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товаров, перемещаемых через таможенную границу в несопровождаемом багаже;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товаров, в отношении которых декларант изъявил желание произвести идентификацию;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транспортных средств для личного пользования, временно ввозимых на таможенную</w:t>
      </w:r>
      <w:r>
        <w:rPr>
          <w:sz w:val="28"/>
          <w:szCs w:val="28"/>
        </w:rPr>
        <w:t xml:space="preserve"> территорию таможенного союза.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 второй экземпляр декларации составляется по желанию декларанта. Декларант по желанию вправе составить декларацию в трех и более экземплярах.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таможенным органом государства - члена таможенного союза,</w:t>
      </w:r>
      <w:r>
        <w:rPr>
          <w:sz w:val="28"/>
          <w:szCs w:val="28"/>
        </w:rPr>
        <w:t xml:space="preserve"> а именно Государственным таможенным комитетом Республики Беларусь - с белорусской Стороны, Комитетом таможенного контроля Министерства финансов Республики Казахстан - с казахстанской Стороны, Федеральной таможенной службой - с российской Стороны таможенны</w:t>
      </w:r>
      <w:r>
        <w:rPr>
          <w:sz w:val="28"/>
          <w:szCs w:val="28"/>
        </w:rPr>
        <w:t>м органом могут устанавливаться случаи, когда при таможенном декларировании авто-, мототранспортных средств декларация заполняется в одном экземпляре.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 рамках "въезд", "выезд" декларантом указывается направление перемещения товаров.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 пункте 1 деклара</w:t>
      </w:r>
      <w:r>
        <w:rPr>
          <w:sz w:val="28"/>
          <w:szCs w:val="28"/>
        </w:rPr>
        <w:t xml:space="preserve">ции декларант указывает сведения о себе, реквизиты </w:t>
      </w:r>
      <w:r>
        <w:rPr>
          <w:sz w:val="28"/>
          <w:szCs w:val="28"/>
        </w:rPr>
        <w:lastRenderedPageBreak/>
        <w:t xml:space="preserve">документа, удостоверяющего личность, сведения о наличии либо отсутствии совместно следующих с декларантом лиц, не достигших шестнадцатилетнего возраста, путем проставления соответствующей отметки в рамках </w:t>
      </w:r>
      <w:r>
        <w:rPr>
          <w:sz w:val="28"/>
          <w:szCs w:val="28"/>
        </w:rPr>
        <w:t>"да", "нет" с указанием в строке "Количество" их количества.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В подпункте 2.1 пункта 2 декларации декларант указывает о наличии либо отсутствии у него товаров, перемещаемых в сопровождаемом багаже путем проставления соответствующей отметки в рамках "да", </w:t>
      </w:r>
      <w:r>
        <w:rPr>
          <w:sz w:val="28"/>
          <w:szCs w:val="28"/>
        </w:rPr>
        <w:t>"нет". При их наличии в строке "Количество мест" подпункта 2.1 пункта 2 декларации цифрами указывается общее количество мест багажа.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 подпункте 2.2 пункта 2 декларации декларант указывает о наличии либо отсутствии у него товаров, перемещаемых в несопров</w:t>
      </w:r>
      <w:r>
        <w:rPr>
          <w:sz w:val="28"/>
          <w:szCs w:val="28"/>
        </w:rPr>
        <w:t>ождаемом багаже, путем проставления соответствующей отметки в рамках "да", "нет". При их наличии в строке "Количество мест" подпункта 2.2 пункта 2 декларации цифрами указывается общее количество мест багажа. В месте прибытия на таможенную территорию таможе</w:t>
      </w:r>
      <w:r>
        <w:rPr>
          <w:sz w:val="28"/>
          <w:szCs w:val="28"/>
        </w:rPr>
        <w:t>нного союза эти сведения рассматриваются как уведомление таможенного органа о наличии либо отсутствии у декларанта товаров, перемещаемых в несопровождаемом багаже.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 подпункте 2.3 пункта 2 декларации декларант указывает о наличии либо отсутствии у него т</w:t>
      </w:r>
      <w:r>
        <w:rPr>
          <w:sz w:val="28"/>
          <w:szCs w:val="28"/>
        </w:rPr>
        <w:t>оваров, доставляемых перевозчиком, путем проставления соответствующей отметки в рамках "да", "нет". При их наличии в строке "Количество мест" подпункта 2.3 пункта 2 декларации цифрами указывается общее количество мест багажа.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 подпункте 3.1 пункта 3 дек</w:t>
      </w:r>
      <w:r>
        <w:rPr>
          <w:sz w:val="28"/>
          <w:szCs w:val="28"/>
        </w:rPr>
        <w:t>ларации декларант указывает о наличии либо отсутствии у него наличной валюты государств - членов таможенного союза, иностранной валюты, дорожных чеков в общей сумме, не превышающей в эквиваленте 10000 долларов США, путем проставления соответствующей отметк</w:t>
      </w:r>
      <w:r>
        <w:rPr>
          <w:sz w:val="28"/>
          <w:szCs w:val="28"/>
        </w:rPr>
        <w:t>и в рамках "да", "нет".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желанию декларанта в данном подпункте указываются сведения о перемещаемой наличной валюте и дорожных чеках. В графе "Наименование" указывается либо вид валюты, либо вид денежного инструмента - "дорожные чеки". Сумма указывается в</w:t>
      </w:r>
      <w:r>
        <w:rPr>
          <w:sz w:val="28"/>
          <w:szCs w:val="28"/>
        </w:rPr>
        <w:t xml:space="preserve"> единицах валюты (валюты номинала для дорожных чеков).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В подпункте 3.2 пункта 3 декларации декларант уведомляет о перемещении им наличной валюты государств - членов таможенного союза, иностранной валюты, дорожных чеков в сумме, превышающей в эквиваленте </w:t>
      </w:r>
      <w:r>
        <w:rPr>
          <w:sz w:val="28"/>
          <w:szCs w:val="28"/>
        </w:rPr>
        <w:t>10000 долларов США, и (или) векселя, чеков (банковских чеков) путем проставления соответствующей отметки в рамках "да", "нет".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указан ответ "да", декларантом заполняется дополнительный формуляр декларации - декларация наличных денег.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перемещения указанных товаров сведения о таких товарах указываются в декларации наличных денег.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 подпункте 3.3 пункта 3 декларации декларант указывает о наличии перемещаемых им транспортных средств для личного пользования путем проставления соответству</w:t>
      </w:r>
      <w:r>
        <w:rPr>
          <w:sz w:val="28"/>
          <w:szCs w:val="28"/>
        </w:rPr>
        <w:t>ющей отметки в рамках "да", "нет". Дополнительно в данном подпункте указываются сведения о таких транспортных средствах раздельно по каждому транспортному средству. При этом на каждое транспортное средство заполняется дополнительный лист.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 подпункте 3.4</w:t>
      </w:r>
      <w:r>
        <w:rPr>
          <w:sz w:val="28"/>
          <w:szCs w:val="28"/>
        </w:rPr>
        <w:t xml:space="preserve"> пункта 3 декларации декларант указывает о наличии у него товаров, в отношении которых применяются запреты или ограничения, установленные законодательством таможенного союза, путем проставления соответствующей отметки в рамках "да", "нет".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таки</w:t>
      </w:r>
      <w:r>
        <w:rPr>
          <w:sz w:val="28"/>
          <w:szCs w:val="28"/>
        </w:rPr>
        <w:t>х товаров подробные сведения о них, а также сведения о документах, подтверждающих соблюдение ограничений, и органе, их выдавшем, указываются в пункте 4 декларации.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 В подпункте 3.5 пункта 3 декларации декларант указывает о наличии у него неделимых товаров</w:t>
      </w:r>
      <w:r>
        <w:rPr>
          <w:sz w:val="28"/>
          <w:szCs w:val="28"/>
        </w:rPr>
        <w:t xml:space="preserve"> весом свыше 35 кг и (или) товаров общим весом свыше 50 кг и (или) общей таможенной стоимостью свыше 1500 евро путем проставления соответствующей отметки в рамках "да", "нет".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таких товаров подробные сведения о них указываются в пункте 4 деклар</w:t>
      </w:r>
      <w:r>
        <w:rPr>
          <w:sz w:val="28"/>
          <w:szCs w:val="28"/>
        </w:rPr>
        <w:t>ации.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 пункте 4 декларации декларант указывает следующие сведения о товарах, указанных в подпунктах 3.4, 3.5, товарах, подлежащих таможенному декларированию, и иных товарах по желанию физического лица: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 наименование и отличительные признаки (материал, </w:t>
      </w:r>
      <w:r>
        <w:rPr>
          <w:sz w:val="28"/>
          <w:szCs w:val="28"/>
        </w:rPr>
        <w:t>из которого они изготовлены, цвет, форма, марка, идентификационные номера (при наличии);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реквизиты документов, подтверждающих соблюдение ограничений;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вес/количество;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стоимость товаров (в валюте государства - члена таможенного союза, евро или долларах</w:t>
      </w:r>
      <w:r>
        <w:rPr>
          <w:sz w:val="28"/>
          <w:szCs w:val="28"/>
        </w:rPr>
        <w:t xml:space="preserve"> США).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составления декларации в отношении товаров, перемещаемых в несопровождаемом багаже, если такой багаж принимался к перевозке авиаперевозчиком как сопровождаемый, но в процессе перевозки по причинам, не зависящим от физического лица, не был д</w:t>
      </w:r>
      <w:r>
        <w:rPr>
          <w:sz w:val="28"/>
          <w:szCs w:val="28"/>
        </w:rPr>
        <w:t>оставлен в место доставки, одновременно с прибытием физического лица, в данной графе помимо сведений, указанных части первой настоящего пункта, декларантом указываются реквизиты документов о сдаче авиаперевозчику багажа и (или) иных документов, позволяющих</w:t>
      </w:r>
      <w:r>
        <w:rPr>
          <w:sz w:val="28"/>
          <w:szCs w:val="28"/>
        </w:rPr>
        <w:t xml:space="preserve"> идентифицировать такой багаж.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При заполнении дополнительных листов декларации в правом верхнем углу лицевой стороны такого листа декларантом вносится запись "лист N __" и указываются сведения о декларанте перемещаемых товаров (фамилия, имя, отчество, ст</w:t>
      </w:r>
      <w:r>
        <w:rPr>
          <w:sz w:val="28"/>
          <w:szCs w:val="28"/>
        </w:rPr>
        <w:t xml:space="preserve">рана его постоянного проживания и документ, удостоверяющий </w:t>
      </w:r>
      <w:r>
        <w:rPr>
          <w:sz w:val="28"/>
          <w:szCs w:val="28"/>
        </w:rPr>
        <w:lastRenderedPageBreak/>
        <w:t>личность такого лица (серия и номер паспорта или иного документа, удостоверяющего личность)), заявленные в пункте 1 основного листа.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дополнительных листов декларации декларантом в пр</w:t>
      </w:r>
      <w:r>
        <w:rPr>
          <w:sz w:val="28"/>
          <w:szCs w:val="28"/>
        </w:rPr>
        <w:t>авом верхнем углу лицевой стороны основного листа декларации вносится запись: "Дополнительных листов ________", количество дополнительных листов указывается прописью.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Все экземпляры декларации (основные и дополнительные листы) подписываются декларантом л</w:t>
      </w:r>
      <w:r>
        <w:rPr>
          <w:sz w:val="28"/>
          <w:szCs w:val="28"/>
        </w:rPr>
        <w:t>ибо уполномоченным лицом таможенного представителя и на них проставляется дата заполнения декларации.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представлении декларации таможенным представителем после подписи в декларации указываются: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таможенного представителя по реестру </w:t>
      </w:r>
      <w:r>
        <w:rPr>
          <w:sz w:val="28"/>
          <w:szCs w:val="28"/>
        </w:rPr>
        <w:t>таможенных представителей;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должность, фамилия, имя, отчество работника таможенного представителя, осуществляющего таможенные операции;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документа, на основании которого таможенный представитель совершает от имени декларанта таможенные операции.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3. Порядок заполнения декларации наличных денег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Декларация наличных денег заполняется при перемещении: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наличных денежных средств (банкноты и монеты, за исключением монет из драгоценных металлов) и дорожных чеков в сумме, превышающей в эквиваленте 10 тыс</w:t>
      </w:r>
      <w:r>
        <w:rPr>
          <w:sz w:val="28"/>
          <w:szCs w:val="28"/>
        </w:rPr>
        <w:t>яч долларов США;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денежных инструментов в документарной форме (вексель, чеки (банковские), ценные бумаги на предъявителя, удостоверяющие обязательство эмитента (должника) по выплате денежных средств, в которых не указано лицо, которому осуществляется т</w:t>
      </w:r>
      <w:r>
        <w:rPr>
          <w:sz w:val="28"/>
          <w:szCs w:val="28"/>
        </w:rPr>
        <w:t>акая выплата).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формуляра указываются сведения о всех перемещаемых </w:t>
      </w:r>
      <w:r>
        <w:rPr>
          <w:sz w:val="28"/>
          <w:szCs w:val="28"/>
        </w:rPr>
        <w:lastRenderedPageBreak/>
        <w:t>наличных денежных средствах, дорожных чеках и денежных инструментах.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Декларация наличных денег заполняется в двух экземплярах и подписывается декларантом. Дополнительно декл</w:t>
      </w:r>
      <w:r>
        <w:rPr>
          <w:sz w:val="28"/>
          <w:szCs w:val="28"/>
        </w:rPr>
        <w:t>арантом проставляется дата заполнения формуляра.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декларации наличных денег совместно с основным формуляром остается в таможенном органе. Второй экземпляр декларации наличных денег с соответствующей отметкой таможенного органа остается у декл</w:t>
      </w:r>
      <w:r>
        <w:rPr>
          <w:sz w:val="28"/>
          <w:szCs w:val="28"/>
        </w:rPr>
        <w:t>аранта.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В пункте 1 декларации наличных денег декларант указывает сведения о себе. Адрес места пребывания (регистрации) на территории таможенного союза и реквизиты документа, подтверждающего право пребывания на территории таможенного союза (при наличии), </w:t>
      </w:r>
      <w:r>
        <w:rPr>
          <w:sz w:val="28"/>
          <w:szCs w:val="28"/>
        </w:rPr>
        <w:t>заполняются лицами, не являющимися лицами государств - членов таможенного союза.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 пункте 2.1 декларации наличных денег декларант указывает сумму для каждого вида перемещаемой валюты, в том числе валюты государств - членов таможенного союза, в единицах в</w:t>
      </w:r>
      <w:r>
        <w:rPr>
          <w:sz w:val="28"/>
          <w:szCs w:val="28"/>
        </w:rPr>
        <w:t>алюты.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 пункте 2.2 декларации наличных денег декларант указывает номинальную стоимость либо соответствующую сумму в валюте государства - члена таможенного союза или иностранной валюте, право на получение которой удостоверяет денежный инструмент. В случа</w:t>
      </w:r>
      <w:r>
        <w:rPr>
          <w:sz w:val="28"/>
          <w:szCs w:val="28"/>
        </w:rPr>
        <w:t>е отсутствия номинальной стоимости и невозможности определить сумму в валюте государства - члена таможенного союза или иностранной валюте, право на получение которой удостоверяет денежный инструмент, указывается количество вывозимых денежных инструментов.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В пункте 3 декларант проставляет отметку "иное лицо" в случае перемещения наличных денежных средств (денег), не являющихся собственностью физического лица. В случае указания "иного лица" в пункте 3.1 </w:t>
      </w:r>
      <w:r>
        <w:rPr>
          <w:sz w:val="28"/>
          <w:szCs w:val="28"/>
        </w:rPr>
        <w:lastRenderedPageBreak/>
        <w:t>декларант указывает наименование и адрес местонахожден</w:t>
      </w:r>
      <w:r>
        <w:rPr>
          <w:sz w:val="28"/>
          <w:szCs w:val="28"/>
        </w:rPr>
        <w:t>ия (юридический адрес) предприятия, компании или организации, которой принадлежат перемещаемые денежные средства и (или) денежные инструменты.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 пунктах 4 или 5 декларации наличных денег, в случае, если декларантом указано "прочее", необходимо указать ис</w:t>
      </w:r>
      <w:r>
        <w:rPr>
          <w:sz w:val="28"/>
          <w:szCs w:val="28"/>
        </w:rPr>
        <w:t>точник доходов или предполагаемое использование декларируемых наличных денежных средств и (или) денежных инструментов.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 пункте 6 декларации наличных денег декларант в графе "Страна убытия" указывает начальный пункт маршрута (страну, из которой вывозятся</w:t>
      </w:r>
      <w:r>
        <w:rPr>
          <w:sz w:val="28"/>
          <w:szCs w:val="28"/>
        </w:rPr>
        <w:t xml:space="preserve"> либо были вывезены декларируемые наличные денежные средства и (или) денежные инструменты), а в графе "Страна прибытия" - страна, являющаяся конечным пунктом следования декларанта. Соответственно, датой убытия является дата выезда из страны убытия, а датой</w:t>
      </w:r>
      <w:r>
        <w:rPr>
          <w:sz w:val="28"/>
          <w:szCs w:val="28"/>
        </w:rPr>
        <w:t xml:space="preserve"> прибытия - дата прибытия в конечный пункт маршрута.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 пункте 6.1 декларации наличных денег декларант указывает вид транспорта, которым он прибыл на территорию таможенного союза либо убывает с территории таможенного союза.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5</w:t>
      </w:r>
    </w:p>
    <w:p w:rsidR="00000000" w:rsidRDefault="00BF57FC">
      <w:pPr>
        <w:pStyle w:val="2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F57FC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таможенн</w:t>
      </w:r>
      <w:r>
        <w:rPr>
          <w:sz w:val="28"/>
          <w:szCs w:val="28"/>
        </w:rPr>
        <w:t>ой декларации на транспортное средство.</w:t>
      </w:r>
    </w:p>
    <w:p w:rsidR="00000000" w:rsidRDefault="00C5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69850" cy="27432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Комиссии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Таможенного союза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14 октября 2010 г. №422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о порядке заполнения таможенной декларации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транспортное средство</w:t>
      </w:r>
    </w:p>
    <w:p w:rsidR="00000000" w:rsidRDefault="00BF57FC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Насто</w:t>
      </w:r>
      <w:r>
        <w:rPr>
          <w:sz w:val="28"/>
          <w:szCs w:val="28"/>
        </w:rPr>
        <w:t>ящая Инструкция разработана в соответствии со статьями 180 &lt;http://adilet.zan.kz/rus/docs/Z100000293_&gt; и 350 &lt;http://adilet.zan.kz/rus/docs/Z100000293_&gt; Таможенного кодекса Таможенного союза (далее - Кодекс) и определяет порядок заполнения таможенной декла</w:t>
      </w:r>
      <w:r>
        <w:rPr>
          <w:sz w:val="28"/>
          <w:szCs w:val="28"/>
        </w:rPr>
        <w:t>рации на транспортное средство (далее - ТДТС) в письменной форме.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. ТДТС состоит из листа формата А4 по форме, утвержденной решением Комиссии Таможенного союза.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ТДТС заполняется заглавными буквами с использованием печатающих устройств или от руки печатными</w:t>
      </w:r>
      <w:r>
        <w:rPr>
          <w:sz w:val="28"/>
          <w:szCs w:val="28"/>
        </w:rPr>
        <w:t xml:space="preserve"> буквами, разборчиво, не должна содержать подчисток, помарок и исправлений.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Допускается указание наименований и адресов иностранных лиц латинскими буквами. Номера транспортных средств международной перевозки </w:t>
      </w:r>
      <w:r>
        <w:rPr>
          <w:sz w:val="28"/>
          <w:szCs w:val="28"/>
        </w:rPr>
        <w:lastRenderedPageBreak/>
        <w:t xml:space="preserve">(далее -ТСМП) указываются на языке оригинала, в </w:t>
      </w:r>
      <w:r>
        <w:rPr>
          <w:sz w:val="28"/>
          <w:szCs w:val="28"/>
        </w:rPr>
        <w:t>том числе с использованием букв латинского алфавита.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. Если в графах ТДТС недостаточно места для заявления сведений или проставления служебных отметок должностным лицом таможенного органа (далее - должностное лицо), то необходимые сведения указываются на о</w:t>
      </w:r>
      <w:r>
        <w:rPr>
          <w:sz w:val="28"/>
          <w:szCs w:val="28"/>
        </w:rPr>
        <w:t>боротной стороне ТДТС. При этом в графе ТДТС производится запись: "СМ. ОБОРОТ". Допускается также указание необходимых сведений на дополнительных листах, при этом в соответствующей графе ТДТС производится запись "СМ. ДОП. ЛИСТ".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Сведения, указываемые на об</w:t>
      </w:r>
      <w:r>
        <w:rPr>
          <w:sz w:val="28"/>
          <w:szCs w:val="28"/>
        </w:rPr>
        <w:t>оротной стороне ТДТС и (или) на дополнительных листах, заверяются подписью декларанта, а также должностным лицом путем проставления подписи и оттиска личной номерной печати.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. ТДТС заполняется отдельно на самоходные и несамоходные ТСМП, в том числе контейн</w:t>
      </w:r>
      <w:r>
        <w:rPr>
          <w:sz w:val="28"/>
          <w:szCs w:val="28"/>
        </w:rPr>
        <w:t>еры.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. ТДТС может быть подана на состав ТСМП, если все остальные сведения, за исключением сведений о транспортном средстве, относятся ко всему составу, то в графе 3 "Транспортное средство" сведения о каждом транспортном средстве указываются с новой строки.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. При вывозе с единой таможенной территории Таможенного союза (далее - таможенная территория) временно ввезенных ТСМП и ввозе на такую территорию временно вывезенных ТСМП таможенному органу в качестве ТДТС представляется ТДТС, представленная при деклариро</w:t>
      </w:r>
      <w:r>
        <w:rPr>
          <w:sz w:val="28"/>
          <w:szCs w:val="28"/>
        </w:rPr>
        <w:t>вании временно ввозимых или временно вывозимых ТСМП соответственно.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. Сведения, заявленные в ТДТС, могут быть изменены и (или) дополнены при соблюдении условий, предусмотренных статьей 191 &lt;http://adilet.zan.kz/rus/docs/Z100000293_&gt; Кодекса.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Изменения и (и</w:t>
      </w:r>
      <w:r>
        <w:rPr>
          <w:sz w:val="28"/>
          <w:szCs w:val="28"/>
        </w:rPr>
        <w:t>ли) дополнения в ТДТС вносятся уполномоченным работником декларанта или таможенного представителя (далее - уполномоченное лицо) с использованием печатающего устройства или от руки печатными буквами путем зачеркивания ошибочных сведений и внесения (надписыв</w:t>
      </w:r>
      <w:r>
        <w:rPr>
          <w:sz w:val="28"/>
          <w:szCs w:val="28"/>
        </w:rPr>
        <w:t>ания) над ними верных сведений.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Каждое изменение и (или) дополнение заверяется подписью уполномоченного лица с проставлением оттиска печати, если в соответствии с законодательством государства - члена Таможенного союза лицо должно иметь печать, и должностн</w:t>
      </w:r>
      <w:r>
        <w:rPr>
          <w:sz w:val="28"/>
          <w:szCs w:val="28"/>
        </w:rPr>
        <w:t>ым лицом путем проставления даты, подписи и оттиска личной номерной печати.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необходимости таможенный орган может потребовать заполнения новой ТДТС.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. ТДТС предоставляется в таможенный орган в двух экземплярах, которые распределяются следующим образом: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первый экземпляр - остается в таможенном органе, которому декларируется ТСМП;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второй экземпляр - возвращается декларанту.</w:t>
      </w:r>
    </w:p>
    <w:p w:rsidR="00000000" w:rsidRDefault="00BF57FC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II. Порядок заполнения ТДТС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Декларантом заполняются графы 1, 3, 4, 5, 6, 7, 8, 9, 10, 11, 12, 13 ТДТС в следующем порядке: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1 </w:t>
      </w:r>
      <w:r>
        <w:rPr>
          <w:sz w:val="28"/>
          <w:szCs w:val="28"/>
        </w:rPr>
        <w:t>"Ввоз, вывоз"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Графа заполняется при декларировании ТСМП, временно ввозимого на таможенную территорию или временно вывозимого с такой территории, путем проставления в соответствующем поле символа "Х".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Графа не заполняется при декларировании вывозимых с тамо</w:t>
      </w:r>
      <w:r>
        <w:rPr>
          <w:sz w:val="28"/>
          <w:szCs w:val="28"/>
        </w:rPr>
        <w:t>женной территории временно ввезенных ТСМП или ввозимых на такую территорию временно вывезенных ТСМП в случае, если ТДТС подается в соответствии с пунктом 6 настоящей Инструкции.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Графа 3 "Транспортное средство"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столбце "марка/модель" графы указываются мар</w:t>
      </w:r>
      <w:r>
        <w:rPr>
          <w:sz w:val="28"/>
          <w:szCs w:val="28"/>
        </w:rPr>
        <w:t>ка и модель ТСМП (при наличии таких сведений). Столбец не заполняется для несамоходного железнодорожного подвижного состава.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столбце "тип" графы указывается тип ТСМП (тягач, прицеп, полуприцеп, контейнер, локомотив, вагон, цистерна, паром и др.).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столб</w:t>
      </w:r>
      <w:r>
        <w:rPr>
          <w:sz w:val="28"/>
          <w:szCs w:val="28"/>
        </w:rPr>
        <w:t>це "номер регистрации" графы указываются: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автомобильного транспорта - государственный регистрационный номер;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железнодорожного транспорта - номер(а) железнодорожного подвижного состава (локомотива, вагона, платформы, цистерны и др.);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морского (речного) транспорта - наименование судна;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воздушного транспорта - бортовой номер воздушного судна;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контейнера - регистрационный или иной </w:t>
      </w:r>
      <w:r>
        <w:rPr>
          <w:sz w:val="28"/>
          <w:szCs w:val="28"/>
        </w:rPr>
        <w:lastRenderedPageBreak/>
        <w:t>идентификационный номер.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столбце "страна регистрации" графы указываетс</w:t>
      </w:r>
      <w:r>
        <w:rPr>
          <w:sz w:val="28"/>
          <w:szCs w:val="28"/>
        </w:rPr>
        <w:t>я краткое наименование страны регистрации ТСМП в соответствии с Классификатором стран мира.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при перевозке используется состав транспортных средств, то указывается краткое наименование страны, в которой зарегистрировано транспортное средство, приводяще</w:t>
      </w:r>
      <w:r>
        <w:rPr>
          <w:sz w:val="28"/>
          <w:szCs w:val="28"/>
        </w:rPr>
        <w:t>е в движение другое (другие) транспортное средство (транспортные средства).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страна, в которой зарегистрировано транспортное средство, на момент декларирования неизвестна, то в столбце графы указываются два нуля "00".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столбце "идентификационный номер</w:t>
      </w:r>
      <w:r>
        <w:rPr>
          <w:sz w:val="28"/>
          <w:szCs w:val="28"/>
        </w:rPr>
        <w:t>" графы указывается идентификационный номер (VIN) (либо номер кузова, шасси/рамы) в отношении автомобильного транспорта.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Графа 4 "Лицо, осуществляющее перевозку товаров"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указываются полное наименование и место нахождения перевозчика в соответствии </w:t>
      </w:r>
      <w:r>
        <w:rPr>
          <w:sz w:val="28"/>
          <w:szCs w:val="28"/>
        </w:rPr>
        <w:t>с транспортными (перевозочными) документами, а также фамилия и инициалы его представителя.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железнодорожного транспорта в графе проставляется оттиск календарного штемпеля, заверенный подписью ответственного работника станции.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Графа 5 "Маршрут"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графе указываются пункт и страна назначения.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перевозка осуществляется воздушным транспортом, указывается номер рейса.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Графа 6 "Экипаж"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указываются сведения о наличии членов экипажа (команда судна, поездная бригада и тому подобное) и об их общ</w:t>
      </w:r>
      <w:r>
        <w:rPr>
          <w:sz w:val="28"/>
          <w:szCs w:val="28"/>
        </w:rPr>
        <w:t>ем количестве.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Графа 7 "Пассажиры"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указывается наличие пассажиров, перевозимых в ТСМП - "ДА" или "НЕТ" путем проставления в соответствующем поле символа "Х".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графе отмечено поле напротив слова "ДА", то указывается количество пассажиров.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</w:t>
      </w:r>
      <w:r>
        <w:rPr>
          <w:sz w:val="28"/>
          <w:szCs w:val="28"/>
        </w:rPr>
        <w:t>а 8 "Припасы"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указывается наличие припасов в ТСМП (кроме автомобильного транспорта), - "ДА" или "НЕТ" путем проставления в соответствующем поле символа "Х".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Графа 9 "Сведения о товаре"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указывается наличие товаров в ТСМП - "ДА" или "НЕТ" пут</w:t>
      </w:r>
      <w:r>
        <w:rPr>
          <w:sz w:val="28"/>
          <w:szCs w:val="28"/>
        </w:rPr>
        <w:t>ем проставления в соответствующем поле символа "Х".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Графа 10 "Запасные части и оборудование"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указывается наличие запасных частей и оборудования, предназначенных для ремонта и эксплуатации ТСМП - "ДА" или "НЕТ" путем проставления в соответствующем п</w:t>
      </w:r>
      <w:r>
        <w:rPr>
          <w:sz w:val="28"/>
          <w:szCs w:val="28"/>
        </w:rPr>
        <w:t>оле символа "Х".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графе отмечено поле напротив слова "ДА", то указывается наименование запасных частей и оборудования, краткое описание и количество в удобных для декларанта единицах измерения.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Графа 11 "Цель ввоза/вывоза"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указывается цель вр</w:t>
      </w:r>
      <w:r>
        <w:rPr>
          <w:sz w:val="28"/>
          <w:szCs w:val="28"/>
        </w:rPr>
        <w:t>еменного ввоза или временного вывоза ТСМП: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начала международной перевозки грузов, пассажиров и (или) багажа на таможенной территории;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начала международной перевозки грузов, пассажиров и (или) багажа за пределы таможенной территории;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завершения </w:t>
      </w:r>
      <w:r>
        <w:rPr>
          <w:sz w:val="28"/>
          <w:szCs w:val="28"/>
        </w:rPr>
        <w:t xml:space="preserve">международной перевозки грузов, пассажиров и (или) </w:t>
      </w:r>
      <w:r>
        <w:rPr>
          <w:sz w:val="28"/>
          <w:szCs w:val="28"/>
        </w:rPr>
        <w:lastRenderedPageBreak/>
        <w:t>багажа на таможенной территории;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завершения международной перевозки грузов, пассажиров и (или) багажа за пределами таможенной территории.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Графа 12 "Дополнительные сведения"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могут указываться до</w:t>
      </w:r>
      <w:r>
        <w:rPr>
          <w:sz w:val="28"/>
          <w:szCs w:val="28"/>
        </w:rPr>
        <w:t>полнительные сведения.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Графа 13 "Подпись лица, заявляющего сведения"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указываются фамилия, имя, отчество декларанта, дата заполнения ТДТС и проставляется его подпись и печать, если в соответствии с законодательством государства - члена Таможенного с</w:t>
      </w:r>
      <w:r>
        <w:rPr>
          <w:sz w:val="28"/>
          <w:szCs w:val="28"/>
        </w:rPr>
        <w:t>оюза декларант должен иметь печать.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ТДТС заполняет работник таможенного представителя, в графе также указываются наименование таможенного представителя, работником которого он является, реквизиты документа, свидетельствующего о включении лица в реестр</w:t>
      </w:r>
      <w:r>
        <w:rPr>
          <w:sz w:val="28"/>
          <w:szCs w:val="28"/>
        </w:rPr>
        <w:t xml:space="preserve"> таможенных представителей, и реквизиты соответствующего договора на оказание услуг по совершению таможенных операций в отношении временно ввозимых (вывозимых) ТСМП.</w:t>
      </w:r>
    </w:p>
    <w:p w:rsidR="00000000" w:rsidRDefault="00BF57FC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III. Порядок заполнения граф ТДТС должностным лицом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Графы 2, "А", "В", "С" ТДТС заполн</w:t>
      </w:r>
      <w:r>
        <w:rPr>
          <w:sz w:val="28"/>
          <w:szCs w:val="28"/>
        </w:rPr>
        <w:t>яются должностным лицом в следующем порядке: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Графа 2 "Регистрационный №"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указывается регистрационный номер ТДТС по следующей схеме: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ХХХХХХХХ/ХХХХХХ/ХХХХХХХХХ, где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________.______.___ _____ 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2 3 4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 1 - код таможенного органа, в регионе деятел</w:t>
      </w:r>
      <w:r>
        <w:rPr>
          <w:sz w:val="28"/>
          <w:szCs w:val="28"/>
        </w:rPr>
        <w:t>ьности которого находится место убытия или место прибытия ТСМП.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декларировании ТСМП в Республике Беларусь и Республике </w:t>
      </w:r>
      <w:r>
        <w:rPr>
          <w:sz w:val="28"/>
          <w:szCs w:val="28"/>
        </w:rPr>
        <w:lastRenderedPageBreak/>
        <w:t>Казахстан указывается трехзначный цифровой код страны и пятизначный код таможенного органа в соответствии с Классификаторами таможенн</w:t>
      </w:r>
      <w:r>
        <w:rPr>
          <w:sz w:val="28"/>
          <w:szCs w:val="28"/>
        </w:rPr>
        <w:t>ых органов, применяемых в Республике Беларусь и Республике Казахстан.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 Республике Беларусь - 11209103;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Республике Казахстан - 39850207";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 2 - дата принятия ТДТС (число, месяц, две последние цифры года);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 3 - двузначный цифровой </w:t>
      </w:r>
      <w:r>
        <w:rPr>
          <w:sz w:val="28"/>
          <w:szCs w:val="28"/>
        </w:rPr>
        <w:t>код вида транспорта в соответствии с Классификатором видов транспорта и транспортировки товаров;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 4 - порядковый номер ТДТС, присваиваемый по журналу регистрации ТДТС таможенным органом, оформившим временный ввоз или временный вывоз ТСМП, либо завер</w:t>
      </w:r>
      <w:r>
        <w:rPr>
          <w:sz w:val="28"/>
          <w:szCs w:val="28"/>
        </w:rPr>
        <w:t>шившим временный ввоз или временный вывоз ТСМП (начинается с единицы с каждого календарного года), форма и порядок ведения которого определяются законодательством государств-членов Таможенного союза.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дополнительное нанесение в указанную графу ш</w:t>
      </w:r>
      <w:r>
        <w:rPr>
          <w:sz w:val="28"/>
          <w:szCs w:val="28"/>
        </w:rPr>
        <w:t>трих-кода или специальной этикетки, содержащих информацию о регистрационном номере.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ТДТС подается в соответствии с пунктом 6 настоящей Инструкции, то регистрационный номер при вывозе временно ввезенного на таможенную территорию ТСМП или ввозе временно</w:t>
      </w:r>
      <w:r>
        <w:rPr>
          <w:sz w:val="28"/>
          <w:szCs w:val="28"/>
        </w:rPr>
        <w:t xml:space="preserve"> вывезенного с такой территории ТСМП проставляется после присвоенного ранее такой ТДТС регистрационного номера через знак разделителя "/".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Графа "А"</w:t>
      </w:r>
    </w:p>
    <w:p w:rsidR="00000000" w:rsidRDefault="00BF5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Подразделы графы заполняются должностным лицом, оформившим временный ввоз или временный вывоз ТСМП.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графе</w:t>
      </w:r>
      <w:r>
        <w:rPr>
          <w:sz w:val="28"/>
          <w:szCs w:val="28"/>
        </w:rPr>
        <w:t xml:space="preserve"> указываются код таможенного органа, дата регистрации ТДТС, отметка о форме таможенного контроля, срок временного ввоза ТСМП, установленный в соответствии со статьей 343 &lt;http://adilet.zan.kz/rus/docs/Z100000293_&gt; Кодекса.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подразделе "Особые отметки" гра</w:t>
      </w:r>
      <w:r>
        <w:rPr>
          <w:sz w:val="28"/>
          <w:szCs w:val="28"/>
        </w:rPr>
        <w:t>фы указываются любые отметки по решению должностного лица, оформившего временный ввоз или временный вывоз ТСМП.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Графа "В"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Подразделы графы заполняются должностным лицом, оформившим завершение временного ввоза или временного вывоза ТСМП.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графе указываются</w:t>
      </w:r>
      <w:r>
        <w:rPr>
          <w:sz w:val="28"/>
          <w:szCs w:val="28"/>
        </w:rPr>
        <w:t xml:space="preserve"> код таможенного органа, дата регистрации ТДТС, отметка о форме таможенного контроля.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подразделе "Особые отметки" графы указываются сведения о: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вывозе временно ввезенных или о ввозе временно вывезенных ТСМП путем проставления отметки "ТСМП вывезено" либо</w:t>
      </w:r>
      <w:r>
        <w:rPr>
          <w:sz w:val="28"/>
          <w:szCs w:val="28"/>
        </w:rPr>
        <w:t xml:space="preserve"> "ТСМП ввезено" соответственно;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помещении ТСМП под таможенные процедуры в соответствии с пунктом 3 &lt;http://adilet.zan.kz/rus/docs/Z100000293_&gt; статьи 342 Кодекса или в соответствии с пунктом 1 &lt;http://adilet.zan.kz/rus/docs/Z100000293_&gt; статьи 348 Кодекса </w:t>
      </w:r>
      <w:r>
        <w:rPr>
          <w:sz w:val="28"/>
          <w:szCs w:val="28"/>
        </w:rPr>
        <w:t>с указанием регистрационного номера декларации на товары, в соответствии с которой ТСМП были помещены под соответствующую таможенную процедуру.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Графа "С"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Подразделы графы заполняются должностным лицом промежуточного таможенного органа.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графе указываются </w:t>
      </w:r>
      <w:r>
        <w:rPr>
          <w:sz w:val="28"/>
          <w:szCs w:val="28"/>
        </w:rPr>
        <w:t>код таможенного органа, дата совершения таможенной операции, отметка о форме таможенного контроля, срок временного ввоза (в случае его продления).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подразделе "Особые отметки" граф "А", "В", "С" могут указываться сведения, необходимые для проведения тамож</w:t>
      </w:r>
      <w:r>
        <w:rPr>
          <w:sz w:val="28"/>
          <w:szCs w:val="28"/>
        </w:rPr>
        <w:t>енного контроля, в том числе основания для продления срока временного ввоза ТСМП, сведения о дубликатах ТДТС, выданных в соответствии с пунктом 11 настоящей Инструкции.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. Должностные лица таможенных органов, в регионе деятельности которых фактически находи</w:t>
      </w:r>
      <w:r>
        <w:rPr>
          <w:sz w:val="28"/>
          <w:szCs w:val="28"/>
        </w:rPr>
        <w:t>тся ТСМП, оформляют дубликаты ТДТС в отношении ТСМП по письменному обращению перевозчика в следующих случаях: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расцепке (расформировании) ТСМП, когда одна ТДТС была оформлена на состав ТСМП;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утрате ТДТС.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Дубликаты ТДТС имеют форму копии ТДТС.</w:t>
      </w:r>
    </w:p>
    <w:p w:rsidR="00000000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 эт</w:t>
      </w:r>
      <w:r>
        <w:rPr>
          <w:sz w:val="28"/>
          <w:szCs w:val="28"/>
        </w:rPr>
        <w:t>ом в подраздел "Особые отметки" дубликата ТДТС вносится запись "Дубликат", а в подраздел "Особые отметки" оригинала ТДТС вносится запись "Выдан дубликат", далее указываются регистрационные номера ТСМП, в отношении которых выданы дубликаты ТДТС.</w:t>
      </w:r>
    </w:p>
    <w:p w:rsidR="00BF57FC" w:rsidRDefault="00BF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521F4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4914900" cy="8864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8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7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FC" w:rsidRDefault="00BF57FC" w:rsidP="00C521F4">
      <w:r>
        <w:separator/>
      </w:r>
    </w:p>
  </w:endnote>
  <w:endnote w:type="continuationSeparator" w:id="0">
    <w:p w:rsidR="00BF57FC" w:rsidRDefault="00BF57FC" w:rsidP="00C5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F4" w:rsidRDefault="00C521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F4" w:rsidRPr="00C521F4" w:rsidRDefault="00C521F4" w:rsidP="00C521F4">
    <w:pPr>
      <w:widowControl/>
      <w:tabs>
        <w:tab w:val="center" w:pos="4677"/>
        <w:tab w:val="right" w:pos="9355"/>
      </w:tabs>
      <w:autoSpaceDE/>
      <w:autoSpaceDN/>
      <w:adjustRightInd/>
      <w:rPr>
        <w:rFonts w:ascii="Calibri" w:hAnsi="Calibri" w:cs="Times New Roman"/>
        <w:sz w:val="22"/>
        <w:szCs w:val="22"/>
      </w:rPr>
    </w:pPr>
    <w:r w:rsidRPr="00C521F4">
      <w:rPr>
        <w:rFonts w:ascii="Calibri" w:hAnsi="Calibri" w:cs="Times New Roman"/>
        <w:sz w:val="22"/>
        <w:szCs w:val="22"/>
      </w:rPr>
      <w:t xml:space="preserve">Вернуться в каталог готовых дипломов и магистерских диссертаций </w:t>
    </w:r>
  </w:p>
  <w:p w:rsidR="00C521F4" w:rsidRDefault="00C521F4" w:rsidP="00C521F4">
    <w:pPr>
      <w:pStyle w:val="a5"/>
    </w:pPr>
    <w:hyperlink r:id="rId1" w:history="1">
      <w:r w:rsidRPr="00C521F4">
        <w:rPr>
          <w:rFonts w:ascii="Calibri" w:hAnsi="Calibri" w:cs="Times New Roman"/>
          <w:color w:val="0000FF"/>
          <w:sz w:val="22"/>
          <w:szCs w:val="22"/>
          <w:u w:val="single"/>
        </w:rPr>
        <w:t>http://учебники.информ2000.рф/diplom.shtml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F4" w:rsidRDefault="00C521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FC" w:rsidRDefault="00BF57FC" w:rsidP="00C521F4">
      <w:r>
        <w:separator/>
      </w:r>
    </w:p>
  </w:footnote>
  <w:footnote w:type="continuationSeparator" w:id="0">
    <w:p w:rsidR="00BF57FC" w:rsidRDefault="00BF57FC" w:rsidP="00C52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F4" w:rsidRDefault="00C521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F4" w:rsidRPr="00C521F4" w:rsidRDefault="00C521F4" w:rsidP="00C521F4">
    <w:pPr>
      <w:widowControl/>
      <w:tabs>
        <w:tab w:val="center" w:pos="4677"/>
        <w:tab w:val="right" w:pos="9355"/>
      </w:tabs>
      <w:autoSpaceDE/>
      <w:autoSpaceDN/>
      <w:adjustRightInd/>
      <w:rPr>
        <w:rFonts w:ascii="Calibri" w:hAnsi="Calibri" w:cs="Times New Roman"/>
        <w:sz w:val="22"/>
        <w:szCs w:val="22"/>
      </w:rPr>
    </w:pPr>
    <w:r w:rsidRPr="00C521F4">
      <w:rPr>
        <w:rFonts w:ascii="Calibri" w:hAnsi="Calibri" w:cs="Times New Roman"/>
        <w:sz w:val="22"/>
        <w:szCs w:val="22"/>
      </w:rPr>
      <w:t>Узнайте стоимость написания на заказ студенческих и аспирантских работ</w:t>
    </w:r>
  </w:p>
  <w:p w:rsidR="00C521F4" w:rsidRDefault="00C521F4" w:rsidP="00C521F4">
    <w:pPr>
      <w:pStyle w:val="a3"/>
    </w:pPr>
    <w:hyperlink r:id="rId1" w:history="1">
      <w:r w:rsidRPr="00C521F4">
        <w:rPr>
          <w:rFonts w:ascii="Calibri" w:hAnsi="Calibri" w:cs="Times New Roman"/>
          <w:color w:val="0000FF"/>
          <w:sz w:val="22"/>
          <w:szCs w:val="22"/>
          <w:u w:val="single"/>
        </w:rPr>
        <w:t>http://учебники.информ2000.рф/napisat-diplom.shtml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F4" w:rsidRDefault="00C521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F4"/>
    <w:rsid w:val="00BF57FC"/>
    <w:rsid w:val="00C5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521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21F4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521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21F4"/>
    <w:rPr>
      <w:rFonts w:ascii="Times New Roman CYR" w:hAnsi="Times New Roman CYR" w:cs="Times New Roman CYR"/>
      <w:sz w:val="24"/>
      <w:szCs w:val="24"/>
    </w:rPr>
  </w:style>
  <w:style w:type="character" w:styleId="a7">
    <w:name w:val="FollowedHyperlink"/>
    <w:uiPriority w:val="99"/>
    <w:semiHidden/>
    <w:unhideWhenUsed/>
    <w:rsid w:val="00C521F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521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21F4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521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21F4"/>
    <w:rPr>
      <w:rFonts w:ascii="Times New Roman CYR" w:hAnsi="Times New Roman CYR" w:cs="Times New Roman CYR"/>
      <w:sz w:val="24"/>
      <w:szCs w:val="24"/>
    </w:rPr>
  </w:style>
  <w:style w:type="character" w:styleId="a7">
    <w:name w:val="FollowedHyperlink"/>
    <w:uiPriority w:val="99"/>
    <w:semiHidden/>
    <w:unhideWhenUsed/>
    <w:rsid w:val="00C521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diplom.s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napisat-diplom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21345</Words>
  <Characters>121673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</cp:revision>
  <dcterms:created xsi:type="dcterms:W3CDTF">2023-10-26T09:16:00Z</dcterms:created>
  <dcterms:modified xsi:type="dcterms:W3CDTF">2023-10-26T09:16:00Z</dcterms:modified>
</cp:coreProperties>
</file>