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30" w:rsidRDefault="00AF1E3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AF1E30" w:rsidRDefault="00AF1E3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AF1E30" w:rsidRDefault="00AF1E30" w:rsidP="00AF1E3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AF1E30">
        <w:rPr>
          <w:b/>
          <w:bCs/>
          <w:sz w:val="28"/>
          <w:szCs w:val="28"/>
        </w:rPr>
        <w:t>Основные направления борьбы с коррупцией в таможенных органах</w:t>
      </w:r>
    </w:p>
    <w:p w:rsidR="00AF1E30" w:rsidRDefault="00AF1E30" w:rsidP="00AF1E3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Диплом</w:t>
      </w:r>
    </w:p>
    <w:p w:rsidR="00000000" w:rsidRDefault="007E7DE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Оглавление</w:t>
      </w:r>
    </w:p>
    <w:p w:rsidR="00000000" w:rsidRDefault="007E7DE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00000" w:rsidRDefault="007E7DE4">
      <w:pPr>
        <w:rPr>
          <w:noProof/>
          <w:sz w:val="28"/>
          <w:szCs w:val="28"/>
        </w:rPr>
      </w:pPr>
      <w:r>
        <w:rPr>
          <w:noProof/>
          <w:color w:val="0000FF"/>
          <w:sz w:val="28"/>
          <w:szCs w:val="28"/>
          <w:u w:val="single"/>
        </w:rPr>
        <w:t>Введение</w:t>
      </w:r>
    </w:p>
    <w:p w:rsidR="00000000" w:rsidRDefault="007E7DE4">
      <w:pPr>
        <w:rPr>
          <w:noProof/>
          <w:sz w:val="28"/>
          <w:szCs w:val="28"/>
        </w:rPr>
      </w:pPr>
      <w:r>
        <w:rPr>
          <w:noProof/>
          <w:color w:val="0000FF"/>
          <w:sz w:val="28"/>
          <w:szCs w:val="28"/>
          <w:u w:val="single"/>
        </w:rPr>
        <w:t>1.</w:t>
      </w:r>
      <w:r>
        <w:rPr>
          <w:noProof/>
          <w:sz w:val="28"/>
          <w:szCs w:val="28"/>
        </w:rPr>
        <w:tab/>
      </w:r>
      <w:r>
        <w:rPr>
          <w:noProof/>
          <w:color w:val="0000FF"/>
          <w:sz w:val="28"/>
          <w:szCs w:val="28"/>
          <w:u w:val="single"/>
        </w:rPr>
        <w:t>Понятие коррупции и история ее возникновеня в таможенных органах</w:t>
      </w:r>
    </w:p>
    <w:p w:rsidR="00000000" w:rsidRDefault="007E7DE4">
      <w:pPr>
        <w:rPr>
          <w:noProof/>
          <w:sz w:val="28"/>
          <w:szCs w:val="28"/>
        </w:rPr>
      </w:pPr>
      <w:r>
        <w:rPr>
          <w:noProof/>
          <w:color w:val="0000FF"/>
          <w:sz w:val="28"/>
          <w:szCs w:val="28"/>
          <w:u w:val="single"/>
        </w:rPr>
        <w:t>1.1 История возникновения</w:t>
      </w:r>
    </w:p>
    <w:p w:rsidR="00000000" w:rsidRDefault="007E7DE4">
      <w:pPr>
        <w:rPr>
          <w:noProof/>
          <w:sz w:val="28"/>
          <w:szCs w:val="28"/>
        </w:rPr>
      </w:pPr>
      <w:r>
        <w:rPr>
          <w:noProof/>
          <w:color w:val="0000FF"/>
          <w:sz w:val="28"/>
          <w:szCs w:val="28"/>
          <w:u w:val="single"/>
        </w:rPr>
        <w:t>1.2 Запреты и требования к служебному поведению и предупреждению коррупционных правонарушений, связанных с прохождением государственной служб</w:t>
      </w:r>
      <w:r>
        <w:rPr>
          <w:noProof/>
          <w:color w:val="0000FF"/>
          <w:sz w:val="28"/>
          <w:szCs w:val="28"/>
          <w:u w:val="single"/>
        </w:rPr>
        <w:t>ы должностных лиц таможенных органов</w:t>
      </w:r>
    </w:p>
    <w:p w:rsidR="00000000" w:rsidRDefault="007E7DE4">
      <w:pPr>
        <w:rPr>
          <w:noProof/>
          <w:sz w:val="28"/>
          <w:szCs w:val="28"/>
        </w:rPr>
      </w:pPr>
      <w:r>
        <w:rPr>
          <w:noProof/>
          <w:color w:val="0000FF"/>
          <w:sz w:val="28"/>
          <w:szCs w:val="28"/>
          <w:u w:val="single"/>
        </w:rPr>
        <w:t>1.3 Запреты, связанные с прохождением государственной службы в таможенных органах</w:t>
      </w:r>
    </w:p>
    <w:p w:rsidR="00000000" w:rsidRDefault="007E7DE4">
      <w:pPr>
        <w:rPr>
          <w:noProof/>
          <w:sz w:val="28"/>
          <w:szCs w:val="28"/>
        </w:rPr>
      </w:pPr>
      <w:r>
        <w:rPr>
          <w:noProof/>
          <w:color w:val="0000FF"/>
          <w:sz w:val="28"/>
          <w:szCs w:val="28"/>
          <w:u w:val="single"/>
        </w:rPr>
        <w:t>1.4 Требования по предупреждению коррупционных правонарушений</w:t>
      </w:r>
    </w:p>
    <w:p w:rsidR="00000000" w:rsidRDefault="007E7DE4">
      <w:pPr>
        <w:rPr>
          <w:noProof/>
          <w:sz w:val="28"/>
          <w:szCs w:val="28"/>
        </w:rPr>
      </w:pPr>
      <w:r>
        <w:rPr>
          <w:noProof/>
          <w:color w:val="0000FF"/>
          <w:sz w:val="28"/>
          <w:szCs w:val="28"/>
          <w:u w:val="single"/>
        </w:rPr>
        <w:t>2.</w:t>
      </w:r>
      <w:r>
        <w:rPr>
          <w:noProof/>
          <w:sz w:val="28"/>
          <w:szCs w:val="28"/>
        </w:rPr>
        <w:tab/>
      </w:r>
      <w:r>
        <w:rPr>
          <w:noProof/>
          <w:color w:val="0000FF"/>
          <w:sz w:val="28"/>
          <w:szCs w:val="28"/>
          <w:u w:val="single"/>
        </w:rPr>
        <w:t>Основные направления по протводействию коррупции</w:t>
      </w:r>
    </w:p>
    <w:p w:rsidR="00000000" w:rsidRDefault="007E7DE4">
      <w:pPr>
        <w:rPr>
          <w:noProof/>
          <w:sz w:val="28"/>
          <w:szCs w:val="28"/>
        </w:rPr>
      </w:pPr>
      <w:r>
        <w:rPr>
          <w:noProof/>
          <w:color w:val="0000FF"/>
          <w:sz w:val="28"/>
          <w:szCs w:val="28"/>
          <w:u w:val="single"/>
        </w:rPr>
        <w:t>2.1 Причины возникновен</w:t>
      </w:r>
      <w:r>
        <w:rPr>
          <w:noProof/>
          <w:color w:val="0000FF"/>
          <w:sz w:val="28"/>
          <w:szCs w:val="28"/>
          <w:u w:val="single"/>
        </w:rPr>
        <w:t>ия коррупции, модели и индексы</w:t>
      </w:r>
    </w:p>
    <w:p w:rsidR="00000000" w:rsidRDefault="007E7DE4">
      <w:pPr>
        <w:rPr>
          <w:noProof/>
          <w:sz w:val="28"/>
          <w:szCs w:val="28"/>
        </w:rPr>
      </w:pPr>
      <w:r>
        <w:rPr>
          <w:noProof/>
          <w:color w:val="0000FF"/>
          <w:sz w:val="28"/>
          <w:szCs w:val="28"/>
          <w:u w:val="single"/>
        </w:rPr>
        <w:t>2.2 Основные принципы противодействия коррупции</w:t>
      </w:r>
    </w:p>
    <w:p w:rsidR="00000000" w:rsidRDefault="007E7DE4">
      <w:pPr>
        <w:rPr>
          <w:noProof/>
          <w:sz w:val="28"/>
          <w:szCs w:val="28"/>
        </w:rPr>
      </w:pPr>
      <w:r>
        <w:rPr>
          <w:noProof/>
          <w:color w:val="0000FF"/>
          <w:sz w:val="28"/>
          <w:szCs w:val="28"/>
          <w:u w:val="single"/>
        </w:rPr>
        <w:t>2.3 Организационные основы противодействия коррупции</w:t>
      </w:r>
    </w:p>
    <w:p w:rsidR="00000000" w:rsidRDefault="007E7DE4">
      <w:pPr>
        <w:rPr>
          <w:noProof/>
          <w:sz w:val="28"/>
          <w:szCs w:val="28"/>
        </w:rPr>
      </w:pPr>
      <w:r>
        <w:rPr>
          <w:noProof/>
          <w:color w:val="0000FF"/>
          <w:sz w:val="28"/>
          <w:szCs w:val="28"/>
          <w:u w:val="single"/>
        </w:rPr>
        <w:t>2.4 Статистические показатели коррупции</w:t>
      </w:r>
    </w:p>
    <w:p w:rsidR="00000000" w:rsidRDefault="007E7DE4">
      <w:pPr>
        <w:rPr>
          <w:noProof/>
          <w:sz w:val="28"/>
          <w:szCs w:val="28"/>
        </w:rPr>
      </w:pPr>
      <w:r>
        <w:rPr>
          <w:noProof/>
          <w:color w:val="0000FF"/>
          <w:sz w:val="28"/>
          <w:szCs w:val="28"/>
          <w:u w:val="single"/>
        </w:rPr>
        <w:t>2.5 Сравнительный анализ коррумпиррованности таможенных органов</w:t>
      </w:r>
    </w:p>
    <w:p w:rsidR="00000000" w:rsidRDefault="007E7DE4">
      <w:pPr>
        <w:rPr>
          <w:noProof/>
          <w:sz w:val="28"/>
          <w:szCs w:val="28"/>
        </w:rPr>
      </w:pPr>
      <w:r>
        <w:rPr>
          <w:noProof/>
          <w:color w:val="0000FF"/>
          <w:sz w:val="28"/>
          <w:szCs w:val="28"/>
          <w:u w:val="single"/>
        </w:rPr>
        <w:t>2.6 Анализ коррупцио</w:t>
      </w:r>
      <w:r>
        <w:rPr>
          <w:noProof/>
          <w:color w:val="0000FF"/>
          <w:sz w:val="28"/>
          <w:szCs w:val="28"/>
          <w:u w:val="single"/>
        </w:rPr>
        <w:t>нных преступлений</w:t>
      </w:r>
    </w:p>
    <w:p w:rsidR="00000000" w:rsidRDefault="007E7DE4">
      <w:pPr>
        <w:rPr>
          <w:noProof/>
          <w:sz w:val="28"/>
          <w:szCs w:val="28"/>
        </w:rPr>
      </w:pPr>
      <w:r>
        <w:rPr>
          <w:noProof/>
          <w:color w:val="0000FF"/>
          <w:sz w:val="28"/>
          <w:szCs w:val="28"/>
          <w:u w:val="single"/>
        </w:rPr>
        <w:t>3.</w:t>
      </w:r>
      <w:r>
        <w:rPr>
          <w:noProof/>
          <w:sz w:val="28"/>
          <w:szCs w:val="28"/>
        </w:rPr>
        <w:tab/>
      </w:r>
      <w:r>
        <w:rPr>
          <w:noProof/>
          <w:color w:val="0000FF"/>
          <w:sz w:val="28"/>
          <w:szCs w:val="28"/>
          <w:u w:val="single"/>
        </w:rPr>
        <w:t>Предполагаемые решения проблемы коррупции в таможенных органах на основе анализа международного опыта</w:t>
      </w:r>
    </w:p>
    <w:p w:rsidR="00000000" w:rsidRDefault="007E7DE4">
      <w:pPr>
        <w:rPr>
          <w:noProof/>
          <w:sz w:val="28"/>
          <w:szCs w:val="28"/>
        </w:rPr>
      </w:pPr>
      <w:r>
        <w:rPr>
          <w:noProof/>
          <w:color w:val="0000FF"/>
          <w:sz w:val="28"/>
          <w:szCs w:val="28"/>
          <w:u w:val="single"/>
        </w:rPr>
        <w:t>3.1 Меры по профилактике коррупции</w:t>
      </w:r>
    </w:p>
    <w:p w:rsidR="00000000" w:rsidRDefault="007E7DE4">
      <w:pPr>
        <w:rPr>
          <w:noProof/>
          <w:sz w:val="28"/>
          <w:szCs w:val="28"/>
        </w:rPr>
      </w:pPr>
      <w:r>
        <w:rPr>
          <w:noProof/>
          <w:color w:val="0000FF"/>
          <w:sz w:val="28"/>
          <w:szCs w:val="28"/>
          <w:u w:val="single"/>
        </w:rPr>
        <w:t>3.2 Методы борьбы с коррупцией</w:t>
      </w:r>
    </w:p>
    <w:p w:rsidR="00000000" w:rsidRDefault="007E7DE4">
      <w:pPr>
        <w:rPr>
          <w:noProof/>
          <w:sz w:val="28"/>
          <w:szCs w:val="28"/>
        </w:rPr>
      </w:pPr>
      <w:r>
        <w:rPr>
          <w:noProof/>
          <w:color w:val="0000FF"/>
          <w:sz w:val="28"/>
          <w:szCs w:val="28"/>
          <w:u w:val="single"/>
        </w:rPr>
        <w:t>3.3 Отчет о выполнении плана противодействия коррупции</w:t>
      </w:r>
    </w:p>
    <w:p w:rsidR="00000000" w:rsidRDefault="007E7DE4">
      <w:pPr>
        <w:rPr>
          <w:noProof/>
          <w:sz w:val="28"/>
          <w:szCs w:val="28"/>
        </w:rPr>
      </w:pPr>
      <w:r>
        <w:rPr>
          <w:noProof/>
          <w:color w:val="0000FF"/>
          <w:sz w:val="28"/>
          <w:szCs w:val="28"/>
          <w:u w:val="single"/>
        </w:rPr>
        <w:t>Заключение</w:t>
      </w:r>
    </w:p>
    <w:p w:rsidR="00000000" w:rsidRDefault="007E7DE4">
      <w:pPr>
        <w:rPr>
          <w:noProof/>
          <w:sz w:val="28"/>
          <w:szCs w:val="28"/>
        </w:rPr>
      </w:pPr>
      <w:r>
        <w:rPr>
          <w:noProof/>
          <w:color w:val="0000FF"/>
          <w:sz w:val="28"/>
          <w:szCs w:val="28"/>
          <w:u w:val="single"/>
        </w:rPr>
        <w:t>С</w:t>
      </w:r>
      <w:r>
        <w:rPr>
          <w:noProof/>
          <w:color w:val="0000FF"/>
          <w:sz w:val="28"/>
          <w:szCs w:val="28"/>
          <w:u w:val="single"/>
        </w:rPr>
        <w:t>писок используемой литературы</w:t>
      </w:r>
    </w:p>
    <w:p w:rsidR="00000000" w:rsidRDefault="007E7DE4">
      <w:pPr>
        <w:rPr>
          <w:noProof/>
          <w:sz w:val="28"/>
          <w:szCs w:val="28"/>
        </w:rPr>
      </w:pPr>
      <w:r>
        <w:rPr>
          <w:noProof/>
          <w:color w:val="0000FF"/>
          <w:sz w:val="28"/>
          <w:szCs w:val="28"/>
          <w:u w:val="single"/>
        </w:rPr>
        <w:t>Приложения</w:t>
      </w:r>
    </w:p>
    <w:p w:rsidR="00000000" w:rsidRDefault="007E7DE4">
      <w:pPr>
        <w:rPr>
          <w:b/>
          <w:bCs/>
          <w:sz w:val="28"/>
          <w:szCs w:val="28"/>
        </w:rPr>
      </w:pPr>
    </w:p>
    <w:p w:rsidR="00000000" w:rsidRDefault="007E7DE4">
      <w:pPr>
        <w:pStyle w:val="1"/>
        <w:keepNext/>
        <w:keepLines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Введение</w:t>
      </w:r>
    </w:p>
    <w:p w:rsidR="00000000" w:rsidRDefault="007E7D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данной дипломной работе рассмотрена актуальная тема «Основные направления борьбы с корупцией в таможенных органах на основе анализа международного опыта»</w:t>
      </w:r>
    </w:p>
    <w:p w:rsidR="00000000" w:rsidRDefault="007E7D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Тематика настоящей дипломной работы посвящена р</w:t>
      </w:r>
      <w:r>
        <w:rPr>
          <w:sz w:val="28"/>
          <w:szCs w:val="28"/>
        </w:rPr>
        <w:t>ассмотрению и анализу должностных преступлений в области таможенного дела. Данная проблема является крайне актуальной для современного российского общества, ведь не случайно президент Российской Федерации В.В.Путин в своем ежегодном послании в 2013 году по</w:t>
      </w:r>
      <w:r>
        <w:rPr>
          <w:sz w:val="28"/>
          <w:szCs w:val="28"/>
        </w:rPr>
        <w:t>ставил борьбу с коррупцией в число первоочередных национальных приоритетов. Кроме того, по данным международного центра по исследованию и противодействию коррупции Россия находится в числе стран мира, где уровень коррупции является наиболее высоким.</w:t>
      </w:r>
    </w:p>
    <w:p w:rsidR="00000000" w:rsidRDefault="007E7D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</w:t>
      </w:r>
      <w:r>
        <w:rPr>
          <w:sz w:val="28"/>
          <w:szCs w:val="28"/>
        </w:rPr>
        <w:t>и с этим, проблема выявления и пресечения коррупции в таможенных органах является целью настоящей дипломной работы. К числу основных задач можно отнести:</w:t>
      </w:r>
    </w:p>
    <w:p w:rsidR="00000000" w:rsidRDefault="007E7D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изучение способов выявления признаков коррупции, а также выявление причин должностных преступлений;</w:t>
      </w:r>
    </w:p>
    <w:p w:rsidR="00000000" w:rsidRDefault="007E7D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проанализировать ситуацию в Росии по нескольким показателям касающихся коррумпированности сотрудников таможенных органов;</w:t>
      </w:r>
    </w:p>
    <w:p w:rsidR="00000000" w:rsidRDefault="007E7D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изучить имеющиеся способы борьбы с коррупцией на основе международного опыта; </w:t>
      </w:r>
    </w:p>
    <w:p w:rsidR="00000000" w:rsidRDefault="007E7D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на основании изученного материала определить наиб</w:t>
      </w:r>
      <w:r>
        <w:rPr>
          <w:sz w:val="28"/>
          <w:szCs w:val="28"/>
        </w:rPr>
        <w:t>олее эффективные методы по противодействию коррупции;</w:t>
      </w:r>
    </w:p>
    <w:p w:rsidR="00000000" w:rsidRDefault="007E7D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наиболее всестороннего и объективного изучения проблемы корруции , мною будет изучено достаточное количество научной и </w:t>
      </w:r>
      <w:r>
        <w:rPr>
          <w:sz w:val="28"/>
          <w:szCs w:val="28"/>
        </w:rPr>
        <w:lastRenderedPageBreak/>
        <w:t>научно-практической литературы, а также методических рекомендаций и указаний.</w:t>
      </w:r>
    </w:p>
    <w:p w:rsidR="00000000" w:rsidRDefault="007E7D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обыденном понимании слово «коррупция» (подкуп) может относиться к различным явлениям и использоваться в различном контексте. С одной стороны, этот термин можно применять для описания передачи взятки государственному служащему от заинтересованного в чем-ли</w:t>
      </w:r>
      <w:r>
        <w:rPr>
          <w:sz w:val="28"/>
          <w:szCs w:val="28"/>
        </w:rPr>
        <w:t>бо лица. С другой стороны, коррупция возможна и в частном секторе экономики, в ситуации, когда частный продавец ограничивает предложение какого-то редкого товара (вместо того чтобы использовать «чистый» ценовой механизм), а лицо, заинтересованное в его пок</w:t>
      </w:r>
      <w:r>
        <w:rPr>
          <w:sz w:val="28"/>
          <w:szCs w:val="28"/>
        </w:rPr>
        <w:t xml:space="preserve">упке, использует различные способы подкупа продавца для получения доступа к этому товару без очереди. </w:t>
      </w:r>
    </w:p>
    <w:p w:rsidR="00000000" w:rsidRDefault="007E7D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очевидные успехи в экономическом развитии последних лет, России не удается справиться с коррупцией. Все количественные индикаторы, построенны</w:t>
      </w:r>
      <w:r>
        <w:rPr>
          <w:sz w:val="28"/>
          <w:szCs w:val="28"/>
        </w:rPr>
        <w:t>е как отечественными, так и иностранными исследователями, свидетельствуют либо о ее росте, либо о стабилизации.</w:t>
      </w:r>
    </w:p>
    <w:p w:rsidR="00000000" w:rsidRDefault="007E7D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История пока не знает примеров богатых стран с таким высоким уровнем коррупции, как в России. Для того чтобы в нашей стране продолжился экономич</w:t>
      </w:r>
      <w:r>
        <w:rPr>
          <w:sz w:val="28"/>
          <w:szCs w:val="28"/>
        </w:rPr>
        <w:t>еский рост и уже через 10 - 15 лет ВВП на душу населения достиг 20 тыс. долл. США по ППС, необходимо ее резко снизить. Все остальные показатели - образованность населения, разрыв в доходах различных социальных групп, даже степень политических и гражданских</w:t>
      </w:r>
      <w:r>
        <w:rPr>
          <w:sz w:val="28"/>
          <w:szCs w:val="28"/>
        </w:rPr>
        <w:t xml:space="preserve"> свобод (пусть и недостаточная) - в принципе, согласуются с возможностью экономического роста. Но по уровню коррупции Россия сегодня сопоставима с африканскими странами, где показатели душевого ВВП в 4 -5 раз ниже.</w:t>
      </w:r>
    </w:p>
    <w:p w:rsidR="00000000" w:rsidRDefault="007E7DE4">
      <w:pPr>
        <w:suppressAutoHyphens/>
        <w:spacing w:line="360" w:lineRule="auto"/>
        <w:ind w:firstLine="709"/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коррупция таможенный преступление</w:t>
      </w:r>
    </w:p>
    <w:p w:rsidR="00000000" w:rsidRDefault="007E7DE4">
      <w:pPr>
        <w:pStyle w:val="1"/>
        <w:keepNext/>
        <w:keepLines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Пон</w:t>
      </w:r>
      <w:r>
        <w:rPr>
          <w:b/>
          <w:bCs/>
          <w:sz w:val="28"/>
          <w:szCs w:val="28"/>
        </w:rPr>
        <w:t>ятие коррупции и история ее возникновеня в таможенных органах</w:t>
      </w:r>
    </w:p>
    <w:p w:rsidR="00000000" w:rsidRDefault="007E7DE4">
      <w:pPr>
        <w:pStyle w:val="2"/>
        <w:keepNext/>
        <w:keepLines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00000" w:rsidRDefault="007E7DE4">
      <w:pPr>
        <w:pStyle w:val="2"/>
        <w:keepNext/>
        <w:keepLines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.1 История возникновения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фактов коррупции имеет место как в Ветхом, так и Новом Завете. Как отмечается в научной литературе, первое упоминание о коррупции в системе государственной сл</w:t>
      </w:r>
      <w:r>
        <w:rPr>
          <w:sz w:val="28"/>
          <w:szCs w:val="28"/>
        </w:rPr>
        <w:t>ужбы находится в памятнике государственности - архивах Древнего Вавилона. Документы, в которых содержится упоминание о коррупции, относятся ко второй половине XXIV в. до н.э. В эпоху шумеров и семитов царь Лагаша реформировал государственное управление с ц</w:t>
      </w:r>
      <w:r>
        <w:rPr>
          <w:sz w:val="28"/>
          <w:szCs w:val="28"/>
        </w:rPr>
        <w:t xml:space="preserve">елью пресечения злоупотреблений своих чиновников и судей, а также уменьшения вымогательства незаконных вознаграждений у храмового персонала со стороны царской администрации, уменьшения и упорядочения платежей за обряды. Упоминание о коррупции мы находим в </w:t>
      </w:r>
      <w:r>
        <w:rPr>
          <w:sz w:val="28"/>
          <w:szCs w:val="28"/>
        </w:rPr>
        <w:t>древних цивилизациях. В нашей стране появление коррупции связано с традицией кормления чиновников от дел. Как отмечается в научной литературе, упоминания о коррупции содержатся в летописях XIII в. А первое законодательное ограничение коррупции чиновников б</w:t>
      </w:r>
      <w:r>
        <w:rPr>
          <w:sz w:val="28"/>
          <w:szCs w:val="28"/>
        </w:rPr>
        <w:t>ыло установлено Иваном III, а Иван Грозный ввел смертную казнь за коррупционные правонарушения.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Н. Макиавелли, именно в римском праве термин «коррупция» приобрел юридическую форму. 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термин «коррупция» произошёл от латинских слов «correi» (сол</w:t>
      </w:r>
      <w:r>
        <w:rPr>
          <w:sz w:val="28"/>
          <w:szCs w:val="28"/>
        </w:rPr>
        <w:t xml:space="preserve">идарность) и «rumpere» (ломать, повреждать). Впервые термин «corrumpere» (в смысле менять за деньги показания в суде и подкупать судью) используется в величайшем памятнике права Древнего Рима - Законе XII таблиц. 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России, впервые термин «коррупция» был в</w:t>
      </w:r>
      <w:r>
        <w:rPr>
          <w:sz w:val="28"/>
          <w:szCs w:val="28"/>
        </w:rPr>
        <w:t xml:space="preserve">веден в правовой </w:t>
      </w:r>
      <w:r>
        <w:rPr>
          <w:sz w:val="28"/>
          <w:szCs w:val="28"/>
        </w:rPr>
        <w:lastRenderedPageBreak/>
        <w:t>понятийный аппарат А.Я. Эстриным в работе «Взяточничество». Данная работа вышла в рамках работы кружка уголовного права при Санкт-Петербургском университете в 1913 г. Автор дал следующее определение: коррупция - подкупаемость и продажность</w:t>
      </w:r>
      <w:r>
        <w:rPr>
          <w:sz w:val="28"/>
          <w:szCs w:val="28"/>
        </w:rPr>
        <w:t xml:space="preserve"> государственных чиновников, должностных лиц, а также общественных и политических деятелей вообще. Толковый словарь русского языка характеризует коррупцию как подкуп взятками, продажность должностных лиц, политических деятелей. В современной научной и учеб</w:t>
      </w:r>
      <w:r>
        <w:rPr>
          <w:sz w:val="28"/>
          <w:szCs w:val="28"/>
        </w:rPr>
        <w:t>ной литературе существуют различные определения коррупции.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А.И. Долгова определяет коррупцию как «социальное явление, характеризующееся подкупом-продажностью государственных или иных служащих и на этой основе корыстным использованием ими в личных или </w:t>
      </w:r>
      <w:r>
        <w:rPr>
          <w:sz w:val="28"/>
          <w:szCs w:val="28"/>
        </w:rPr>
        <w:t>в узкогрупповых, корпоративных интересах официальных служебных полномочий, связанных с ними авторитета и возможностей». Г.А. Сатаров отмечает, что «...коррупция - это свидетельство неэффективности управления».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Куракин говорит об определении коррупции </w:t>
      </w:r>
      <w:r>
        <w:rPr>
          <w:sz w:val="28"/>
          <w:szCs w:val="28"/>
        </w:rPr>
        <w:t xml:space="preserve">непосредственно в системе государственной службы. По его мнению, коррупцию в системе государственной службы можно определить как противоправное принятие государственным служащим лично или через посредников имущественных благ, осуществление государственным </w:t>
      </w:r>
      <w:r>
        <w:rPr>
          <w:sz w:val="28"/>
          <w:szCs w:val="28"/>
        </w:rPr>
        <w:t>служащим должностных злоупотреблений с использованием своего статуса, а также подкуп государственного служащего физическими или юридическими лицами.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И.М. Гальперин определил коррупцию - как социальное явление, заключающееся в разложении власти, когда госуд</w:t>
      </w:r>
      <w:r>
        <w:rPr>
          <w:sz w:val="28"/>
          <w:szCs w:val="28"/>
        </w:rPr>
        <w:t>арственные служащие и иные лица, уполномоченные на выполнение государственных функций, используют своё служебное положение, статус и авторитет занимаемой должности в корыстных целях для личного обогащения или в групповых интересов.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Типология коррупционных </w:t>
      </w:r>
      <w:r>
        <w:rPr>
          <w:sz w:val="28"/>
          <w:szCs w:val="28"/>
        </w:rPr>
        <w:t>отношений по степени распространенности.</w:t>
      </w:r>
    </w:p>
    <w:p w:rsidR="00000000" w:rsidRDefault="007E7DE4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000000" w:rsidRDefault="00AF1E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4114800" cy="3333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Рис.1.1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понятие коррупции содержится в некоторых международно-правовых актах. Так, в соответствии со ст.2 Конвенции о гражданско-правовой ответственности з</w:t>
      </w:r>
      <w:r>
        <w:rPr>
          <w:sz w:val="28"/>
          <w:szCs w:val="28"/>
        </w:rPr>
        <w:t>а коррупцию, коррупция означает просьбу, предложение, дачу или принятие, прямо или косвенно, взятки или любого другого ненадлежащего преимущества или обещания такового, которые искажают нормальное выполнение любой обязанности или поведение, требуемое от по</w:t>
      </w:r>
      <w:r>
        <w:rPr>
          <w:sz w:val="28"/>
          <w:szCs w:val="28"/>
        </w:rPr>
        <w:t>лучателя взятки, ненадлежащего преимущества или обещания такового. Федеральный закон от 25.12. 2008 г. № 273-ФЗ (в ред. от 21.11.2011) «О противодействии коррупции» (далее - Федеральный закон о противодействии коррупции) также закрепляет понятие коррупции,</w:t>
      </w:r>
      <w:r>
        <w:rPr>
          <w:sz w:val="28"/>
          <w:szCs w:val="28"/>
        </w:rPr>
        <w:t xml:space="preserve"> где в ст.1 коррупция определяется как: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</w:t>
      </w:r>
      <w:r>
        <w:rPr>
          <w:sz w:val="28"/>
          <w:szCs w:val="28"/>
        </w:rPr>
        <w:lastRenderedPageBreak/>
        <w:t>незаконное использование физическим лицом своего должностного положения вопреки зако</w:t>
      </w:r>
      <w:r>
        <w:rPr>
          <w:sz w:val="28"/>
          <w:szCs w:val="28"/>
        </w:rPr>
        <w:t>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</w:t>
      </w:r>
      <w:r>
        <w:rPr>
          <w:sz w:val="28"/>
          <w:szCs w:val="28"/>
        </w:rPr>
        <w:t>гими физическими лицами;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Проанализировав определения коррупции некоторых авторов, представляется важным изучение социального аспекта коррупции. Т</w:t>
      </w:r>
      <w:r>
        <w:rPr>
          <w:sz w:val="28"/>
          <w:szCs w:val="28"/>
        </w:rPr>
        <w:t>ак, коррупция, как социальное явление, представляет собой сложное, многомерное явление, которое охватывает все сферы социальных взаимоотношений между гражданским обществом и государством и посягает на многие охраняемые законом блага различными способами. П</w:t>
      </w:r>
      <w:r>
        <w:rPr>
          <w:sz w:val="28"/>
          <w:szCs w:val="28"/>
        </w:rPr>
        <w:t>омимо правовых, она затрагивает целый ряд других проблем: психологических, культурных, межличностных, что, естественно вызывает трудности в выработке ее общего понятия и отличительных признаков, разработке каких-либо конкретных мер борьбы с нею. В целом, с</w:t>
      </w:r>
      <w:r>
        <w:rPr>
          <w:sz w:val="28"/>
          <w:szCs w:val="28"/>
        </w:rPr>
        <w:t xml:space="preserve"> точки зрения социологии, коррупция рассматривается как социальный феномен, один из видов социальных отношений с позиций общесистемных принципов функционирования общества. Коррупция представляет собой дисфункцию социальной системы и сбой нормативной систем</w:t>
      </w:r>
      <w:r>
        <w:rPr>
          <w:sz w:val="28"/>
          <w:szCs w:val="28"/>
        </w:rPr>
        <w:t xml:space="preserve">ы общества. 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Некоторые социологи определяют коррупцию как «отказ от ожидаемых стандартов поведения со стороны представителей власти ради незаконной личной выгоды».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Куракин А.В. отмечает, что изучение социального аспекта коррупции позволяет объемнее исследо</w:t>
      </w:r>
      <w:r>
        <w:rPr>
          <w:sz w:val="28"/>
          <w:szCs w:val="28"/>
        </w:rPr>
        <w:t xml:space="preserve">вать данное явление в системе государственной </w:t>
      </w:r>
      <w:r>
        <w:rPr>
          <w:sz w:val="28"/>
          <w:szCs w:val="28"/>
        </w:rPr>
        <w:lastRenderedPageBreak/>
        <w:t>службы, а также разработать административно-правовые средства по ее предупреждению и пресечению. Коррупция в системе государственной службы - это специфическая разновидность противоправного поведения, поэтому и</w:t>
      </w:r>
      <w:r>
        <w:rPr>
          <w:sz w:val="28"/>
          <w:szCs w:val="28"/>
        </w:rPr>
        <w:t>сследование социального аспекта коррупции в системе государственной службы есть объективная необходимость. История развития государственной службы показывает, что она в силу целого ряда причин как объективного, так и субъективного характера связана с корру</w:t>
      </w:r>
      <w:r>
        <w:rPr>
          <w:sz w:val="28"/>
          <w:szCs w:val="28"/>
        </w:rPr>
        <w:t>пцией. Это обстоятельство дает возможность анализировать социальную сущность коррупции в системе государственной службы. Без определения социальных аспектов коррупции крайне затруднительно разработать современные административно-правовые средства предупреж</w:t>
      </w:r>
      <w:r>
        <w:rPr>
          <w:sz w:val="28"/>
          <w:szCs w:val="28"/>
        </w:rPr>
        <w:t>дения и пресечения коррупции в системе государственной службы Российской Федерации. Исследование социального аспекта коррупции в системе государственной службы должно опираться на социологические исследования причин коррупции, а также отношения к ней насел</w:t>
      </w:r>
      <w:r>
        <w:rPr>
          <w:sz w:val="28"/>
          <w:szCs w:val="28"/>
        </w:rPr>
        <w:t>ения, в целом. Согласно социологическому исследованию, проведенному на специализированном сайте, причины коррупции состоят: в недостаточно строгом контроле за действиями чиновников, их доходами и расходами - 16.05 %; в неадекватности наказания за факты кор</w:t>
      </w:r>
      <w:r>
        <w:rPr>
          <w:sz w:val="28"/>
          <w:szCs w:val="28"/>
        </w:rPr>
        <w:t>рупции - 11.99 %; в отсутствии общественного контроля - 11.15 %; в неразвитости гражданского общества - 10.47 %; в несовершенстве судебной системы - 9.97 %; в низких заработных платах работников бюджетной сферы - 9.97 %; в национальных традициях, в ментали</w:t>
      </w:r>
      <w:r>
        <w:rPr>
          <w:sz w:val="28"/>
          <w:szCs w:val="28"/>
        </w:rPr>
        <w:t>тете - 8.61 %; в низком уровне культуры у населения -8.11 %; в возможности принятия единоличного решения должностными лицами, в свободе принятия решений - 7.26 %; в неразвитой экономике - 5.74 %. Иные причины назвали 0.68 % опрошенных.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смотря, на положи</w:t>
      </w:r>
      <w:r>
        <w:rPr>
          <w:sz w:val="28"/>
          <w:szCs w:val="28"/>
        </w:rPr>
        <w:t xml:space="preserve">тельные тенденции, выявленные в некоторых исследованиях, уровень коррупции в России, в частности в системе </w:t>
      </w:r>
      <w:r>
        <w:rPr>
          <w:sz w:val="28"/>
          <w:szCs w:val="28"/>
        </w:rPr>
        <w:lastRenderedPageBreak/>
        <w:t>государственной службы, все еще остается достаточно высоким. Данное положение, подтверждается, в том числе и результатами исследований, проведенных с</w:t>
      </w:r>
      <w:r>
        <w:rPr>
          <w:sz w:val="28"/>
          <w:szCs w:val="28"/>
        </w:rPr>
        <w:t>реди российских граждан. Так, по результатам исследования международных организаций, уровень коррупции в России за последние два года снизился, а по результатам социологических опросов среди российских, он наоборот вырос и продолжает расти. Данное противор</w:t>
      </w:r>
      <w:r>
        <w:rPr>
          <w:sz w:val="28"/>
          <w:szCs w:val="28"/>
        </w:rPr>
        <w:t>ечие, скорее всего объясняется высокой латентностью данного явления, неточными данными и т.п.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итог, следует отметить, что раскрытие социально-правового аспекта коррупции в системе государственной службы позволяет выявить ее истинные причины и корни</w:t>
      </w:r>
      <w:r>
        <w:rPr>
          <w:sz w:val="28"/>
          <w:szCs w:val="28"/>
        </w:rPr>
        <w:t>. Коррупция в системе государственной службы непосредственным образом связана с моральными качествами государственных служащих, с менталитетом населения в целом, с традициями и т.п. Имеют место и организационные проблемы в сфере публичного управления. Корр</w:t>
      </w:r>
      <w:r>
        <w:rPr>
          <w:sz w:val="28"/>
          <w:szCs w:val="28"/>
        </w:rPr>
        <w:t>упция как социальное явление в системе государственной службы дезорганизует административно-правовые отношения, складывающиеся в процессе организации государственной службы, а также разлагает ее кадровый состав.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Изначально коррупция для чиновников в России</w:t>
      </w:r>
      <w:r>
        <w:rPr>
          <w:sz w:val="28"/>
          <w:szCs w:val="28"/>
        </w:rPr>
        <w:t xml:space="preserve"> была законным видом деятельности. Государственные чиновники жили за счет «кормлений», т. е. на подношения от тех, кто был заинтересован в их деятельности. Князь посылал своих представителей (воевод, наместников) в провинцию без денежного вознаграждения, н</w:t>
      </w:r>
      <w:r>
        <w:rPr>
          <w:sz w:val="28"/>
          <w:szCs w:val="28"/>
        </w:rPr>
        <w:t>о наделив их огромными полномочиями. Собрав мзду, наместники возвращались в столицу, где излишки накопленного добра у них отнимали в пользу казны. Так формировалась круговая порука столичных и провинциальных взяточников. «Кормления» были официально отменен</w:t>
      </w:r>
      <w:r>
        <w:rPr>
          <w:sz w:val="28"/>
          <w:szCs w:val="28"/>
        </w:rPr>
        <w:t xml:space="preserve">ы в 1556 г., но традиция жить и богатеть сохранилась в нашем менталитете, к сожалению, и по сей день. Государство, по сути, легализовало некоторые формы коррупции среди служивых людей, что самым негативным образом </w:t>
      </w:r>
      <w:r>
        <w:rPr>
          <w:sz w:val="28"/>
          <w:szCs w:val="28"/>
        </w:rPr>
        <w:lastRenderedPageBreak/>
        <w:t>отражалось на уровне дисциплины и законнос</w:t>
      </w:r>
      <w:r>
        <w:rPr>
          <w:sz w:val="28"/>
          <w:szCs w:val="28"/>
        </w:rPr>
        <w:t>ти в государственном аппарате. Административные реформы конца XVII в. и XVIII в. отчасти изменили формы и методы управления, но, несмотря на это уровень коррупции продолжал расти.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 I провел кардинальную административную реформу, ввел службу за жаловани</w:t>
      </w:r>
      <w:r>
        <w:rPr>
          <w:sz w:val="28"/>
          <w:szCs w:val="28"/>
        </w:rPr>
        <w:t xml:space="preserve">е. При Петре был принят ряд нормативных правовых актов, содержащих административно-правовые средства предупреждения и пресечения коррупции. Но, несмотря на предпринимаемые меры, уровень коррупции в системе государственной службы принципиально снижен так и </w:t>
      </w:r>
      <w:r>
        <w:rPr>
          <w:sz w:val="28"/>
          <w:szCs w:val="28"/>
        </w:rPr>
        <w:t>не был. Высокий уровень коррупции в системе государственной службы повлек развитие административно-правовых средств ее предупреждения и пресечения. В частности, в 1832 г. был принят Указ «О воспрещении начальствующим лицам принимать подношения от общества»</w:t>
      </w:r>
      <w:r>
        <w:rPr>
          <w:sz w:val="28"/>
          <w:szCs w:val="28"/>
        </w:rPr>
        <w:t>. Дисциплинарные наказания также являлись административно-правовыми средствами предупреждения и пресечения коррупции в системе государственной гражданской службы Российской империи.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Важным этапом в развитии законодательства о государственной гражданской сл</w:t>
      </w:r>
      <w:r>
        <w:rPr>
          <w:sz w:val="28"/>
          <w:szCs w:val="28"/>
        </w:rPr>
        <w:t>ужбе Российской империи явилось принятие Устава «О службе гражданской по определению от правительства» и Устава «О службе гражданской по выборам». В этих нормативных правовых актах определялся порядок прохождения гражданской службы, а также административно</w:t>
      </w:r>
      <w:r>
        <w:rPr>
          <w:sz w:val="28"/>
          <w:szCs w:val="28"/>
        </w:rPr>
        <w:t>-правовые средства предупреждения и пресечения коррупции. Уложение «О наказаниях уголовных и исправительных» (1845) также внесло своей вклад в дело предупреждения и пресечения коррупции в системе государственной службы.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XIX в. были сформированы администр</w:t>
      </w:r>
      <w:r>
        <w:rPr>
          <w:sz w:val="28"/>
          <w:szCs w:val="28"/>
        </w:rPr>
        <w:t xml:space="preserve">ативно-правовые средства предупреждения и пресечения коррупции в системе государственной службы Российской империи, которые после 1917 г. были отменены и забыты. Необходимо сказать, что не смотря на проблемы с коррупцией в Российской </w:t>
      </w:r>
      <w:r>
        <w:rPr>
          <w:sz w:val="28"/>
          <w:szCs w:val="28"/>
        </w:rPr>
        <w:lastRenderedPageBreak/>
        <w:t>империи, все же необхо</w:t>
      </w:r>
      <w:r>
        <w:rPr>
          <w:sz w:val="28"/>
          <w:szCs w:val="28"/>
        </w:rPr>
        <w:t>димо сказать, что корпус государственных служащих в тот период был менее коррумпирован, чем нынешний.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Административно-правовое регулирование советской государственной службы началось с издания Декрета СНК РСФСР от 10 ноября 1917 г. «Об уничтожении сословий</w:t>
      </w:r>
      <w:r>
        <w:rPr>
          <w:sz w:val="28"/>
          <w:szCs w:val="28"/>
        </w:rPr>
        <w:t xml:space="preserve"> и гражданских чинов». Советская власть на протяжении многих лет официально не признавала явления коррупции в системе государственной службы. Советская власть с самого начала своего существования объявила войну коррупции. Подтверждением этому является прин</w:t>
      </w:r>
      <w:r>
        <w:rPr>
          <w:sz w:val="28"/>
          <w:szCs w:val="28"/>
        </w:rPr>
        <w:t>ятие Декрета СНК РСФСР от 18 мая 1918 г. «О взяточничестве», а также проведение целого ряда антикоррупционных мероприятий.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начале 20-х годов XX в. были образованы комиссии по борьбе со взяточничеством.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Весьма серьезны были предписания Постановления СНК Р</w:t>
      </w:r>
      <w:r>
        <w:rPr>
          <w:sz w:val="28"/>
          <w:szCs w:val="28"/>
        </w:rPr>
        <w:t>СФСР от 27 июля 1918 г. «Об ограничении совместной службы родственников в советских учреждениях», Декрета СНК РСФСР от 21 декабря 1922 г. временные правила «О службе в государственных учреждениях, предприятиях».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20-30-е годы XX в. большое внимание уделял</w:t>
      </w:r>
      <w:r>
        <w:rPr>
          <w:sz w:val="28"/>
          <w:szCs w:val="28"/>
        </w:rPr>
        <w:t xml:space="preserve">ось также укреплению дисциплины. Были приняты Постановление ВЦИК РСФСР от 7 июля 1923 г. «Положение о дисциплинарных судах», Постановление ВЦИК и СНК РСФСР от 20 марта 1932 г. «О дисциплинарной ответственности в порядке подчиненности». 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новом всплеске ко</w:t>
      </w:r>
      <w:r>
        <w:rPr>
          <w:sz w:val="28"/>
          <w:szCs w:val="28"/>
        </w:rPr>
        <w:t>ррупции в государственном аппарате заговорили лишь в конце 50-х годов, а в начале 60-х появился Указ Президиума Верховного Совета СССР от 20 февраля 1962 г. «Об усилении ответственности за взяточничество», в котором взяточничество характеризовалось как оди</w:t>
      </w:r>
      <w:r>
        <w:rPr>
          <w:sz w:val="28"/>
          <w:szCs w:val="28"/>
        </w:rPr>
        <w:t xml:space="preserve">н из позорных пережитков прошлого. 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 управления России начала 90-х годов XX в. был далек от </w:t>
      </w:r>
      <w:r>
        <w:rPr>
          <w:sz w:val="28"/>
          <w:szCs w:val="28"/>
        </w:rPr>
        <w:lastRenderedPageBreak/>
        <w:t>совершенства. Кардинальное кадровое обновление органов государственной власти как на федеральном, так и на региональном уровне самым негативным образом отраз</w:t>
      </w:r>
      <w:r>
        <w:rPr>
          <w:sz w:val="28"/>
          <w:szCs w:val="28"/>
        </w:rPr>
        <w:t>илось на качественном составе государственных служащих. Такая ситуация во многом способствовала масштабному распространению коррупции в системе государственной службы Российской Федерации. В ответ на сложившуюся ситуацию с уровнем коррупции на государствен</w:t>
      </w:r>
      <w:r>
        <w:rPr>
          <w:sz w:val="28"/>
          <w:szCs w:val="28"/>
        </w:rPr>
        <w:t>ной службе Президент РФ подписал Указ «О борьбе с коррупцией в системе государственной службы». В целях дальнейшего строительства института государственной службы Президент утверждает Положение о федеральной государственной службе (1993). В 1995 г. принима</w:t>
      </w:r>
      <w:r>
        <w:rPr>
          <w:sz w:val="28"/>
          <w:szCs w:val="28"/>
        </w:rPr>
        <w:t>ется Закон «Об основах государственной службы РФ». Вышеназванные акты содержали ряд запретов и ограничений, обусловленных режимом государственной службы, большинство из которых было направлено на предупреждение и пресечение коррупции в ее системе. Как изве</w:t>
      </w:r>
      <w:r>
        <w:rPr>
          <w:sz w:val="28"/>
          <w:szCs w:val="28"/>
        </w:rPr>
        <w:t>стно, впоследствии он был отменен и принят ныне действующий Федеральный закон о системе государственной службы.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7E7DE4">
      <w:pPr>
        <w:pStyle w:val="2"/>
        <w:keepNext/>
        <w:keepLines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1.2 Запреты и требования к служебному поведению и предупреждению коррупционных правонарушений, связанных с прохождением государственной службы </w:t>
      </w:r>
      <w:r>
        <w:rPr>
          <w:b/>
          <w:bCs/>
          <w:sz w:val="28"/>
          <w:szCs w:val="28"/>
        </w:rPr>
        <w:t>должностных лиц таможенных органов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Ограничения, связанные с прохождением государственной службы в таможенных органах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Гражданин не может быть принят на государственную службу в таможенные органы, а должностное лицо не может находиться на государственной </w:t>
      </w:r>
      <w:r>
        <w:rPr>
          <w:sz w:val="28"/>
          <w:szCs w:val="28"/>
        </w:rPr>
        <w:t>службе в случае: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) признания его недееспособным или ограниченно дееспособным </w:t>
      </w:r>
      <w:r>
        <w:rPr>
          <w:sz w:val="28"/>
          <w:szCs w:val="28"/>
        </w:rPr>
        <w:lastRenderedPageBreak/>
        <w:t>решением суда, вступившим в законную силу;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осуждения его к наказанию, исключающему возможность исполнения должностных обязанностей по должности государственной службы (гражданск</w:t>
      </w:r>
      <w:r>
        <w:rPr>
          <w:sz w:val="28"/>
          <w:szCs w:val="28"/>
        </w:rPr>
        <w:t>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отказа от прохождения процедуры оформления допуска к сведениям, составляющим государст</w:t>
      </w:r>
      <w:r>
        <w:rPr>
          <w:sz w:val="28"/>
          <w:szCs w:val="28"/>
        </w:rPr>
        <w:t>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</w:t>
      </w:r>
      <w:r>
        <w:rPr>
          <w:sz w:val="28"/>
          <w:szCs w:val="28"/>
        </w:rPr>
        <w:t>анием таких сведений;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наличия заболевания, препятствующего поступлению на гражданскую службу или ее прохождению и подтвержденного заключением медицинского учреждения. Порядок прохождения диспансеризации, перечень таких заболеваний и форма заключения меди</w:t>
      </w:r>
      <w:r>
        <w:rPr>
          <w:sz w:val="28"/>
          <w:szCs w:val="28"/>
        </w:rPr>
        <w:t>цинского учреждения устанавливаются уполномоченным Правительством Российской Федерации федеральным органом исполнительной власти;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) близкого родства или свойства (родители, супруги, дети, братья, сестры, а также братья, сестры, родители и дети супругов) с </w:t>
      </w:r>
      <w:r>
        <w:rPr>
          <w:sz w:val="28"/>
          <w:szCs w:val="28"/>
        </w:rPr>
        <w:t>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выхода из гражданства Российской Федерации или приобретения гражданства другого государства;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наличи</w:t>
      </w:r>
      <w:r>
        <w:rPr>
          <w:sz w:val="28"/>
          <w:szCs w:val="28"/>
        </w:rPr>
        <w:t>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) представления подложных документов или заведомо ложных сведений </w:t>
      </w:r>
      <w:r>
        <w:rPr>
          <w:sz w:val="28"/>
          <w:szCs w:val="28"/>
        </w:rPr>
        <w:lastRenderedPageBreak/>
        <w:t>при поступлении на гражданскую службу;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непредставления устан</w:t>
      </w:r>
      <w:r>
        <w:rPr>
          <w:sz w:val="28"/>
          <w:szCs w:val="28"/>
        </w:rPr>
        <w:t>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несоблюдение ограничений, нарушение запретов и неисполнение обязанностей, установленных Федераль</w:t>
      </w:r>
      <w:r>
        <w:rPr>
          <w:sz w:val="28"/>
          <w:szCs w:val="28"/>
        </w:rPr>
        <w:t>ным законом "О противодействии коррупции".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Иные ограничения, связанные с поступлением на службу и ее прохождением, устанавливаются федеральными законами.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Ответственность за несоблюдение ограничений устанавливается федеральными законами. 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7E7DE4">
      <w:pPr>
        <w:pStyle w:val="2"/>
        <w:keepNext/>
        <w:keepLines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1.3 Запреты,</w:t>
      </w:r>
      <w:r>
        <w:rPr>
          <w:b/>
          <w:bCs/>
          <w:sz w:val="28"/>
          <w:szCs w:val="28"/>
        </w:rPr>
        <w:t xml:space="preserve"> связанные с прохождением государственной службы в таможенных органах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В связи с прохождением государственной службы в таможенных органах должностным лицам запрещается: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участвовать на платной основе в деятельности органа управления коммерческой организ</w:t>
      </w:r>
      <w:r>
        <w:rPr>
          <w:sz w:val="28"/>
          <w:szCs w:val="28"/>
        </w:rPr>
        <w:t>ацией, за исключением случаев, установленных федеральным законом;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замещать должность на службе в таможенных органах в случае: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избрания или назначения на государственную должность, за исключением случаев, установленных указами Президента Российской Фед</w:t>
      </w:r>
      <w:r>
        <w:rPr>
          <w:sz w:val="28"/>
          <w:szCs w:val="28"/>
        </w:rPr>
        <w:t>ерации;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избрания на выборную должность в органе местного самоуправления;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</w:t>
      </w:r>
      <w:r>
        <w:rPr>
          <w:sz w:val="28"/>
          <w:szCs w:val="28"/>
        </w:rPr>
        <w:t>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осуществлять предпринимательскую деятельность;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приобретать в случаях, установленных федеральным законом, ценные бумаги, по которым может быть получен доход;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быть поверенным или представителем по делам третьих лиц в государственном органе, в котором</w:t>
      </w:r>
      <w:r>
        <w:rPr>
          <w:sz w:val="28"/>
          <w:szCs w:val="28"/>
        </w:rPr>
        <w:t xml:space="preserve"> он замещает должность гражданской службы, если иное не предусмотрено настоящим Федеральным законом и другими федеральными законами;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получать в связи с исполнением должностных обязанностей вознаграждения от физических и юридических лиц (подарки, денежное</w:t>
      </w:r>
      <w:r>
        <w:rPr>
          <w:sz w:val="28"/>
          <w:szCs w:val="28"/>
        </w:rPr>
        <w:t xml:space="preserve"> вознаграждение, ссуды, услуги, оплату развлечений, отдыха, транспортных расходов и иные вознаграждения). Подарки, полученные гражданским </w:t>
      </w:r>
      <w:r>
        <w:rPr>
          <w:sz w:val="28"/>
          <w:szCs w:val="28"/>
        </w:rPr>
        <w:lastRenderedPageBreak/>
        <w:t>служащим в связи с протокольными мероприятиями, со служебными командировками и с другими официальными мероприятиями, п</w:t>
      </w:r>
      <w:r>
        <w:rPr>
          <w:sz w:val="28"/>
          <w:szCs w:val="28"/>
        </w:rPr>
        <w:t>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установленных </w:t>
      </w:r>
      <w:r>
        <w:rPr>
          <w:sz w:val="28"/>
          <w:szCs w:val="28"/>
        </w:rPr>
        <w:t>Гражданским кодексом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</w:t>
      </w:r>
      <w:r>
        <w:rPr>
          <w:sz w:val="28"/>
          <w:szCs w:val="28"/>
        </w:rPr>
        <w:t>вовыми актами Российской Федерации;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</w:t>
      </w:r>
      <w:r>
        <w:rPr>
          <w:sz w:val="28"/>
          <w:szCs w:val="28"/>
        </w:rPr>
        <w:t>ждународными 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</w:t>
      </w:r>
      <w:r>
        <w:rPr>
          <w:sz w:val="28"/>
          <w:szCs w:val="28"/>
        </w:rPr>
        <w:t>одными и иностранными организациями;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) разглашать или </w:t>
      </w:r>
      <w:r>
        <w:rPr>
          <w:sz w:val="28"/>
          <w:szCs w:val="28"/>
        </w:rPr>
        <w:t>использовать в целях, не связанных с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допускать публичные высказывания, суждения и оценки, в том числе в </w:t>
      </w:r>
      <w:r>
        <w:rPr>
          <w:sz w:val="28"/>
          <w:szCs w:val="28"/>
        </w:rPr>
        <w:lastRenderedPageBreak/>
        <w:t>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</w:t>
      </w:r>
      <w:r>
        <w:rPr>
          <w:sz w:val="28"/>
          <w:szCs w:val="28"/>
        </w:rPr>
        <w:t>ом гражданский служащий замещает должность гражданской службы, если это не входит в его должностные обязанности;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принимать без письменного разрешения представителя нанимателя награды, почетные и специальные звания (за исключением научных) иностранных гос</w:t>
      </w:r>
      <w:r>
        <w:rPr>
          <w:sz w:val="28"/>
          <w:szCs w:val="28"/>
        </w:rPr>
        <w:t>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использовать преимущества дол</w:t>
      </w:r>
      <w:r>
        <w:rPr>
          <w:sz w:val="28"/>
          <w:szCs w:val="28"/>
        </w:rPr>
        <w:t>жностного положения для предвыборной агитации, а также для агитации по вопросам референдума;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</w:t>
      </w:r>
      <w:r>
        <w:rPr>
          <w:sz w:val="28"/>
          <w:szCs w:val="28"/>
        </w:rPr>
        <w:t>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создавать в государственных органах структуры политических партий, других общественных объединений (за исклю</w:t>
      </w:r>
      <w:r>
        <w:rPr>
          <w:sz w:val="28"/>
          <w:szCs w:val="28"/>
        </w:rPr>
        <w:t>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прекращать исполнение должностных обязанностей в целях урегулирования служебного спора;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</w:t>
      </w:r>
      <w:r>
        <w:rPr>
          <w:sz w:val="28"/>
          <w:szCs w:val="28"/>
        </w:rPr>
        <w:lastRenderedPageBreak/>
        <w:t>Федерации их структурных подразделений, если иное не предусмотрен</w:t>
      </w:r>
      <w:r>
        <w:rPr>
          <w:sz w:val="28"/>
          <w:szCs w:val="28"/>
        </w:rPr>
        <w:t>о международным договором Российской Федерации или законодательством Российской Федерации;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</w:t>
      </w:r>
      <w:r>
        <w:rPr>
          <w:sz w:val="28"/>
          <w:szCs w:val="28"/>
        </w:rPr>
        <w:t>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В случае если, владение должностным лицом приносящими дохо</w:t>
      </w:r>
      <w:r>
        <w:rPr>
          <w:sz w:val="28"/>
          <w:szCs w:val="28"/>
        </w:rPr>
        <w:t>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бумаги, акции (доли участия в уставных капиталах организаций) в доверительное управлен</w:t>
      </w:r>
      <w:r>
        <w:rPr>
          <w:sz w:val="28"/>
          <w:szCs w:val="28"/>
        </w:rPr>
        <w:t>ие в соответствии с гражданским законодательством Российской Федерации.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Гражданин после увольнения со службы в таможенных органах не вправе: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в случае замещения должностей гражданской службы, перечень которых установлен нормативными правовыми актами Рос</w:t>
      </w:r>
      <w:r>
        <w:rPr>
          <w:sz w:val="28"/>
          <w:szCs w:val="28"/>
        </w:rPr>
        <w:t>сийской Федерации, 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</w:t>
      </w:r>
      <w:r>
        <w:rPr>
          <w:sz w:val="28"/>
          <w:szCs w:val="28"/>
        </w:rPr>
        <w:t>лжностные обязанности гражданского служащего,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интересов, которое дается в порядке, устанавливаемом нормат</w:t>
      </w:r>
      <w:r>
        <w:rPr>
          <w:sz w:val="28"/>
          <w:szCs w:val="28"/>
        </w:rPr>
        <w:t>ивными правовыми актами Российской Федерации;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)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Ответственность за несоблюдение запретов устанавливается федеральными законами.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служебному поведению должностных лиц таможенных органов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Должностное лицо таможенного органа обязано: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исполнять должностные обязанности добросовестно, на высоко</w:t>
      </w:r>
      <w:r>
        <w:rPr>
          <w:sz w:val="28"/>
          <w:szCs w:val="28"/>
        </w:rPr>
        <w:t>м профессиональном уровне;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осуществлять профессиональную служебную деятельность в рамках</w:t>
      </w:r>
      <w:r>
        <w:rPr>
          <w:sz w:val="28"/>
          <w:szCs w:val="28"/>
        </w:rPr>
        <w:t xml:space="preserve"> установленной законодательством Российской Федерации компетенции государственного органа;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не совершать д</w:t>
      </w:r>
      <w:r>
        <w:rPr>
          <w:sz w:val="28"/>
          <w:szCs w:val="28"/>
        </w:rPr>
        <w:t>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соблюдать ограничения, установленные настоящим Федеральным законом и другими федеральными за</w:t>
      </w:r>
      <w:r>
        <w:rPr>
          <w:sz w:val="28"/>
          <w:szCs w:val="28"/>
        </w:rPr>
        <w:t>конами для гражданских служащих;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</w:t>
      </w:r>
      <w:r>
        <w:rPr>
          <w:sz w:val="28"/>
          <w:szCs w:val="28"/>
        </w:rPr>
        <w:lastRenderedPageBreak/>
        <w:t>организаций;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не совер</w:t>
      </w:r>
      <w:r>
        <w:rPr>
          <w:sz w:val="28"/>
          <w:szCs w:val="28"/>
        </w:rPr>
        <w:t>шать поступки, порочащие его честь и достоинство;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проявлять корректность в обращении с гражданами;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проявлять уважение к нравственным обычаям и традициям народов Российской Федерации;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учитывать культурные и иные особенности различных этнических и соци</w:t>
      </w:r>
      <w:r>
        <w:rPr>
          <w:sz w:val="28"/>
          <w:szCs w:val="28"/>
        </w:rPr>
        <w:t>альных групп, а также конфессий;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способствовать межнациональному и межконфессиональному согласию;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не допускать конфликтных ситуаций, способных нанести ущерб его репутации или авторитету государственного органа;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соблюдать установленные правила публичн</w:t>
      </w:r>
      <w:r>
        <w:rPr>
          <w:sz w:val="28"/>
          <w:szCs w:val="28"/>
        </w:rPr>
        <w:t>ых выступлений и предоставления служебной информации.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Гражданский служащий, замещающий должность гражданской службы категории "руководители", обязан не допускать случаи принуждения гражданских служащих к участию в деятельности политических партий, других</w:t>
      </w:r>
      <w:r>
        <w:rPr>
          <w:sz w:val="28"/>
          <w:szCs w:val="28"/>
        </w:rPr>
        <w:t xml:space="preserve"> общественных объединений и религиозных объединений.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7E7DE4">
      <w:pPr>
        <w:pStyle w:val="2"/>
        <w:keepNext/>
        <w:keepLines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1.4 Требования по предупреждению коррупционных правонарушений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Должностные лица таможенных органов, замещающие должности государственной службы, включенные в перечень, установленный Указом Президента </w:t>
      </w:r>
      <w:r>
        <w:rPr>
          <w:sz w:val="28"/>
          <w:szCs w:val="28"/>
        </w:rPr>
        <w:t>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государственные служащие обязаны представлять сведения о своих доходах, об имущес</w:t>
      </w:r>
      <w:r>
        <w:rPr>
          <w:sz w:val="28"/>
          <w:szCs w:val="28"/>
        </w:rPr>
        <w:t xml:space="preserve">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>
        <w:rPr>
          <w:sz w:val="28"/>
          <w:szCs w:val="28"/>
        </w:rPr>
        <w:lastRenderedPageBreak/>
        <w:t>несовершеннолетних детей», обязаны неукоснительно исполнять требования настоящего Указа и соответств</w:t>
      </w:r>
      <w:r>
        <w:rPr>
          <w:sz w:val="28"/>
          <w:szCs w:val="28"/>
        </w:rPr>
        <w:t>ующих нормативных правовых актов ФТС России.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Должностные лица таможенных органов обязаны: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</w:t>
      </w:r>
      <w:r>
        <w:rPr>
          <w:sz w:val="28"/>
          <w:szCs w:val="28"/>
        </w:rPr>
        <w:t>склонения их к совершению коррупционных правонарушений;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принимать меры по недопущению любой возможности возникновения конфликта интересов;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письменной форме уведомить своего непосредственного начальника о возникшем конфликте интересов или о возможно</w:t>
      </w:r>
      <w:r>
        <w:rPr>
          <w:sz w:val="28"/>
          <w:szCs w:val="28"/>
        </w:rPr>
        <w:t>сти его возникновения, как только им станет об этом известно.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Должностные лица таможенных органов, замещавшие должности государственной службы, перечень которых установлен нормативными правовыми актами Российской Федерации, в течение двух лет после уволь</w:t>
      </w:r>
      <w:r>
        <w:rPr>
          <w:sz w:val="28"/>
          <w:szCs w:val="28"/>
        </w:rPr>
        <w:t xml:space="preserve">нения с государственной службы, имеют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государственных служащих, с </w:t>
      </w:r>
      <w:r>
        <w:rPr>
          <w:sz w:val="28"/>
          <w:szCs w:val="28"/>
        </w:rPr>
        <w:t>согласия соответствующей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интересов, которое дается в порядке, устанавливаемом нормативными правовыми актами Россий</w:t>
      </w:r>
      <w:r>
        <w:rPr>
          <w:sz w:val="28"/>
          <w:szCs w:val="28"/>
        </w:rPr>
        <w:t>ской Федерации.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Должностные лица таможенных органов, замещавшие должности государственной службы, перечень которых устанавливается нормативными правовыми актами Российской Федерации, в течение двух лет после увольнения </w:t>
      </w:r>
      <w:r>
        <w:rPr>
          <w:sz w:val="28"/>
          <w:szCs w:val="28"/>
        </w:rPr>
        <w:lastRenderedPageBreak/>
        <w:t>с государственной службы обязаны пр</w:t>
      </w:r>
      <w:r>
        <w:rPr>
          <w:sz w:val="28"/>
          <w:szCs w:val="28"/>
        </w:rPr>
        <w:t xml:space="preserve">и заключении трудовых договоров сообщать представителю нанимателя (работодателю) сведения о последнем месте своей службы. 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таможенного органа обязано соблюдать требования Кодекса этики и служебного поведения должностных лиц таможенных орга</w:t>
      </w:r>
      <w:r>
        <w:rPr>
          <w:sz w:val="28"/>
          <w:szCs w:val="28"/>
        </w:rPr>
        <w:t>нов Российской Федерации, принятого решением Коллегии ФТС России от 3 июля 2007 г., утвержденного приказом ФТС России от 14 августа 2007 года № 977. Россия традиционно продолжает занимать верхние позиции в рейтингах наиболее коррумпированных государств мир</w:t>
      </w:r>
      <w:r>
        <w:rPr>
          <w:sz w:val="28"/>
          <w:szCs w:val="28"/>
        </w:rPr>
        <w:t xml:space="preserve">а. Тема в той или иной степени волнует всех. Как показал наш опрос, эту озабоченность разделяют и наши многие, принявшие в нем участие. 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7E7DE4">
      <w:pPr>
        <w:pStyle w:val="1"/>
        <w:keepNext/>
        <w:keepLines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  <w:t>Основные направления по протводействию коррупции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7E7DE4">
      <w:pPr>
        <w:pStyle w:val="2"/>
        <w:keepNext/>
        <w:keepLines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 Причины возникновения коррупции, модели и индексы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 в че</w:t>
      </w:r>
      <w:r>
        <w:rPr>
          <w:sz w:val="28"/>
          <w:szCs w:val="28"/>
        </w:rPr>
        <w:t>м же корни коррупции?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Некоторые исследователи дают на этот вопрос лаконичный и остроумный ответ. Одним из первых это сделал профессор Роберт Клитгаард, создатель знаменитой «</w:t>
      </w:r>
      <w:r>
        <w:rPr>
          <w:b/>
          <w:bCs/>
          <w:sz w:val="28"/>
          <w:szCs w:val="28"/>
        </w:rPr>
        <w:t>формулы коррупции</w:t>
      </w:r>
      <w:r>
        <w:rPr>
          <w:sz w:val="28"/>
          <w:szCs w:val="28"/>
        </w:rPr>
        <w:t>»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7E7DE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= М + П - О,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b/>
          <w:bCs/>
          <w:sz w:val="28"/>
          <w:szCs w:val="28"/>
        </w:rPr>
        <w:t>К</w:t>
      </w:r>
      <w:r>
        <w:rPr>
          <w:sz w:val="28"/>
          <w:szCs w:val="28"/>
        </w:rPr>
        <w:t xml:space="preserve"> - коррупция, </w:t>
      </w:r>
      <w:r>
        <w:rPr>
          <w:b/>
          <w:bCs/>
          <w:sz w:val="28"/>
          <w:szCs w:val="28"/>
        </w:rPr>
        <w:t>М</w:t>
      </w:r>
      <w:r>
        <w:rPr>
          <w:sz w:val="28"/>
          <w:szCs w:val="28"/>
        </w:rPr>
        <w:t xml:space="preserve"> - власть монополий, </w:t>
      </w:r>
      <w:r>
        <w:rPr>
          <w:b/>
          <w:bCs/>
          <w:sz w:val="28"/>
          <w:szCs w:val="28"/>
        </w:rPr>
        <w:t>П</w:t>
      </w:r>
      <w:r>
        <w:rPr>
          <w:sz w:val="28"/>
          <w:szCs w:val="28"/>
        </w:rPr>
        <w:t xml:space="preserve"> - п</w:t>
      </w:r>
      <w:r>
        <w:rPr>
          <w:sz w:val="28"/>
          <w:szCs w:val="28"/>
        </w:rPr>
        <w:t xml:space="preserve">роизвольность решений, </w:t>
      </w:r>
      <w:r>
        <w:rPr>
          <w:b/>
          <w:bCs/>
          <w:sz w:val="28"/>
          <w:szCs w:val="28"/>
        </w:rPr>
        <w:t>О</w:t>
      </w:r>
      <w:r>
        <w:rPr>
          <w:sz w:val="28"/>
          <w:szCs w:val="28"/>
        </w:rPr>
        <w:t xml:space="preserve"> - ответственность.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Иными словами, коррупция определяется степенью монопольной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власти и права принимать произвольные решения, которыми наделены </w:t>
      </w:r>
      <w:r>
        <w:rPr>
          <w:sz w:val="28"/>
          <w:szCs w:val="28"/>
        </w:rPr>
        <w:lastRenderedPageBreak/>
        <w:t>государственные чиновники, а также мерой их ответственности за свои действия.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Другая, не</w:t>
      </w:r>
      <w:r>
        <w:rPr>
          <w:sz w:val="28"/>
          <w:szCs w:val="28"/>
        </w:rPr>
        <w:t xml:space="preserve"> менее интересная модель коррупции [9]выглядит так: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F1E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5187950" cy="857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I - страна, t - год. 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7E7DE4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br w:type="page"/>
      </w:r>
      <w:r w:rsidR="00AF1E30"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5181600" cy="2387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AF1E30" w:rsidRDefault="007E7DE4">
      <w:pPr>
        <w:spacing w:line="360" w:lineRule="auto"/>
        <w:ind w:firstLine="709"/>
        <w:jc w:val="both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w:t>Рис</w:t>
      </w:r>
      <w:r w:rsidRPr="00AF1E30">
        <w:rPr>
          <w:noProof/>
          <w:sz w:val="28"/>
          <w:szCs w:val="28"/>
          <w:lang w:val="en-US"/>
        </w:rPr>
        <w:t xml:space="preserve"> 2.1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схожей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формуле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вычисляются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такие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индексы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как</w:t>
      </w:r>
      <w:r>
        <w:rPr>
          <w:sz w:val="28"/>
          <w:szCs w:val="28"/>
          <w:lang w:val="en-US"/>
        </w:rPr>
        <w:t xml:space="preserve"> CPI (Corruption Perception Index)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Transp</w:t>
      </w:r>
      <w:r>
        <w:rPr>
          <w:sz w:val="28"/>
          <w:szCs w:val="28"/>
          <w:lang w:val="en-US"/>
        </w:rPr>
        <w:t xml:space="preserve">arency International </w:t>
      </w:r>
      <w:r>
        <w:rPr>
          <w:sz w:val="28"/>
          <w:szCs w:val="28"/>
        </w:rPr>
        <w:t>или</w:t>
      </w:r>
      <w:r>
        <w:rPr>
          <w:sz w:val="28"/>
          <w:szCs w:val="28"/>
          <w:lang w:val="en-US"/>
        </w:rPr>
        <w:t xml:space="preserve"> WGI (Worldwide Governance Indicators)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World Bank. </w:t>
      </w:r>
      <w:r>
        <w:rPr>
          <w:sz w:val="28"/>
          <w:szCs w:val="28"/>
        </w:rPr>
        <w:t>Важнейшие исследования проводит Международная неправительственная организация Трансперенси Интернешнл. Она выявляет индекс восприятия коррупции.</w:t>
      </w:r>
    </w:p>
    <w:p w:rsidR="00000000" w:rsidRDefault="007E7DE4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́</w:t>
      </w:r>
      <w:r>
        <w:rPr>
          <w:b/>
          <w:bCs/>
          <w:sz w:val="28"/>
          <w:szCs w:val="28"/>
        </w:rPr>
        <w:t>ндекс восприя</w:t>
      </w:r>
      <w:r>
        <w:rPr>
          <w:rFonts w:ascii="Times New Roman" w:hAnsi="Times New Roman" w:cs="Times New Roman"/>
          <w:b/>
          <w:bCs/>
          <w:sz w:val="28"/>
          <w:szCs w:val="28"/>
        </w:rPr>
        <w:t>́</w:t>
      </w:r>
      <w:r>
        <w:rPr>
          <w:b/>
          <w:bCs/>
          <w:sz w:val="28"/>
          <w:szCs w:val="28"/>
        </w:rPr>
        <w:t>тия корр</w:t>
      </w:r>
      <w:r>
        <w:rPr>
          <w:rFonts w:ascii="Times New Roman" w:hAnsi="Times New Roman" w:cs="Times New Roman"/>
          <w:b/>
          <w:bCs/>
          <w:sz w:val="28"/>
          <w:szCs w:val="28"/>
        </w:rPr>
        <w:t>́</w:t>
      </w:r>
      <w:r>
        <w:rPr>
          <w:b/>
          <w:bCs/>
          <w:sz w:val="28"/>
          <w:szCs w:val="28"/>
        </w:rPr>
        <w:t>упции</w:t>
      </w:r>
      <w:r>
        <w:rPr>
          <w:sz w:val="28"/>
          <w:szCs w:val="28"/>
        </w:rPr>
        <w:t xml:space="preserve"> (ан</w:t>
      </w:r>
      <w:r>
        <w:rPr>
          <w:sz w:val="28"/>
          <w:szCs w:val="28"/>
        </w:rPr>
        <w:t xml:space="preserve">гл. &lt;http://ru.wikipedia.org/wiki/%D0%90%D0%BD%D0%B3%D0%BB%D0%B8%D0%B9%D1%81%D0%BA%D0%B8%D0%B9_%D1%8F%D0%B7%D1%8B%D0%BA&gt; </w:t>
      </w:r>
      <w:r>
        <w:rPr>
          <w:i/>
          <w:iCs/>
          <w:sz w:val="28"/>
          <w:szCs w:val="28"/>
        </w:rPr>
        <w:t>Corruption Perceptions Index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CPI</w:t>
      </w:r>
      <w:r>
        <w:rPr>
          <w:sz w:val="28"/>
          <w:szCs w:val="28"/>
        </w:rPr>
        <w:t>) - ежегодный рейтинг государств &lt;http://ru.wikipedia.org/wiki/%D0%93%D0%BE%D1%81%D1%83%D0%B4%D0%B0%D1</w:t>
      </w:r>
      <w:r>
        <w:rPr>
          <w:sz w:val="28"/>
          <w:szCs w:val="28"/>
        </w:rPr>
        <w:t>%80%D1%81%D1%82%D0%B2%D0%BE&gt; мира, отражающий оценку уровня восприятиякоррупции &lt;http://ru.wikipedia.org/wiki/%D0%9A%D0%BE%D1%80%D1%80%D1%83%D0%BF%D1%86%D0%B8%D1%8F&gt; аналитиками &lt;http://ru.wikipedia.org/wiki/%D0%90%D0%BD%D0%B0%D0%BB%D0%B8%D1%82%D0%B8%D0%BA</w:t>
      </w:r>
      <w:r>
        <w:rPr>
          <w:sz w:val="28"/>
          <w:szCs w:val="28"/>
        </w:rPr>
        <w:t xml:space="preserve">&gt; и предпринимателями &lt;http://ru.wikipedia.org/wiki/%D0%9F%D1%80%D0%B5%D0%B4%D0%BF%D1%80%D0%B8%D0%BD%D0%B8%D0%BC%D0%B0%D1%82%D0%B5%D0%BB%D1%8C&gt; по десятибалльной шкале. Составляется компанией </w:t>
      </w:r>
      <w:r>
        <w:rPr>
          <w:i/>
          <w:iCs/>
          <w:sz w:val="28"/>
          <w:szCs w:val="28"/>
        </w:rPr>
        <w:t>«Transparency International &lt;http://ru.wikipedia.org/wiki/Transp</w:t>
      </w:r>
      <w:r>
        <w:rPr>
          <w:i/>
          <w:iCs/>
          <w:sz w:val="28"/>
          <w:szCs w:val="28"/>
        </w:rPr>
        <w:t>arency_International&gt;»</w:t>
      </w:r>
      <w:r>
        <w:rPr>
          <w:sz w:val="28"/>
          <w:szCs w:val="28"/>
        </w:rPr>
        <w:t xml:space="preserve"> с 1995 года.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Методика расчёта</w:t>
      </w:r>
    </w:p>
    <w:p w:rsidR="00000000" w:rsidRDefault="007E7DE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Индекс основывается на нескольких независимых опросах, в которых </w:t>
      </w:r>
      <w:r>
        <w:rPr>
          <w:sz w:val="28"/>
          <w:szCs w:val="28"/>
        </w:rPr>
        <w:lastRenderedPageBreak/>
        <w:t>принимают участие международные финансовые и правозащитные эксперты, в том числе из Азиатского &lt;http://ru.wikipedia.org/wiki/%D0%90%D0%B7%</w:t>
      </w:r>
      <w:r>
        <w:rPr>
          <w:sz w:val="28"/>
          <w:szCs w:val="28"/>
        </w:rPr>
        <w:t>D0%B8%D0%B0%D1%82%D1%81%D0%BA%D0%B8%D0%B9_%D0%B1%D0%B0%D0%BD%D0%BA_%D1%80%D0%B0%D0%B7%D0%B2%D0%B8%D1%82%D0%B8%D1%8F&gt; и Африканского банков развития &lt;http://ru.wikipedia.org/wiki/%D0%90%D1%84%D1%80%D0%B8%D0%BA%D0%B0%D0%BD%D1%81%D0%BA%D0%B8%D0%B9_%D0%B1%D0%B</w:t>
      </w:r>
      <w:r>
        <w:rPr>
          <w:sz w:val="28"/>
          <w:szCs w:val="28"/>
        </w:rPr>
        <w:t>0%D0%BD%D0%BA_%D1%80%D0%B0%D0%B7%D0%B2%D0%B8%D1%82%D0%B8%D1%8F&gt;, Всемирного банка &lt;http://ru.wikipedia.org/wiki/%D0%92%D1%81%D0%B5%D0%BC%D0%B8%D1%80%D0%BD%D1%8B%D0%B9_%D0%B1%D0%B0%D0%BD%D0%BA&gt; и американской организации Freedom House &lt;http://ru.wikipedia.o</w:t>
      </w:r>
      <w:r>
        <w:rPr>
          <w:sz w:val="28"/>
          <w:szCs w:val="28"/>
        </w:rPr>
        <w:t>rg/wiki/Freedom_House&gt;. Индекс представляет собой оценку от 0 (максимальный уровень коррупции) до 10 (отсутствие коррупции).</w:t>
      </w:r>
    </w:p>
    <w:p w:rsidR="00000000" w:rsidRDefault="007E7DE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Некоторые исследователи выражают опасения, что поскольку Индекс восприятия коррупции сам существенно влияет на восприятие коррупции</w:t>
      </w:r>
      <w:r>
        <w:rPr>
          <w:sz w:val="28"/>
          <w:szCs w:val="28"/>
        </w:rPr>
        <w:t xml:space="preserve"> жителями стран (постоянно цитируется в СМИ), а также уменьшает возможности экономического развития, он является самоисполняющимся пророчеством &lt;http://ru.wikipedia.org/wiki/%D0%A1%D0%B0%D0%BC%D0%BE%D0%B8%D1%81%D0%BF%D0%BE%D0%BB%D0%BD%D1%8F%D1%8E%D1%89%D0%</w:t>
      </w:r>
      <w:r>
        <w:rPr>
          <w:sz w:val="28"/>
          <w:szCs w:val="28"/>
        </w:rPr>
        <w:t>B5%D0%B5%D1%81%D1%8F_%D0%BF%D1%80%D0%BE%D1%80%D0%BE%D1%87%D0%B5%D1%81%D1%82%D0%B2%D0%BE&gt;.</w:t>
      </w:r>
    </w:p>
    <w:p w:rsidR="00000000" w:rsidRDefault="007E7DE4">
      <w:pPr>
        <w:ind w:firstLine="709"/>
        <w:rPr>
          <w:sz w:val="28"/>
          <w:szCs w:val="28"/>
        </w:rPr>
      </w:pPr>
    </w:p>
    <w:p w:rsidR="00000000" w:rsidRDefault="00AF1E30">
      <w:pPr>
        <w:ind w:firstLine="709"/>
        <w:rPr>
          <w:noProof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4591050" cy="2749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E7DE4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t>Рис 2.2</w:t>
      </w:r>
    </w:p>
    <w:p w:rsidR="00000000" w:rsidRDefault="007E7DE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7E7DE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1997 году индекс рассчитывался для 52 стран. Значение индекса для России составило 2,3 балла (49 место, на первом мес</w:t>
      </w:r>
      <w:r>
        <w:rPr>
          <w:sz w:val="28"/>
          <w:szCs w:val="28"/>
        </w:rPr>
        <w:t>те - страна с наименьшим восприятием коррупции).</w:t>
      </w:r>
    </w:p>
    <w:p w:rsidR="00000000" w:rsidRDefault="007E7DE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1998 году значение индекса для России составило 2,4 балла (76 место из 85 стран), в 1999 году - 2,4 балла (82 место из 99 стран), в 2000 году - 2,1 балла (82 место из 90 стран), в 2001 году - 2,3 балла (79</w:t>
      </w:r>
      <w:r>
        <w:rPr>
          <w:sz w:val="28"/>
          <w:szCs w:val="28"/>
        </w:rPr>
        <w:t xml:space="preserve"> место из 91 страны), в 2002 году - 2,7 балла (71 место из 102 стран), в 2003 году - 2,7 балла (86 место из 133 стран), в 2004 году - 2,8 балла (90 место из 146 стран), в 2005 году - 2,4 балла (126 место из 159 стран), в 2006 году - 2,5 балла (121 место из</w:t>
      </w:r>
      <w:r>
        <w:rPr>
          <w:sz w:val="28"/>
          <w:szCs w:val="28"/>
        </w:rPr>
        <w:t xml:space="preserve"> 163 стран), в 2007 году - 2,3 балла (143 место из 179 стран), в 2008 году - 2,1 балла (147 место из 180 стран), в 2009 году - 2,2 балла (146 место из 180 стран), в 2010 году - 2,1 балла (154 место из 178 стран), в 2011 году - 2,4 балла (143 место из 183 с</w:t>
      </w:r>
      <w:r>
        <w:rPr>
          <w:sz w:val="28"/>
          <w:szCs w:val="28"/>
        </w:rPr>
        <w:t>тран), в 2012 году - 28 баллов (по новой 100-бальной шкале) (133 место из 174 стран).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данным исследования, «</w:t>
      </w:r>
      <w:r>
        <w:rPr>
          <w:b/>
          <w:bCs/>
          <w:sz w:val="28"/>
          <w:szCs w:val="28"/>
        </w:rPr>
        <w:t>Индекс Восприятия Коррупции</w:t>
      </w:r>
      <w:r>
        <w:rPr>
          <w:sz w:val="28"/>
          <w:szCs w:val="28"/>
        </w:rPr>
        <w:t xml:space="preserve"> (ИВК) - 2011», ИВК в России - </w:t>
      </w:r>
      <w:r>
        <w:rPr>
          <w:b/>
          <w:bCs/>
          <w:sz w:val="28"/>
          <w:szCs w:val="28"/>
        </w:rPr>
        <w:t>2,1</w:t>
      </w:r>
      <w:r>
        <w:rPr>
          <w:sz w:val="28"/>
          <w:szCs w:val="28"/>
        </w:rPr>
        <w:t xml:space="preserve"> балла. В настоящее время со </w:t>
      </w:r>
      <w:r>
        <w:rPr>
          <w:b/>
          <w:bCs/>
          <w:sz w:val="28"/>
          <w:szCs w:val="28"/>
        </w:rPr>
        <w:t>143</w:t>
      </w:r>
      <w:r>
        <w:rPr>
          <w:sz w:val="28"/>
          <w:szCs w:val="28"/>
        </w:rPr>
        <w:t xml:space="preserve">-го Россия переместилась на </w:t>
      </w:r>
      <w:r>
        <w:rPr>
          <w:b/>
          <w:bCs/>
          <w:sz w:val="28"/>
          <w:szCs w:val="28"/>
        </w:rPr>
        <w:t>154</w:t>
      </w:r>
      <w:r>
        <w:rPr>
          <w:sz w:val="28"/>
          <w:szCs w:val="28"/>
        </w:rPr>
        <w:t xml:space="preserve">-е место из </w:t>
      </w:r>
      <w:r>
        <w:rPr>
          <w:b/>
          <w:bCs/>
          <w:sz w:val="28"/>
          <w:szCs w:val="28"/>
        </w:rPr>
        <w:t>178</w:t>
      </w:r>
      <w:r>
        <w:rPr>
          <w:sz w:val="28"/>
          <w:szCs w:val="28"/>
        </w:rPr>
        <w:t xml:space="preserve"> стра</w:t>
      </w:r>
      <w:r>
        <w:rPr>
          <w:sz w:val="28"/>
          <w:szCs w:val="28"/>
        </w:rPr>
        <w:t xml:space="preserve">н. Данные другого исследования Трансперенси Интернешнл, «Барометр мировой коррупции - 2010», показывают, что, несмотря на предпринимаемые российскими властями меры, уровень коррупции за последние три года повысился - так считают </w:t>
      </w:r>
      <w:r>
        <w:rPr>
          <w:b/>
          <w:bCs/>
          <w:sz w:val="28"/>
          <w:szCs w:val="28"/>
        </w:rPr>
        <w:t>47,6%</w:t>
      </w:r>
      <w:r>
        <w:rPr>
          <w:sz w:val="28"/>
          <w:szCs w:val="28"/>
        </w:rPr>
        <w:t xml:space="preserve"> опрошенных россиян, 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29,7%</w:t>
      </w:r>
      <w:r>
        <w:rPr>
          <w:sz w:val="28"/>
          <w:szCs w:val="28"/>
        </w:rPr>
        <w:t xml:space="preserve"> считают, что уровень коррупции повысился значительно.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Оценки Всемирного Экономического Форума, представленные в докладе </w:t>
      </w:r>
      <w:r>
        <w:rPr>
          <w:b/>
          <w:bCs/>
          <w:sz w:val="28"/>
          <w:szCs w:val="28"/>
        </w:rPr>
        <w:t>«The Russia Competitiveness Report 2011»,</w:t>
      </w:r>
      <w:r>
        <w:rPr>
          <w:sz w:val="28"/>
          <w:szCs w:val="28"/>
        </w:rPr>
        <w:t xml:space="preserve"> также ставят Россию на низкие позиции по отдельным составляющим, характеризующим уровен</w:t>
      </w:r>
      <w:r>
        <w:rPr>
          <w:sz w:val="28"/>
          <w:szCs w:val="28"/>
        </w:rPr>
        <w:t>ь коррупции: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 xml:space="preserve">коррупционность государственных расходов - </w:t>
      </w:r>
      <w:r>
        <w:rPr>
          <w:b/>
          <w:bCs/>
          <w:sz w:val="28"/>
          <w:szCs w:val="28"/>
        </w:rPr>
        <w:t>109</w:t>
      </w:r>
      <w:r>
        <w:rPr>
          <w:sz w:val="28"/>
          <w:szCs w:val="28"/>
        </w:rPr>
        <w:t xml:space="preserve"> место из </w:t>
      </w:r>
      <w:r>
        <w:rPr>
          <w:b/>
          <w:bCs/>
          <w:sz w:val="28"/>
          <w:szCs w:val="28"/>
        </w:rPr>
        <w:t>139</w:t>
      </w:r>
      <w:r>
        <w:rPr>
          <w:sz w:val="28"/>
          <w:szCs w:val="28"/>
        </w:rPr>
        <w:t xml:space="preserve"> (2,6 балла; снижение на </w:t>
      </w:r>
      <w:r>
        <w:rPr>
          <w:b/>
          <w:bCs/>
          <w:sz w:val="28"/>
          <w:szCs w:val="28"/>
        </w:rPr>
        <w:t>0,3</w:t>
      </w:r>
      <w:r>
        <w:rPr>
          <w:sz w:val="28"/>
          <w:szCs w:val="28"/>
        </w:rPr>
        <w:t xml:space="preserve"> балла за последние два года);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 xml:space="preserve">незаконные платежи и взятки (формируется как средневзвешенный </w:t>
      </w:r>
      <w:r>
        <w:rPr>
          <w:sz w:val="28"/>
          <w:szCs w:val="28"/>
        </w:rPr>
        <w:lastRenderedPageBreak/>
        <w:t>показатель оценок коррупции при импорте-экспорте, по коммун</w:t>
      </w:r>
      <w:r>
        <w:rPr>
          <w:sz w:val="28"/>
          <w:szCs w:val="28"/>
        </w:rPr>
        <w:t xml:space="preserve">альным услугам, налогообложению, получению разрешений и лицензий, покупке решений судов) - </w:t>
      </w:r>
      <w:r>
        <w:rPr>
          <w:b/>
          <w:bCs/>
          <w:sz w:val="28"/>
          <w:szCs w:val="28"/>
        </w:rPr>
        <w:t>111</w:t>
      </w:r>
      <w:r>
        <w:rPr>
          <w:sz w:val="28"/>
          <w:szCs w:val="28"/>
        </w:rPr>
        <w:t xml:space="preserve"> место из </w:t>
      </w:r>
      <w:r>
        <w:rPr>
          <w:b/>
          <w:bCs/>
          <w:sz w:val="28"/>
          <w:szCs w:val="28"/>
        </w:rPr>
        <w:t>139</w:t>
      </w:r>
      <w:r>
        <w:rPr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3,2</w:t>
      </w:r>
      <w:r>
        <w:rPr>
          <w:sz w:val="28"/>
          <w:szCs w:val="28"/>
        </w:rPr>
        <w:t xml:space="preserve"> балла). 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 xml:space="preserve">независимость судов - </w:t>
      </w:r>
      <w:r>
        <w:rPr>
          <w:b/>
          <w:bCs/>
          <w:sz w:val="28"/>
          <w:szCs w:val="28"/>
        </w:rPr>
        <w:t>115</w:t>
      </w:r>
      <w:r>
        <w:rPr>
          <w:sz w:val="28"/>
          <w:szCs w:val="28"/>
        </w:rPr>
        <w:t xml:space="preserve"> место из </w:t>
      </w:r>
      <w:r>
        <w:rPr>
          <w:b/>
          <w:bCs/>
          <w:sz w:val="28"/>
          <w:szCs w:val="28"/>
        </w:rPr>
        <w:t>139</w:t>
      </w:r>
      <w:r>
        <w:rPr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2,7</w:t>
      </w:r>
      <w:r>
        <w:rPr>
          <w:sz w:val="28"/>
          <w:szCs w:val="28"/>
        </w:rPr>
        <w:t xml:space="preserve"> балла; снижение на </w:t>
      </w:r>
      <w:r>
        <w:rPr>
          <w:b/>
          <w:bCs/>
          <w:sz w:val="28"/>
          <w:szCs w:val="28"/>
        </w:rPr>
        <w:t>0,2</w:t>
      </w:r>
      <w:r>
        <w:rPr>
          <w:sz w:val="28"/>
          <w:szCs w:val="28"/>
        </w:rPr>
        <w:t xml:space="preserve"> балла за последние два года);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фаворитизм при принятии решений д</w:t>
      </w:r>
      <w:r>
        <w:rPr>
          <w:sz w:val="28"/>
          <w:szCs w:val="28"/>
        </w:rPr>
        <w:t xml:space="preserve">олжностными лицами - </w:t>
      </w:r>
      <w:r>
        <w:rPr>
          <w:b/>
          <w:bCs/>
          <w:sz w:val="28"/>
          <w:szCs w:val="28"/>
        </w:rPr>
        <w:t>106</w:t>
      </w:r>
      <w:r>
        <w:rPr>
          <w:sz w:val="28"/>
          <w:szCs w:val="28"/>
        </w:rPr>
        <w:t xml:space="preserve"> место из </w:t>
      </w:r>
      <w:r>
        <w:rPr>
          <w:b/>
          <w:bCs/>
          <w:sz w:val="28"/>
          <w:szCs w:val="28"/>
        </w:rPr>
        <w:t>139</w:t>
      </w:r>
      <w:r>
        <w:rPr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2,6</w:t>
      </w:r>
      <w:r>
        <w:rPr>
          <w:sz w:val="28"/>
          <w:szCs w:val="28"/>
        </w:rPr>
        <w:t xml:space="preserve"> балла; снижение на </w:t>
      </w:r>
      <w:r>
        <w:rPr>
          <w:b/>
          <w:bCs/>
          <w:sz w:val="28"/>
          <w:szCs w:val="28"/>
        </w:rPr>
        <w:t>0,2</w:t>
      </w:r>
      <w:r>
        <w:rPr>
          <w:sz w:val="28"/>
          <w:szCs w:val="28"/>
        </w:rPr>
        <w:t xml:space="preserve"> балла за последние два года).</w:t>
      </w:r>
    </w:p>
    <w:p w:rsidR="00000000" w:rsidRDefault="007E7DE4">
      <w:pPr>
        <w:spacing w:line="360" w:lineRule="auto"/>
        <w:jc w:val="both"/>
        <w:rPr>
          <w:sz w:val="28"/>
          <w:szCs w:val="28"/>
        </w:rPr>
      </w:pPr>
    </w:p>
    <w:p w:rsidR="00000000" w:rsidRDefault="007E7DE4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br w:type="page"/>
      </w:r>
      <w:r w:rsidR="00AF1E30"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4591050" cy="2749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Рис 2.3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опроса Общественной палаты Российской Федерации, в восприятии граждан и в восприятии экспертов уровень </w:t>
      </w:r>
      <w:r>
        <w:rPr>
          <w:sz w:val="28"/>
          <w:szCs w:val="28"/>
        </w:rPr>
        <w:t>коррупции, несмотря на усилия властей и общества по его снижению, продолжает увеличиваться (60% проголосовавших из числа посетителей интернетпортала Палаты и 43% из числа участников мероприятий в Общественной палате и членов региональных общественных палат</w:t>
      </w:r>
      <w:r>
        <w:rPr>
          <w:sz w:val="28"/>
          <w:szCs w:val="28"/>
        </w:rPr>
        <w:t>). Респонденты фиксируют рост коррупции на всех уровнях власти: федеральном, региональном, муниципальном.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Проанализируем формулу: </w:t>
      </w:r>
    </w:p>
    <w:p w:rsidR="00000000" w:rsidRDefault="007E7DE4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</w:p>
    <w:p w:rsidR="00000000" w:rsidRDefault="007E7DE4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Коррупция= (Судебная система, история, геграфия, экономическое благосостояние, демократия)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Во-первых, чем выше уровень эк</w:t>
      </w:r>
      <w:r>
        <w:rPr>
          <w:sz w:val="28"/>
          <w:szCs w:val="28"/>
        </w:rPr>
        <w:t xml:space="preserve">ономического благополучия (ВВП на душу населения), тем меньше склонность чиновников прибегать к незаконным методам получения прибыли, тем строже антикоррупционные меры и тем сильнее гражданское общество. 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) Во-вторых, чем больше развита демократия, тем бол</w:t>
      </w:r>
      <w:r>
        <w:rPr>
          <w:sz w:val="28"/>
          <w:szCs w:val="28"/>
        </w:rPr>
        <w:t>ьше у чиновника риск потерять свое место и тем больше возможностей у органов по борьбе с коррупцией.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В-третьих, развитость судебной системы также препятствует экспансии коррупционных процессов.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В-четвертых, чем больше и сложнее бюрократический аппарат,</w:t>
      </w:r>
      <w:r>
        <w:rPr>
          <w:sz w:val="28"/>
          <w:szCs w:val="28"/>
        </w:rPr>
        <w:t xml:space="preserve"> тем больше возможностей открывается для коррупции. Важную роль играет централизация государства: в большинстве жестко централизованных империй коррупция достигала немыслимых масштабов, как в Римской и Византийской империях. С другой стороны, не все экспер</w:t>
      </w:r>
      <w:r>
        <w:rPr>
          <w:sz w:val="28"/>
          <w:szCs w:val="28"/>
        </w:rPr>
        <w:t>ты склонны считать децентрализацию залогом низкого уровня коррупции.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В-пятых, хотя до недавнего времени исследователи пренебрегали историческими факторами, автор считает необходимым рассматривать и эту группу причин. Например, в «старых» государствах кор</w:t>
      </w:r>
      <w:r>
        <w:rPr>
          <w:sz w:val="28"/>
          <w:szCs w:val="28"/>
        </w:rPr>
        <w:t>рупционные механизмы отлажены многолетней практикой и являются в большей степени социокультурным феноменом - как, например, в Российской империи[10]. С другой стороны, в «молодых государствах» широкомасштабная приватизация и неразвитость государственных ме</w:t>
      </w:r>
      <w:r>
        <w:rPr>
          <w:sz w:val="28"/>
          <w:szCs w:val="28"/>
        </w:rPr>
        <w:t>ханизмов предоставляют почти безграничные возможности для коррупции - и лучшей иллюстрацией тому будет не только Российская Федерация, но и практически все страны бывшего социалистического лагеря.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Роль географических факторов (в сочетании с фактором цент</w:t>
      </w:r>
      <w:r>
        <w:rPr>
          <w:sz w:val="28"/>
          <w:szCs w:val="28"/>
        </w:rPr>
        <w:t>рализации власти) может наглядно проиллюстрировать та же Римская империя. Огромные размеры страны неизбежно влекут за собой трудности в управлении и контроле над деятельностью чиновников на местах (вспомним комедию «Ревизор» Н.В. Гоголя). Кроме того, госуд</w:t>
      </w:r>
      <w:r>
        <w:rPr>
          <w:sz w:val="28"/>
          <w:szCs w:val="28"/>
        </w:rPr>
        <w:t xml:space="preserve">арственный контроль над природными ресурсами[11] (которые тоже причисляются к географическим факторам) открывает для </w:t>
      </w:r>
      <w:r>
        <w:rPr>
          <w:sz w:val="28"/>
          <w:szCs w:val="28"/>
        </w:rPr>
        <w:lastRenderedPageBreak/>
        <w:t xml:space="preserve">чиновников одно из наиболее прибыльных направлений коррупционной деятельности, причем как в форме вымогательства, так и в форме взятки. 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</w:t>
      </w:r>
      <w:r>
        <w:rPr>
          <w:sz w:val="28"/>
          <w:szCs w:val="28"/>
        </w:rPr>
        <w:t>телось бы отдельно отметить, что феномен российской «откатономики» имеет в своей основе как раз исторические и географические факторы, и это лишний раз подчеркивает необходимость их рассмотрения при анализе причин коррупции.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7E7DE4">
      <w:pPr>
        <w:pStyle w:val="2"/>
        <w:keepNext/>
        <w:keepLines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 Основные принципы противод</w:t>
      </w:r>
      <w:r>
        <w:rPr>
          <w:b/>
          <w:bCs/>
          <w:sz w:val="28"/>
          <w:szCs w:val="28"/>
        </w:rPr>
        <w:t>ействия коррупции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Противодействие коррупции в Российской Федерации основывается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следующих основных принципах: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признание, обеспечение и защита основных прав и свобод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человека и гражданина;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законность;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публичность и открытость деятельности госуд</w:t>
      </w:r>
      <w:r>
        <w:rPr>
          <w:sz w:val="28"/>
          <w:szCs w:val="28"/>
        </w:rPr>
        <w:t>арственных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органов и органов местного самоуправления;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неотвратимость ответственности за совершение коррупционных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правонарушений;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комплексное использование политических, организационных,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информационно-пропагандистских, социально-экономических, правовы</w:t>
      </w:r>
      <w:r>
        <w:rPr>
          <w:sz w:val="28"/>
          <w:szCs w:val="28"/>
        </w:rPr>
        <w:t>х,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специальных и иных мер;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приоритетное применение мер по предупреждению коррупции;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сотрудничество государства с институтами гражданского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общества, международными организациями и физическими лицами.</w:t>
      </w:r>
    </w:p>
    <w:p w:rsidR="00000000" w:rsidRDefault="007E7DE4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000000" w:rsidRDefault="007E7DE4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Факторы коррупции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50"/>
        <w:gridCol w:w="641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7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ФАКТОРОВ</w:t>
            </w:r>
          </w:p>
        </w:tc>
        <w:tc>
          <w:tcPr>
            <w:tcW w:w="641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7E7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7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фундаме</w:t>
            </w:r>
            <w:r>
              <w:rPr>
                <w:color w:val="000000"/>
                <w:sz w:val="20"/>
                <w:szCs w:val="20"/>
              </w:rPr>
              <w:t>нтальные</w:t>
            </w:r>
          </w:p>
        </w:tc>
        <w:tc>
          <w:tcPr>
            <w:tcW w:w="64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7E7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Несовершенство экономических институтов и экономической политики; несовершенство системы принятия политических решений, </w:t>
            </w:r>
            <w:r>
              <w:rPr>
                <w:color w:val="000000"/>
                <w:sz w:val="20"/>
                <w:szCs w:val="20"/>
              </w:rPr>
              <w:lastRenderedPageBreak/>
              <w:t>неразвитость конкуренции, чрезмерное государственное вмешательство в экономику, монополизация отдельных секторов экономики, кон</w:t>
            </w:r>
            <w:r>
              <w:rPr>
                <w:color w:val="000000"/>
                <w:sz w:val="20"/>
                <w:szCs w:val="20"/>
              </w:rPr>
              <w:t>троль государства над ресурсной базой, низкий уровень развития гражданского общества, неэффективность судебной системы,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7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правовые</w:t>
            </w:r>
          </w:p>
        </w:tc>
        <w:tc>
          <w:tcPr>
            <w:tcW w:w="64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7E7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Слабость закона, отсутствие ясной законодательной базы и слишком частое изменение экономического законодательства, несоблюдени</w:t>
            </w:r>
            <w:r>
              <w:rPr>
                <w:color w:val="000000"/>
                <w:sz w:val="20"/>
                <w:szCs w:val="20"/>
              </w:rPr>
              <w:t>е норм международного права, неадекватные меры наказания за коррупционные сделки, возможность влияния на судебные решения, наличие норм, позволяющих субъективную трактовку нормативных актов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7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Организационно-экономические</w:t>
            </w:r>
          </w:p>
        </w:tc>
        <w:tc>
          <w:tcPr>
            <w:tcW w:w="64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7E7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Слабость системы контроля над распре</w:t>
            </w:r>
            <w:r>
              <w:rPr>
                <w:color w:val="000000"/>
                <w:sz w:val="20"/>
                <w:szCs w:val="20"/>
              </w:rPr>
              <w:t>делением государственными (в особенности - природными) ресурсами, трудности управления большой территорией, громоздкий и неэффективный бюрократический аппарат, относительно низкая оплата труда служащих, дискриминация в доступе к инфраструктурным сетям, жес</w:t>
            </w:r>
            <w:r>
              <w:rPr>
                <w:color w:val="000000"/>
                <w:sz w:val="20"/>
                <w:szCs w:val="20"/>
              </w:rPr>
              <w:t>ткий торговый протекционизм (тарифные и нетарифные барьеры), прочие формы дискриминации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7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Информационные</w:t>
            </w:r>
          </w:p>
        </w:tc>
        <w:tc>
          <w:tcPr>
            <w:tcW w:w="64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7E7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Непрозрачность государственного механизма, информационная асимметрия, отсутствие реальной свободы слова и печати, наличие оффшорных зон, отсутствие иссл</w:t>
            </w:r>
            <w:r>
              <w:rPr>
                <w:color w:val="000000"/>
                <w:sz w:val="20"/>
                <w:szCs w:val="20"/>
              </w:rPr>
              <w:t>едований проблемы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E7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</w:t>
            </w:r>
          </w:p>
        </w:tc>
        <w:tc>
          <w:tcPr>
            <w:tcW w:w="64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7E7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Клановые структуры, традиции непотизма, эксплуатация «дружеских связей», блат, традиция «дарения» подарков-взяток, низкий уровень грамотности и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E7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Культурно-исторические</w:t>
            </w:r>
          </w:p>
        </w:tc>
        <w:tc>
          <w:tcPr>
            <w:tcW w:w="641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7E7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Сложившаяся система норм бюрократиче</w:t>
            </w:r>
            <w:r>
              <w:rPr>
                <w:color w:val="000000"/>
                <w:sz w:val="20"/>
                <w:szCs w:val="20"/>
              </w:rPr>
              <w:t>ского поведения; массовая культура, формирующая снисходительное отношение к коррупции; особенности исторического развития; придание малого значения понятиям честности и чести</w:t>
            </w:r>
          </w:p>
        </w:tc>
      </w:tr>
    </w:tbl>
    <w:p w:rsidR="00000000" w:rsidRDefault="007E7DE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00000" w:rsidRDefault="007E7DE4">
      <w:pPr>
        <w:pStyle w:val="2"/>
        <w:keepNext/>
        <w:keepLines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 Организационные основы противодействия коррупции</w:t>
      </w:r>
    </w:p>
    <w:p w:rsidR="00000000" w:rsidRDefault="007E7DE4">
      <w:pPr>
        <w:pStyle w:val="1"/>
        <w:keepNext/>
        <w:keepLines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Президент Российской </w:t>
      </w:r>
      <w:r>
        <w:rPr>
          <w:sz w:val="28"/>
          <w:szCs w:val="28"/>
        </w:rPr>
        <w:t>Федерации: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определяет основные направления государственной политики в области противодействия коррупции;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устанавливает компетенцию федеральных органов исполнительной власти, руководство деятельностью которых он осуществляет, в области противодействия</w:t>
      </w:r>
      <w:r>
        <w:rPr>
          <w:sz w:val="28"/>
          <w:szCs w:val="28"/>
        </w:rPr>
        <w:t xml:space="preserve"> коррупции.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Федеральное Собрание Российской Федерации обеспечивает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 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Правитель</w:t>
      </w:r>
      <w:r>
        <w:rPr>
          <w:sz w:val="28"/>
          <w:szCs w:val="28"/>
        </w:rPr>
        <w:t xml:space="preserve">ство Российской Федерации распределяет функции между федеральными органами исполнительной власти, руководство деятельностью </w:t>
      </w:r>
      <w:r>
        <w:rPr>
          <w:sz w:val="28"/>
          <w:szCs w:val="28"/>
        </w:rPr>
        <w:lastRenderedPageBreak/>
        <w:t>которых оно осуществляет, по противодействию коррупции.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Федеральные органы государственной власти, органы государственной власти с</w:t>
      </w:r>
      <w:r>
        <w:rPr>
          <w:sz w:val="28"/>
          <w:szCs w:val="28"/>
        </w:rPr>
        <w:t>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Правоохранительные органы, иные государственные органы, органы местного самоуправления и их должностные лица обязаны информ</w:t>
      </w:r>
      <w:r>
        <w:rPr>
          <w:sz w:val="28"/>
          <w:szCs w:val="28"/>
        </w:rPr>
        <w:t>ировать 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(должностны</w:t>
      </w:r>
      <w:r>
        <w:rPr>
          <w:sz w:val="28"/>
          <w:szCs w:val="28"/>
        </w:rPr>
        <w:t xml:space="preserve">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</w:t>
      </w:r>
      <w:r>
        <w:rPr>
          <w:sz w:val="28"/>
          <w:szCs w:val="28"/>
        </w:rPr>
        <w:t>или об урегулировании конфликта интересов либо неисполнения обязанностей, установленных в целях противодействия коррупции. (Часть дополнена - Федеральный закон от 21.11.2011 г. N 329-ФЗ)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целях обеспечения координации деятельности федеральных органов и</w:t>
      </w:r>
      <w:r>
        <w:rPr>
          <w:sz w:val="28"/>
          <w:szCs w:val="28"/>
        </w:rPr>
        <w:t>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</w:t>
      </w:r>
      <w:r>
        <w:rPr>
          <w:sz w:val="28"/>
          <w:szCs w:val="28"/>
        </w:rPr>
        <w:t>рганы в составе представителей федеральных органов государственной власти, органов государственной власти субъектов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 и иных лиц (далее - органы по координации деятельности в области противодействия коррупции). Для исполнения решений орг</w:t>
      </w:r>
      <w:r>
        <w:rPr>
          <w:sz w:val="28"/>
          <w:szCs w:val="28"/>
        </w:rPr>
        <w:t xml:space="preserve">анов по координации деятельности в области противодействия коррупции </w:t>
      </w:r>
      <w:r>
        <w:rPr>
          <w:sz w:val="28"/>
          <w:szCs w:val="28"/>
        </w:rPr>
        <w:lastRenderedPageBreak/>
        <w:t>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</w:t>
      </w:r>
      <w:r>
        <w:rPr>
          <w:sz w:val="28"/>
          <w:szCs w:val="28"/>
        </w:rPr>
        <w:t>е в установленном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</w:t>
      </w:r>
      <w:r>
        <w:rPr>
          <w:sz w:val="28"/>
          <w:szCs w:val="28"/>
        </w:rPr>
        <w:t>и субъектов Российской Федерации, представители которых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</w:t>
      </w:r>
      <w:r>
        <w:rPr>
          <w:sz w:val="28"/>
          <w:szCs w:val="28"/>
        </w:rPr>
        <w:t xml:space="preserve">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 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Генеральный прокурор Российской Федерации</w:t>
      </w:r>
      <w:r>
        <w:rPr>
          <w:sz w:val="28"/>
          <w:szCs w:val="28"/>
        </w:rPr>
        <w:t xml:space="preserve"> и подчиненные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</w:t>
      </w:r>
      <w:r>
        <w:rPr>
          <w:sz w:val="28"/>
          <w:szCs w:val="28"/>
        </w:rPr>
        <w:t xml:space="preserve"> коррупцией и реализуют иные полномочия в области противодействия коррупции, установленные федеральными законами.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Счетная палата Российской Федерации в пределах своих полномочий обеспечивает противодействие коррупции в соответствии с Федеральным законом </w:t>
      </w:r>
      <w:r>
        <w:rPr>
          <w:sz w:val="28"/>
          <w:szCs w:val="28"/>
        </w:rPr>
        <w:t>от 11 января 1995 года N 4-ФЗ «О Счетной палате Российской Федерации».</w:t>
      </w:r>
    </w:p>
    <w:p w:rsidR="00000000" w:rsidRDefault="007E7DE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Обеспечение деятельности таможенных органов.</w:t>
      </w:r>
    </w:p>
    <w:p w:rsidR="00000000" w:rsidRDefault="007E7D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Материально-техническое обеспечение деятельности таможенных </w:t>
      </w:r>
      <w:r>
        <w:rPr>
          <w:sz w:val="28"/>
          <w:szCs w:val="28"/>
        </w:rPr>
        <w:lastRenderedPageBreak/>
        <w:t>органов осуществляется за счет средств федерального бюджета и других источников,</w:t>
      </w:r>
      <w:r>
        <w:rPr>
          <w:sz w:val="28"/>
          <w:szCs w:val="28"/>
        </w:rPr>
        <w:t xml:space="preserve"> предусмотренных законодательством Российской Федерации.</w:t>
      </w:r>
    </w:p>
    <w:p w:rsidR="00000000" w:rsidRDefault="007E7D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гибели должностного лица таможенного органа в связи с исполнением служебных обязанностей семье погибшего и его иждивенцам выплачивается единовременное пособие в размере 10-кратного годового </w:t>
      </w:r>
      <w:r>
        <w:rPr>
          <w:sz w:val="28"/>
          <w:szCs w:val="28"/>
        </w:rPr>
        <w:t>денежного содержания погибшего по последней занимаемой им в таможенных органах должности. Несовершеннолетним иждивенцам погибшего дополнительно выплачивается ежемесячное пособие в размере среднемесячного заработка погибшего по последней занимаемой им должн</w:t>
      </w:r>
      <w:r>
        <w:rPr>
          <w:sz w:val="28"/>
          <w:szCs w:val="28"/>
        </w:rPr>
        <w:t>ости до наступления совершеннолетия или появления самостоятельного источника дохода, а учащимся дневных отделений учреждений среднего профессионального, высшего профессионального образования - до окончания учебы. Иным иждивенцам назначается пенсия по случа</w:t>
      </w:r>
      <w:r>
        <w:rPr>
          <w:sz w:val="28"/>
          <w:szCs w:val="28"/>
        </w:rPr>
        <w:t>ю потери кормильца в размере среднемесячного заработка погибшего.</w:t>
      </w:r>
    </w:p>
    <w:p w:rsidR="00000000" w:rsidRDefault="007E7D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должностным лицом таможенного органа в связи с исполнением служебных обязанностей телесных повреждений, исключающих для него возможность в дальнейшем заниматься профессионально</w:t>
      </w:r>
      <w:r>
        <w:rPr>
          <w:sz w:val="28"/>
          <w:szCs w:val="28"/>
        </w:rPr>
        <w:t>й деятельностью, указанному лицу выплачивается единовременное пособие в размере 5-кратного годового денежного содержания по последней занимаемой им в таможенных органах должности, а также в течение 10 лет - разница между размером его среднемесячного зарабо</w:t>
      </w:r>
      <w:r>
        <w:rPr>
          <w:sz w:val="28"/>
          <w:szCs w:val="28"/>
        </w:rPr>
        <w:t>тка по последней занимаемой должности и размером пенсии.</w:t>
      </w:r>
    </w:p>
    <w:p w:rsidR="00000000" w:rsidRDefault="007E7D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нанесении должностному лицу таможенного органа иных телесных повреждений ему выплачивается единовременное пособие в размере пяти среднемесячных заработков.</w:t>
      </w:r>
    </w:p>
    <w:p w:rsidR="00000000" w:rsidRDefault="007E7D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Ущерб, причиненный имуществу должностно</w:t>
      </w:r>
      <w:r>
        <w:rPr>
          <w:sz w:val="28"/>
          <w:szCs w:val="28"/>
        </w:rPr>
        <w:t xml:space="preserve">го лица таможенного органа или его близкого родственника в связи с исполнением этим должностным </w:t>
      </w:r>
      <w:r>
        <w:rPr>
          <w:sz w:val="28"/>
          <w:szCs w:val="28"/>
        </w:rPr>
        <w:lastRenderedPageBreak/>
        <w:t>лицом служебных обязанностей, возмещается в полном объеме.</w:t>
      </w:r>
    </w:p>
    <w:p w:rsidR="00000000" w:rsidRDefault="007E7D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пособий и возмещение ущерба, причиненного имуществу, производятся из средств федерального бюд</w:t>
      </w:r>
      <w:r>
        <w:rPr>
          <w:sz w:val="28"/>
          <w:szCs w:val="28"/>
        </w:rPr>
        <w:t>жета с последующим взысканием этих сумм с виновных лиц.</w:t>
      </w:r>
    </w:p>
    <w:p w:rsidR="00000000" w:rsidRDefault="007E7D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выплате пособий принимается начальником таможенного органа по месту работы потерпевшего на основании приговора суда или постановления следственных органов либо прокурора о прекращении уголов</w:t>
      </w:r>
      <w:r>
        <w:rPr>
          <w:sz w:val="28"/>
          <w:szCs w:val="28"/>
        </w:rPr>
        <w:t>ного дела или приостановлении предварительного следствия.</w:t>
      </w:r>
    </w:p>
    <w:p w:rsidR="00000000" w:rsidRDefault="007E7D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или уклонение следственных органов от возбуждения уголовного дела могут быть обжалованы таможенным органом прокурору или в суд на основании проведенного служебного расследования и других доказ</w:t>
      </w:r>
      <w:r>
        <w:rPr>
          <w:sz w:val="28"/>
          <w:szCs w:val="28"/>
        </w:rPr>
        <w:t>ательств.Возмещение ущерба, причиненного имуществу, производится по решению (приговору) суда.</w:t>
      </w:r>
    </w:p>
    <w:p w:rsidR="00000000" w:rsidRDefault="007E7D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Годовое денежное содержание должностного лица таможенного органа, используемое для исчисления размеров единовременных пособий, включает в себя все виды денежных в</w:t>
      </w:r>
      <w:r>
        <w:rPr>
          <w:sz w:val="28"/>
          <w:szCs w:val="28"/>
        </w:rPr>
        <w:t>ыплат, которые указанное лицо должно было бы получить в год гибели или причинения вреда его здоровью.</w:t>
      </w:r>
    </w:p>
    <w:p w:rsidR="00000000" w:rsidRDefault="007E7D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Среднемесячный заработок определяется в порядке, установленном законодательством Российской Федерации об обязательном социальном страховании от несчастных</w:t>
      </w:r>
      <w:r>
        <w:rPr>
          <w:sz w:val="28"/>
          <w:szCs w:val="28"/>
        </w:rPr>
        <w:t xml:space="preserve"> случаев на производстве и профессиональных заболеваний.</w:t>
      </w:r>
    </w:p>
    <w:p w:rsidR="00000000" w:rsidRDefault="007E7D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Должностной оклад должностного лица таможенного органа для целей настоящей статьи включает также оклад по специальному званию, надбавки за выслугу лет, за знание иностранного языка и иные надбавки.</w:t>
      </w:r>
    </w:p>
    <w:p w:rsidR="00000000" w:rsidRDefault="007E7D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ля сравнения: инспектор таможенной службы в начале текущего года получал 15,8 тысяч рублей, главный аналитик отдела - 22,4 тысячи, начальник отдела - 42,5. Последняя цифра - это меньше, чем зарплата </w:t>
      </w:r>
      <w:r>
        <w:rPr>
          <w:sz w:val="28"/>
          <w:szCs w:val="28"/>
        </w:rPr>
        <w:lastRenderedPageBreak/>
        <w:t>оперуполномоченного МВД. В связи с этим, правительство ра</w:t>
      </w:r>
      <w:r>
        <w:rPr>
          <w:sz w:val="28"/>
          <w:szCs w:val="28"/>
        </w:rPr>
        <w:t xml:space="preserve">ссчитывает предпринять ряд мер, которые способствовали бы улучшению материального обеспечения сотрудников таможни в России. Вероятно, что зарплаты будут подняты до конца 2014 года на четверть. В какой-то степени это связано с тем, что уже с первого января </w:t>
      </w:r>
      <w:r>
        <w:rPr>
          <w:sz w:val="28"/>
          <w:szCs w:val="28"/>
        </w:rPr>
        <w:t>2014 года будет отменена индексаций зарплат на случай инфляции - напомним, такая мера связана с вопросом о сокращении издержек, который коснётся всех государственных служащих, включая военных, полицию и, соответственно, таможенные органы. Из этого следует,</w:t>
      </w:r>
      <w:r>
        <w:rPr>
          <w:sz w:val="28"/>
          <w:szCs w:val="28"/>
        </w:rPr>
        <w:t xml:space="preserve"> что зарплата сотрудников ОВД (проще говоря, органов внутренних дел) в следующем году, скорее всего, останется на уровне декабрьской зарплаты 2013 года. Для таможни, работа которой сопряжена с ежедневным риском, такое положение вещей не является оправданны</w:t>
      </w:r>
      <w:r>
        <w:rPr>
          <w:sz w:val="28"/>
          <w:szCs w:val="28"/>
        </w:rPr>
        <w:t>м, поэтому до декабря заработные платы, вероятнее всего, действительно будут повышены, причём не за счёт премирования, которое, по свидетельствам экспертов, не является эффективным - речь идёт именно о факторе увеличения заработных плат на всех уровнях там</w:t>
      </w:r>
      <w:r>
        <w:rPr>
          <w:sz w:val="28"/>
          <w:szCs w:val="28"/>
        </w:rPr>
        <w:t>оженной службы. Этот фактор, в свою очередь, включает повышение окладов и установление социальных гарантий. Кроме того, ожидается, что тем сотрудникам, которые в рабочих целях готовы использовать личный транспорт, будет регулярно выплачиваться финансовая к</w:t>
      </w:r>
      <w:r>
        <w:rPr>
          <w:sz w:val="28"/>
          <w:szCs w:val="28"/>
        </w:rPr>
        <w:t>омпенсация. Если служба проходит в отдалённых регионах или в сложных для жизнедеятельности условиях, при выплате отпускных в эту сумму будут включены и транспортные расходы (сколько они составят, будет решаться в отдельных случаях индивидуально).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7E7DE4">
      <w:pPr>
        <w:pStyle w:val="2"/>
        <w:keepNext/>
        <w:keepLines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 Стат</w:t>
      </w:r>
      <w:r>
        <w:rPr>
          <w:b/>
          <w:bCs/>
          <w:sz w:val="28"/>
          <w:szCs w:val="28"/>
        </w:rPr>
        <w:t>истические показатели коррупции</w:t>
      </w:r>
    </w:p>
    <w:p w:rsidR="00000000" w:rsidRDefault="007E7DE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00000" w:rsidRDefault="007E7DE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Дальневосточное таможенное управление 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2013 году подразделениями по противодействию коррупции таможенных органов Дальневосточного региона направлен по подследственности 61 материал (в 2012 году - 40) с признаками преступл</w:t>
      </w:r>
      <w:r>
        <w:rPr>
          <w:sz w:val="28"/>
          <w:szCs w:val="28"/>
        </w:rPr>
        <w:t>ений, в том числе, 19 материалов коррупционного характера. По результатам их рассмотрения возбуждено 34 уголовных дела (в 2012 году - 20), в том числе 18 (в 2012 году - 16) - коррупционного характера. Из них 8 в отношении должностных лиц таможенных органов</w:t>
      </w:r>
      <w:r>
        <w:rPr>
          <w:sz w:val="28"/>
          <w:szCs w:val="28"/>
        </w:rPr>
        <w:t>, 9 в отношении взяткодателей, 1 в отношении должностного лица коммерческой организации.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AF1E30">
      <w:pPr>
        <w:pStyle w:val="2"/>
        <w:keepNext/>
        <w:keepLines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4591050" cy="2749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 2.4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уголовных дел коррупционной направленности, возбужденных по материалам подразделений по противодействию коррупции та</w:t>
      </w:r>
      <w:r>
        <w:rPr>
          <w:sz w:val="28"/>
          <w:szCs w:val="28"/>
        </w:rPr>
        <w:t>моженных органов Дальневосточного региона, в общем количестве коррупционных уголовных дел, возбужденных всеми правоохранительными органами ДФО в отношении должностных лиц таможенных органов составляет 82%.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2013 году подразделениями по противодействию кор</w:t>
      </w:r>
      <w:r>
        <w:rPr>
          <w:sz w:val="28"/>
          <w:szCs w:val="28"/>
        </w:rPr>
        <w:t xml:space="preserve">рупции совместно с подразделениями кадровой службы проверено 742 кандидата на поступление </w:t>
      </w:r>
      <w:r>
        <w:rPr>
          <w:sz w:val="28"/>
          <w:szCs w:val="28"/>
        </w:rPr>
        <w:lastRenderedPageBreak/>
        <w:t>на службу в таможенные органы, из них 25 кандидатов отведено по неблагоприятным обстоятельствам.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36 обращений, поступивших в таможенные органы от граждан </w:t>
      </w:r>
      <w:r>
        <w:rPr>
          <w:sz w:val="28"/>
          <w:szCs w:val="28"/>
        </w:rPr>
        <w:t>и юридических лиц. По результатам их рассмотрения в органы следствия в порядке статей 144, 145 Уголовно-процессуального кодекса РФ направлены 3 материала с признаками преступлений коррупционного характера.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отчетный период зарегистрировано 26 уведомлений </w:t>
      </w:r>
      <w:r>
        <w:rPr>
          <w:sz w:val="28"/>
          <w:szCs w:val="28"/>
        </w:rPr>
        <w:t>должностных лиц таможенных органов региона о попытках склонения к совершению коррупционных правонарушений, в том числе заявлений о попытках дать им взятку за решение вопроса, входящего в компетенцию должностного лица. В аналогичный период 2012 года поступи</w:t>
      </w:r>
      <w:r>
        <w:rPr>
          <w:sz w:val="28"/>
          <w:szCs w:val="28"/>
        </w:rPr>
        <w:t xml:space="preserve">ло всего 9 уведомлений. По результатам их рассмотрения возбуждены 6 уголовных дел по ст. 291 Уголовного кодекса РФ (дача взятки). Еще 3 уголовных дела по ст. 291 (дача взятки) возбуждены в 2013 году по материалам, направленным в следственные органы в 2012 </w:t>
      </w:r>
      <w:r>
        <w:rPr>
          <w:sz w:val="28"/>
          <w:szCs w:val="28"/>
        </w:rPr>
        <w:t>году.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Своевременному выявлению и пресечению попыток дачи взяток должностным лицам таможенных органов способствовала целенаправленная работа службы по противодействию коррупции ДВТУ и кадровой службы ДВТУ по созданию в таможенных коллективах атмосферы нетер</w:t>
      </w:r>
      <w:r>
        <w:rPr>
          <w:sz w:val="28"/>
          <w:szCs w:val="28"/>
        </w:rPr>
        <w:t>пимости к нарушителям антикоррупционного законодательства. С этой целью в 2013 году разослано 4 квартальных обзора о выявленных коррупционных должностных преступлениях. Информация о достигнутых результатах работы службы по противодействию коррупции ДВТУ ра</w:t>
      </w:r>
      <w:r>
        <w:rPr>
          <w:sz w:val="28"/>
          <w:szCs w:val="28"/>
        </w:rPr>
        <w:t>змещена в средствах массовой информации. Проведена 91 общепрофилактическая беседа и лекция.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инициативе службы по противодействию коррупции ДВТУ реализован механизм поощрения должностных лиц, уведомивших о фактах обращения к ним с предложением взятки пра</w:t>
      </w:r>
      <w:r>
        <w:rPr>
          <w:sz w:val="28"/>
          <w:szCs w:val="28"/>
        </w:rPr>
        <w:t xml:space="preserve">вами руководства таможенных органов. В связи </w:t>
      </w:r>
      <w:r>
        <w:rPr>
          <w:sz w:val="28"/>
          <w:szCs w:val="28"/>
        </w:rPr>
        <w:lastRenderedPageBreak/>
        <w:t>с чем, в 2013 году 4 должностных лица таможенных органов премированы правами начальников таможен в размере 2-х окладов и 2 должностных лица назначены на вышестоящие должности.</w:t>
      </w:r>
    </w:p>
    <w:p w:rsidR="00000000" w:rsidRDefault="007E7DE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Уральское таможенное управление.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2012 году подразделениями по противодействию коррупции таможенных органов Уральского региона продолжена работа по предупреждению, выявлению и пресечению преступлений коррупционной направленности в таможенной сфере.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проверки и принятия процес</w:t>
      </w:r>
      <w:r>
        <w:rPr>
          <w:sz w:val="28"/>
          <w:szCs w:val="28"/>
        </w:rPr>
        <w:t>суального решения в порядке ст.ст. 144-145 УПК РФ в следственные органы подразделениями по противодействию коррупции направлено 30 материалов, по результатам рассмотрения которых возбуждено 6 уголовных дел. Из них 4 уголовных дела возбуждено в отношении бы</w:t>
      </w:r>
      <w:r>
        <w:rPr>
          <w:sz w:val="28"/>
          <w:szCs w:val="28"/>
        </w:rPr>
        <w:t>вшего должностного лица таможенных органов Уральского таможенного управления.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уголовное дело возбуждено по материалам УФСБ по Свердловской области в отношении должностного лица Кольцовской таможни.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общего количества 7 уголовных дел: 2 уголовных дела воз</w:t>
      </w:r>
      <w:r>
        <w:rPr>
          <w:sz w:val="28"/>
          <w:szCs w:val="28"/>
        </w:rPr>
        <w:t>буждено по признакам состава преступления, предусмотренного ч.1 ст. 285 УК РФ (злоупотребление должностными полномочиями), 2 уголовных дела - по признакам состава преступления, предусмотренного ч.2 ст. 292 УК РФ (служебный подлог), 1 уголовное дело - по пр</w:t>
      </w:r>
      <w:r>
        <w:rPr>
          <w:sz w:val="28"/>
          <w:szCs w:val="28"/>
        </w:rPr>
        <w:t>изнакам состава преступления, предусмотренного ч.3 ст.327 УК РФ (использование заведомо подложного документа), 1 уголовное дело - по признакам состава преступления, предусмотренного ч.1 ст. 159 УК РФ (мошенничество) и 1 уголовное дело -по признакам преступ</w:t>
      </w:r>
      <w:r>
        <w:rPr>
          <w:sz w:val="28"/>
          <w:szCs w:val="28"/>
        </w:rPr>
        <w:t>ления, предусмотренного ч. 3 ст. 30, ч.3 ст. 290 УК РФ (покушение на получение взятки).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предупреждения и локализации негативных проявлений в </w:t>
      </w:r>
      <w:r>
        <w:rPr>
          <w:sz w:val="28"/>
          <w:szCs w:val="28"/>
        </w:rPr>
        <w:lastRenderedPageBreak/>
        <w:t>таможенной сфере в отчетном периоде проведено 32 общепрофилактических мероприятий в виде бесед, лекций. Сот</w:t>
      </w:r>
      <w:r>
        <w:rPr>
          <w:sz w:val="28"/>
          <w:szCs w:val="28"/>
        </w:rPr>
        <w:t>рудники подразделений по противодействию коррупции приняли участие в проведении 30 служебных проверок, по результатам которых к дисциплинарной ответственности было привлечено 22 должностных лица таможенных органов.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187 кандидатов на службу в та</w:t>
      </w:r>
      <w:r>
        <w:rPr>
          <w:sz w:val="28"/>
          <w:szCs w:val="28"/>
        </w:rPr>
        <w:t>моженные органы проведены проверочные мероприятия, по результатам которых подразделениями по противодействию коррупции 6 кандидатов отведено по имеющейся негативной информации.</w:t>
      </w:r>
    </w:p>
    <w:p w:rsidR="00000000" w:rsidRDefault="007E7DE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Центральное таможенное управление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мер по выявлению, пр</w:t>
      </w:r>
      <w:r>
        <w:rPr>
          <w:sz w:val="28"/>
          <w:szCs w:val="28"/>
        </w:rPr>
        <w:t>есечению и предупреждению преступлений коррупционной направленности в IV квартале 2013 г.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таможне в течение 4 квартала 2013 г. осуществлялись мероприятия, направленные на борьбу с коррупцией и должностными преступлениями. 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Проводился мониторинг информаци</w:t>
      </w:r>
      <w:r>
        <w:rPr>
          <w:sz w:val="28"/>
          <w:szCs w:val="28"/>
        </w:rPr>
        <w:t>и, содержащейся на портале ФТС России; информация обо всех случаях коррупционных проявлений среди должностных лиц таможенных органов регулярно доводилась до всех структурных подразделений таможни. В 4 квартале 2013 года должностные лица таможни к ответстве</w:t>
      </w:r>
      <w:r>
        <w:rPr>
          <w:sz w:val="28"/>
          <w:szCs w:val="28"/>
        </w:rPr>
        <w:t>нности за совершение коррупционных правонарушений не привлекались. Уголовные дела по коррупционным правонарушениям в отношении должностных лиц Тульской таможни не возбуждались, также в таможне отсутствовали случаи увольнений должностных лиц за несоблюдение</w:t>
      </w:r>
      <w:r>
        <w:rPr>
          <w:sz w:val="28"/>
          <w:szCs w:val="28"/>
        </w:rPr>
        <w:t xml:space="preserve"> установленных законом ограничений и запретов, требований к служебному поведению.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ноябре 2013 года в ходе составления административного протокола, за правонарушение гражданин Армении открыто предложил сотруднику таможни </w:t>
      </w:r>
      <w:r>
        <w:rPr>
          <w:sz w:val="28"/>
          <w:szCs w:val="28"/>
        </w:rPr>
        <w:lastRenderedPageBreak/>
        <w:t>взятку. Сотрудник отказался и выпо</w:t>
      </w:r>
      <w:r>
        <w:rPr>
          <w:sz w:val="28"/>
          <w:szCs w:val="28"/>
        </w:rPr>
        <w:t>лнил свои служебные обязанности, сообщив о факте начальнику таможни. Должностное лицо было поощрено правами начальника таможни.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Важным направлением профилактики коррупции является информирование граждан и должностных лиц об опасности коррупции и мерах борь</w:t>
      </w:r>
      <w:r>
        <w:rPr>
          <w:sz w:val="28"/>
          <w:szCs w:val="28"/>
        </w:rPr>
        <w:t>бы с ней. На таможенных постах и в административных зданиях таможни оборудованы специальные стенды, на которых размещается информация антикоррупционной направленности: выдержки из актов российского законодательства, публикации средств массовой информации п</w:t>
      </w:r>
      <w:r>
        <w:rPr>
          <w:sz w:val="28"/>
          <w:szCs w:val="28"/>
        </w:rPr>
        <w:t>о вопросам борьбы с коррупцией, сведения о фактах возбуждения в отношении должностных лиц таможни уголовных дел.целью получения дополнительной информации со стороны должностных лиц и участников ВЭД о возможных проявлениях фактов коррупции в зданиях таможни</w:t>
      </w:r>
      <w:r>
        <w:rPr>
          <w:sz w:val="28"/>
          <w:szCs w:val="28"/>
        </w:rPr>
        <w:t xml:space="preserve"> и на таможенных постах размещена информация о телефонах доверия, а так же вывешены «ящики доверия». По настоящее время информация на телефоны доверия и через «ящики доверия» не поступала.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4 квартале 2013 года внесены изменения в составы комиссии по собл</w:t>
      </w:r>
      <w:r>
        <w:rPr>
          <w:sz w:val="28"/>
          <w:szCs w:val="28"/>
        </w:rPr>
        <w:t>юдению требований к служебному поведению федеральных государственных гражданских служащих и урегулированию конфликта интересов и соответствующей аттестационной комиссии.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4 квартале 2013 года проведено 1 заседание комиссии таможни по соблюдению требований</w:t>
      </w:r>
      <w:r>
        <w:rPr>
          <w:sz w:val="28"/>
          <w:szCs w:val="28"/>
        </w:rPr>
        <w:t xml:space="preserve"> к служебному поведению федеральных государственных гражданских служащих и урегулированию конфликта интересов, на котором подведены итоги работы Комиссии за 2013 год и основные задачи работы на 2014 год; доведены до членов Комиссии результаты проведения пр</w:t>
      </w:r>
      <w:r>
        <w:rPr>
          <w:sz w:val="28"/>
          <w:szCs w:val="28"/>
        </w:rPr>
        <w:t xml:space="preserve">оверок достоверности и полноты сведений, представленных федеральными государственными служащими за 2012 год, и соблюдения ими </w:t>
      </w:r>
      <w:r>
        <w:rPr>
          <w:sz w:val="28"/>
          <w:szCs w:val="28"/>
        </w:rPr>
        <w:lastRenderedPageBreak/>
        <w:t>требований к служебному поведению, в рамках Указа Президента Российской Федерации от 21.09.2009 № 1065.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таможня</w:t>
      </w:r>
      <w:r>
        <w:rPr>
          <w:sz w:val="28"/>
          <w:szCs w:val="28"/>
        </w:rPr>
        <w:t xml:space="preserve"> продолжает взаимодействовать с правоохранительными органами Тульской области по вопросам, связанным с выявлением, предупреждением и пресечением противоправной деятельности должностных лиц, оказывающих содействие организаторам контрабандных каналов. Осущес</w:t>
      </w:r>
      <w:r>
        <w:rPr>
          <w:sz w:val="28"/>
          <w:szCs w:val="28"/>
        </w:rPr>
        <w:t>твляется постоянный обмен информацией по данному направлению. Создана совместная рабочая группа с ЛОВД, Тульской транспортной прокуратурой и таможней, на заседаниях которой рассматриваются вопросы организации противодействия коррупции.</w:t>
      </w:r>
    </w:p>
    <w:p w:rsidR="00000000" w:rsidRDefault="007E7DE4">
      <w:pPr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Информация по итогам</w:t>
      </w:r>
      <w:r>
        <w:rPr>
          <w:b/>
          <w:bCs/>
          <w:sz w:val="28"/>
          <w:szCs w:val="28"/>
        </w:rPr>
        <w:t xml:space="preserve"> реализации Перспективного плана ФТС России по противодействию коррупции в таможенных органах Российской Федерации на 2010-2013 гг. в таможенных органах Приволжского региона.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Перспективного плана Федеральной таможенной службы по противодейств</w:t>
      </w:r>
      <w:r>
        <w:rPr>
          <w:sz w:val="28"/>
          <w:szCs w:val="28"/>
        </w:rPr>
        <w:t>ию коррупции в таможенных органах Российской Федерации на период 2010-2012 г.г, утвержденного приказом ФТС России от 28.10.2010 №1983, планом противодействия коррупции Приволжского таможенного управления на 2011-2012 гг., утвержденного приказом Приволжског</w:t>
      </w:r>
      <w:r>
        <w:rPr>
          <w:sz w:val="28"/>
          <w:szCs w:val="28"/>
        </w:rPr>
        <w:t>о таможенного управления от 20.12.2010 № 777, составлен и утвержден перспективный план по противодействию коррупции в таможенных органах на период 2011-2013 годы. Планы приведены в соответствие с действующим законодательством, внесены изменения в соответст</w:t>
      </w:r>
      <w:r>
        <w:rPr>
          <w:sz w:val="28"/>
          <w:szCs w:val="28"/>
        </w:rPr>
        <w:t>вии с приказом ФТС России от 26.06.2012 № 1295 «О внесении изменений в перспективный план Федеральной таможенной службы по противодействию коррупции в таможенных органах Российской Федерации на период 2010-2012 гг., утвержденный приказом ФТС России от 28.1</w:t>
      </w:r>
      <w:r>
        <w:rPr>
          <w:sz w:val="28"/>
          <w:szCs w:val="28"/>
        </w:rPr>
        <w:t>0.1010 № 1983».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>
        <w:rPr>
          <w:b/>
          <w:bCs/>
          <w:sz w:val="28"/>
          <w:szCs w:val="28"/>
        </w:rPr>
        <w:t>пункта 1.1</w:t>
      </w:r>
      <w:r>
        <w:rPr>
          <w:sz w:val="28"/>
          <w:szCs w:val="28"/>
        </w:rPr>
        <w:t xml:space="preserve"> Перспективного плана ФТС России в </w:t>
      </w:r>
      <w:r>
        <w:rPr>
          <w:sz w:val="28"/>
          <w:szCs w:val="28"/>
        </w:rPr>
        <w:lastRenderedPageBreak/>
        <w:t>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</w:t>
      </w:r>
      <w:r>
        <w:rPr>
          <w:sz w:val="28"/>
          <w:szCs w:val="28"/>
        </w:rPr>
        <w:t>рованию конфликта интересов», регламентирующего деятельность комиссии по соблюдению требований к служебному поведению федеральных государственных служащих и урегулированию конфликта интересов, таможенными органами региона проведена работа по приведению пол</w:t>
      </w:r>
      <w:r>
        <w:rPr>
          <w:sz w:val="28"/>
          <w:szCs w:val="28"/>
        </w:rPr>
        <w:t xml:space="preserve">ожений о работе комиссии в соответствии с требованиями данного Указа. </w:t>
      </w:r>
    </w:p>
    <w:p w:rsidR="00000000" w:rsidRDefault="007E7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работы комиссий по соблюдению требований к служебному поведению федеральных государственных служащих и урегулированию конфликта интересов за 2010-2013 годы в Приволжском тамо</w:t>
      </w:r>
      <w:r>
        <w:rPr>
          <w:color w:val="000000"/>
          <w:sz w:val="28"/>
          <w:szCs w:val="28"/>
        </w:rPr>
        <w:t>женном регионе</w:t>
      </w:r>
    </w:p>
    <w:p w:rsidR="00000000" w:rsidRDefault="007E7DE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Меры по повышению эффективности деятельности комиссий в рамках исполнения поручения Президента Российской Федерации от 21.01.2011 № Пр-133: 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Приволжское таможенное управление: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Приволжского таможенного управления от </w:t>
      </w:r>
      <w:r>
        <w:rPr>
          <w:sz w:val="28"/>
          <w:szCs w:val="28"/>
        </w:rPr>
        <w:t>22.08.2012 № 540 «О проведении регионального совещания руководителей кадровых подразделений таможенных органов Приволжского региона» на семинаре-совещании были заслушаны руководители кадровых подразделений (Оренбургская, Пермская, Саратовская таможни), доп</w:t>
      </w:r>
      <w:r>
        <w:rPr>
          <w:sz w:val="28"/>
          <w:szCs w:val="28"/>
        </w:rPr>
        <w:t>устивших нарушения действующего законодательства по обеспечению работы комиссий по соблюдению требований к служебному поведению федеральных государственных служащих и урегулированию конфликта интересов (далее - Комиссия) по представлениям транспортных прок</w:t>
      </w:r>
      <w:r>
        <w:rPr>
          <w:sz w:val="28"/>
          <w:szCs w:val="28"/>
        </w:rPr>
        <w:t>уратур. Также, на данном совещании было выработано решение о методике написания Протокола заседания указанных Комиссий.</w:t>
      </w:r>
    </w:p>
    <w:p w:rsidR="00000000" w:rsidRDefault="007E7DE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Башкортостанская таможня: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применяются соответствующие методические рекомендации, одобренные президиумом Совета при Президенте РФ по прот</w:t>
      </w:r>
      <w:r>
        <w:rPr>
          <w:sz w:val="28"/>
          <w:szCs w:val="28"/>
        </w:rPr>
        <w:t>иводействию коррупции (протокол № 24 от 13 апреля 2011 г.);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утверждены положения о комиссиях. К работе комиссий привлекаются представители научных организаций и образовательных учреждений, представители общественных организаций ветеранов и профсоюзных орга</w:t>
      </w:r>
      <w:r>
        <w:rPr>
          <w:sz w:val="28"/>
          <w:szCs w:val="28"/>
        </w:rPr>
        <w:t>низаций;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используются методические рекомендации Минтруда и соцзащиты (письмо от 10.07.2013 №18-2/10/2-3836);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решениях комиссии доводится до сведения государственных (муниципальных) служащих.</w:t>
      </w:r>
    </w:p>
    <w:p w:rsidR="00000000" w:rsidRDefault="007E7DE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Самарская таможня: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правоохранительных</w:t>
      </w:r>
      <w:r>
        <w:rPr>
          <w:sz w:val="28"/>
          <w:szCs w:val="28"/>
        </w:rPr>
        <w:t xml:space="preserve"> органов и общественных организаций о создании и деятельности комиссий;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работе комиссий по соблюдению требований к служебному поведению федеральных государственных служащих и урегулированию конфликта интересов в Самарской таможне представителей н</w:t>
      </w:r>
      <w:r>
        <w:rPr>
          <w:sz w:val="28"/>
          <w:szCs w:val="28"/>
        </w:rPr>
        <w:t xml:space="preserve">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службой, организации ветеранов таможенной службы, первичной профсоюзной организации Самарской </w:t>
      </w:r>
      <w:r>
        <w:rPr>
          <w:sz w:val="28"/>
          <w:szCs w:val="28"/>
        </w:rPr>
        <w:t>таможни;</w:t>
      </w:r>
    </w:p>
    <w:p w:rsidR="00000000" w:rsidRDefault="007E7DE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начальникам таможенных постов и структурных подразделений таможни рекомендовано вносить предложения о рассмотрении служебного поведения должностных лиц, совершивших неоднократные и грубые нарушения служебной дисциплины, на заседаниях комиссии по с</w:t>
      </w:r>
      <w:r>
        <w:rPr>
          <w:sz w:val="28"/>
          <w:szCs w:val="28"/>
        </w:rPr>
        <w:t>облюдению требований к служебному поведению федеральных государственных служащих и урегулированию конфликта интересов.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Саратовская таможня: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2010 году - нарушение одним должностным лицом подпункта 9 пункта 1 статьи 18 Федерального закона от 27.07.2004 № 7</w:t>
      </w:r>
      <w:r>
        <w:rPr>
          <w:color w:val="000000"/>
          <w:sz w:val="28"/>
          <w:szCs w:val="28"/>
        </w:rPr>
        <w:t>9-ФЗ «О государственной гражданской службе РФ» (не</w:t>
      </w:r>
      <w:r>
        <w:rPr>
          <w:sz w:val="28"/>
          <w:szCs w:val="28"/>
        </w:rPr>
        <w:t xml:space="preserve">корректность в обращении с гражданами при осуществлении досмотра). </w:t>
      </w:r>
    </w:p>
    <w:p w:rsidR="00000000" w:rsidRDefault="007E7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Меры - предупрежден о необходимости проявления корректности.</w:t>
      </w:r>
    </w:p>
    <w:p w:rsidR="00000000" w:rsidRDefault="007E7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2011 году - нарушение двумя должностными лицами подпункта 8 пункта 1 статьи</w:t>
      </w:r>
      <w:r>
        <w:rPr>
          <w:color w:val="000000"/>
          <w:sz w:val="28"/>
          <w:szCs w:val="28"/>
        </w:rPr>
        <w:t xml:space="preserve"> 18 (</w:t>
      </w:r>
      <w:r>
        <w:rPr>
          <w:sz w:val="28"/>
          <w:szCs w:val="28"/>
        </w:rPr>
        <w:t>не совершать поступки, порочащие его честь и достоинство)</w:t>
      </w:r>
      <w:r>
        <w:rPr>
          <w:color w:val="000000"/>
          <w:sz w:val="28"/>
          <w:szCs w:val="28"/>
        </w:rPr>
        <w:t xml:space="preserve"> Федерального закона от 27.07.2004 № 79-ФЗ «О государственной гражданской службе РФ» - в отношении 1 должностного лица возбуждено 2 уголовных дела (получение взятки, вымогательство), в отношении</w:t>
      </w:r>
      <w:r>
        <w:rPr>
          <w:color w:val="000000"/>
          <w:sz w:val="28"/>
          <w:szCs w:val="28"/>
        </w:rPr>
        <w:t xml:space="preserve"> другого д/л возбуждено 1 уголовное дело (подделка документов).</w:t>
      </w:r>
    </w:p>
    <w:p w:rsidR="00000000" w:rsidRDefault="007E7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Меры - рассмотрены на Комиссии, уволены.</w:t>
      </w:r>
    </w:p>
    <w:p w:rsidR="00000000" w:rsidRDefault="007E7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2013 году - нарушение двумя должностными лицами подпункта 8 пункта 1 статьи 18 (</w:t>
      </w:r>
      <w:r>
        <w:rPr>
          <w:sz w:val="28"/>
          <w:szCs w:val="28"/>
        </w:rPr>
        <w:t>не совершать поступки, порочащие его честь и достоинство)</w:t>
      </w:r>
      <w:r>
        <w:rPr>
          <w:color w:val="000000"/>
          <w:sz w:val="28"/>
          <w:szCs w:val="28"/>
        </w:rPr>
        <w:t xml:space="preserve"> Федеральног</w:t>
      </w:r>
      <w:r>
        <w:rPr>
          <w:color w:val="000000"/>
          <w:sz w:val="28"/>
          <w:szCs w:val="28"/>
        </w:rPr>
        <w:t>о закона от 27.07.2004 № 79-ФЗ «О государственной гражданской службе РФ» - нахождение в нетрезвом состоянии в общественном месте.</w:t>
      </w:r>
    </w:p>
    <w:p w:rsidR="00000000" w:rsidRDefault="007E7D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Меры - каждому д/л объявлен выговор.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Меры, принимаемые по обеспечению действенного функционирования комиссии по соблюдению тре</w:t>
      </w:r>
      <w:r>
        <w:rPr>
          <w:sz w:val="28"/>
          <w:szCs w:val="28"/>
        </w:rPr>
        <w:t>бований к служебному поведению и урегулированию конфликта интересов, аттестационной комиссии: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.Информирование правоохранительных органов и общественных организаций о создании и деятельности комиссий;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.Участия в работе комиссий по соблюдению требований к сл</w:t>
      </w:r>
      <w:r>
        <w:rPr>
          <w:sz w:val="28"/>
          <w:szCs w:val="28"/>
        </w:rPr>
        <w:t xml:space="preserve">ужебному поведению федеральных государственных служащих и урегулированию конфликта интересов в таможне представителей научных организаций и образовательных учреждений среднего, высшего и дополнительного </w:t>
      </w:r>
      <w:r>
        <w:rPr>
          <w:sz w:val="28"/>
          <w:szCs w:val="28"/>
        </w:rPr>
        <w:lastRenderedPageBreak/>
        <w:t>профессионального образования, деятельность которых с</w:t>
      </w:r>
      <w:r>
        <w:rPr>
          <w:sz w:val="28"/>
          <w:szCs w:val="28"/>
        </w:rPr>
        <w:t>вязана с государственной службой, организации ветеранов таможенной службы, первичной профсоюзной организации таможни;</w:t>
      </w:r>
    </w:p>
    <w:p w:rsidR="00000000" w:rsidRDefault="007E7D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Начальникам таможенных постов и структурных подразделений таможни рекомендовано вносить предложения о рассмотрении служебного поведения </w:t>
      </w:r>
      <w:r>
        <w:rPr>
          <w:sz w:val="28"/>
          <w:szCs w:val="28"/>
        </w:rPr>
        <w:t>должностных лиц, совершивших неоднократные и грубые нарушения служебной дисциплины, на заседаниях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7E7DE4" w:rsidRDefault="007E7DE4">
      <w:pPr>
        <w:tabs>
          <w:tab w:val="left" w:pos="540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4. </w:t>
      </w:r>
    </w:p>
    <w:sectPr w:rsidR="007E7DE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E4" w:rsidRDefault="007E7DE4" w:rsidP="00AF1E30">
      <w:r>
        <w:separator/>
      </w:r>
    </w:p>
  </w:endnote>
  <w:endnote w:type="continuationSeparator" w:id="0">
    <w:p w:rsidR="007E7DE4" w:rsidRDefault="007E7DE4" w:rsidP="00AF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30" w:rsidRDefault="00AF1E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30" w:rsidRPr="00AF1E30" w:rsidRDefault="00AF1E30" w:rsidP="00AF1E30">
    <w:pPr>
      <w:widowControl/>
      <w:tabs>
        <w:tab w:val="center" w:pos="4677"/>
        <w:tab w:val="right" w:pos="9355"/>
      </w:tabs>
      <w:autoSpaceDE/>
      <w:autoSpaceDN/>
      <w:adjustRightInd/>
      <w:rPr>
        <w:rFonts w:ascii="Calibri" w:hAnsi="Calibri" w:cs="Times New Roman"/>
        <w:sz w:val="22"/>
        <w:szCs w:val="22"/>
      </w:rPr>
    </w:pPr>
    <w:r w:rsidRPr="00AF1E30">
      <w:rPr>
        <w:rFonts w:ascii="Calibri" w:hAnsi="Calibri" w:cs="Times New Roman"/>
        <w:sz w:val="22"/>
        <w:szCs w:val="22"/>
      </w:rPr>
      <w:t xml:space="preserve">Вернуться в каталог готовых дипломов и магистерских диссертаций </w:t>
    </w:r>
  </w:p>
  <w:p w:rsidR="00AF1E30" w:rsidRDefault="00AF1E30" w:rsidP="00AF1E30">
    <w:pPr>
      <w:pStyle w:val="a5"/>
    </w:pPr>
    <w:hyperlink r:id="rId1" w:history="1">
      <w:r w:rsidRPr="00AF1E30">
        <w:rPr>
          <w:rFonts w:ascii="Calibri" w:hAnsi="Calibri" w:cs="Times New Roman"/>
          <w:color w:val="0000FF"/>
          <w:sz w:val="22"/>
          <w:szCs w:val="22"/>
          <w:u w:val="single"/>
        </w:rPr>
        <w:t>http://учебники.информ2000.рф/diplom.shtml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30" w:rsidRDefault="00AF1E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E4" w:rsidRDefault="007E7DE4" w:rsidP="00AF1E30">
      <w:r>
        <w:separator/>
      </w:r>
    </w:p>
  </w:footnote>
  <w:footnote w:type="continuationSeparator" w:id="0">
    <w:p w:rsidR="007E7DE4" w:rsidRDefault="007E7DE4" w:rsidP="00AF1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30" w:rsidRDefault="00AF1E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30" w:rsidRPr="00AF1E30" w:rsidRDefault="00AF1E30" w:rsidP="00AF1E30">
    <w:pPr>
      <w:widowControl/>
      <w:tabs>
        <w:tab w:val="center" w:pos="4677"/>
        <w:tab w:val="right" w:pos="9355"/>
      </w:tabs>
      <w:autoSpaceDE/>
      <w:autoSpaceDN/>
      <w:adjustRightInd/>
      <w:rPr>
        <w:rFonts w:ascii="Calibri" w:hAnsi="Calibri" w:cs="Times New Roman"/>
        <w:sz w:val="22"/>
        <w:szCs w:val="22"/>
      </w:rPr>
    </w:pPr>
    <w:r w:rsidRPr="00AF1E30">
      <w:rPr>
        <w:rFonts w:ascii="Calibri" w:hAnsi="Calibri" w:cs="Times New Roman"/>
        <w:sz w:val="22"/>
        <w:szCs w:val="22"/>
      </w:rPr>
      <w:t>Узнайте стоимость написания на заказ студенческих и аспирантских работ</w:t>
    </w:r>
  </w:p>
  <w:p w:rsidR="00AF1E30" w:rsidRDefault="00AF1E30" w:rsidP="00AF1E30">
    <w:pPr>
      <w:pStyle w:val="a3"/>
    </w:pPr>
    <w:hyperlink r:id="rId1" w:history="1">
      <w:r w:rsidRPr="00AF1E30">
        <w:rPr>
          <w:rFonts w:ascii="Calibri" w:hAnsi="Calibri" w:cs="Times New Roman"/>
          <w:color w:val="0000FF"/>
          <w:sz w:val="22"/>
          <w:szCs w:val="22"/>
          <w:u w:val="single"/>
        </w:rPr>
        <w:t>http://учебники.информ2000.рф/napisat-diplom.shtml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30" w:rsidRDefault="00AF1E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30"/>
    <w:rsid w:val="007E7DE4"/>
    <w:rsid w:val="00A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F1E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E30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1E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1E30"/>
    <w:rPr>
      <w:rFonts w:ascii="Times New Roman CYR" w:hAnsi="Times New Roman CYR" w:cs="Times New Roman CYR"/>
      <w:sz w:val="24"/>
      <w:szCs w:val="24"/>
    </w:rPr>
  </w:style>
  <w:style w:type="character" w:styleId="a7">
    <w:name w:val="Hyperlink"/>
    <w:uiPriority w:val="99"/>
    <w:unhideWhenUsed/>
    <w:rsid w:val="00AF1E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F1E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E30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1E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1E30"/>
    <w:rPr>
      <w:rFonts w:ascii="Times New Roman CYR" w:hAnsi="Times New Roman CYR" w:cs="Times New Roman CYR"/>
      <w:sz w:val="24"/>
      <w:szCs w:val="24"/>
    </w:rPr>
  </w:style>
  <w:style w:type="character" w:styleId="a7">
    <w:name w:val="Hyperlink"/>
    <w:uiPriority w:val="99"/>
    <w:unhideWhenUsed/>
    <w:rsid w:val="00AF1E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&#1091;&#1095;&#1077;&#1073;&#1085;&#1080;&#1082;&#1080;.&#1080;&#1085;&#1092;&#1086;&#1088;&#1084;2000.&#1088;&#1092;/diplom.s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&#1091;&#1095;&#1077;&#1073;&#1085;&#1080;&#1082;&#1080;.&#1080;&#1085;&#1092;&#1086;&#1088;&#1084;2000.&#1088;&#1092;/napisat-diplom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10063</Words>
  <Characters>57363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2</cp:revision>
  <dcterms:created xsi:type="dcterms:W3CDTF">2023-10-26T09:18:00Z</dcterms:created>
  <dcterms:modified xsi:type="dcterms:W3CDTF">2023-10-26T09:18:00Z</dcterms:modified>
</cp:coreProperties>
</file>