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РФ</w:t>
      </w: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Байкальский государственный университет экономики и права</w:t>
      </w: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Кафедра "Налоги и таможенное дело"</w:t>
      </w:r>
    </w:p>
    <w:p w:rsidR="00000000" w:rsidRDefault="00151E42">
      <w:pPr>
        <w:tabs>
          <w:tab w:val="left" w:pos="2820"/>
        </w:tabs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080115 "Таможенное дело"</w:t>
      </w: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ДИПЛОМНАЯ РАБОТА</w:t>
      </w: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Роль таможенных органов в обеспечении экономической безопасност</w:t>
      </w:r>
      <w:r>
        <w:rPr>
          <w:sz w:val="28"/>
          <w:szCs w:val="28"/>
        </w:rPr>
        <w:t xml:space="preserve">и стран </w:t>
      </w:r>
      <w:r>
        <w:rPr>
          <w:caps/>
          <w:sz w:val="28"/>
          <w:szCs w:val="28"/>
        </w:rPr>
        <w:t>ТС</w:t>
      </w: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Иркутск - 2014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Задание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дипломную работу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Студентке: Авериной Алене Валерьевне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 дипломной работы: Роль таможенных органов в обеспечении экономической безопасности стран ТС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Утверждена приказом по Байкальскому государственному </w:t>
      </w:r>
      <w:r>
        <w:rPr>
          <w:sz w:val="28"/>
          <w:szCs w:val="28"/>
        </w:rPr>
        <w:t>университету экономики и права "___"_________ 2013 г.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дипломной работы: док-р экон. наук, проф. Самаруха Виктор Иванович.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сдачи студентом работы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ПЛАН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выполнении дипломной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03"/>
        <w:gridCol w:w="1254"/>
        <w:gridCol w:w="1319"/>
        <w:gridCol w:w="138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 выполнения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выполнения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Фактическое </w:t>
            </w:r>
            <w:r>
              <w:rPr>
                <w:sz w:val="20"/>
                <w:szCs w:val="20"/>
              </w:rPr>
              <w:t>выполнение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 руководителя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литературой Подготовка 1 главы Подготовка 2 главы Подготовка 3 главы, введения и заключения Оформление дипломной работы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 Аверина А.В.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Содержание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caps/>
          <w:sz w:val="28"/>
          <w:szCs w:val="28"/>
        </w:rPr>
      </w:pP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sz w:val="28"/>
          <w:szCs w:val="28"/>
        </w:rPr>
        <w:t>Введение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kern w:val="32"/>
          <w:sz w:val="28"/>
          <w:szCs w:val="28"/>
        </w:rPr>
        <w:t xml:space="preserve">1. Экономическая сущность международного </w:t>
      </w:r>
      <w:r>
        <w:rPr>
          <w:noProof/>
          <w:kern w:val="32"/>
          <w:sz w:val="28"/>
          <w:szCs w:val="28"/>
        </w:rPr>
        <w:t>разделения труда и роль в этом внешнеторгового законодательства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.1 История развития внешнеторговой деятельности в России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.2 Роль таможенного регулирования в странах Таможенного союза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kern w:val="28"/>
          <w:sz w:val="28"/>
          <w:szCs w:val="28"/>
        </w:rPr>
        <w:t xml:space="preserve">2. Исследование состояния регулирования внешнеэкономической деятельности </w:t>
      </w:r>
      <w:r>
        <w:rPr>
          <w:noProof/>
          <w:kern w:val="28"/>
          <w:sz w:val="28"/>
          <w:szCs w:val="28"/>
        </w:rPr>
        <w:t>в странах таможенного союза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.1 Анализ функционирования таможенных органов стран Единого экономического пространства ЕврАзЭС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.2 Организация работы по борьбе с коррупцией в таможенных органах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kern w:val="28"/>
          <w:sz w:val="28"/>
          <w:szCs w:val="28"/>
        </w:rPr>
        <w:t xml:space="preserve">3. Разработка рекомендаций по совершенствованию работы таможенных </w:t>
      </w:r>
      <w:r>
        <w:rPr>
          <w:noProof/>
          <w:kern w:val="28"/>
          <w:sz w:val="28"/>
          <w:szCs w:val="28"/>
        </w:rPr>
        <w:t>органов по обеспечению экономической безопасности стран таможенного союза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.1 Проблемы эффективности деятельности таможенных органов по обеспечению экономической безопасности стран Таможенного союза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.2 Основные направления совершенствования работы таможенны</w:t>
      </w:r>
      <w:r>
        <w:rPr>
          <w:noProof/>
          <w:sz w:val="28"/>
          <w:szCs w:val="28"/>
        </w:rPr>
        <w:t>х органов по обеспечению экономической безопасности стран Таможенного союза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Заключение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Список использованной литературы</w:t>
      </w:r>
    </w:p>
    <w:p w:rsidR="00000000" w:rsidRDefault="00151E42">
      <w:pPr>
        <w:tabs>
          <w:tab w:val="right" w:leader="dot" w:pos="9344"/>
        </w:tabs>
        <w:suppressAutoHyphens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</w:t>
      </w:r>
    </w:p>
    <w:p w:rsidR="00000000" w:rsidRPr="00DB0E1C" w:rsidRDefault="00151E42">
      <w:pPr>
        <w:tabs>
          <w:tab w:val="right" w:leader="dot" w:pos="9354"/>
        </w:tabs>
        <w:suppressAutoHyphens/>
        <w:spacing w:line="360" w:lineRule="auto"/>
        <w:ind w:firstLine="709"/>
        <w:jc w:val="both"/>
        <w:rPr>
          <w:color w:val="FFFFFF"/>
          <w:sz w:val="28"/>
          <w:szCs w:val="28"/>
        </w:rPr>
      </w:pPr>
      <w:r w:rsidRPr="00DB0E1C">
        <w:rPr>
          <w:color w:val="FFFFFF"/>
          <w:sz w:val="28"/>
          <w:szCs w:val="28"/>
        </w:rPr>
        <w:t>внешнеторговый таможенный экономический коррупция</w:t>
      </w:r>
    </w:p>
    <w:p w:rsidR="00000000" w:rsidRPr="00DB0E1C" w:rsidRDefault="00151E42">
      <w:pPr>
        <w:pStyle w:val="1"/>
        <w:tabs>
          <w:tab w:val="left" w:pos="432"/>
        </w:tabs>
        <w:suppressAutoHyphens/>
        <w:spacing w:line="360" w:lineRule="auto"/>
        <w:ind w:firstLine="709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br w:type="page"/>
      </w:r>
      <w:r>
        <w:rPr>
          <w:kern w:val="28"/>
          <w:sz w:val="28"/>
          <w:szCs w:val="28"/>
        </w:rPr>
        <w:lastRenderedPageBreak/>
        <w:t>Введение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темы исследования основу национальной безопасности </w:t>
      </w:r>
      <w:r>
        <w:rPr>
          <w:sz w:val="28"/>
          <w:szCs w:val="28"/>
        </w:rPr>
        <w:t>любого государства составляет экономическая безопасность, поэтому ее обеспечение является приоритетной задачей государства. Не являются исключением и государства - члены Таможенного союза (далее - ТС) - Республика Беларусь (далее - РБ), Республика Казахста</w:t>
      </w:r>
      <w:r>
        <w:rPr>
          <w:sz w:val="28"/>
          <w:szCs w:val="28"/>
        </w:rPr>
        <w:t>н (далее - РК) и Российская Федерация (далее - РФ).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вхождением РФ, вместе с РК и РБ, в ТС ЕврАзЭС и принятием Таможенного кодекса Таможенного союза (далее - ТК ТС) изменилась законодательная база регулирования отношений, связанных с обеспечением экономич</w:t>
      </w:r>
      <w:r>
        <w:rPr>
          <w:sz w:val="28"/>
          <w:szCs w:val="28"/>
        </w:rPr>
        <w:t>еской безопасности стран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ТС (Россия, Казахстан, Белоруссия) действует с 1 января 2010 года. Президент Казахстана Н. Назарбаев, ссылаясь на данные экспертов, заявил, что ТС позволит трем странам к 2015 г. увеличить ВВП на 15%. Предполагается, что за сче</w:t>
      </w:r>
      <w:r>
        <w:rPr>
          <w:sz w:val="28"/>
          <w:szCs w:val="28"/>
        </w:rPr>
        <w:t>т увеличения рынка, установления общих правил ведения бизнеса, страны участницы получат дополнительный прирост ВВП на 12% в год, и заработают более 400 млрд. долларов. В результате образуется единый рынок почти в 180 млн. человек, с совокупным ВВП в 2 трил</w:t>
      </w:r>
      <w:r>
        <w:rPr>
          <w:sz w:val="28"/>
          <w:szCs w:val="28"/>
        </w:rPr>
        <w:t>лиона долларов, и товарооборотом в 900 млрд. долларов. Страны участницы ТС составляют почти 83% экономического потенциала бывшего СССР. Очевидно, что состав ТС будет только разрастаться. Например, принято решение о возможности присоединения Армении к ТС Ро</w:t>
      </w:r>
      <w:r>
        <w:rPr>
          <w:sz w:val="28"/>
          <w:szCs w:val="28"/>
        </w:rPr>
        <w:t>ссии, Казахстана и Белоруссии.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2011 г. был завершен переговорный процесс по присоединению РФ к Всемирной торговой организации (далее - ВТО).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 призвана регулировать торгово-политические отношения участников организации на основе пакета согл</w:t>
      </w:r>
      <w:r>
        <w:rPr>
          <w:sz w:val="28"/>
          <w:szCs w:val="28"/>
        </w:rPr>
        <w:t xml:space="preserve">ашений Уругвайского раунда </w:t>
      </w:r>
      <w:r>
        <w:rPr>
          <w:sz w:val="28"/>
          <w:szCs w:val="28"/>
        </w:rPr>
        <w:lastRenderedPageBreak/>
        <w:t>многосторонних торговых переговоров (1986-1994 годы). Сейчас ВТО контролирует 97 процентов мировой торговли. Россия 22 августа 2012 года официально стала 156-й страной-членом ВТО. Вступление России в ВТО потребует изменения многи</w:t>
      </w:r>
      <w:r>
        <w:rPr>
          <w:sz w:val="28"/>
          <w:szCs w:val="28"/>
        </w:rPr>
        <w:t>х сфер российского законодательства.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вступления России в ВТО, проблематика вопроса обеспечения экономической безопасности приобрела большую актуальность. Основной задачей России как члена ВТО является укрепление прав в сфере международной торгов</w:t>
      </w:r>
      <w:r>
        <w:rPr>
          <w:sz w:val="28"/>
          <w:szCs w:val="28"/>
        </w:rPr>
        <w:t>ли, улучшение торгово-политического режима, расширение доступа российских поставщиков продукции на международные рынки и отстаивание пороговых значений в сфере национальной безопасности. Но в мировой экономике межгосударственная торговля помимо плюсов имее</w:t>
      </w:r>
      <w:r>
        <w:rPr>
          <w:sz w:val="28"/>
          <w:szCs w:val="28"/>
        </w:rPr>
        <w:t>т и определенные недостатки, связанные с вытеснением отечественных товаров импортом.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этих условиях возникает вопрос обеспечения экономической безопасности и учета экономических интересов стран-участниц интеграционных союзов, что и определя</w:t>
      </w:r>
      <w:r>
        <w:rPr>
          <w:sz w:val="28"/>
          <w:szCs w:val="28"/>
        </w:rPr>
        <w:t>ет актуальность темы данного исследования.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Объектом исследования выступают экономико-правовые отношения, связанные с обеспечением экономической безопасности в сфере таможенного регулирования внешнеэкономической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 исследования - является</w:t>
      </w:r>
      <w:r>
        <w:rPr>
          <w:sz w:val="28"/>
          <w:szCs w:val="28"/>
        </w:rPr>
        <w:t xml:space="preserve"> сфера внешнеэкономической деятельности России в рамках интеграционных процессов, связанных с вступлением в ВТО и созданием ТС, а также действующая система обеспечения экономической безопасности на территории ТС (Россия, Казахстан, Белоруссия).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иссле</w:t>
      </w:r>
      <w:r>
        <w:rPr>
          <w:sz w:val="28"/>
          <w:szCs w:val="28"/>
        </w:rPr>
        <w:t xml:space="preserve">дования является разработка практических рекомендаций по совершенствованию работы таможенных органов по обеспечению </w:t>
      </w:r>
      <w:r>
        <w:rPr>
          <w:sz w:val="28"/>
          <w:szCs w:val="28"/>
        </w:rPr>
        <w:lastRenderedPageBreak/>
        <w:t>экономической безопасности стран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в работе цели необходимо решить следующие задачи: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выполнить анализ истори</w:t>
      </w:r>
      <w:r>
        <w:rPr>
          <w:sz w:val="28"/>
          <w:szCs w:val="28"/>
        </w:rPr>
        <w:t>и развития внешнеторговой деятельности в России;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раскрыть роль таможенного регулирования в странах ТС;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провести анализ функционирования таможенных органов стран Единого экономического пространства ЕврАзЭС (ЕЭП ЕврАзЭС);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раскрыть некоторые вопросы орг</w:t>
      </w:r>
      <w:r>
        <w:rPr>
          <w:sz w:val="28"/>
          <w:szCs w:val="28"/>
        </w:rPr>
        <w:t>анизации работы по борьбе с коррупцией в таможенных органах;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раскрыть проблемы совершенствования работы таможенных органов по обеспечению экономической безопасности стран ТС</w:t>
      </w:r>
      <w:r>
        <w:rPr>
          <w:noProof/>
          <w:sz w:val="28"/>
          <w:szCs w:val="28"/>
        </w:rPr>
        <w:t>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kern w:val="32"/>
          <w:sz w:val="28"/>
          <w:szCs w:val="28"/>
        </w:rPr>
        <w:lastRenderedPageBreak/>
        <w:t xml:space="preserve">1. </w:t>
      </w:r>
      <w:r>
        <w:rPr>
          <w:kern w:val="32"/>
          <w:sz w:val="28"/>
          <w:szCs w:val="28"/>
        </w:rPr>
        <w:t>Экономическая сущность международного разделения труда и роль в этом внешн</w:t>
      </w:r>
      <w:r>
        <w:rPr>
          <w:kern w:val="32"/>
          <w:sz w:val="28"/>
          <w:szCs w:val="28"/>
        </w:rPr>
        <w:t>еторгового законодательства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pStyle w:val="2"/>
        <w:tabs>
          <w:tab w:val="left" w:pos="0"/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 История развития внешнеторговой деятельности в России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Современное состояние внешней торговли в России во многом связанно с историей развития государственного регулирования внешнеторговой деятельности которая в своем развит</w:t>
      </w:r>
      <w:r>
        <w:rPr>
          <w:sz w:val="28"/>
          <w:szCs w:val="28"/>
        </w:rPr>
        <w:t>ии прошла несколько этапов - от монополии государства, во внешней торговле до ее либерализации.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Представляется необходимым начать исследование с понятие внешнеторговой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внешнеэкономической деятельностью (далее - ВЭД) как правило, понимают </w:t>
      </w:r>
      <w:r>
        <w:rPr>
          <w:sz w:val="28"/>
          <w:szCs w:val="28"/>
        </w:rPr>
        <w:t>"предпринимательскую деятельность, связанную с перемещением через таможенную границу РФ товаров (продукции) и капитала (финансовых средств), а также оказание услуг и выполнение работ для иностранного заказчика.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Совершенно очевидно, что внешнеэкономический </w:t>
      </w:r>
      <w:r>
        <w:rPr>
          <w:sz w:val="28"/>
          <w:szCs w:val="28"/>
        </w:rPr>
        <w:t>оборот осуществляется главным образом на коммерческих началах. Эта преобладающая по объему разновидность внешнеэкономической деятельности именуется внешней торговлей. Внешнеторговая деятельность (далее - ВТД) определяется в законе как "деятельность по осущ</w:t>
      </w:r>
      <w:r>
        <w:rPr>
          <w:sz w:val="28"/>
          <w:szCs w:val="28"/>
        </w:rPr>
        <w:t xml:space="preserve">ествлению сделок в области внешней торговли товарами, услугами, информацией и интеллектуальной собственностью" (п. 4 ст. 2 Федерального закона РФ от 8 декабря 2003 г. № 164-ФЗ "Об основах государственного регулирования внешнеторговой деятельности"). Закон </w:t>
      </w:r>
      <w:r>
        <w:rPr>
          <w:sz w:val="28"/>
          <w:szCs w:val="28"/>
        </w:rPr>
        <w:t>далее уточняет понятие внешней торговли применительно к отдельным ее разновидностям.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Легальное определение ВЭД, закрепленное в Федеральном законе РФ от </w:t>
      </w:r>
      <w:r>
        <w:rPr>
          <w:sz w:val="28"/>
          <w:szCs w:val="28"/>
        </w:rPr>
        <w:lastRenderedPageBreak/>
        <w:t>18 июля 1999 г. № 183-ФЗ "Об экспортном контроле", рассматривает ее именно как разновидность хозяйственн</w:t>
      </w:r>
      <w:r>
        <w:rPr>
          <w:sz w:val="28"/>
          <w:szCs w:val="28"/>
        </w:rPr>
        <w:t xml:space="preserve">ой (предпринимательской) деятельности, под которой понимается внешнеторговая, инвестиционная и иная деятельность, включая производственную кооперацию, в области международного обмена товарами, информацией, работами, услугами, результатами интеллектуальной </w:t>
      </w:r>
      <w:r>
        <w:rPr>
          <w:sz w:val="28"/>
          <w:szCs w:val="28"/>
        </w:rPr>
        <w:t>деятельности (правами на них).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ВЭД также содержится в Государственной программе РФ "Развитие внешнеэкономической деятельности", которая утверждена Распоряжением Правительства РФ от 18 марта 2013 г. № 378-р, где под ВЭД понимается совокупность в</w:t>
      </w:r>
      <w:r>
        <w:rPr>
          <w:sz w:val="28"/>
          <w:szCs w:val="28"/>
        </w:rPr>
        <w:t>нешнеторговых, производственных, инвестиционных, валютно-финансовых, научно-технических и иных экономических отношений России с зарубежными странами, в которые вступают хозяйствующие субъекты - резиденты и нерезиденты.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экономической литературе ВЭД рассма</w:t>
      </w:r>
      <w:r>
        <w:rPr>
          <w:sz w:val="28"/>
          <w:szCs w:val="28"/>
        </w:rPr>
        <w:t>тривается как деятельность на микроуровне, т.е. на уровне фирм и предприятий, а внешнеэкономические связи - регулирование на макроэкономическом (межгосударственном) уровне. Эти виды деятельности рассматриваются отдельно друг от друга, без взаимосвязи, и пр</w:t>
      </w:r>
      <w:r>
        <w:rPr>
          <w:sz w:val="28"/>
          <w:szCs w:val="28"/>
        </w:rPr>
        <w:t>едставляется более правильным рассматривать ВЭД как деятельность по осуществлению внешнеэкономических связей на макро- и микроуровне.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Законодательно только для целей экспортного контроля дается несколько полное понятие ВЭД, которая определена как "внешнето</w:t>
      </w:r>
      <w:r>
        <w:rPr>
          <w:sz w:val="28"/>
          <w:szCs w:val="28"/>
        </w:rPr>
        <w:t>рговая, инвестиционная и иная деятельность, включая производственную кооперацию в области международного обмена товарами, информацией, работами, услугами, результатами интеллектуальной деятельности, в том числе исключительными правами на них (интеллектуаль</w:t>
      </w:r>
      <w:r>
        <w:rPr>
          <w:sz w:val="28"/>
          <w:szCs w:val="28"/>
        </w:rPr>
        <w:t>ная собственность)".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Международная торговля является первой и важнейшей формой международных экономических отношений, а также без международного рынка </w:t>
      </w:r>
      <w:r>
        <w:rPr>
          <w:sz w:val="28"/>
          <w:szCs w:val="28"/>
        </w:rPr>
        <w:lastRenderedPageBreak/>
        <w:t>ни одно государство не может нормально существовать и развиваться. Посредством торговли страны преодолева</w:t>
      </w:r>
      <w:r>
        <w:rPr>
          <w:sz w:val="28"/>
          <w:szCs w:val="28"/>
        </w:rPr>
        <w:t>ют ограниченность собственных природных ресурсов, пополняют внутренний рынок, стимулируют развитие национального производства. Так было в течение всего периода развития человеческой цивилизации. Международная торговля является составляющей между товаропрои</w:t>
      </w:r>
      <w:r>
        <w:rPr>
          <w:sz w:val="28"/>
          <w:szCs w:val="28"/>
        </w:rPr>
        <w:t>зводителями разных стран, возникающей на основе международного разделения труда, и выражает их взаимную экономическую зависимость. Внешняя торговля для нашей страны является одним из важнейших показателей состоятельности ее экономической системы.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Важными х</w:t>
      </w:r>
      <w:r>
        <w:rPr>
          <w:sz w:val="28"/>
          <w:szCs w:val="28"/>
        </w:rPr>
        <w:t>арактеристиками внешней торговли отдельной страны являются объемы экспорта и импорта на душу населения. Экспорт - это вывоз товаров и капиталов из страны, а также оказание платных услуг иностранным юридическим и физическим лицам. Реэкспорт - ранее ввезенны</w:t>
      </w:r>
      <w:r>
        <w:rPr>
          <w:sz w:val="28"/>
          <w:szCs w:val="28"/>
        </w:rPr>
        <w:t>е на таможенную территорию РФ товары, вывозятся с нее без уплаты или с возвратом уплаченных сумм ввозных таможенных пошлин, налогов и без применения к товарам запретов и ограничений экономического характера.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Импорт - это ввоз в страну товаров и капиталов, </w:t>
      </w:r>
      <w:r>
        <w:rPr>
          <w:sz w:val="28"/>
          <w:szCs w:val="28"/>
        </w:rPr>
        <w:t>а также платное пользование услугами иностранных юридических в физических лиц (в сфере строительства, монтажа, туризма).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Реимпорт - обратный ввоз из-за границы отечественных товаров (непроданных, забракованных и т.д.), но не подвергшихся там обработке.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</w:t>
      </w:r>
      <w:r>
        <w:rPr>
          <w:sz w:val="28"/>
          <w:szCs w:val="28"/>
        </w:rPr>
        <w:t>ория развития внешнеторговой деятельности в России имеет долгую историю, которую условно можно разделить на следующие этапы - рис. 1.1.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708400" cy="13652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Итак, как видно из рис. 1.1. ВТД в России осуществлялась еще в дореволюционный период. В рамках данного исследования, на наш взгляд, историческое развитие ВТД в дореволюционный и советский период не представляет особого</w:t>
      </w:r>
      <w:r>
        <w:rPr>
          <w:sz w:val="28"/>
          <w:szCs w:val="28"/>
        </w:rPr>
        <w:t xml:space="preserve"> интереса, поэтому считаем необходимым осветить этапы развития ВТД в новейшей истории России.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этап развития ВТД в современный период, связан с переходом от государственной монополии внешней торговли к государственному регулированию внешней торговли </w:t>
      </w:r>
      <w:r>
        <w:rPr>
          <w:sz w:val="28"/>
          <w:szCs w:val="28"/>
        </w:rPr>
        <w:t xml:space="preserve">(1991-2001 гг.). Указом Президента России от 15 ноября 1991 г. № 213 "О либерализации внешнеэкономической деятельности на территории РСФСР" была отменена государственная монополия внешней торговли. Предприятия и хозяйственные организации получили право на </w:t>
      </w:r>
      <w:r>
        <w:rPr>
          <w:sz w:val="28"/>
          <w:szCs w:val="28"/>
        </w:rPr>
        <w:t>самостоятельные внешнеторговые операции. Данный Указ отменил также обязательную регистрацию российских предприятий и фирм в качестве участников внешнеэкономической деятельности. Экспортерам было разрешено оставлять у себя половину валютной выручки. Были от</w:t>
      </w:r>
      <w:r>
        <w:rPr>
          <w:sz w:val="28"/>
          <w:szCs w:val="28"/>
        </w:rPr>
        <w:t>менены также налоги на импорт, что создало конкурентную среду на сверхмонополизированном внутреннем рынке, компенсировало резкий спад производства в российской промышленности.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Указом Президента России от 25 октября 1991 г. был создан Государственный таможе</w:t>
      </w:r>
      <w:r>
        <w:rPr>
          <w:sz w:val="28"/>
          <w:szCs w:val="28"/>
        </w:rPr>
        <w:t>нный комитет РФ (с 1995 г. эта дата отмечается как профессиональный праздник - День таможенника РФ). В кратчайшие сроки сформировалась таможенная служба, ориентированная на развитие рыночной экономики, способная защищать экономические интересы нового Росси</w:t>
      </w:r>
      <w:r>
        <w:rPr>
          <w:sz w:val="28"/>
          <w:szCs w:val="28"/>
        </w:rPr>
        <w:t xml:space="preserve">йского государства, стимулировать увеличение экспортного потенциала. Практически заново была создана законодательная и нормативно-правовая база таможенного дела. Таможенное оформление с границ государства вновь переместилось внутрь его территории, ближе к </w:t>
      </w:r>
      <w:r>
        <w:rPr>
          <w:sz w:val="28"/>
          <w:szCs w:val="28"/>
        </w:rPr>
        <w:t>экспортерам и импортерам продукции.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 сожалению, меры по либерализации внешней торговли в России, после многих лет работы в условиях жесткой монополии, не принесли на первых этапах желаемых результатов по подъему экономики. Наоборот, выход на внешний рынок</w:t>
      </w:r>
      <w:r>
        <w:rPr>
          <w:sz w:val="28"/>
          <w:szCs w:val="28"/>
        </w:rPr>
        <w:t xml:space="preserve"> большого числа российских предприятий, не имевших опыта ведения внешней торговли, привел к их конкуренции друг с другом и ухудшению условий экспортно-импортных сделок.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с 1992 г. был либерализирован валютный курс для прекращения скрытого субсидиров</w:t>
      </w:r>
      <w:r>
        <w:rPr>
          <w:sz w:val="28"/>
          <w:szCs w:val="28"/>
        </w:rPr>
        <w:t>ания импорта в ущерб отечественным производителям. Введен импортный тариф для защиты российских производителей от конкуренции со стороны иностранных товаров. Для создания российского валютного рынка с 1 июня 1992 г. была установлена обязательная продажа эк</w:t>
      </w:r>
      <w:r>
        <w:rPr>
          <w:sz w:val="28"/>
          <w:szCs w:val="28"/>
        </w:rPr>
        <w:t>спортерами 50% валютной выручки.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Резкое расширение числа участников экспортных операций, произошедшее в 1992 г. обострило проблему валютного контроля за экспортными поставками. Центральный Банк и Государственный таможенный комитет 12 октября 1993 г. принял</w:t>
      </w:r>
      <w:r>
        <w:rPr>
          <w:sz w:val="28"/>
          <w:szCs w:val="28"/>
        </w:rPr>
        <w:t>и совместную инструкцию № 19 и № 01-20/10283, определяющую порядок валютного контроля за поступлениями в Российскую Федерацию валютной выручки от экспорта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Постепенно сокращался объем поставляемой на экспорт квотируемой и лицензируемой продукции. В</w:t>
      </w:r>
      <w:r>
        <w:rPr>
          <w:sz w:val="28"/>
          <w:szCs w:val="28"/>
        </w:rPr>
        <w:t xml:space="preserve"> мае 1994 г. был подписан Указ Президента "Об отмене квотирования и лицензирования поставок товаров и услуг на экспорт", а в 1995 г. экспортные квоты и лицензии были вовсе ликвидированы. При этом вывоз стратегически важных сырьевых товаров стал проводиться</w:t>
      </w:r>
      <w:r>
        <w:rPr>
          <w:sz w:val="28"/>
          <w:szCs w:val="28"/>
        </w:rPr>
        <w:t xml:space="preserve"> без регистрации соответствующих предприятий-экспортеров в МВЭС.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Завершен переход к новому внешнеторговому режиму был с принятием федерального закона от 7 июля 1995 г. № 157 "О государственном регулировании внешнеторговой деятельности". В нем кроме определ</w:t>
      </w:r>
      <w:r>
        <w:rPr>
          <w:sz w:val="28"/>
          <w:szCs w:val="28"/>
        </w:rPr>
        <w:t xml:space="preserve">ения </w:t>
      </w:r>
      <w:r>
        <w:rPr>
          <w:sz w:val="28"/>
          <w:szCs w:val="28"/>
        </w:rPr>
        <w:lastRenderedPageBreak/>
        <w:t>принципов государственного регулирования внешнеэкономической деятельности были разграничены сферы компетенции Федерации и ее субъектов при осуществлении ВЭД, а также перечислены важнейшие функции федеральных исполнительных органов, ответственных за ре</w:t>
      </w:r>
      <w:r>
        <w:rPr>
          <w:sz w:val="28"/>
          <w:szCs w:val="28"/>
        </w:rPr>
        <w:t>гулирование данной сферы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апреля 1996 г. ликвидировано подавляющее число экспортных пошлин. Наряду с этим были отменены обязательная экспертиза количества, качества и цены поставляемых товаров, а также регистрация экспортных контрактов (обяз</w:t>
      </w:r>
      <w:r>
        <w:rPr>
          <w:sz w:val="28"/>
          <w:szCs w:val="28"/>
        </w:rPr>
        <w:t>ательный характер был заменен на рекомендательный). Контроль за экспортом сохранен только в сфере возврата валюты по внешнеторговым операциям.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же 1996 г. введен валютный контроль за импортом (по аналогии с экспортом). Его цель - воспрепятствовать ис</w:t>
      </w:r>
      <w:r>
        <w:rPr>
          <w:sz w:val="28"/>
          <w:szCs w:val="28"/>
        </w:rPr>
        <w:t>пользованию импортных контрактов для нелегального вывоза российского капитала. При этом валютным контролем были охвачены также бартерные сделки.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Действующая законодательная база нуждалась в развитии и совершенствовании. Важным направлением совершенствовани</w:t>
      </w:r>
      <w:r>
        <w:rPr>
          <w:sz w:val="28"/>
          <w:szCs w:val="28"/>
        </w:rPr>
        <w:t>я российского внешнеэкономического законодательства было его приведение в соответствие с международными нормами.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1990-х годов была предпринята очередная попытка создания реально функционирующего наднационального органа. 26 февраля 1999 года Беларус</w:t>
      </w:r>
      <w:r>
        <w:rPr>
          <w:sz w:val="28"/>
          <w:szCs w:val="28"/>
        </w:rPr>
        <w:t>ь, Казахстан, Кыргызстан, Россия и Таджикистан подписали Договор о ТС и Едином экономическом пространстве. 23 мая 2000 года Межгосударственный совет "пятерки" принял решение по формированию на базе ТС международной экономической организации, наделенной фун</w:t>
      </w:r>
      <w:r>
        <w:rPr>
          <w:sz w:val="28"/>
          <w:szCs w:val="28"/>
        </w:rPr>
        <w:t xml:space="preserve">кциями, связанными с вступлением во Всемирную торговую организацию, формированием таможенных границ и единой внешнеэкономической политики. </w:t>
      </w:r>
      <w:r>
        <w:rPr>
          <w:sz w:val="28"/>
          <w:szCs w:val="28"/>
        </w:rPr>
        <w:lastRenderedPageBreak/>
        <w:t>10 октября того же года в Астане президенты Беларуси, Казахстана, Кыргызстана, России и Таджикистана подписали Догово</w:t>
      </w:r>
      <w:r>
        <w:rPr>
          <w:sz w:val="28"/>
          <w:szCs w:val="28"/>
        </w:rPr>
        <w:t>р об учреждении Евразийского экономического сообщества (ЕврАзЭС). Согласно Договору организация создавалась для эффективного продвижения процесса формирования ТС и ЕЭП ЕврАзЭС.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этап развития внешнеторговой деятельности можно определить периодом с 20</w:t>
      </w:r>
      <w:r>
        <w:rPr>
          <w:sz w:val="28"/>
          <w:szCs w:val="28"/>
        </w:rPr>
        <w:t>01 по 2011 гг. Первые годы существования ЕврАзЭС показали, что ни одно из государств-членов не собиралось согласовывать свою внешнеэкономическую политику с другими участниками Договора, что ясно проявилось на переговорах о вступлении данных стран в ВТО, ко</w:t>
      </w:r>
      <w:r>
        <w:rPr>
          <w:sz w:val="28"/>
          <w:szCs w:val="28"/>
        </w:rPr>
        <w:t>торая играет ведущую роль в регулировании мировой торговли. ВТО - это межправительственная международная организация в сфере международной торговли, разрабатывающая ее основополагающие принципы и нормы.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 предусматривает ряд специфических юридических обя</w:t>
      </w:r>
      <w:r>
        <w:rPr>
          <w:sz w:val="28"/>
          <w:szCs w:val="28"/>
        </w:rPr>
        <w:t xml:space="preserve">зательств, регулирующих внешнеторговую политику государств-членов. Основополагающими принципами, лежащими в основе соглашений ВТО, являются недискриминация, взаимность, транспарентность (прозрачность), либерализация торговли, применение специальной помощи </w:t>
      </w:r>
      <w:r>
        <w:rPr>
          <w:sz w:val="28"/>
          <w:szCs w:val="28"/>
        </w:rPr>
        <w:t>и уступок развивающимся странам, связывающие и подлежащие исполнению обязательства, а также предохранительные механизмы (safety valves).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Недискриминация проявляется в таких принципах, как режим наибольшего благоприятствования и национальный режим. Оба эти </w:t>
      </w:r>
      <w:r>
        <w:rPr>
          <w:sz w:val="28"/>
          <w:szCs w:val="28"/>
        </w:rPr>
        <w:t>принципа заложены в основных правилах ВТО в отношении товаров, услуг и интеллектуальной собственности, но в каждой из этих областей имеют разную сущность и сферу применения.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участие в ТС предполагает согласование мер тарифной поддержк</w:t>
      </w:r>
      <w:r>
        <w:rPr>
          <w:sz w:val="28"/>
          <w:szCs w:val="28"/>
        </w:rPr>
        <w:t xml:space="preserve">и со всеми государствами, входящими в него. На </w:t>
      </w:r>
      <w:r>
        <w:rPr>
          <w:sz w:val="28"/>
          <w:szCs w:val="28"/>
        </w:rPr>
        <w:lastRenderedPageBreak/>
        <w:t>переговорах о присоединении к ВТО ни одна страна не согласовывала свои тарифы с остальными участниками. Кроме того, государствами не была выработана четкая позиция по вопросу присоединения к этой организации в</w:t>
      </w:r>
      <w:r>
        <w:rPr>
          <w:sz w:val="28"/>
          <w:szCs w:val="28"/>
        </w:rPr>
        <w:t>сех участников ТС, не было принято окончательное решение о том, каким образом будет происходить присоединение: будет ли каждая страна вступать самостоятельно, согласовывая при этом свои позиции, или же государства будут вступать в рамках ТС. С годами разно</w:t>
      </w:r>
      <w:r>
        <w:rPr>
          <w:sz w:val="28"/>
          <w:szCs w:val="28"/>
        </w:rPr>
        <w:t xml:space="preserve">гласия не сгладились, сторонам не удалось найти компромиссное решение по принципиальным вопросам. Кроме того, некоторые страны не были заинтересованы в эффективном функционировании ЕврАзЭС. Так, в 2003 году на заседании Межгоссовета Сообщества белорусская </w:t>
      </w:r>
      <w:r>
        <w:rPr>
          <w:sz w:val="28"/>
          <w:szCs w:val="28"/>
        </w:rPr>
        <w:t>делегация выступила с критикой программного документа "Приоритетные направления развития ЕврАзЭС на 2003-2006 и последующие годы". Исполняющий обязанности премьер-министра Беларуси Сергей Сидорский в ходе заседания заявил, что интеграционные процессы в рам</w:t>
      </w:r>
      <w:r>
        <w:rPr>
          <w:sz w:val="28"/>
          <w:szCs w:val="28"/>
        </w:rPr>
        <w:t>ках ЕврАзЭС, оговоренные этим документом, входят в противоречие с аналогичными процессами в рамках формирования Союзного государства России и Беларуси, в частности, в сфере введения единой валюты. Кстати, вопрос о введении единой валюты еще не решен ни в р</w:t>
      </w:r>
      <w:r>
        <w:rPr>
          <w:sz w:val="28"/>
          <w:szCs w:val="28"/>
        </w:rPr>
        <w:t>амках Союзного государства, ни в рамках Сообщества.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июне 2004 года Президент РБ Александр Лукашенко заявил, что считает сотрудничество в рамках ЕврАзЭС неэффективным. 18 апреля 2006 года на заседании Межгосударственного совета на уровне глав правительств</w:t>
      </w:r>
      <w:r>
        <w:rPr>
          <w:sz w:val="28"/>
          <w:szCs w:val="28"/>
        </w:rPr>
        <w:t xml:space="preserve"> ЕврАзЭС отчетливо проявились разногласия между членами Сообщества: Казахстан и Беларусь высказали свои претензии к России. Позиция Казахстана, как и Беларуси, заключалась в том, что для всех членов ТС должен действовать принцип равноправного доступа к инф</w:t>
      </w:r>
      <w:r>
        <w:rPr>
          <w:sz w:val="28"/>
          <w:szCs w:val="28"/>
        </w:rPr>
        <w:t xml:space="preserve">раструктуре национальных рынков нефти и газа. Беларусь предложила согласовывать энергетическую политику стран </w:t>
      </w:r>
      <w:r>
        <w:rPr>
          <w:sz w:val="28"/>
          <w:szCs w:val="28"/>
        </w:rPr>
        <w:lastRenderedPageBreak/>
        <w:t>ЕврАзЭС. Кроме того, белорусский вице-премьер Андрей Кобяков был недоволен, по его мнению, безынициативностью органов ЕврАзЭС при подготовке докум</w:t>
      </w:r>
      <w:r>
        <w:rPr>
          <w:sz w:val="28"/>
          <w:szCs w:val="28"/>
        </w:rPr>
        <w:t>ентов о создании единого энергорынка, единого транспортного пространства, а также в реализации межгосударственных отраслевых программ. Россия категорически отказывалась обсуждать подобного рода взаимные обязательства и выступала за исключение этих вопросов</w:t>
      </w:r>
      <w:r>
        <w:rPr>
          <w:sz w:val="28"/>
          <w:szCs w:val="28"/>
        </w:rPr>
        <w:t xml:space="preserve"> из рассмотрения при формировании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Казахстанский премьер К. Масимов поддержал белорусского коллегу, а также высказался за то, чтобы не создавать ТС, пока Беларусь, Казахстан и Россия не присоединятся к ВТО. Он констатировал, что сторонами до сих пор не </w:t>
      </w:r>
      <w:r>
        <w:rPr>
          <w:sz w:val="28"/>
          <w:szCs w:val="28"/>
        </w:rPr>
        <w:t>найдено взаимопонимание по нормативно-правовой базе при формировании ТС и ее координации с процессами вступления отдельных стран Сообщества в ВТО, а также по статусу, составу и механизму принятия решений создаваемого наднационального регулирующего органа -</w:t>
      </w:r>
      <w:r>
        <w:rPr>
          <w:sz w:val="28"/>
          <w:szCs w:val="28"/>
        </w:rPr>
        <w:t xml:space="preserve"> Комиссии ТС. Пока, по словам премьера, надо заниматься лишь подготовительной работой, принятие же всего пакета документов и введение его в действие можно осуществить только после завершения переговорных процессов по вступлению стран Сообщества в ВТО.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ию</w:t>
      </w:r>
      <w:r>
        <w:rPr>
          <w:sz w:val="28"/>
          <w:szCs w:val="28"/>
        </w:rPr>
        <w:t>не 2006 года Министерство экономического развития России признало, что формирование ТС между Россией, Белоруссией и Казахстаном отложено на неопределенный срок. Заместитель главы Минэкономразвития Виталий Савельев заявил, что ТС может быть создан не раньше</w:t>
      </w:r>
      <w:r>
        <w:rPr>
          <w:sz w:val="28"/>
          <w:szCs w:val="28"/>
        </w:rPr>
        <w:t xml:space="preserve">, чем Казахстан и Россия, а возможно, и Белоруссия вступят во ВТО. Таким образом, несогласованность позиций по ключевым вопросам, таким как цены на энергоносители и условия присоединения к ВТО, не позволили государствам - членам ЕврАзЭС перейти к реальным </w:t>
      </w:r>
      <w:r>
        <w:rPr>
          <w:sz w:val="28"/>
          <w:szCs w:val="28"/>
        </w:rPr>
        <w:t xml:space="preserve">действиям по формированию ТС. В этот период отчетливо проявилось нежелание государств прислушиваться к мнению друг друга, искать возможные компромиссы и осуществлять политику реальной </w:t>
      </w:r>
      <w:r>
        <w:rPr>
          <w:sz w:val="28"/>
          <w:szCs w:val="28"/>
        </w:rPr>
        <w:lastRenderedPageBreak/>
        <w:t>интеграции. Политика, проводимая членами ЕврАзЭС при подготовке документ</w:t>
      </w:r>
      <w:r>
        <w:rPr>
          <w:sz w:val="28"/>
          <w:szCs w:val="28"/>
        </w:rPr>
        <w:t>ов по созданию единого транспортного пространства и единого энергорынка, свидетельствует о незаинтересованности политических лидеров данных государств в эффективности функционирования ЕврАзЭС, а также в функционировании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отметить, что на тот момен</w:t>
      </w:r>
      <w:r>
        <w:rPr>
          <w:sz w:val="28"/>
          <w:szCs w:val="28"/>
        </w:rPr>
        <w:t xml:space="preserve">т ни Россия, ни Казахстан, ни Беларусь не являлись членами ВТО, а присоединение Киргизии к Всемирной торговой организации стало одной из причин, помешавших переходу от Договора о создании ТС к реальным действиям. Киргизия присоединилась к ВТО на условиях, </w:t>
      </w:r>
      <w:r>
        <w:rPr>
          <w:sz w:val="28"/>
          <w:szCs w:val="28"/>
        </w:rPr>
        <w:t>недопустимых для других государств, имея статус развитой страны. Страна также приняла на себя ряд обязательств, не имеющих юридический статус, то есть формально не закрепленных в ВТО. В связи с этим возникли сложности в унификации ставок таможенных пошлин.</w:t>
      </w:r>
      <w:r>
        <w:rPr>
          <w:sz w:val="28"/>
          <w:szCs w:val="28"/>
        </w:rPr>
        <w:t xml:space="preserve"> Анализируя попытку государств - членов Содружества независимых государств проводить единую экономическую политику, в частности, создание единого ТС, К. Юдаева отмечает, что Россия и Киргизия уже не могут быть членами одного ТС, так как уровень тарифной по</w:t>
      </w:r>
      <w:r>
        <w:rPr>
          <w:sz w:val="28"/>
          <w:szCs w:val="28"/>
        </w:rPr>
        <w:t>ддержки в России выше, чем в Киргизии. То же самое можно сказать и о Евразийском экономическом сообществе. Соответственно Киргизия не сможет в ближайшее время присоединиться к ТС ЕврАзЭС. Однако на двусторонней встрече Президентов РФ и Кыргызской Республик</w:t>
      </w:r>
      <w:r>
        <w:rPr>
          <w:sz w:val="28"/>
          <w:szCs w:val="28"/>
        </w:rPr>
        <w:t>и обсуждалась перспектива присоединения Киргизии к ТС. Президент России выразил надежду на то, что Киргизия может стать членом ТС: "Я надеюсь, что наши другие партнеры, в том числе Киргизия, на пути к участию в ТС".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цель - построение ТС ЕврА</w:t>
      </w:r>
      <w:r>
        <w:rPr>
          <w:sz w:val="28"/>
          <w:szCs w:val="28"/>
        </w:rPr>
        <w:t>зЭС - под сомнение не ставилась.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2006 года главами государств - членов ЕврАзЭС было принято решение о создании правовой базы ТС. В октябре следующего года в Душанбе </w:t>
      </w:r>
      <w:r>
        <w:rPr>
          <w:sz w:val="28"/>
          <w:szCs w:val="28"/>
        </w:rPr>
        <w:lastRenderedPageBreak/>
        <w:t>были подписаны документы, необходимые для его полноценного функционирования и фор</w:t>
      </w:r>
      <w:r>
        <w:rPr>
          <w:sz w:val="28"/>
          <w:szCs w:val="28"/>
        </w:rPr>
        <w:t>мирующие его институциональную структуру. Процесс формирования ТС стал заметно более активным, начиная с середины 2009 года. Так, 9 июня 2009 года состоялось заседание Межгоссовета Евразийского экономического сообщества. По итогам заседания В.В. Путин заяв</w:t>
      </w:r>
      <w:r>
        <w:rPr>
          <w:sz w:val="28"/>
          <w:szCs w:val="28"/>
        </w:rPr>
        <w:t>ил: "Главы правительств наших стран, выполняя решение глав государств о приоритетном формировании ТС, подтверждая свою приверженность присоединению к Всемирной торговой организации, отмечая, что в последние годы процесс присоединения к ВТО стал фактором сд</w:t>
      </w:r>
      <w:r>
        <w:rPr>
          <w:sz w:val="28"/>
          <w:szCs w:val="28"/>
        </w:rPr>
        <w:t>ерживания интеграционных процессов, подчеркивая высокий потенциал экономик наших стран и преимущества их глубокой интеграции, решили: одобрить проект единого таможенного тарифа и представить его на утверждение Межгосударственного совета ЕврАзЭС на уровне г</w:t>
      </w:r>
      <w:r>
        <w:rPr>
          <w:sz w:val="28"/>
          <w:szCs w:val="28"/>
        </w:rPr>
        <w:t>лав государств, имея в виду вступление единого таможенного тарифа в действие с 1 января 2010 года. Одобрить предложение по этапам и срокам единой таможенной территории, исходя из начала функционирования ТС с 1 января 2010 года и завершения всех необходимых</w:t>
      </w:r>
      <w:r>
        <w:rPr>
          <w:sz w:val="28"/>
          <w:szCs w:val="28"/>
        </w:rPr>
        <w:t xml:space="preserve"> процедур к 1 июля 2011 года". 24 сентября 2009 года в Алматы состоялся Инвестиционный форум "ТС - интеграционный прорыв ЕврАзЭС". Его целью было дальнейшее укрепление взаимодействия деловых кругов государств - членов ЕврАзЭС и привлечение инвестиций в инн</w:t>
      </w:r>
      <w:r>
        <w:rPr>
          <w:sz w:val="28"/>
          <w:szCs w:val="28"/>
        </w:rPr>
        <w:t>овационные проекты в новых благоприятных условиях, связанных с формированием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ноября 2009 года в Минске состоялось очередное заседание Межгосударственного совета ЕврАзЭС. Ключевым стал вопрос о формировании ТС. Открывая саммит ЕврАзЭС, Президент РБ Алек</w:t>
      </w:r>
      <w:r>
        <w:rPr>
          <w:sz w:val="28"/>
          <w:szCs w:val="28"/>
        </w:rPr>
        <w:t>сандр Лукашенко заявил: "Если эти механизмы покажут свою эффективность, в ТС устремятся и другие государства".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заседания Межгоссовета главы Казахстана, России и Беларуси </w:t>
      </w:r>
      <w:r>
        <w:rPr>
          <w:sz w:val="28"/>
          <w:szCs w:val="28"/>
        </w:rPr>
        <w:lastRenderedPageBreak/>
        <w:t>договорились о введении с 1 января 2010 года единого таможенного тарифа, а с</w:t>
      </w:r>
      <w:r>
        <w:rPr>
          <w:sz w:val="28"/>
          <w:szCs w:val="28"/>
        </w:rPr>
        <w:t xml:space="preserve"> 1 июля 2010 года - единой таможенной территории ТС. Таким образом, Таможенный кодекс ТС, принятый соответствующим Договором от 27 ноября 2009 г., определил - таможенную территорию ТС составляют территории РБ, РК и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Нормы ТК ТС основаны на положениях и </w:t>
      </w:r>
      <w:r>
        <w:rPr>
          <w:sz w:val="28"/>
          <w:szCs w:val="28"/>
        </w:rPr>
        <w:t>стандартах Международной конвенции об упрощении и гармонизации таможенных процедур (Конвенция Киото), устанавливают на таможенной территории ТС: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единые правила таможенного контроля;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единые правила очистки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единый порядок применения таможенных проце</w:t>
      </w:r>
      <w:r>
        <w:rPr>
          <w:sz w:val="28"/>
          <w:szCs w:val="28"/>
        </w:rPr>
        <w:t>дур к товарам;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единую методологию определения таможенной стоимости;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единые правила исчисления и взимания таможенных платежей.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 отметить и интеграционный прецедент на постсоветском пространстве - создание Комиссии ТС наднационального, постоянно действу</w:t>
      </w:r>
      <w:r>
        <w:rPr>
          <w:sz w:val="28"/>
          <w:szCs w:val="28"/>
        </w:rPr>
        <w:t>ющего регулирующего органа.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Одобренные главами правительств на заседании Межгоссовета 9 июня 2009 г. этапы и сроки формирования Единой таможенной территории предусматривали отмену согласованных видов государственного контроля на белорусско-российской грани</w:t>
      </w:r>
      <w:r>
        <w:rPr>
          <w:sz w:val="28"/>
          <w:szCs w:val="28"/>
        </w:rPr>
        <w:t>це - с 1 июля 2010 г.; на Казахстанско-российской границе - с 1 июля 2011 г.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Важно, что данное формирование рассматривается в качестве предтечи ЕЭП ЕврАзЭС как наиболее обоснованной, логичной и законченной формы экономической интеграции на постсоветском пр</w:t>
      </w:r>
      <w:r>
        <w:rPr>
          <w:sz w:val="28"/>
          <w:szCs w:val="28"/>
        </w:rPr>
        <w:t xml:space="preserve">остранстве. Стоит обратить внимание на то, что впервые за последние годы государства Сообщества договорились передать часть государственного суверенитета наднациональному органу. Данное решение демонстрирует всю политическую волю </w:t>
      </w:r>
      <w:r>
        <w:rPr>
          <w:sz w:val="28"/>
          <w:szCs w:val="28"/>
        </w:rPr>
        <w:lastRenderedPageBreak/>
        <w:t>государств-участников к ск</w:t>
      </w:r>
      <w:r>
        <w:rPr>
          <w:sz w:val="28"/>
          <w:szCs w:val="28"/>
        </w:rPr>
        <w:t>орейшему запуску основных механизмов ТС. При этом главы государств ЕврАзЭС особо подчеркнули, что ТС не создает принципиальных препятствий для участия стран-членов в других международных экономических инициативах. Предполагается, что создание ТС позволит с</w:t>
      </w:r>
      <w:r>
        <w:rPr>
          <w:sz w:val="28"/>
          <w:szCs w:val="28"/>
        </w:rPr>
        <w:t>овместно, оперативно и эффективно противостоять внешним вызовам и угрозам, в частности глобальному финансовому кризису. Результатом функционирования ТС станет формирование огромного рынка, человеческий потенциал которого составит 170 млн человек, промышлен</w:t>
      </w:r>
      <w:r>
        <w:rPr>
          <w:sz w:val="28"/>
          <w:szCs w:val="28"/>
        </w:rPr>
        <w:t>ный - 600 млрд долларов. Кроме того, по расчетам экспертов, ТС позволит трем странам получить к 2015 году прирост ВВП свыше 15%. Среди прочих преимуществ - возможность более эффективно использовать огромный транзитный потенциал, задействовав который национ</w:t>
      </w:r>
      <w:r>
        <w:rPr>
          <w:sz w:val="28"/>
          <w:szCs w:val="28"/>
        </w:rPr>
        <w:t>альные бизнес - сообщества получат преференции для выхода на рынки сбыта как Европы, так и Азии. В рамках саммита Кыргызстан и Таджикистан выразили свою заинтересованность в возможном присоединении к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ТС является лишь первым шагом на пути к</w:t>
      </w:r>
      <w:r>
        <w:rPr>
          <w:sz w:val="28"/>
          <w:szCs w:val="28"/>
        </w:rPr>
        <w:t xml:space="preserve"> реальной интеграции. Вторым шагом должно стать ускоренное формирование ЕЭП ЕврАзЭС. При этом Нурсултан Назарбаев предположил, что его формирование должно пройти уже в формате "пятерки", то есть его участниками должны стать все члены ЕврАзЭС. Главным итого</w:t>
      </w:r>
      <w:r>
        <w:rPr>
          <w:sz w:val="28"/>
          <w:szCs w:val="28"/>
        </w:rPr>
        <w:t>м саммита стало одобрение единого таможенного тарифа.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уже 1 декабря 2009 года Президент России Дмитрий Медведев подписал пакет документов по ратификации соглашений в рамках ТС Беларуси, Казахстана и России. А 4 декабря 2009 года Палата представителей Нац</w:t>
      </w:r>
      <w:r>
        <w:rPr>
          <w:sz w:val="28"/>
          <w:szCs w:val="28"/>
        </w:rPr>
        <w:t>ионального собрания Беларуси приняла пакет документов о ратификации международных договоров, формирующих договорно-правовую базу ТС в рамках ЕврАзЭС.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25-м заседании Межгосударственного совета ЕврАзЭС (11.12. 2009 г.) на уровне премьер-министров одним из</w:t>
      </w:r>
      <w:r>
        <w:rPr>
          <w:sz w:val="28"/>
          <w:szCs w:val="28"/>
        </w:rPr>
        <w:t xml:space="preserve"> главных вопросов стало обсуждение дальнейшей экономической интеграции, конечной целью которой является создание на базе ЕврАзЭС Единого экономического пространства. Премьер-министр России Владимир Путин заявил, что главная задача - сформировать такие совм</w:t>
      </w:r>
      <w:r>
        <w:rPr>
          <w:sz w:val="28"/>
          <w:szCs w:val="28"/>
        </w:rPr>
        <w:t xml:space="preserve">естные механизмы, которые не только ликвидируют внутренние барьеры на единой таможенной территории, но и позволят обеспечить эффективный контроль на внешнем контуре ТС. Премьер РФ также выразил уверенность в том, что создание ТС является знаковым событием </w:t>
      </w:r>
      <w:r>
        <w:rPr>
          <w:sz w:val="28"/>
          <w:szCs w:val="28"/>
        </w:rPr>
        <w:t>как для наших трех государств, так и для интеграционных процессов на всем пространстве СНГ: "ТС становится своего рода локомотивом Евразийского экономического сообщества. Рассчитываем, что и другие наши партнеры по ЕврАзЭС в перспективе смогут активно подк</w:t>
      </w:r>
      <w:r>
        <w:rPr>
          <w:sz w:val="28"/>
          <w:szCs w:val="28"/>
        </w:rPr>
        <w:t>лючиться к его работе. Запуск ТС - это серьезный шаг на пути к построению единого экономического пространства".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унифицированной правовой базы, сближение стран по уровню экономического развития создало необходимые условия для вступления стран-члено</w:t>
      </w:r>
      <w:r>
        <w:rPr>
          <w:sz w:val="28"/>
          <w:szCs w:val="28"/>
        </w:rPr>
        <w:t>в ТС во ВТО в составе интеграционного объединения, что позволит избежать возможных негативных последствий при вступлении данных стран в ВТО на разных условиях. Кроме того, присоединение к ТС остальных членов ЕврАзЭС будет способствовать скорейшему формиров</w:t>
      </w:r>
      <w:r>
        <w:rPr>
          <w:sz w:val="28"/>
          <w:szCs w:val="28"/>
        </w:rPr>
        <w:t>анию единой экономической структуры с согласованной правовой базой, что позволит членам Сообщества выйти на новый уровень развития и заявить о себе как о полноценном интеграционном объединении.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 этап (с 2012 г. по настоящее время). Связан он с тем, ч</w:t>
      </w:r>
      <w:r>
        <w:rPr>
          <w:sz w:val="28"/>
          <w:szCs w:val="28"/>
        </w:rPr>
        <w:t xml:space="preserve">то 22 августа 2012 г. вступил в силу Протокол от 16 декабря 2011 г. "О присоединении РФ к Марракешскому соглашению об учреждении Всемирной </w:t>
      </w:r>
      <w:r>
        <w:rPr>
          <w:sz w:val="28"/>
          <w:szCs w:val="28"/>
        </w:rPr>
        <w:lastRenderedPageBreak/>
        <w:t xml:space="preserve">торговой организации от 15 апреля 1994 г., ратифицированный Федеральным законом от 21 июля 2012 г. № 126-ФЗ. С этого </w:t>
      </w:r>
      <w:r>
        <w:rPr>
          <w:sz w:val="28"/>
          <w:szCs w:val="28"/>
        </w:rPr>
        <w:t>момента Россия стала полноправным членом Всемирной торговой организации, взяв на себя обязательства по регулированию рынка товаров и услуг в соответствии с достигнутыми договоренностями. Так, в соглашении по тарифам отмечены уровни пошлин, размер и сроки и</w:t>
      </w:r>
      <w:r>
        <w:rPr>
          <w:sz w:val="28"/>
          <w:szCs w:val="28"/>
        </w:rPr>
        <w:t>х снижения. Переходный период для российского рынка по основным товарам составит около 3 лет и около 5-7 лет для наиболее значимых групп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ратификации протокола вступил в силу ряд принятых ранее документов, но отложенных до вступления России в</w:t>
      </w:r>
      <w:r>
        <w:rPr>
          <w:sz w:val="28"/>
          <w:szCs w:val="28"/>
        </w:rPr>
        <w:t xml:space="preserve"> ВТО.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мая 2011 г. вступил в силу договор, подписанный в Минске, о функционировании ТС в рамках многосторонней торговой системы. Договор предусматривает, что с момента присоединения России, Белоруссии или Казахстана к ВТО нормативная база ВТО становятся час</w:t>
      </w:r>
      <w:r>
        <w:rPr>
          <w:sz w:val="28"/>
          <w:szCs w:val="28"/>
        </w:rPr>
        <w:t>тью правовой системы ТС, а страны, входящие в ТС, принимают все необходимые меры для приведения правовой системы ТС к нормам ВТО.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Вступила в силу новая редакция Единого таможенного тарифа ТС, разработанная с учетом обязательств взятых на себя Россией, а та</w:t>
      </w:r>
      <w:r>
        <w:rPr>
          <w:sz w:val="28"/>
          <w:szCs w:val="28"/>
        </w:rPr>
        <w:t>кже введены новые ставки вывозных таможенных пошлин. В соответствие с изменениями, вводимыми в таможенный тариф ТС, внесены корректировки в договорно-правовую базу ТС и Единого экономического пространства.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развитие государственной системы регули</w:t>
      </w:r>
      <w:r>
        <w:rPr>
          <w:sz w:val="28"/>
          <w:szCs w:val="28"/>
        </w:rPr>
        <w:t>рования внешней торговли в РФ, происходит в соответствии с нормами ВТО, что позволит использовать международные наработки при формировании правовой системы регулирования внешней торговли в России.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Приходим к выводу, что либерализация внешней торговли в 199</w:t>
      </w:r>
      <w:r>
        <w:rPr>
          <w:sz w:val="28"/>
          <w:szCs w:val="28"/>
        </w:rPr>
        <w:t xml:space="preserve">1 г. отменила государственную монополию внешней торговли, и открыла для </w:t>
      </w:r>
      <w:r>
        <w:rPr>
          <w:sz w:val="28"/>
          <w:szCs w:val="28"/>
        </w:rPr>
        <w:lastRenderedPageBreak/>
        <w:t>российских предприятий и организаций возможность самостоятельно осуществлять внешнеторговые операции. Однако отсутствие опыта работы в условиях рынка и начавшийся в стране экономически</w:t>
      </w:r>
      <w:r>
        <w:rPr>
          <w:sz w:val="28"/>
          <w:szCs w:val="28"/>
        </w:rPr>
        <w:t>й кризис существенно сократили долю России в мировой торговле.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современном этапе государственного регулирования внешней торговли в России сложилась система управления в соответствии с международными нормами и правилами, принятыми в рамках различных межд</w:t>
      </w:r>
      <w:r>
        <w:rPr>
          <w:sz w:val="28"/>
          <w:szCs w:val="28"/>
        </w:rPr>
        <w:t>ународных организаций.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pStyle w:val="2"/>
        <w:tabs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 Роль таможенного регулирования в странах Таможенного союза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Экономическая безопасность - это неотъемлемая часть экономической системы, которая является важным элементом в развитии народного хозяйства, предприятия, общества и про</w:t>
      </w:r>
      <w:r>
        <w:rPr>
          <w:sz w:val="28"/>
          <w:szCs w:val="28"/>
        </w:rPr>
        <w:t>чие.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экономической безопасностью государства следует понимать положение устойчивого динамического равновесия национальной экономики, располагающей механизмами, гарантирующими восстановление и удержание в заданных пределах ключевые параметры функциониро</w:t>
      </w:r>
      <w:r>
        <w:rPr>
          <w:sz w:val="28"/>
          <w:szCs w:val="28"/>
        </w:rPr>
        <w:t>вания экономики в условиях любых предсказуемых или случайных дестабилизирующих импульсов и рисков как внутреннего характера, так и внешних.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Экономическая безопасность государства представляет собой сложное социально-политическое и экономическое явление, вк</w:t>
      </w:r>
      <w:r>
        <w:rPr>
          <w:sz w:val="28"/>
          <w:szCs w:val="28"/>
        </w:rPr>
        <w:t>лючающее в себя и опирающееся на целую систему важных взаимодополняющих и взаимозависимых факторов. Среди них можно выделить: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масштабы, отраслевая структура и технологический уровень национального промышленного производства;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наличие природных ресурсов</w:t>
      </w:r>
      <w:r>
        <w:rPr>
          <w:sz w:val="28"/>
          <w:szCs w:val="28"/>
        </w:rPr>
        <w:t xml:space="preserve">, их количественные и структурные </w:t>
      </w:r>
      <w:r>
        <w:rPr>
          <w:sz w:val="28"/>
          <w:szCs w:val="28"/>
        </w:rPr>
        <w:lastRenderedPageBreak/>
        <w:t>параметры, а также формы собственности и распоряжения ими;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природно-климатические условия и другие особенности аграрного производства;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трудовые ресурсы как составляющая экономической безопасности государства;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интелле</w:t>
      </w:r>
      <w:r>
        <w:rPr>
          <w:sz w:val="28"/>
          <w:szCs w:val="28"/>
        </w:rPr>
        <w:t>ктуальный потенциал страны;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валютные ресурсы, источники и особенности использования;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внутренний рынок;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профессионализм и эффективность государственных институтов.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Конечно же, в приведенном списке представлены только постоянно действующие факторы, пря</w:t>
      </w:r>
      <w:r>
        <w:rPr>
          <w:sz w:val="28"/>
          <w:szCs w:val="28"/>
        </w:rPr>
        <w:t>мым образом формирующие экономику страны и определяющие ее безопасность. Есть и некоторые другие импульсы, имеющие чаще всего временный характер, но также могущие пусть косвенно, но деформировать внутренние экономические процессы. Это и военно-политические</w:t>
      </w:r>
      <w:r>
        <w:rPr>
          <w:sz w:val="28"/>
          <w:szCs w:val="28"/>
        </w:rPr>
        <w:t xml:space="preserve"> события как общемировые, так и регионального уровня, внутренняя социально-политическая ситуация и др.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тем, на наш взгляд, экономическая безопасность стран ТС представляет собой трехуровневую структуру, представленную на рис. 1.2.</w:t>
      </w:r>
    </w:p>
    <w:p w:rsidR="00000000" w:rsidRDefault="00151E42">
      <w:pPr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tabs>
          <w:tab w:val="left" w:pos="0"/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B0E1C">
        <w:rPr>
          <w:sz w:val="28"/>
          <w:szCs w:val="28"/>
        </w:rPr>
        <w:br w:type="page"/>
      </w:r>
      <w:r w:rsidR="00DB0E1C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460750" cy="10795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tabs>
          <w:tab w:val="left" w:pos="0"/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1.2. Структура экономической безопасности государств - членов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ТС</w:t>
      </w:r>
    </w:p>
    <w:p w:rsidR="00000000" w:rsidRPr="00DB0E1C" w:rsidRDefault="00151E42">
      <w:pPr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В трехуровневую структуру включается:</w:t>
      </w:r>
    </w:p>
    <w:p w:rsidR="00000000" w:rsidRDefault="00151E42">
      <w:pPr>
        <w:tabs>
          <w:tab w:val="left" w:pos="0"/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базовый уровень экономической безопасности. Его составляет материальная база, включающая в себя: материальное производство (</w:t>
      </w:r>
      <w:r>
        <w:rPr>
          <w:sz w:val="28"/>
          <w:szCs w:val="28"/>
        </w:rPr>
        <w:t>промышленность и сельское хозяйство); внешнюю торговлю; финансовую систему; бюджетно-финансовую систему; налоговую систему;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организационно-правовой уровень экономической безопасности. Он состоит из организационной и правовой основ, которые включают сист</w:t>
      </w:r>
      <w:r>
        <w:rPr>
          <w:sz w:val="28"/>
          <w:szCs w:val="28"/>
        </w:rPr>
        <w:t>ему органов государственной власти, обеспечивающие формирование и реализацию политики в области экономической безопасности, а также нормативные правовые акты, регулирующие отношения в сфере экономической безопасности;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z w:val="28"/>
          <w:szCs w:val="28"/>
        </w:rPr>
        <w:tab/>
        <w:t>политический уровень системы экономи</w:t>
      </w:r>
      <w:r>
        <w:rPr>
          <w:sz w:val="28"/>
          <w:szCs w:val="28"/>
        </w:rPr>
        <w:t>ческой безопасности. Его составляют меры обеспечения экономической безопасности и инструменты их формирования, в том числе прогнозирование и оценка применения мер.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тем, экономическая безопасность является наиболее важной частью структуры национальной</w:t>
      </w:r>
      <w:r>
        <w:rPr>
          <w:sz w:val="28"/>
          <w:szCs w:val="28"/>
        </w:rPr>
        <w:t xml:space="preserve"> безопасности страны.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говоря о национальной безопасности РФ, необходимо отметить, что определение национальной безопасности дается в Стратегии национальной безопасности до 2020 г. Национальная безопасность - это состояние защищенности личности, общест</w:t>
      </w:r>
      <w:r>
        <w:rPr>
          <w:sz w:val="28"/>
          <w:szCs w:val="28"/>
        </w:rPr>
        <w:t xml:space="preserve">ва и государства от внутренних и внешних угроз, которое позволяет обеспечить конституционные права, свободы, достойные качество и уровень жизни граждан, суверенитет, территориальную </w:t>
      </w:r>
      <w:r>
        <w:rPr>
          <w:sz w:val="28"/>
          <w:szCs w:val="28"/>
        </w:rPr>
        <w:lastRenderedPageBreak/>
        <w:t>целостность и устойчивое развитие РФ, оборону и безопасность государства.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сложившихся условиях государство начинает все активнее регулировать ВЭД в национальных интересах. Рыночной системе хозяйства больше соответствуют экономические инструменты регулирования ВЭД, прежде всего, таможенные пошлины, налоги и т.д.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этом, следу</w:t>
      </w:r>
      <w:r>
        <w:rPr>
          <w:sz w:val="28"/>
          <w:szCs w:val="28"/>
        </w:rPr>
        <w:t>ет отметить, что в сфере обеспечения экономической безопасности государств-членов ТС, общими условиями будут являться:</w:t>
      </w:r>
    </w:p>
    <w:p w:rsidR="00000000" w:rsidRDefault="00151E42">
      <w:pPr>
        <w:tabs>
          <w:tab w:val="left" w:pos="0"/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На базовом уровне - это сфера материального производства и внешнеторговая деятельность.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На организационно-правовом - это нормативны</w:t>
      </w:r>
      <w:r>
        <w:rPr>
          <w:sz w:val="28"/>
          <w:szCs w:val="28"/>
        </w:rPr>
        <w:t>е правовые акты и органы государственной власти и наднациональные органы в части регулирования внешней торговли.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На политическом уровне - это механизм и меры обеспечения экономической безопасности в части регулирования внешней торговли.</w:t>
      </w:r>
    </w:p>
    <w:p w:rsidR="00000000" w:rsidRDefault="00151E42">
      <w:pPr>
        <w:tabs>
          <w:tab w:val="left" w:pos="12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экономиче</w:t>
      </w:r>
      <w:r>
        <w:rPr>
          <w:sz w:val="28"/>
          <w:szCs w:val="28"/>
        </w:rPr>
        <w:t>ская безопасность государств-членов ТС, представленная в виде рассмотренной трехуровневой системы, позволяет структурировать научно-методические положения по формированию мер таможенно-тарифного регулирования внешней торговли.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обеспечении нормального фун</w:t>
      </w:r>
      <w:r>
        <w:rPr>
          <w:sz w:val="28"/>
          <w:szCs w:val="28"/>
        </w:rPr>
        <w:t>кционирования любой современной экономической системы страны и защите ее интересов, в том числе России, важная роль принадлежит государству. Государство на протяжении всей истории своего существования наряду с задачами поддержания порядка, законности, орга</w:t>
      </w:r>
      <w:r>
        <w:rPr>
          <w:sz w:val="28"/>
          <w:szCs w:val="28"/>
        </w:rPr>
        <w:t>низации национальной обороны, выполняло определенные функции в сфере экономики. Внешнеэкономические отношения и ВЭД являются важным аспектом государственного регулирования, а их защита - одним из наиболее приоритетных направлений.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регулиров</w:t>
      </w:r>
      <w:r>
        <w:rPr>
          <w:sz w:val="28"/>
          <w:szCs w:val="28"/>
        </w:rPr>
        <w:t xml:space="preserve">ание экономики - это "комплекс правовых, </w:t>
      </w:r>
      <w:r>
        <w:rPr>
          <w:sz w:val="28"/>
          <w:szCs w:val="28"/>
        </w:rPr>
        <w:lastRenderedPageBreak/>
        <w:t xml:space="preserve">административных, экономических, организационных и иных мер воздействия государства на различные экономические объекты в целях согласования интересов различных слоев общества, поддержания социальной справедливости, </w:t>
      </w:r>
      <w:r>
        <w:rPr>
          <w:sz w:val="28"/>
          <w:szCs w:val="28"/>
        </w:rPr>
        <w:t>укрепления экономической безопасности, обеспечения экономического роста".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"Государственное регулирование ВЭД РФ - это комплекс способов воздействия на участников внешнеэкономических связей для организации деятельности российских и иностранных участников во</w:t>
      </w:r>
      <w:r>
        <w:rPr>
          <w:sz w:val="28"/>
          <w:szCs w:val="28"/>
        </w:rPr>
        <w:t xml:space="preserve"> внешнеэкономической сфере, управления ею, координации и контроля за ней".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регулирование ВЭД широко используется во всем мире, а "в условиях рыночного хозяйства оно представляет собой систему мер законодательного, исполнительного и контроли</w:t>
      </w:r>
      <w:r>
        <w:rPr>
          <w:sz w:val="28"/>
          <w:szCs w:val="28"/>
        </w:rPr>
        <w:t>рующего характера, призванных совершенствовать ВЭД в интересах национальной экономики". При этом, каждое государство определяет степень государственного регулирования ВЭД страны самостоятельно, устанавливая либеральные меры воздействия либо, тяготея к боле</w:t>
      </w:r>
      <w:r>
        <w:rPr>
          <w:sz w:val="28"/>
          <w:szCs w:val="28"/>
        </w:rPr>
        <w:t>е "закрытому" характеру экономики.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Регулирующее воздействие на внешнеэкономическую сферу осуществляется в двух основных формах: прямого и косвенного регулирования.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государственного вмешательства во ВЭД является обеспечение экономических и по</w:t>
      </w:r>
      <w:r>
        <w:rPr>
          <w:sz w:val="28"/>
          <w:szCs w:val="28"/>
        </w:rPr>
        <w:t>литических интересов страны.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государственного регулирования ВЭД в РФ: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мобилизация возможностей и преимуществ международного экономического сотрудничества для продвижения интересов России на мировом рынке, обеспечения устойчивого, инновационно-ориент</w:t>
      </w:r>
      <w:r>
        <w:rPr>
          <w:sz w:val="28"/>
          <w:szCs w:val="28"/>
        </w:rPr>
        <w:t>ированного развития национальной экономики;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 полное раскрытие потенциала экономической интеграции в рамках ЕврАзЭС а в интересах ускорения социально-экономического развития </w:t>
      </w:r>
      <w:r>
        <w:rPr>
          <w:sz w:val="28"/>
          <w:szCs w:val="28"/>
        </w:rPr>
        <w:lastRenderedPageBreak/>
        <w:t>России и других стран-участниц;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системы институтов и механи</w:t>
      </w:r>
      <w:r>
        <w:rPr>
          <w:sz w:val="28"/>
          <w:szCs w:val="28"/>
        </w:rPr>
        <w:t>змов развития ВЭД, обеспечивающих конкурентоспособные условия деятельности российских компаний на мировом рынке;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системы государственного регулирования ВЭД в России и в рамках ТС для эффективной защиты экономических интересов России и дру</w:t>
      </w:r>
      <w:r>
        <w:rPr>
          <w:sz w:val="28"/>
          <w:szCs w:val="28"/>
        </w:rPr>
        <w:t>гих стран - участниц ТС в процессе дальнейшей интеграции в систему мирового хозяйства;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нормативного регулирования в сфере таможенных правоотношений, а также совершенствование правоприменительной практики, в том числе в целях снижения риск</w:t>
      </w:r>
      <w:r>
        <w:rPr>
          <w:sz w:val="28"/>
          <w:szCs w:val="28"/>
        </w:rPr>
        <w:t>ов функционирования единой таможенной территории ТС;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функционирования системы пунктов пропуска через государственную границу России с учетом задач развития ВЭД.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 государственного регулирования ВЭД в РФ: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благоприятно</w:t>
      </w:r>
      <w:r>
        <w:rPr>
          <w:sz w:val="28"/>
          <w:szCs w:val="28"/>
        </w:rPr>
        <w:t>го правового климата для ВЭД хозяйствующих субъектов;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стимулирование осуществления хозяйствующими субъектами внеш-неэкономических сделок по приоритетным направлениям;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условий эффективной ВЭД хозяйствующих субъектов, в том числе создание соответ</w:t>
      </w:r>
      <w:r>
        <w:rPr>
          <w:sz w:val="28"/>
          <w:szCs w:val="28"/>
        </w:rPr>
        <w:t>ствующей инфраструктуры;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участия страны в международном разделении и кооперировании производства, продвижение наукоемкой конкурентоспособной отечественной продукции на новые рынки;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структуры ВЭД;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экономических от</w:t>
      </w:r>
      <w:r>
        <w:rPr>
          <w:sz w:val="28"/>
          <w:szCs w:val="28"/>
        </w:rPr>
        <w:t>ношений на межстрановом и региональном уровнях;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обеспечение отечественным экспортерам за рубежом экономической поддержки и правовой защищенности;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платежного баланса страны;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благоприятного имиджа страны, ее регионов и фирм.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</w:t>
      </w:r>
      <w:r>
        <w:rPr>
          <w:sz w:val="28"/>
          <w:szCs w:val="28"/>
        </w:rPr>
        <w:t>рственное регулирование ВЭД осуществляется как экономическими, так и административными методами, а также существуют специальные защитные меры.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первым - методам прямого (административного) государственного воздействия - относятся: определение стратегическ</w:t>
      </w:r>
      <w:r>
        <w:rPr>
          <w:sz w:val="28"/>
          <w:szCs w:val="28"/>
        </w:rPr>
        <w:t xml:space="preserve">их целей развития экономики, их выражение в индикативных и других планах; размещение государственных заказов и контрактов на поставку отдельных видов продукции; установление нормативных требований к качеству и сертификации технологии и продукции; введение </w:t>
      </w:r>
      <w:r>
        <w:rPr>
          <w:sz w:val="28"/>
          <w:szCs w:val="28"/>
        </w:rPr>
        <w:t>правовых и административных ограничений и запретов на выпуск конкретных видов продукции. Административные методы непосредственного, прямого воздействия носят в основном чисто ограничительный рестриктивный характер.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 вторым - методам косвенного (экономиче</w:t>
      </w:r>
      <w:r>
        <w:rPr>
          <w:sz w:val="28"/>
          <w:szCs w:val="28"/>
        </w:rPr>
        <w:t>ского) регулирования экономических процессов - причисляют: систему налогообложения, установление уровня обложения и налоговых льгот; взимание платежей за ресурсы, определение ставок за кредиты и кредитных льгот. В их числе можно выделить: "установление имп</w:t>
      </w:r>
      <w:r>
        <w:rPr>
          <w:sz w:val="28"/>
          <w:szCs w:val="28"/>
        </w:rPr>
        <w:t>ортных (либо экспортных) квот, использование лицензий, применение различных оговорок, а также валютных и курсовых ограничений, ставок налогов, таможенных пошлин и сборов, величины банковского процента, уровня валютного курса и их последующей диверсификации</w:t>
      </w:r>
      <w:r>
        <w:rPr>
          <w:sz w:val="28"/>
          <w:szCs w:val="28"/>
        </w:rPr>
        <w:t xml:space="preserve"> в зависимости от конкретных видов контрактов и сделок".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наш взгляд, методы государственного регулирования внешнеэкономической деятельности можно представить в виде схемы (рис. 1.3):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B0E1C">
        <w:rPr>
          <w:sz w:val="28"/>
          <w:szCs w:val="28"/>
        </w:rPr>
        <w:br w:type="page"/>
      </w:r>
      <w:r w:rsidR="00DB0E1C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75050" cy="25336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1.3. Методы государственног</w:t>
      </w:r>
      <w:r>
        <w:rPr>
          <w:sz w:val="28"/>
          <w:szCs w:val="28"/>
        </w:rPr>
        <w:t>о регулирования ВЭД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другой классификации меры и методы государственного регулирования ВЭД можно квалифицировать как: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тарифные методы, к которым относятся ввозные и вывозные пошлины и сборы;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нетарифные методы, включающие в себя различные виды косвенных </w:t>
      </w:r>
      <w:r>
        <w:rPr>
          <w:sz w:val="28"/>
          <w:szCs w:val="28"/>
        </w:rPr>
        <w:t>налогов на импорт;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прямого административного регулирования ВЭД.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Характерными чертами государственного (административного) регулирования и контроля внешнеторговой деятельности обычно является их упорядоченность и целенаправленность.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Системный подход </w:t>
      </w:r>
      <w:r>
        <w:rPr>
          <w:sz w:val="28"/>
          <w:szCs w:val="28"/>
        </w:rPr>
        <w:t>к обеспечению экономической безопасности в сфере ВТД в настоящее время можно представить в виде схемы представленной на рис. 1.4.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B0E1C">
        <w:rPr>
          <w:sz w:val="28"/>
          <w:szCs w:val="28"/>
        </w:rPr>
        <w:br w:type="page"/>
      </w:r>
      <w:r w:rsidR="00DB0E1C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676650" cy="455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1.4. Система государственного регулирования внешнеэкономической и внешнеторговой де</w:t>
      </w:r>
      <w:r>
        <w:rPr>
          <w:sz w:val="28"/>
          <w:szCs w:val="28"/>
        </w:rPr>
        <w:t>ятельности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государственного регулирования ВЭД являются участники внешнеэкономической деятельности (физические и юридические лица) в таких сферах деятельности, как: внешняя торговля; международное движение капитала и кредитные отношения; научно-т</w:t>
      </w:r>
      <w:r>
        <w:rPr>
          <w:sz w:val="28"/>
          <w:szCs w:val="28"/>
        </w:rPr>
        <w:t>ехнический и культурный обмен; международное перемещение рабочей силы; туризм.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Субъекты государственного регулирования ВЭД в России можно представить в виде рис. 1.5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B0E1C">
        <w:rPr>
          <w:sz w:val="28"/>
          <w:szCs w:val="28"/>
        </w:rPr>
        <w:br w:type="page"/>
      </w:r>
      <w:r w:rsidR="00DB0E1C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62350" cy="18605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1.5. Субъекты государственного регулирования внешнеторговой деятельности в России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системе органов государственного управления внешнеэкономической деятельностью особая роль отводится таможенной службе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со</w:t>
      </w:r>
      <w:r>
        <w:rPr>
          <w:sz w:val="28"/>
          <w:szCs w:val="28"/>
        </w:rPr>
        <w:t>держание таможенного регулирования в ТС определяется, как деятельность наднациональных органов ТС по исполнению положений ст. 2 Договора о создании единой таможенной территории и формировании ТС от 6 октября 2007 г. в части установления и применения унифиц</w:t>
      </w:r>
      <w:r>
        <w:rPr>
          <w:sz w:val="28"/>
          <w:szCs w:val="28"/>
        </w:rPr>
        <w:t>ированного порядка таможенного регулирования, содержащего единые правила декларирования товаров и уплаты таможенных платежей и применения к товарам единых таможенных процедур.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таможенная служба занимает важное место в обеспечении экономической </w:t>
      </w:r>
      <w:r>
        <w:rPr>
          <w:sz w:val="28"/>
          <w:szCs w:val="28"/>
        </w:rPr>
        <w:t>безопасности стран - участников ТС, а также в проведении внешнеэкономической политики государства и выполняет контрольную и фискальную функции при перемещении товаров и транспортных средств через таможенную границу РФ и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внешнеэкономически</w:t>
      </w:r>
      <w:r>
        <w:rPr>
          <w:sz w:val="28"/>
          <w:szCs w:val="28"/>
        </w:rPr>
        <w:t xml:space="preserve">х операций на национальном уровне основывается на нормативно-правовой базе отдельной страны и соответственно обладает своей спецификой. Основой государственного регулирования внешней торговли в любой стране выступает ее внешнеэкономическая политика, под </w:t>
      </w:r>
      <w:r>
        <w:rPr>
          <w:sz w:val="28"/>
          <w:szCs w:val="28"/>
        </w:rPr>
        <w:lastRenderedPageBreak/>
        <w:t>ко</w:t>
      </w:r>
      <w:r>
        <w:rPr>
          <w:sz w:val="28"/>
          <w:szCs w:val="28"/>
        </w:rPr>
        <w:t xml:space="preserve">торой понимается система мероприятий государственной власти, направленных на наиболее благоприятное развитие экономических, научно-технических, производственных и других связей с зарубежными странами, углубление и расширение участия страны в международном </w:t>
      </w:r>
      <w:r>
        <w:rPr>
          <w:sz w:val="28"/>
          <w:szCs w:val="28"/>
        </w:rPr>
        <w:t>разделении труда (МРТ) с целью решения стратегических задач ее социально-экономического развития. Основой политики государства являются: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сохранение экономической и политической независимости страны,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сохранение военного превосходства,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обеспечение экон</w:t>
      </w:r>
      <w:r>
        <w:rPr>
          <w:sz w:val="28"/>
          <w:szCs w:val="28"/>
        </w:rPr>
        <w:t>омического роста,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оптимальное включение страны в международное разделение труда,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защита российских производителей от неблагоприятного воздействия иностранной конкуренции,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поддержание равновесия платежного баланса страны посредством регулирования импо</w:t>
      </w:r>
      <w:r>
        <w:rPr>
          <w:sz w:val="28"/>
          <w:szCs w:val="28"/>
        </w:rPr>
        <w:t>рта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обеспечение потребностей внутреннего рынка в случае критического недостатка сельскохозяйственных или иных товаров посредством регулирования экспорта таких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регулирование ВЭД обладает своей спецификой по сравнению с ре</w:t>
      </w:r>
      <w:r>
        <w:rPr>
          <w:sz w:val="28"/>
          <w:szCs w:val="28"/>
        </w:rPr>
        <w:t>гулированием других сфер национальной экономики. Эта специфика обусловлена необходимостью каждого государства считаться с международными нормами и принципами мировой торговли. Любое государство при регулировании ВЭД с целью своего развития, повышения эффек</w:t>
      </w:r>
      <w:r>
        <w:rPr>
          <w:sz w:val="28"/>
          <w:szCs w:val="28"/>
        </w:rPr>
        <w:t>тивности экономики, реализации своих национальных интересов не должно ущемлять интересы других стран и обязано действовать в рамках тех правил, которые выработаны международными организациями.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границы государственного регулирования ВЭД опред</w:t>
      </w:r>
      <w:r>
        <w:rPr>
          <w:sz w:val="28"/>
          <w:szCs w:val="28"/>
        </w:rPr>
        <w:t xml:space="preserve">еляются, с одной стороны, потребностью расширения национального </w:t>
      </w:r>
      <w:r>
        <w:rPr>
          <w:sz w:val="28"/>
          <w:szCs w:val="28"/>
        </w:rPr>
        <w:lastRenderedPageBreak/>
        <w:t>экспорта и развития форм международной кооперации, а с другой - правилами международных организаций. Это не такая простая задача, если учесть, что предметом регулирования ВЭД являются: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стиму</w:t>
      </w:r>
      <w:r>
        <w:rPr>
          <w:sz w:val="28"/>
          <w:szCs w:val="28"/>
        </w:rPr>
        <w:t>лирование национальных экспортеров;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осуществление различных организационных мер для укрепления позиций национальных экспортеров на мировых рынках;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содействие росту заграничных капиталовложений национальными фирмами.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ВЭД в каждой отдельной</w:t>
      </w:r>
      <w:r>
        <w:rPr>
          <w:sz w:val="28"/>
          <w:szCs w:val="28"/>
        </w:rPr>
        <w:t xml:space="preserve"> стране обязательно отражается на результатах ВЭД других стран, так как производство, обмен и потребление различных стран мира взаимосвязаны и взаимозависимы. С углублением и расширением внешнеэкономических связей усиливается роль многосторонней регламента</w:t>
      </w:r>
      <w:r>
        <w:rPr>
          <w:sz w:val="28"/>
          <w:szCs w:val="28"/>
        </w:rPr>
        <w:t>ции ВЭД. В каждой стране она регулируется национальными нормами права, двусторонними соглашениями, региональными, а также многосторонними соглашениями в рамках международных организаций.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таможенные органы входят в систему государственных орг</w:t>
      </w:r>
      <w:r>
        <w:rPr>
          <w:sz w:val="28"/>
          <w:szCs w:val="28"/>
        </w:rPr>
        <w:t>анов регулирующих ВЭД. Таможенные органы - это государственные органы исполнительной власти, уполномоченные осуществлять правоохранительные и фискальные функции в сфере таможенного дела с помощью особых, присущих только им форм и методов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</w:t>
      </w:r>
      <w:r>
        <w:rPr>
          <w:sz w:val="28"/>
          <w:szCs w:val="28"/>
        </w:rPr>
        <w:t xml:space="preserve"> государственного регулирования в рамках Государственной программы РФ "Развитие внешнеэкономической деятельности" реализуются по следующим основным направлениям: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государственного регулирования, необходимые для развития международного экономического со</w:t>
      </w:r>
      <w:r>
        <w:rPr>
          <w:sz w:val="28"/>
          <w:szCs w:val="28"/>
        </w:rPr>
        <w:t xml:space="preserve">трудничества и полноценной интеграции России в систему мирового хозяйства (включая адаптацию нормативной правовой базы в соответствии с международно-признанными нормами и </w:t>
      </w:r>
      <w:r>
        <w:rPr>
          <w:sz w:val="28"/>
          <w:szCs w:val="28"/>
        </w:rPr>
        <w:lastRenderedPageBreak/>
        <w:t>правилами, в том числе в рамках присоединения к ОЭСР; гармонизацию отдельных сфер хоз</w:t>
      </w:r>
      <w:r>
        <w:rPr>
          <w:sz w:val="28"/>
          <w:szCs w:val="28"/>
        </w:rPr>
        <w:t>яйственного регулирования в рамках СНГ; совершенствование нормативной правовой базы взаимодействия с международными экономическими организациями и институтами и оказания Россией технического содействия, др.);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государственного регулирования в связи с р</w:t>
      </w:r>
      <w:r>
        <w:rPr>
          <w:sz w:val="28"/>
          <w:szCs w:val="28"/>
        </w:rPr>
        <w:t>азвитием, совершенствованием и имплементацией системы соглашений в рамках ТС и формирования ЕЭП ЕврАзЭС;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государственного регулирования, необходимые для эффективного функционирования системы институтов и механизмов поддержки ВЭД;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государственного</w:t>
      </w:r>
      <w:r>
        <w:rPr>
          <w:sz w:val="28"/>
          <w:szCs w:val="28"/>
        </w:rPr>
        <w:t xml:space="preserve"> регулирования внешней торговли на наднациональном (в формате ТС) и национальном уровнях, включая совершенствование таможенно-тарифного и нетарифного регулирования, меры, направленные на упрощение административных и таможенных правил и процедур для участни</w:t>
      </w:r>
      <w:r>
        <w:rPr>
          <w:sz w:val="28"/>
          <w:szCs w:val="28"/>
        </w:rPr>
        <w:t>ков ВЭД;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государственного регулирования, направленные на развитие и совершенствование таможенной деятельности, а также системы пунктов пропуска через государственную границу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России действует весьма сложная система регулирования</w:t>
      </w:r>
      <w:r>
        <w:rPr>
          <w:sz w:val="28"/>
          <w:szCs w:val="28"/>
        </w:rPr>
        <w:t xml:space="preserve"> ВЭД. Все многообразие средств государственного регулирования ВЭД можно сгруппировать в три основных блока.</w:t>
      </w:r>
    </w:p>
    <w:p w:rsidR="00000000" w:rsidRDefault="00151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 блок - меры общего характера, направленные на укрепление национальной экономики и ее позиций в системе мирового хозяйства, ведущие, в конечно</w:t>
      </w:r>
      <w:r>
        <w:rPr>
          <w:sz w:val="28"/>
          <w:szCs w:val="28"/>
        </w:rPr>
        <w:t xml:space="preserve">м счете, к повышению конкурентоспособности производимой продукции. Регулирование ВЭД в этом смысле - это регулирование всей национальной экономики, ее конъюнктурных состояний и качественно-структурного развития. Это меры антимонопольной политики, </w:t>
      </w:r>
      <w:r>
        <w:rPr>
          <w:sz w:val="28"/>
          <w:szCs w:val="28"/>
        </w:rPr>
        <w:lastRenderedPageBreak/>
        <w:t>пресечени</w:t>
      </w:r>
      <w:r>
        <w:rPr>
          <w:sz w:val="28"/>
          <w:szCs w:val="28"/>
        </w:rPr>
        <w:t>е недобросовестной конкуренции, разработка и реализация государственных экономических программ, стимулирование научно-технического развития, создание необходимой нормативной базы и институциональной структуры. Меры такого рода создают общеэкономический баз</w:t>
      </w:r>
      <w:r>
        <w:rPr>
          <w:sz w:val="28"/>
          <w:szCs w:val="28"/>
        </w:rPr>
        <w:t>ис ВЭД.</w:t>
      </w:r>
    </w:p>
    <w:p w:rsidR="00000000" w:rsidRDefault="00151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блок - это специальные инструменты и механизмы, стимулирующие или сдерживающие соответствующие виды ВЭД. Инструменты государственного регулирования международной торговли делятся на тарифные - те, что основаны на использовании таможенного та</w:t>
      </w:r>
      <w:r>
        <w:rPr>
          <w:sz w:val="28"/>
          <w:szCs w:val="28"/>
        </w:rPr>
        <w:t>рифа, и нетарифные Инструменты государственного регулирования. Среди них, как правило, выделяют несколько основных элементов: таможенно-тарифное регулирование, конвертируемость валюты и политику обменного курса.</w:t>
      </w:r>
    </w:p>
    <w:p w:rsidR="00000000" w:rsidRDefault="00151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 блок инструментов регулирования - пря</w:t>
      </w:r>
      <w:r>
        <w:rPr>
          <w:sz w:val="28"/>
          <w:szCs w:val="28"/>
        </w:rPr>
        <w:t>мое содействие компаниям - изготовителям в осуществлении ими ВЭД. Здесь выделяют прямое субсидирование экспортеров, косвенное субсидирование экспорта (налоговые льготы, уменьшение кредитных ставок, снижение тарифов, государственные заказы), внутреннее и вн</w:t>
      </w:r>
      <w:r>
        <w:rPr>
          <w:sz w:val="28"/>
          <w:szCs w:val="28"/>
        </w:rPr>
        <w:t>ешнее кредитование, страхование и гарантирование экспортных кредитов.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Федеральная таможенная служба РФ (далее - ФТС России) в системе государственного регулирования внешнеэкономической деятельности занимает особое место, она осуществляет там</w:t>
      </w:r>
      <w:r>
        <w:rPr>
          <w:sz w:val="28"/>
          <w:szCs w:val="28"/>
        </w:rPr>
        <w:t>оженное регулирование.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тем, в системе мер государственного регулирования внешней торговли в интересах обеспечения экономической безопасности государств-членов ТС важная роль принадлежит таможенно-тарифному регулированию.</w:t>
      </w:r>
    </w:p>
    <w:p w:rsidR="00000000" w:rsidRDefault="00151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либерализации ВЭД,</w:t>
      </w:r>
      <w:r>
        <w:rPr>
          <w:sz w:val="28"/>
          <w:szCs w:val="28"/>
        </w:rPr>
        <w:t xml:space="preserve"> необходимости соблюдения </w:t>
      </w:r>
      <w:r>
        <w:rPr>
          <w:sz w:val="28"/>
          <w:szCs w:val="28"/>
        </w:rPr>
        <w:lastRenderedPageBreak/>
        <w:t>международных норм и правил, регулирующая роль государства основывается на иных, чем в условиях административно-командной экономики принципах. Среди них: равенство участников ВЭД и их недискриминация; защита государством прав и ин</w:t>
      </w:r>
      <w:r>
        <w:rPr>
          <w:sz w:val="28"/>
          <w:szCs w:val="28"/>
        </w:rPr>
        <w:t>тересов участников ВЭД; исключение неоправданного вмешательства государства и его органов во ВТД предприятий.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внешнеэкономической деятельности представляет собой систему типовых мер законодательного, исполнительного и контролирующего характер</w:t>
      </w:r>
      <w:r>
        <w:rPr>
          <w:sz w:val="28"/>
          <w:szCs w:val="28"/>
        </w:rPr>
        <w:t>а, осуществляемых правомочными государственными учреждениями в целях поддержания внешнеэкономического равновесия, стимулирования прогрессивных сдвигов в структуре экспорта и импорта, поощрения притока иностранного капитала.</w:t>
      </w:r>
    </w:p>
    <w:p w:rsidR="00000000" w:rsidRDefault="00151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способов таможенного регу</w:t>
      </w:r>
      <w:r>
        <w:rPr>
          <w:sz w:val="28"/>
          <w:szCs w:val="28"/>
        </w:rPr>
        <w:t>лирования в общем виде представлена на рис. 1.6: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62350" cy="139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1.6. Состав способов таможенного регулирования РФ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Таможенные органы ФТС России выполняют следующие функции: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осуществляют контроль пересечения государственной границ</w:t>
      </w:r>
      <w:r>
        <w:rPr>
          <w:sz w:val="28"/>
          <w:szCs w:val="28"/>
        </w:rPr>
        <w:t>ы РФ гражданами и грузами, декларированием соответствующих грузов и имущества;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принимают участие в изменениях ставок таможенных пошлин и размеров таможенных сборов;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участвуют в формировании доходной части федерального бюджета РФ посредством взимания таможе</w:t>
      </w:r>
      <w:r>
        <w:rPr>
          <w:sz w:val="28"/>
          <w:szCs w:val="28"/>
        </w:rPr>
        <w:t xml:space="preserve">нных пошлин, сборов, штрафов, конфискации </w:t>
      </w:r>
      <w:r>
        <w:rPr>
          <w:sz w:val="28"/>
          <w:szCs w:val="28"/>
        </w:rPr>
        <w:lastRenderedPageBreak/>
        <w:t>грузов, финансовых средств имущества граждан;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осуществляют защиту экономических и иных интересов России через борьбу с незаконным вывозом грузов, ценностей из России и путем предотвращения незаконного ввоза в стран</w:t>
      </w:r>
      <w:r>
        <w:rPr>
          <w:sz w:val="28"/>
          <w:szCs w:val="28"/>
        </w:rPr>
        <w:t>у оружия, отходов и т.д.;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ведут таможенную статистику;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принимают участие в валютном и экспортном контроле;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принимают участие в разработке таможенного законодательства и таможенной политики РФ в обеспечении реализации последней.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таможенног</w:t>
      </w:r>
      <w:r>
        <w:rPr>
          <w:sz w:val="28"/>
          <w:szCs w:val="28"/>
        </w:rPr>
        <w:t>о регулирования таможенными органами выполняются следующие функции (рис. 1.7):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43300" cy="1200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1.7. Функции таможенных органов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Таможенные органы осуществляют управленческую, оперативную экономическую, правовую и обеспечивающую деятельность, решают разнообразные задачи.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положениям действующего законо</w:t>
      </w:r>
      <w:r>
        <w:rPr>
          <w:sz w:val="28"/>
          <w:szCs w:val="28"/>
        </w:rPr>
        <w:t>дательства, таможенные органы - это федеральная служба, уполномоченная в области таможенного дела, и подчиненные ей таможенные органы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Конституцией РФ таможенные органы "предназначены для реализации полномочий федеральной власти в сфере</w:t>
      </w:r>
      <w:r>
        <w:rPr>
          <w:sz w:val="28"/>
          <w:szCs w:val="28"/>
        </w:rPr>
        <w:t xml:space="preserve"> таможенного регулирования и внешнеэкономических отношений".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Компетенция таможенных органов - это система властных полномочий, </w:t>
      </w:r>
      <w:r>
        <w:rPr>
          <w:sz w:val="28"/>
          <w:szCs w:val="28"/>
        </w:rPr>
        <w:lastRenderedPageBreak/>
        <w:t>функций и задач, возлагаемых государством на таможенные органы, в их неразрывной связи между собой.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 есть государство предостав</w:t>
      </w:r>
      <w:r>
        <w:rPr>
          <w:sz w:val="28"/>
          <w:szCs w:val="28"/>
        </w:rPr>
        <w:t>ляет таможенным органам определенные полномочия для выполнения возложенных на них функций и решения поставленных перед ними задач.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таможенные органы как органы государства создаются для непосредственного выполнения этих функций, а также функ</w:t>
      </w:r>
      <w:r>
        <w:rPr>
          <w:sz w:val="28"/>
          <w:szCs w:val="28"/>
        </w:rPr>
        <w:t>ций государства по охране своего таможенного суверенитета. В число таких функций входят: защита национальной экономики и таможенного суверенитета от вмешательства иностранных государств; таможенная охрана государственной и таможенной границы страны; таможе</w:t>
      </w:r>
      <w:r>
        <w:rPr>
          <w:sz w:val="28"/>
          <w:szCs w:val="28"/>
        </w:rPr>
        <w:t>нный контроль за экспортными и импортными операциями в пределах таможенной территории; таможенный контроль валюты, валютных ценностей, платежных документов и денежных знаков в пределах таможенной территории; взимание таможенных пошлин, таможенных и иных сб</w:t>
      </w:r>
      <w:r>
        <w:rPr>
          <w:sz w:val="28"/>
          <w:szCs w:val="28"/>
        </w:rPr>
        <w:t>оров, предусмотренных таможенным тарифом и таможенными правилами; установление ответственности юридических и физических лиц за нарушение национального законодательства в части осуществления таможенных операций и таможенных правил; организация системы тамож</w:t>
      </w:r>
      <w:r>
        <w:rPr>
          <w:sz w:val="28"/>
          <w:szCs w:val="28"/>
        </w:rPr>
        <w:t>енной информации и др.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Существование национального уровня правовой регламентации деятельности таможенных органов предусмотрено самим ТК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в ст. 6 ч.2 ТК ТС содержится положение о том, что система таможенных органов, их права, обязанности, ответствен</w:t>
      </w:r>
      <w:r>
        <w:rPr>
          <w:sz w:val="28"/>
          <w:szCs w:val="28"/>
        </w:rPr>
        <w:t>ность, а также условия прохождения службы определяются законодательством государства-члена ТС. В РФ данные положения содержатся в Федеральном законе РФ от 27 ноября 2010 г. № 311-ФЗ "О таможенном регулировании", а также в Федеральном законе РФ от 21 июля 1</w:t>
      </w:r>
      <w:r>
        <w:rPr>
          <w:sz w:val="28"/>
          <w:szCs w:val="28"/>
        </w:rPr>
        <w:t>997 г. № 114-ФЗ "О службе в таможенных органах РФ".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Федеральному закону РФ от 27 ноября 2010 г. № 311-ФЗ "О </w:t>
      </w:r>
      <w:r>
        <w:rPr>
          <w:sz w:val="28"/>
          <w:szCs w:val="28"/>
        </w:rPr>
        <w:lastRenderedPageBreak/>
        <w:t>таможенном регулировании" в систему таможенных органов включаются: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федеральный орган исполнительной власти, уполномоченный в области тамо</w:t>
      </w:r>
      <w:r>
        <w:rPr>
          <w:sz w:val="28"/>
          <w:szCs w:val="28"/>
        </w:rPr>
        <w:t>женного дела - ФТС России;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региональные таможенные управления;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таможни;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таможенные посты.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ФТС России осуществляет свою деятельность как непосредственно, так и через таможенные органы и представительства Службы за рубежом во взаимодействии с другими ф</w:t>
      </w:r>
      <w:r>
        <w:rPr>
          <w:sz w:val="28"/>
          <w:szCs w:val="28"/>
        </w:rPr>
        <w:t>едеральными органами исполнительной власти, органами исполнительной власти субъектов РФ, ТС и органами местного самоуправления, Центральным банком РФ, общественными объединениями и иными организациями.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действующем таможенном законодательстве элементы сис</w:t>
      </w:r>
      <w:r>
        <w:rPr>
          <w:sz w:val="28"/>
          <w:szCs w:val="28"/>
        </w:rPr>
        <w:t>темы таможенных органов приведены исчерпывающим образом в п. 1 ст. 10 Федерального закона РФ от 27 ноября 2010 г. № 311-ФЗ "О таможенном регулировании".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Существенное значение при анализе правового регулирования деятельности таможенных органов имеет определ</w:t>
      </w:r>
      <w:r>
        <w:rPr>
          <w:sz w:val="28"/>
          <w:szCs w:val="28"/>
        </w:rPr>
        <w:t>ение тех основополагающих начал, правовых принципов, на которых она основана.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Особую роль в предупреждении преступлений, посягающих на экономическую безопасность РФ, выполняет ФТС России. Как субъект бюджетного планирования, ФТС является уполномоченным фед</w:t>
      </w:r>
      <w:r>
        <w:rPr>
          <w:sz w:val="28"/>
          <w:szCs w:val="28"/>
        </w:rPr>
        <w:t>еральным органом исполнительной власти, осуществляющим, в соответствии с законодательством РФ, свои полномочия и функции в установленной сфере деятельности по выработке государственной политики и нормативному правовому регулированию, контролю и надзору в о</w:t>
      </w:r>
      <w:r>
        <w:rPr>
          <w:sz w:val="28"/>
          <w:szCs w:val="28"/>
        </w:rPr>
        <w:t xml:space="preserve">бласти таможенного дела, а также функции агента валютного контроля и специальные функции по борьбе с </w:t>
      </w:r>
      <w:r>
        <w:rPr>
          <w:sz w:val="28"/>
          <w:szCs w:val="28"/>
        </w:rPr>
        <w:lastRenderedPageBreak/>
        <w:t>контрабандой, иными преступлениями и административными правонарушениями.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ФТС России реализует свои полномочия и функции на основании и во исполнение Консти</w:t>
      </w:r>
      <w:r>
        <w:rPr>
          <w:sz w:val="28"/>
          <w:szCs w:val="28"/>
        </w:rPr>
        <w:t>туции РФ, федеральных законов, ТК ТС, международных договоров РФ, актов Президента РФ и Правительства РФ, иных нормативных правовых актов в области таможенного дела, а также Положения о ФТС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рассмотрении понятия должностного лица таможенного органа,</w:t>
      </w:r>
      <w:r>
        <w:rPr>
          <w:sz w:val="28"/>
          <w:szCs w:val="28"/>
        </w:rPr>
        <w:t xml:space="preserve"> прежде всего, необходимо прояснить, как соотносится данное понятие с понятиями "государственный служащий таможенного органа" и "сотрудник таможенного органа".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Таможенные органы выступают в качестве органов исполнительной власти в механизме осуществления е</w:t>
      </w:r>
      <w:r>
        <w:rPr>
          <w:sz w:val="28"/>
          <w:szCs w:val="28"/>
        </w:rPr>
        <w:t>диной государственной власти, относятся к федеральным государственным органам, правовое регулирование организации и деятельность которых осуществляется на принципах и условиях государственной службы, а кадровый состав образуют федеральные государственные с</w:t>
      </w:r>
      <w:r>
        <w:rPr>
          <w:sz w:val="28"/>
          <w:szCs w:val="28"/>
        </w:rPr>
        <w:t>лужащие. Таможенные органы составляют единую федеральную централизованную систему и осуществляют свою деятельность независимо от органов государственной власти субъектов РФ и органов местного самоуправления.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Таможенная служба как социально-экономический ин</w:t>
      </w:r>
      <w:r>
        <w:rPr>
          <w:sz w:val="28"/>
          <w:szCs w:val="28"/>
        </w:rPr>
        <w:t>ститут государства является своеобразным "посредником" между государством и рынком для достижения конкретных целей страны в реальных условиях рыночной экономики. Выполняя государственные услуги у, она является некоммерческим субъектом в сфере государственн</w:t>
      </w:r>
      <w:r>
        <w:rPr>
          <w:sz w:val="28"/>
          <w:szCs w:val="28"/>
        </w:rPr>
        <w:t>ых услуг, где, как правило, доминируют государственные институты-субъекты, которые наиболее эффективно и в стратегическом плане наиболее стабильно реализуют услуги, требующиеся государству.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Следовательно, каждый из государственных институтов, продвигая сво</w:t>
      </w:r>
      <w:r>
        <w:rPr>
          <w:sz w:val="28"/>
          <w:szCs w:val="28"/>
        </w:rPr>
        <w:t>и услуги в сфере государственных услуг, в идеале должен стремиться оптимизировать организационную структуру и деятельность, для того чтобы быть конкурентоспособным, максимально полно удовлетворять потребности страны.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Приходим к выводу, что таможенное регул</w:t>
      </w:r>
      <w:r>
        <w:rPr>
          <w:sz w:val="28"/>
          <w:szCs w:val="28"/>
        </w:rPr>
        <w:t>ирование ВЭД может осуществляться на нескольких уровнях: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национальном - регулирование осуществляют государственные органы страны, резидентом которой является участник ВЭД;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межгосударственном - регулирование посредством межгосударственных многосторонних</w:t>
      </w:r>
      <w:r>
        <w:rPr>
          <w:sz w:val="28"/>
          <w:szCs w:val="28"/>
        </w:rPr>
        <w:t xml:space="preserve"> и двусторонних соглашений;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международном - регламентация международных организаций, носящая универсальный характер.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caps/>
          <w:noProof/>
          <w:kern w:val="28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kern w:val="28"/>
          <w:sz w:val="28"/>
          <w:szCs w:val="28"/>
        </w:rPr>
        <w:lastRenderedPageBreak/>
        <w:t xml:space="preserve">2. </w:t>
      </w:r>
      <w:r>
        <w:rPr>
          <w:noProof/>
          <w:kern w:val="28"/>
          <w:sz w:val="28"/>
          <w:szCs w:val="28"/>
        </w:rPr>
        <w:t>Исследование состояния регулирования внешнеэкономической деятельности в странах таможенного союза</w:t>
      </w:r>
    </w:p>
    <w:p w:rsidR="00000000" w:rsidRPr="00DB0E1C" w:rsidRDefault="00151E42">
      <w:pPr>
        <w:pStyle w:val="2"/>
        <w:tabs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Pr="00DB0E1C" w:rsidRDefault="00151E42">
      <w:pPr>
        <w:pStyle w:val="2"/>
        <w:tabs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 Анализ функционирования тамож</w:t>
      </w:r>
      <w:r>
        <w:rPr>
          <w:sz w:val="28"/>
          <w:szCs w:val="28"/>
        </w:rPr>
        <w:t>енных органов стран Единого экономического пространства ЕврАзЭС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развития ВЭД стран ТС особую актуальность приобретают тесное, оперативное взаимодействие между правоохранительными подразделениями таможенных структур государств - членов ТС и неза</w:t>
      </w:r>
      <w:r>
        <w:rPr>
          <w:sz w:val="28"/>
          <w:szCs w:val="28"/>
        </w:rPr>
        <w:t>медлительный обмен информацией об изменениях оперативной обстановки на единой таможенной территории ТС с последующим анализом поступившей информации в целях определения внутренних и внешних угроз для экономик государств ТС, проведение совместных разработок</w:t>
      </w:r>
      <w:r>
        <w:rPr>
          <w:sz w:val="28"/>
          <w:szCs w:val="28"/>
        </w:rPr>
        <w:t xml:space="preserve"> и мероприятий по выявлению незаконных схем на едином таможенном пространстве, совместное пресечение каналов контрабанды, установление организаторов и лиц, причастных к данным преступлениям, борьба с коррупционными проявлениями в таможенных органах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</w:t>
      </w:r>
      <w:r>
        <w:rPr>
          <w:sz w:val="28"/>
          <w:szCs w:val="28"/>
        </w:rPr>
        <w:t>абл. 2.1 показаны различия внешней торговли стран ТС.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2.1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Показатели внешней торговли ТС и ЕЭП ЕврАзЭС в 2011-2012 гг., млрд. долл. США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7"/>
        <w:gridCol w:w="1465"/>
        <w:gridCol w:w="766"/>
        <w:gridCol w:w="766"/>
        <w:gridCol w:w="296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2012 г. в % к 2011 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Оборот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910,65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934,59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Экспорт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584,66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593,66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Импорт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325,98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340,92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Сальдо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258,68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252,74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таможенной статистики, внешнеторговый оборот РФ в 2012 году составил 841,9 млрд. долларов США (рис. 2.1) и по сравнению с 2011 </w:t>
      </w:r>
      <w:r>
        <w:rPr>
          <w:sz w:val="28"/>
          <w:szCs w:val="28"/>
        </w:rPr>
        <w:lastRenderedPageBreak/>
        <w:t>годом возрос на 1,8%, в том числе экс</w:t>
      </w:r>
      <w:r>
        <w:rPr>
          <w:sz w:val="28"/>
          <w:szCs w:val="28"/>
        </w:rPr>
        <w:t>порт - 524,7 млрд. долларов США (рост на 1,6%), импорт - 317,2 млрд. долларов США (рост на 2,2%).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общем объеме внешнеторгового оборота Российской Федерации на долю стран дальнего зарубежья в 2013 году приходилось 86,4% (в 2012 году - 85,3%). Товарооборот</w:t>
      </w:r>
      <w:r>
        <w:rPr>
          <w:sz w:val="28"/>
          <w:szCs w:val="28"/>
        </w:rPr>
        <w:t xml:space="preserve"> России со странами дальнего зарубежья в 2013 году составил 729,4 млрд. долларов США и по сравнению с 2012 годом увеличился на 1,6%, в том числе экспорт - 452,9 млрд. долларов США (рост на 1,7%), импорт - 276,5 млрд. долларов США (рост на 1,5%).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Сальдо тор</w:t>
      </w:r>
      <w:r>
        <w:rPr>
          <w:sz w:val="28"/>
          <w:szCs w:val="28"/>
        </w:rPr>
        <w:t>гового баланса составило 212,2 млрд. долларов США, что на 1,3 млрд. долларов США больше, чем в 2011 году.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200400" cy="1917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2.1. Динамика основных показателей внешней торговли РФ в 2010-2012 гг., с учетом данных взаимной торговли с</w:t>
      </w:r>
      <w:r>
        <w:rPr>
          <w:sz w:val="28"/>
          <w:szCs w:val="28"/>
        </w:rPr>
        <w:t xml:space="preserve"> РБ и РК, млрд. долларов США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общем объеме внешнеторгового оборота РФ на долю стран дальнего зарубежья в 2012 году приходилось 85,9% (в 2011 году - 84,9%).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Товарооборот России со странами дальнего зарубежья в 2012 году составил 719,5 млрд. долларов США и</w:t>
      </w:r>
      <w:r>
        <w:rPr>
          <w:sz w:val="28"/>
          <w:szCs w:val="28"/>
        </w:rPr>
        <w:t xml:space="preserve"> по сравнению с 2011 годом увеличился на 3,1%, в том числе экспорт - 447,3 млрд. долларов США (рост на 2,3%), импорт - 272,2 млрд. долларов США (рост на 4,3%).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Сальдо торгового баланса с этими странами сложилось положительное в размере 175,1 млрд. долларов</w:t>
      </w:r>
      <w:r>
        <w:rPr>
          <w:sz w:val="28"/>
          <w:szCs w:val="28"/>
        </w:rPr>
        <w:t xml:space="preserve"> США (в 2011 году - 176,4 млрд. долларов США).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2.2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 внешней торговли РФ в 2011-2013 гг. (без учета данных взаимной торговли с РБ и РК), млрд. долл. США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7"/>
        <w:gridCol w:w="1465"/>
        <w:gridCol w:w="766"/>
        <w:gridCol w:w="766"/>
        <w:gridCol w:w="666"/>
        <w:gridCol w:w="1889"/>
        <w:gridCol w:w="1707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1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</w:t>
            </w:r>
          </w:p>
        </w:tc>
        <w:tc>
          <w:tcPr>
            <w:tcW w:w="3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 в % к 2011 г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 в</w:t>
            </w:r>
            <w:r>
              <w:rPr>
                <w:sz w:val="20"/>
                <w:szCs w:val="20"/>
              </w:rPr>
              <w:t xml:space="preserve"> %к 2012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Оборот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762,64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777,99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784,3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Экспорт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477,93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484,50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489,2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Импорт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284,71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293,49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295,1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Сальдо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193,22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191,00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194,1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январе-октябре 2013г. внешнеторговый оборот России составил, по данным Банка </w:t>
      </w:r>
      <w:r>
        <w:rPr>
          <w:sz w:val="28"/>
          <w:szCs w:val="28"/>
        </w:rPr>
        <w:t xml:space="preserve">России, 706,7 млрд.долларов США (99,9% к январю-октябрю 2012г.), в том числе экспорт - 426,7 млрд.долларов (98,2%), импорт - 280,0 млрд.долларов (102,5%). Сальдо торгового баланса оставалось положительным, 146,8 млрд. долларов США (в январе-октябре 2012г. </w:t>
      </w:r>
      <w:r>
        <w:rPr>
          <w:sz w:val="28"/>
          <w:szCs w:val="28"/>
        </w:rPr>
        <w:t>- положительное, 161,2 млрд. долларов).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Доля экспорта товаров в ВВП в 2012 году снизилась и составила 26,3% против 27,2% в 2011 году, а доля импорта - 16,6% против 16,9%. Замедление роста стоимостных объемов экспорта во многом было связано со стабилизацией</w:t>
      </w:r>
      <w:r>
        <w:rPr>
          <w:sz w:val="28"/>
          <w:szCs w:val="28"/>
        </w:rPr>
        <w:t xml:space="preserve"> мировых цен на энергоносители и снижением цен на металлы.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факторы, повлиявшие на изменение динамики внешней торговли, приведены в табл. 2.3: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Индексы внешней торговли России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7"/>
        <w:gridCol w:w="1984"/>
        <w:gridCol w:w="883"/>
        <w:gridCol w:w="845"/>
        <w:gridCol w:w="921"/>
        <w:gridCol w:w="882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Индексы</w:t>
            </w:r>
          </w:p>
        </w:tc>
        <w:tc>
          <w:tcPr>
            <w:tcW w:w="35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7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(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полугодие)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экспорт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импо</w:t>
            </w:r>
            <w:r>
              <w:rPr>
                <w:sz w:val="20"/>
                <w:szCs w:val="20"/>
              </w:rPr>
              <w:t>рт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экспорт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импорт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Средних цен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97,3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94,7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Физического объема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В географической структуре российского экспорта сохранилась преимущественная доля стран дальнего зарубежья (85,1%) и снизилась с 15,4 до 14,9% доля стран СН</w:t>
      </w:r>
      <w:r>
        <w:rPr>
          <w:sz w:val="28"/>
          <w:szCs w:val="28"/>
        </w:rPr>
        <w:t>Г (преимущественно за счет резкого снижения поставок топливно-энергетических товаров в Украину).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географической структуре российского импорта с 85,3 до 86,7% увеличился удельный вес стран дальнего зарубежья, при этом доля СНГ снизилась с 14,7 до 13,3% в </w:t>
      </w:r>
      <w:r>
        <w:rPr>
          <w:sz w:val="28"/>
          <w:szCs w:val="28"/>
        </w:rPr>
        <w:t>основном за счет снижения закупок продовольствия и сельскохозяйственного сырья в Белоруссии и нефтепродуктов в Украине.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торговым партнером России остался ЕС: на его долю приходится 53,0% российского экспорта и 42,4% российского импорта.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обеспече</w:t>
      </w:r>
      <w:r>
        <w:rPr>
          <w:sz w:val="28"/>
          <w:szCs w:val="28"/>
        </w:rPr>
        <w:t xml:space="preserve">нии экономической безопасности стран ТС особое внимание необходимо уделять администрированию таможенных платежей. Представляется, что они связаны главным образом с эволюционным смягчением противоречий между государством и формированием таможенной политики </w:t>
      </w:r>
      <w:r>
        <w:rPr>
          <w:sz w:val="28"/>
          <w:szCs w:val="28"/>
        </w:rPr>
        <w:t>в ключе обеспечения разумного баланса между интересами государств ТС и участниками ВЭД.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Радикальная реконструкция экономики потребовала поиска оптимальных экономических и правовых форм и методов защиты государством режима конкуренции хозяйствующих субъекто</w:t>
      </w:r>
      <w:r>
        <w:rPr>
          <w:sz w:val="28"/>
          <w:szCs w:val="28"/>
        </w:rPr>
        <w:t>в, обеспечения баланса на внутреннем рынке товаров и услуг, взвешенной политики экспорта-импорта. Создание приоритетов тем не менее не устранило, а по ряду объективных причин актуализировало такое глобальное направление таможенной политики, как охрана собс</w:t>
      </w:r>
      <w:r>
        <w:rPr>
          <w:sz w:val="28"/>
          <w:szCs w:val="28"/>
        </w:rPr>
        <w:t>твенно государственных интересов в финансово-экономической сфере таможенной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Обратим внимание на сведения о выполнении основных показателей работы таможенных органов Российской Федерации (табл. 1. приложения)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Важнейшей функцией таможенных орга</w:t>
      </w:r>
      <w:r>
        <w:rPr>
          <w:sz w:val="28"/>
          <w:szCs w:val="28"/>
        </w:rPr>
        <w:t xml:space="preserve">нов в обеспечении экономической </w:t>
      </w:r>
      <w:r>
        <w:rPr>
          <w:sz w:val="28"/>
          <w:szCs w:val="28"/>
        </w:rPr>
        <w:lastRenderedPageBreak/>
        <w:t>безопасности стран ТС является обеспечение своевременного поступления в доходную часть федерального РФ и местного бюджета денежных отчислений за счет установленных законом таможенных платежей.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41700" cy="13144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2.2. Динамика перечислений таможенных платежей в доход федерального бюджета в 2011-2012 годах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2.2 в 2012 году сумма доходов, учтенная по доходным статьям федерального бюджета от внешнеэкономической деятельности во исполнени</w:t>
      </w:r>
      <w:r>
        <w:rPr>
          <w:sz w:val="28"/>
          <w:szCs w:val="28"/>
        </w:rPr>
        <w:t>е Федерального закона от 3 декабря 2012 г. № 247-ФЗ "О внесении изменений в Федеральный закон "О федеральном бюджете на 2012 год и плановый период 2013 и 2014 годов"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(без учета авансовых платежей и денежных залогов), составила 6581,0 млрд. рублей или 100,4</w:t>
      </w:r>
      <w:r>
        <w:rPr>
          <w:sz w:val="28"/>
          <w:szCs w:val="28"/>
        </w:rPr>
        <w:t>% от прогнозируемой суммы, что на 630,5 млн. рублей или на 10,6 % больше по сравнению с 2011 годом.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2.4.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Сводная таблица динамики планируемых и фактических перечислений таможенных платежей в доход федерального бюджета России в 2011-2012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3240"/>
        <w:gridCol w:w="2347"/>
        <w:gridCol w:w="255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  <w:r>
              <w:rPr>
                <w:sz w:val="20"/>
                <w:szCs w:val="20"/>
              </w:rPr>
              <w:t>анируемая Минфином России сумма доходов, администрируемых платежей, млрд. рублей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фактических таможенных платежей, поступивших в бюджет, млрд. рублей</w:t>
            </w: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Исполнение планируемого администратирования таможенных платежей,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5826,5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6557,5</w:t>
            </w: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5950,5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6581,0</w:t>
            </w: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работы по указанным направлениям в 2012 году таможенными органами в федеральный бюджет перечислено 6 581,04 млрд. рублей, что более чем на 10 % (630,5 млрд. рублей) превышает аналогичный показатель 2011 года. Традиционно </w:t>
      </w:r>
      <w:r>
        <w:rPr>
          <w:sz w:val="28"/>
          <w:szCs w:val="28"/>
        </w:rPr>
        <w:t>таможенные платежи, администрируемые ФТС России, составляют более половины поступлений федерального бюджета, в 2012 году их доля составила 50,5 %. В 2012 году в федеральный бюджет поступило 12 845,49 млрд. рублей, из них: ФТС России - 6 581,04 млрд. рублей</w:t>
      </w:r>
      <w:r>
        <w:rPr>
          <w:sz w:val="28"/>
          <w:szCs w:val="28"/>
        </w:rPr>
        <w:t xml:space="preserve"> (50,5 %), ФНС - 5 160,12 млрд. рублей (40,2 %).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итоги деятельности ФТС России в 2011-2012 годах можно сделать вывод, что плановые показатели объемов поступления таможенных платежей в федеральный бюджет на 2011 и 2012 годы перевыполнены на 1394,</w:t>
      </w:r>
      <w:r>
        <w:rPr>
          <w:sz w:val="28"/>
          <w:szCs w:val="28"/>
        </w:rPr>
        <w:t>7 млрд. руб. и 1553,7 млрд. руб. соответственно.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46450" cy="15049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2.3. Динамика перечислений таможенных платежей при импорте и экспорте товаров в доход федерального бюджета России в 2011-2012 гг., млрд. рублей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Будучи частью внутре</w:t>
      </w:r>
      <w:r>
        <w:rPr>
          <w:sz w:val="28"/>
          <w:szCs w:val="28"/>
        </w:rPr>
        <w:t xml:space="preserve">нней политики государства, таможенная политика является по своей сути, во-первых, правоохранительной, поскольку защищает интересы государства, хозяйствующих субъектов и граждан, а во-вторых, регулятивной, поскольку направлена на формирование и поддержание </w:t>
      </w:r>
      <w:r>
        <w:rPr>
          <w:sz w:val="28"/>
          <w:szCs w:val="28"/>
        </w:rPr>
        <w:t xml:space="preserve">сбалансированного экономического, финансово-хозяйственного поля за счет </w:t>
      </w:r>
      <w:r>
        <w:rPr>
          <w:sz w:val="28"/>
          <w:szCs w:val="28"/>
        </w:rPr>
        <w:lastRenderedPageBreak/>
        <w:t>(или путем) установления системы таможенных тарифов, таможенных режимов, льготного или ограничительного режима поставок и т.д. Подобная специфичная функциональность, а также обширный к</w:t>
      </w:r>
      <w:r>
        <w:rPr>
          <w:sz w:val="28"/>
          <w:szCs w:val="28"/>
        </w:rPr>
        <w:t>руг субъектов - участников ВЭД не могут не породить определенной коллизионности интересов государств ТС, с одной стороны, и интересов хозяйствующих субъектов и граждан - с другой стороны.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на современном этапе контроля подтверждения соответствия товаро</w:t>
      </w:r>
      <w:r>
        <w:rPr>
          <w:sz w:val="28"/>
          <w:szCs w:val="28"/>
        </w:rPr>
        <w:t>в обязательным требованиям и соблюдения ограничений.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Вступлению в силу с 1 января 2011 года на всей таможенной территории ТС правил декларирования товаров (что определяет правила ввоза и вывоза товаров на таможенную территорию ТС) предшествовала проведенна</w:t>
      </w:r>
      <w:r>
        <w:rPr>
          <w:sz w:val="28"/>
          <w:szCs w:val="28"/>
        </w:rPr>
        <w:t>я ФТС России подготовительная работа по информированию участников ВЭД и таможенных органов об основных нововведениях, связанных с формой и порядком заполнения декларации на товары.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2012 год с применением электронной формы декларирования было выпущено св</w:t>
      </w:r>
      <w:r>
        <w:rPr>
          <w:sz w:val="28"/>
          <w:szCs w:val="28"/>
        </w:rPr>
        <w:t>ыше 240 тыс. деклараций на товары (ДТ), что составляет 95,6% от общего количества ДТ. Технологию электронного декларирования применяют почти 88% участников ВЭД от общего количества.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направлений развития Интернет-декларирования является технология </w:t>
      </w:r>
      <w:r>
        <w:rPr>
          <w:sz w:val="28"/>
          <w:szCs w:val="28"/>
        </w:rPr>
        <w:t>удаленного выпуска товаров. С использованием данной технологии таможенными органами СТУ за 2012 год оформлено более 17 тыс. ДТ.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Весомый вклад в развитие технологии удаленного выпуска внесли Новосибирский и Иркутский центры электронного декларирования, созд</w:t>
      </w:r>
      <w:r>
        <w:rPr>
          <w:sz w:val="28"/>
          <w:szCs w:val="28"/>
        </w:rPr>
        <w:t>анные в феврале 2011 года. В 2012 году ими оформлено 60% от всех деклараций, выпущенных таможенными органами СТУ по данной технологии.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Ускорить выполнение таможенных формальностей в пунктах пропуска позволяет предварительное информирование таможенных орган</w:t>
      </w:r>
      <w:r>
        <w:rPr>
          <w:sz w:val="28"/>
          <w:szCs w:val="28"/>
        </w:rPr>
        <w:t xml:space="preserve">ов о товарах и </w:t>
      </w:r>
      <w:r>
        <w:rPr>
          <w:sz w:val="28"/>
          <w:szCs w:val="28"/>
        </w:rPr>
        <w:lastRenderedPageBreak/>
        <w:t>транспортных средствах, перемещаемых через таможенную границу ТС. В основном предварительное информирование в регионе деятельности СТУ осуществляется в отношении товаров, перемещаемых железнодорожным транспортом. Необходимо отметить, что с 1</w:t>
      </w:r>
      <w:r>
        <w:rPr>
          <w:sz w:val="28"/>
          <w:szCs w:val="28"/>
        </w:rPr>
        <w:t>7.06.2012 стало обязательным предварительное информирование о товарах, ввозимых на таможенную территорию ТС автомобильным транспортом. За 2012 год с использованием предварительной информации было оформлено свыше 61 тыс. товарных партий.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предвари</w:t>
      </w:r>
      <w:r>
        <w:rPr>
          <w:sz w:val="28"/>
          <w:szCs w:val="28"/>
        </w:rPr>
        <w:t>тельного информирования о товарах, перемещаемых автомобильным транспортом, применяется на таможенных постах Бурятской, Алтайской, Тывинской и Читинской таможен.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28 декабря 2010 г. № 394-ФЗ "О внесении изменений в отд</w:t>
      </w:r>
      <w:r>
        <w:rPr>
          <w:sz w:val="28"/>
          <w:szCs w:val="28"/>
        </w:rPr>
        <w:t>ельные законодательные акты Российской Федерации в связи с передачей полномочий по осуществлению отдельных видов государственного контроля таможенным органам Российской Федерации" с 29 июня 2011 года таможенным органам переданы функции по осуществлению в п</w:t>
      </w:r>
      <w:r>
        <w:rPr>
          <w:sz w:val="28"/>
          <w:szCs w:val="28"/>
        </w:rPr>
        <w:t>унктах пропуска через государственную границу Российской Федерации документального санитарно-карантинного, карантинного фитосанитарного, ветеринарного, а также в полном объеме транспортного контроля.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в таможенных органах при таможенном контроле</w:t>
      </w:r>
      <w:r>
        <w:rPr>
          <w:sz w:val="28"/>
          <w:szCs w:val="28"/>
        </w:rPr>
        <w:t xml:space="preserve"> использовалось 53 инспекционно-досмотровых комплекса (ИДК), в том числе 42 мобильных и 11 стационарных ИДК. ФТС России проводит работу по совершенствованию нормативно-правового регулирования порядка таможенного контроля товаров и транспортных средств с ис</w:t>
      </w:r>
      <w:r>
        <w:rPr>
          <w:sz w:val="28"/>
          <w:szCs w:val="28"/>
        </w:rPr>
        <w:t xml:space="preserve">пользованием ИДК в пунктах пропуска через государственную границу Российской Федерации, а также заложила основы организации системы использования и контроля информации, полученной с использованием ИДК. В 2010 году, увеличилось </w:t>
      </w:r>
      <w:r>
        <w:rPr>
          <w:sz w:val="28"/>
          <w:szCs w:val="28"/>
        </w:rPr>
        <w:lastRenderedPageBreak/>
        <w:t>количество досмотренных с исп</w:t>
      </w:r>
      <w:r>
        <w:rPr>
          <w:sz w:val="28"/>
          <w:szCs w:val="28"/>
        </w:rPr>
        <w:t>ользованием ИДК партий товаров и транспортных средств (таб. 2.5).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2010 году с использованием ИДК проведено 809 тысяч таможенных осмотров товаров и транспортных средств, в результате чего: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возбуждено 2 278 дел об административных правонарушениях (АП);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возбуждено 41 уголовное дело;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принято 140 решений о запрете ввоза товаров и транспортных средств;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пресечено перемещение через таможенную границу Таможенного союза 3 поставок наркотических средств общим весом 56 кг;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общая сумма наложенных штрафов сос</w:t>
      </w:r>
      <w:r>
        <w:rPr>
          <w:sz w:val="28"/>
          <w:szCs w:val="28"/>
        </w:rPr>
        <w:t>тавила более 16,8 млн. рублей.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2.5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досмотренных с использованием инспекционно-досмотровых комплексов партий товаров и транспортных средств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5707"/>
        <w:gridCol w:w="766"/>
        <w:gridCol w:w="766"/>
        <w:gridCol w:w="1352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2010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2010/2011 гг.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Проведено таможенных осмотров т</w:t>
            </w:r>
            <w:r>
              <w:rPr>
                <w:sz w:val="20"/>
                <w:szCs w:val="20"/>
              </w:rPr>
              <w:t>оваров и транспортных средств, ед., тыс.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7530 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эффективных таможенных осмотров, по которым возбуждены дела об административных правонарушениях, ед.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2 278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2 431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+ 153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Результативность таможенных осмотров товаров и транспортных</w:t>
            </w:r>
            <w:r>
              <w:rPr>
                <w:sz w:val="20"/>
                <w:szCs w:val="20"/>
              </w:rPr>
              <w:t xml:space="preserve"> средств (2/1), %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Возбуждено уголовных дел, ед.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Принято решений о запрете ввоза товаров и транспортных средств, ед.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+ 104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сумма наложенных штрафов, млн. руб.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16,8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11,6 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Результативность </w:t>
            </w:r>
            <w:r>
              <w:rPr>
                <w:sz w:val="20"/>
                <w:szCs w:val="20"/>
              </w:rPr>
              <w:t xml:space="preserve">таможенных осмотров товаров и транспортных средств с позиции наложения штрафов (6/2), руб.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7374,9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4771,7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- 2603,2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таможенными органами успешно решались вопросы обеспечения передислокации мобильных ИДК, подготовки и обучения персонала для раб</w:t>
      </w:r>
      <w:r>
        <w:rPr>
          <w:sz w:val="28"/>
          <w:szCs w:val="28"/>
        </w:rPr>
        <w:t>оты на них.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Увеличилось количество досмотренных с использованием ИДК партий </w:t>
      </w:r>
      <w:r>
        <w:rPr>
          <w:sz w:val="28"/>
          <w:szCs w:val="28"/>
        </w:rPr>
        <w:lastRenderedPageBreak/>
        <w:t>товаров и транспортных средств, что позволяет регулировать ввоз и вывоз товаров в рамках требований законодательства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В 2011 году с использованием ИДК проведено 753 тысячи тамож</w:t>
      </w:r>
      <w:r>
        <w:rPr>
          <w:sz w:val="28"/>
          <w:szCs w:val="28"/>
        </w:rPr>
        <w:t>енных осмотров товаров и транспортных средств, в результате чего: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количество эффективных таможенных осмотров составило 2431 единицу;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возбуждено 1 940 дел об административных АП и 21 уголовное дело;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принято 254 решения о запрете ввоза товаров и трансп</w:t>
      </w:r>
      <w:r>
        <w:rPr>
          <w:sz w:val="28"/>
          <w:szCs w:val="28"/>
        </w:rPr>
        <w:t>ортных средств;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общая сумма наложенных штрафов составила более 11,6 млн. рублей.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Значительные результаты достигнуты при применении ИДК в части пресечения совершения административных и уголовных правонарушений, запрета ввоза и вывоза товаров и транспортны</w:t>
      </w:r>
      <w:r>
        <w:rPr>
          <w:sz w:val="28"/>
          <w:szCs w:val="28"/>
        </w:rPr>
        <w:t>х средств. В 2011 году с использованием ИДК пресечено перемещение через таможенную границу Таможенного союза 131 кг наркотических средств.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 подразделениями таможенного контроля после выпуска товаров проведено 6 540 проверочных мероприятий в отно</w:t>
      </w:r>
      <w:r>
        <w:rPr>
          <w:sz w:val="28"/>
          <w:szCs w:val="28"/>
        </w:rPr>
        <w:t>шении юридических, физических лиц и индивидуальных предпринимателей, что на 3% большей,  чем в 2012 году.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проверочных мероприятий: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доначислено таможенных платежей и пеней, наложено штрафов на сумму 5,9 млрд. рублей (на 16 % больше, чем в 201</w:t>
      </w:r>
      <w:r>
        <w:rPr>
          <w:sz w:val="28"/>
          <w:szCs w:val="28"/>
        </w:rPr>
        <w:t>2 году (5,1 млрд. рублей);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взыскано таможенных платежей и пеней, штрафов на сумму  3,7 млрд. рублей (на 46% больше, чем в 2012 году (2,5 млрд. рублей).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 взыскания составил 63% от общей суммы доначисленных </w:t>
      </w:r>
      <w:r>
        <w:rPr>
          <w:sz w:val="28"/>
          <w:szCs w:val="28"/>
        </w:rPr>
        <w:lastRenderedPageBreak/>
        <w:t>таможенных платежей, пеней и штрафов, что на</w:t>
      </w:r>
      <w:r>
        <w:rPr>
          <w:sz w:val="28"/>
          <w:szCs w:val="28"/>
        </w:rPr>
        <w:t xml:space="preserve"> 13% больше, чем в прошлом году (50%).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Доля взысканных денежных средств на одно должностное лицо в 2013 году по отношению к 2012 году увеличилась на 56% и составила 4,1 млн. рублей (в 2012 году - 2,6 млн. рублей).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 по результатам проверочной дея</w:t>
      </w:r>
      <w:r>
        <w:rPr>
          <w:sz w:val="28"/>
          <w:szCs w:val="28"/>
        </w:rPr>
        <w:t>тельности ФТС России возбуждено 2 695 дел об АП и 129 уголовных дел, назначено наказаний в виде штрафов на сумму 270,1 млн. рублей, взыскано 41,1 млн. рублей  (15% от назначенных наказаний в виде штрафов).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формой проверочных мероприятий являлись т</w:t>
      </w:r>
      <w:r>
        <w:rPr>
          <w:sz w:val="28"/>
          <w:szCs w:val="28"/>
        </w:rPr>
        <w:t>аможенные проверки. В 2013 году проведено 4 498 таможенных проверок, что составляет  69% от общего количества проверочных мероприятий.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подразделениями таможенного контроля после выпуска товаров таможенных органов проведено 6329 проверочных меро</w:t>
      </w:r>
      <w:r>
        <w:rPr>
          <w:sz w:val="28"/>
          <w:szCs w:val="28"/>
        </w:rPr>
        <w:t>приятий в отношении юридических лиц и индивидуальных предпринимателей, в том числе 4898 мероприятий в форме таможенной проверки.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по результатам проведенных проверочных мероприятий (табл. 2.6)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2.6.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Результативность проведения проверочны</w:t>
      </w:r>
      <w:r>
        <w:rPr>
          <w:sz w:val="28"/>
          <w:szCs w:val="28"/>
        </w:rPr>
        <w:t>х мероприятий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 2011-2012 годах, млн. рублей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24"/>
        <w:gridCol w:w="776"/>
        <w:gridCol w:w="776"/>
        <w:gridCol w:w="132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2012/2011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Доначислено таможенных платежей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2602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5065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+ 2463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Взыскано таможенных платежей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1872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2525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+ 653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Таможенные платежи, пени, штрафы, взысканные в расчете на </w:t>
            </w:r>
            <w:r>
              <w:rPr>
                <w:sz w:val="20"/>
                <w:szCs w:val="20"/>
              </w:rPr>
              <w:t>одну проверку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+ 161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назначено административных наказаний в виде штрафа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362,3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300,7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- 61,6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2.6 видно, что таможенными органами в 2012 году доначислено таможенных платежей, наложено штрафов на сумму свыше 5 </w:t>
      </w:r>
      <w:r>
        <w:rPr>
          <w:sz w:val="28"/>
          <w:szCs w:val="28"/>
        </w:rPr>
        <w:lastRenderedPageBreak/>
        <w:t>млрд. рублей, что на 94,7% бо</w:t>
      </w:r>
      <w:r>
        <w:rPr>
          <w:sz w:val="28"/>
          <w:szCs w:val="28"/>
        </w:rPr>
        <w:t>льше, чем в 2011 году (2,6 млрд. рублей);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взыскано таможенных платежей, штрафов на сумму свыше 2,5 млрд. рублей, что на 35% больше, чем в 2011 году (1,87 млрд. рублей).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Процент взыскания таможенных платежей, штрафов составил 49,8% (в 2011 году - 71,9%). Вз</w:t>
      </w:r>
      <w:r>
        <w:rPr>
          <w:sz w:val="28"/>
          <w:szCs w:val="28"/>
        </w:rPr>
        <w:t>ыскано денежных средств на одно должностное лицо подразделения таможенного контроля после выпуска товаров таможенного органа - 2,6 млн. рублей, что больше показателя 2011 года на 48,6% (1,75 млн. руб.).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2012 год по результатам проверочной деятельности п</w:t>
      </w:r>
      <w:r>
        <w:rPr>
          <w:sz w:val="28"/>
          <w:szCs w:val="28"/>
        </w:rPr>
        <w:t>одразделениями таможенного контроля после выпуска товаров таможенных органов возбуждено 4888 дел об административных правонарушениях. Назначено наказаний в виде штрафов (с учетом дел, возбужденных в предыдущих периодах) на сумму 300,7 млн. рублей (в 2011 г</w:t>
      </w:r>
      <w:r>
        <w:rPr>
          <w:sz w:val="28"/>
          <w:szCs w:val="28"/>
        </w:rPr>
        <w:t>оду - 362,3 млн. рублей), взыскано - 101,6 млн. рублей (в 2011 году - 159,4 млн. рублей). Доля взысканных штрафов составила 33,8% в общем количестве назначенных в 2012 году наказаний и снизилась по сравнению с 2011 годом на 10,2%.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2012 год по материалам</w:t>
      </w:r>
      <w:r>
        <w:rPr>
          <w:sz w:val="28"/>
          <w:szCs w:val="28"/>
        </w:rPr>
        <w:t xml:space="preserve"> таможенных проверок возбуждено 40 уголовных дел (30 дел (75% от общего количества) - по статье 194 Уголовного кодекса Российской Федерации (далее - УК России), 10 дел </w:t>
      </w:r>
      <w:r>
        <w:rPr>
          <w:sz w:val="28"/>
          <w:szCs w:val="28"/>
        </w:rPr>
        <w:t>−</w:t>
      </w:r>
      <w:r>
        <w:rPr>
          <w:sz w:val="28"/>
          <w:szCs w:val="28"/>
        </w:rPr>
        <w:t xml:space="preserve"> по иным статьям).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Таможенными органами при проведении таможенного контроля после выпус</w:t>
      </w:r>
      <w:r>
        <w:rPr>
          <w:sz w:val="28"/>
          <w:szCs w:val="28"/>
        </w:rPr>
        <w:t xml:space="preserve">ка товаров во взаимодействии с иными государственными контролирующими и правоохранительными органами проведено 515 проверочных мероприятий, в результате которых доначислено таможенных платежей, штрафов на сумму 279,6 млн. рублей (на 80% больше, чем в 2011 </w:t>
      </w:r>
      <w:r>
        <w:rPr>
          <w:sz w:val="28"/>
          <w:szCs w:val="28"/>
        </w:rPr>
        <w:t>году), взыскано - 114,8 млн. рублей (на 70,3% больше, чем в 2011 году).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проверочных мероприятий, проводимых подразделениями таможенного контроля после выпуска товаров, таможенными органами </w:t>
      </w:r>
      <w:r>
        <w:rPr>
          <w:sz w:val="28"/>
          <w:szCs w:val="28"/>
        </w:rPr>
        <w:lastRenderedPageBreak/>
        <w:t>передано в 2012 году в иные государственные контроли</w:t>
      </w:r>
      <w:r>
        <w:rPr>
          <w:sz w:val="28"/>
          <w:szCs w:val="28"/>
        </w:rPr>
        <w:t xml:space="preserve">рующие и правоохранительные органы 1374 материала (в налоговые органы - 390 материалов, в органы внутренних дел - 162 материала), по которым доначислено 817,1 млн. рублей, возбуждено 1071 дело об АП и 11 уголовных дел, отказано в возмещении НДС налоговыми </w:t>
      </w:r>
      <w:r>
        <w:rPr>
          <w:sz w:val="28"/>
          <w:szCs w:val="28"/>
        </w:rPr>
        <w:t>органами на сумму 29,9 млн. рублей.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Таможенными органами осуществляется контроль за перевозкой в соответствии с таможенной процедурой таможенного транзита по таможенной территории Таможенного союза.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ввозе предусмотрено последовательное совершение тамож</w:t>
      </w:r>
      <w:r>
        <w:rPr>
          <w:sz w:val="28"/>
          <w:szCs w:val="28"/>
        </w:rPr>
        <w:t>енных операций, связанных с прибытием товаров на таможенную территорию таможенного союза, их помещением на временное хранение в месте прибытия либо перемещением в соответствии с таможенной процедурой транзита до таможенного органа, в котором будет осуществ</w:t>
      </w:r>
      <w:r>
        <w:rPr>
          <w:sz w:val="28"/>
          <w:szCs w:val="28"/>
        </w:rPr>
        <w:t>ляться их таможенное декларирование в соответствии с выбранной декларантом таможенной процедурой.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около 3,2 миллионов деклараций на товары поданы в таможенные органы в электронном виде с использованием международной ассоциации сетей "Интернет",</w:t>
      </w:r>
      <w:r>
        <w:rPr>
          <w:sz w:val="28"/>
          <w:szCs w:val="28"/>
        </w:rPr>
        <w:t xml:space="preserve"> что составило 77,5 % от общего количества поданных деклараций на товары. Если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квартале 2011 года доля деклараций на товары, выпущенных в электронной форме, составляла около 64 % от общего количества поданных деклараций на товары, то к концу 2011 года </w:t>
      </w:r>
      <w:r>
        <w:rPr>
          <w:sz w:val="28"/>
          <w:szCs w:val="28"/>
        </w:rPr>
        <w:t>этот показатель достиг 88 %</w:t>
      </w:r>
    </w:p>
    <w:p w:rsidR="00000000" w:rsidRDefault="00151E42">
      <w:pPr>
        <w:tabs>
          <w:tab w:val="left" w:pos="85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г. в таможенном реестре объектов интеллектуальной собственности содержится 2580 объектов интеллектуальной собственности (рис. 2.4).</w:t>
      </w:r>
    </w:p>
    <w:p w:rsidR="00000000" w:rsidRPr="00DB0E1C" w:rsidRDefault="00151E42">
      <w:pPr>
        <w:tabs>
          <w:tab w:val="left" w:pos="85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tabs>
          <w:tab w:val="left" w:pos="85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24250" cy="173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tabs>
          <w:tab w:val="left" w:pos="85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2.4. Динамика процесса внесения объектов интелл</w:t>
      </w:r>
      <w:r>
        <w:rPr>
          <w:sz w:val="28"/>
          <w:szCs w:val="28"/>
        </w:rPr>
        <w:t>ектуальной собственности в таможенный реестр объектов интеллектуальной собственности в 2006 - 2013 годах</w:t>
      </w:r>
    </w:p>
    <w:p w:rsidR="00000000" w:rsidRPr="00DB0E1C" w:rsidRDefault="00151E42">
      <w:pPr>
        <w:tabs>
          <w:tab w:val="left" w:pos="85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tabs>
          <w:tab w:val="left" w:pos="85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 1 811 товарных знаков, 26 объектов авторского права, 1 наименование места происхождения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года в таможенном реестре объектов инте</w:t>
      </w:r>
      <w:r>
        <w:rPr>
          <w:sz w:val="28"/>
          <w:szCs w:val="28"/>
        </w:rPr>
        <w:t>ллектуальной собственности содержится 2 257 объектов интеллектуальной собственности, принадлежащих как зарубежным, так и российским компаниям. Из них 2 224 товарных знака, 30 объектов авторского права, 3 наименования мест происхождения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конец 20</w:t>
      </w:r>
      <w:r>
        <w:rPr>
          <w:sz w:val="28"/>
          <w:szCs w:val="28"/>
        </w:rPr>
        <w:t xml:space="preserve">12 года в таможенном реестре объектов интеллектуальной собственности было зарегистрировано 2580 объектов интеллектуальной собственности, принадлежащих как зарубежным, так и российским компаниям. Из них 2548 товарных знаков, 30 объектов авторского права, 2 </w:t>
      </w:r>
      <w:r>
        <w:rPr>
          <w:sz w:val="28"/>
          <w:szCs w:val="28"/>
        </w:rPr>
        <w:t>наименования мест происхождения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Обобщим данные товарной структуры таможенного реестра объектов интеллектуальной собственности в 2010-2013 году в табл. 2.7.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приходим к выводу, что изменений в процентном соотношении не наблюдалось.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>
        <w:rPr>
          <w:sz w:val="28"/>
          <w:szCs w:val="28"/>
        </w:rPr>
        <w:t>аблица 2.7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Товарная структура таможенного реестра объектов интеллектуальной собственности в 2010-2013 гг.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7"/>
        <w:gridCol w:w="4409"/>
        <w:gridCol w:w="799"/>
        <w:gridCol w:w="799"/>
        <w:gridCol w:w="799"/>
        <w:gridCol w:w="799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 г.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Парфюмерия и косметика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Лекарственные средства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Проду</w:t>
            </w:r>
            <w:r>
              <w:rPr>
                <w:sz w:val="20"/>
                <w:szCs w:val="20"/>
              </w:rPr>
              <w:t>кты питания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Одежда, обувь и аксессуары, спортивные товары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гигиены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Кондитерские изделия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Алкогольные напитки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Бытовая техника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товары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8 %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8 %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 направлением деятельности ФТС России является сотрудничество с федеральными органами исполнительной власти, общественными и международными организациями, таможенными службами государств ТС, а также представителям</w:t>
      </w:r>
      <w:r>
        <w:rPr>
          <w:sz w:val="28"/>
          <w:szCs w:val="28"/>
        </w:rPr>
        <w:t>и правообладателей.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Таможенные органы регулярно проводят специальные мероприятия на основе поступающей информации о нарушении законодательства в отношении прав интеллектуальной собственности. Предметами правонарушений чаще всего являются одежда, обувь, алк</w:t>
      </w:r>
      <w:r>
        <w:rPr>
          <w:sz w:val="28"/>
          <w:szCs w:val="28"/>
        </w:rPr>
        <w:t>огольная продукция, кондитерские изделия.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таможенными органами возбуждено 1083 дела об АП, в том числе 1053 дела об АП - по ст. 14.10 КоАП РФ (незаконное использование товарного знака) и 30 дел об АП - по ч. 1 статьи 7.12 КоАП РФ (нарушение авт</w:t>
      </w:r>
      <w:r>
        <w:rPr>
          <w:sz w:val="28"/>
          <w:szCs w:val="28"/>
        </w:rPr>
        <w:t>орских и смежных прав).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таможенными органами выявлено 9,3 млн. единиц контрафактной продукции (начиная с 2007 года, таможенными органами было выявлено 49,4 млн. единиц контрафактной продукции).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Предотвращен ущерб, который мог бы быть нанесен пр</w:t>
      </w:r>
      <w:r>
        <w:rPr>
          <w:sz w:val="28"/>
          <w:szCs w:val="28"/>
        </w:rPr>
        <w:t>авообладателям объектов интеллектуальной собственности, на сумму более 400 млн. рублей.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75050" cy="1524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2.5. Динамика выявления таможенными органами контрафактной продукции в 2007-2013 годах, млн. единиц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Таможенные органы в пред</w:t>
      </w:r>
      <w:r>
        <w:rPr>
          <w:sz w:val="28"/>
          <w:szCs w:val="28"/>
        </w:rPr>
        <w:t>елах своей компетенции проводят работу по оптимизации контроля за валютными операциями, связанными с перемещением товаров через таможенную границу Таможенного союза, а также с ввозом товаров в Российскую Федерацию и их вывозом из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Подписанный в декабре </w:t>
      </w:r>
      <w:r>
        <w:rPr>
          <w:sz w:val="28"/>
          <w:szCs w:val="28"/>
        </w:rPr>
        <w:t>2011 года Договор о противодействии легализации (отмыванию) доходов, полученных преступным путем, и финансированию терроризма при перемещении наличных денежных средств и (или) денежных инструментов через таможенную границу Таможенного союза создал законода</w:t>
      </w:r>
      <w:r>
        <w:rPr>
          <w:sz w:val="28"/>
          <w:szCs w:val="28"/>
        </w:rPr>
        <w:t>тельную основу по устранению недостатков, выявленных экспертами Группы разработки финансовых мер борьбы с отмыванием денег (ФАТФ) в ходе III раунда оценки соответствия российской системы противодействия отмыванию денег и финансированию терроризма рекоменда</w:t>
      </w:r>
      <w:r>
        <w:rPr>
          <w:sz w:val="28"/>
          <w:szCs w:val="28"/>
        </w:rPr>
        <w:t>циям ФАТФ в части функций таможенных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2010-2012 годах таможенные органы продолжали в пределах своей компетенции работу по оптимизации контроля за валютными операциями, связанными с перемещением товаров через таможенную границу Таможенного союза, </w:t>
      </w:r>
      <w:r>
        <w:rPr>
          <w:sz w:val="28"/>
          <w:szCs w:val="28"/>
        </w:rPr>
        <w:t>а также с ввозом товаров на территорию Российской Федерации и их вывозом из Российской Федерации.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460750" cy="16764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2.6. Динамика нарушений валютного законодательства Российской Федерации в стоимостном выражении в 2006-2013 гг.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сравнению с 2010 годом результативность проверок соблюдения валютного законодательства возросла более чем на 12 %.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экспортных операций с расчетами денежными и иными платежными средствами, охваченными технологиями валютного контроля, составил в 2011 </w:t>
      </w:r>
      <w:r>
        <w:rPr>
          <w:sz w:val="28"/>
          <w:szCs w:val="28"/>
        </w:rPr>
        <w:t>году 380 млрд. долларов США.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импортных операций с расчетами денежными и иными платежными средствами, охваченными технологиями валютного контроля, составил в 2011 году 266 млрд. долларов США.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таможенными органами проведено более 18 тысяч п</w:t>
      </w:r>
      <w:r>
        <w:rPr>
          <w:sz w:val="28"/>
          <w:szCs w:val="28"/>
        </w:rPr>
        <w:t>роверок соблюдения участниками ВЭД валютного законодательства Российской Федерации и актов органов валютного регулирования, возбуждены и переданы в Росфиннадзор более 12 тысяч дел об АП, ответственность за которые предусмотрена статьей 15.25 КоАП РФ (наруш</w:t>
      </w:r>
      <w:r>
        <w:rPr>
          <w:sz w:val="28"/>
          <w:szCs w:val="28"/>
        </w:rPr>
        <w:t>ение валютного законодательства Российской Федерации и актов органов валютного регулирования).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таможенными органами проведено более 9,5 тысяч проверок соблюдения участниками ВЭД валютного законодательства Российской Федерации и актов органов ва</w:t>
      </w:r>
      <w:r>
        <w:rPr>
          <w:sz w:val="28"/>
          <w:szCs w:val="28"/>
        </w:rPr>
        <w:t xml:space="preserve">лютного регулирования, возбуждены и переданы в Федеральную службу финансово-бюджетного надзора (Росфиннадзор) 10,5 </w:t>
      </w:r>
      <w:r>
        <w:rPr>
          <w:sz w:val="28"/>
          <w:szCs w:val="28"/>
        </w:rPr>
        <w:lastRenderedPageBreak/>
        <w:t>тысяч дел об АП, ответственность за которые предусмотрена статьей 15.25 КоАП России (нарушение валютного законодательства Российской Федераци</w:t>
      </w:r>
      <w:r>
        <w:rPr>
          <w:sz w:val="28"/>
          <w:szCs w:val="28"/>
        </w:rPr>
        <w:t>и и актов органов валютного регулирования), на сумму более 230 млрд. рублей.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около 4% от общего количества нарушений валютного законодательства составляют нарушения в области валютных операций с представлением в качестве подтверждающих документ</w:t>
      </w:r>
      <w:r>
        <w:rPr>
          <w:sz w:val="28"/>
          <w:szCs w:val="28"/>
        </w:rPr>
        <w:t>ов по платежам за импортируемый товар поддельных (подложных) таможенных деклараций (табл. 2.4). Необходимо отметить, что при небольшом удельном весе таких нарушений их доля в стоимостном выражении составляет более 35% от общей суммы нарушений.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2.8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Нарушения валютного законодательства РФ использованием поддельных (подложных) таможенных деклараций в 2010-2012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81"/>
        <w:gridCol w:w="766"/>
        <w:gridCol w:w="766"/>
        <w:gridCol w:w="76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таможенных деклараций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18541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4264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Сумма, млрд. рублей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509,97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368,48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134,94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B0E1C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Таким образо</w:t>
      </w:r>
      <w:r>
        <w:rPr>
          <w:sz w:val="28"/>
          <w:szCs w:val="28"/>
        </w:rPr>
        <w:t>м, из таблицы 2.8 по сравнению с 2011 годом количество таких нарушений в стоимостном выражении снизилось на 36%.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Таможенные органы РФ выявляют новые способы незаконного вывода участниками ВЭД денежных средств из Российской Федерации. Так, при помещении тов</w:t>
      </w:r>
      <w:r>
        <w:rPr>
          <w:sz w:val="28"/>
          <w:szCs w:val="28"/>
        </w:rPr>
        <w:t>аров под таможенную процедуру свободной таможенной зоны в рамках договоров, заключенных с нерезидентами, зарегистрированными в оффшорных зонах, в 2011 выявлены случаи декларирования товаров с признаками значительного завышения цен (более чем в 100 раз).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ФТ</w:t>
      </w:r>
      <w:r>
        <w:rPr>
          <w:sz w:val="28"/>
          <w:szCs w:val="28"/>
        </w:rPr>
        <w:t>С России продолжает работу по совершенствованию организации ведения товарных номенклатур внешнеэкономической деятельности (табл. 2.9). В 2012 году принято 4037 предварительных решений по классификации товаров по ТН ВЭД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2.9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 принятых </w:t>
      </w:r>
      <w:r>
        <w:rPr>
          <w:sz w:val="28"/>
          <w:szCs w:val="28"/>
        </w:rPr>
        <w:t>предварительных решений по классификации товаров по ТН ВЭД ТС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67"/>
        <w:gridCol w:w="616"/>
        <w:gridCol w:w="616"/>
        <w:gridCol w:w="215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2012/2011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принятых предварительных решений ФТС России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2731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2856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принятых предварительных решений РТУ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1181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+ 875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2012 год по результатам деятельности таможенных органов в части контроля правильности классификации товаров по ТН ВЭД ТС доначислено таможенных платежей на сумму 2426,2 млн. рублей, довзыскано 1602,0 млн. рублей, возбуждено 1222 дела об административных п</w:t>
      </w:r>
      <w:r>
        <w:rPr>
          <w:sz w:val="28"/>
          <w:szCs w:val="28"/>
        </w:rPr>
        <w:t>равонарушениях, связанных с классификацией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ФТС России принимает предварительные решения о классификации товаров в соответствии с Административным регламентом Федеральной таможенной службы и определяемых ею таможенных органов по предоставлению госу</w:t>
      </w:r>
      <w:r>
        <w:rPr>
          <w:sz w:val="28"/>
          <w:szCs w:val="28"/>
        </w:rPr>
        <w:t xml:space="preserve">дарственной услуги по принятию предварительных решений по классификации товаров по единой Товарной номенклатуре </w:t>
      </w:r>
      <w:r>
        <w:rPr>
          <w:sz w:val="28"/>
          <w:szCs w:val="28"/>
        </w:rPr>
        <w:lastRenderedPageBreak/>
        <w:t>внешнеэкономической деятельности Таможенного союза.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 таможенного органа на сайте ФТС России (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customs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) ежемесячно размещаю</w:t>
      </w:r>
      <w:r>
        <w:rPr>
          <w:sz w:val="28"/>
          <w:szCs w:val="28"/>
        </w:rPr>
        <w:t>т актуализированный Сборник предварительных решений о классификации товаров. Распоряжением Правительства Российской Федерации от 17 октября 2009 года № 1555-р государственная услуга по принятию предварительных решений о классификации товаров по ТН ВЭД вклю</w:t>
      </w:r>
      <w:r>
        <w:rPr>
          <w:sz w:val="28"/>
          <w:szCs w:val="28"/>
        </w:rPr>
        <w:t>чена в План перехода на предоставление государственных услуг и исполнение государственных функций в электронном виде федеральными органами исполнительной власти.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В 2012 году экспертами таможенных органов выполнено 35325 экспертно-исследовательских работ, в</w:t>
      </w:r>
      <w:r>
        <w:rPr>
          <w:sz w:val="28"/>
          <w:szCs w:val="28"/>
        </w:rPr>
        <w:t xml:space="preserve"> том числе 34823 работы (98,5%) - в интересах таможенных органов, 502 работы (1,5 %) выполнены по обращениям правоохранительных и иных государственных органов. Всего исследовано свыше 1,8 млн. объектов. Количество экспертно-исследовательских работ по сравн</w:t>
      </w:r>
      <w:r>
        <w:rPr>
          <w:sz w:val="28"/>
          <w:szCs w:val="28"/>
        </w:rPr>
        <w:t>ению с 2011 годом увеличилось на 3%, количество исследованных объектов - на 38,5%.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общего количества работ, выполненных в интересах таможенных органов в 2012 году, 53 % составили таможенные экспертизы, 38 % - экспертизы, выполненные в рамках производств</w:t>
      </w:r>
      <w:r>
        <w:rPr>
          <w:sz w:val="28"/>
          <w:szCs w:val="28"/>
        </w:rPr>
        <w:t>а дел об административных правонарушениях, 2,5 % - в рамках уголовных дел, 6,5 % - заключения специалистов в рамках оперативно-розыскных мероприятий правоохранительных подразделений ФТС России.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2.10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Результативность экспертной деятельности таможен</w:t>
      </w:r>
      <w:r>
        <w:rPr>
          <w:sz w:val="28"/>
          <w:szCs w:val="28"/>
        </w:rPr>
        <w:t>ных органов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5"/>
        <w:gridCol w:w="616"/>
        <w:gridCol w:w="616"/>
        <w:gridCol w:w="1288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2012/2011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возбужденных дела об административных правонарушениях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1479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3019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+ 1540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возбужденных дела уголовных дел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Доначислено в федеральный бюджет млрд. рублей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1,9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- 0,4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В 2012 году основные усилия подразделений таможенных органов, осуществляющих правоохранительную деятельность, были сосредоточены на повышении качества и эффективности мероприятий, направленных на предупреждение, выявление, пресечение и раскрытие п</w:t>
      </w:r>
      <w:r>
        <w:rPr>
          <w:sz w:val="28"/>
          <w:szCs w:val="28"/>
        </w:rPr>
        <w:t>реступлений и административных правонарушений, отнесенных к компетенции таможенных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Правоохранительную деятельность таможенных органов по линии административного расследования и производства неотложных следственных действий по уголовным делам можно</w:t>
      </w:r>
      <w:r>
        <w:rPr>
          <w:sz w:val="28"/>
          <w:szCs w:val="28"/>
        </w:rPr>
        <w:t xml:space="preserve"> представить в виде табл. 2.11.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2012 году сохранена положительная динамика сокращения количества прекращенных дел об административных правонарушениях. Их доля от общего количества возбужденных дел составила в 2012 году 5,2% и уменьшилась по с</w:t>
      </w:r>
      <w:r>
        <w:rPr>
          <w:sz w:val="28"/>
          <w:szCs w:val="28"/>
        </w:rPr>
        <w:t>равнению с 2011 годом на 1,7%.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2012 года велась работа по совершенствованию системы контрольных показателей, вносились изменения в установленные значения показателей, совершенствовались правила расчета и оценки их выполнения.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2.11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</w:t>
      </w:r>
      <w:r>
        <w:rPr>
          <w:sz w:val="28"/>
          <w:szCs w:val="28"/>
        </w:rPr>
        <w:t>тативность правоохранительной деятельности таможенных органов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49"/>
        <w:gridCol w:w="864"/>
        <w:gridCol w:w="716"/>
        <w:gridCol w:w="126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/ год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2012/2011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возбужденных дела уголовных дел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4539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- 1927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товаров, незаконно перемещенных через таможенную границу Таможенного сою</w:t>
            </w:r>
            <w:r>
              <w:rPr>
                <w:sz w:val="20"/>
                <w:szCs w:val="20"/>
              </w:rPr>
              <w:t>за, млн. руб.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- 69,8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Сумма неуплаченных таможенных платежей, млрд. 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возвращено из-за границы средств в иностранной валюте на общую сумму, 88,3 млрд. рублей.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Возбуждено дел об административном правонарушении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72 591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79167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+ 7576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Назначено административных наказаний на общую сумму млрд. рублей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140,2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51E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+ 47,2</w:t>
            </w:r>
          </w:p>
        </w:tc>
      </w:tr>
    </w:tbl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Результаты выполнения таможенными органами установленных значений контрольных показателей эффективности деятельности показывают, что с 2009 года наблюд</w:t>
      </w:r>
      <w:r>
        <w:rPr>
          <w:sz w:val="28"/>
          <w:szCs w:val="28"/>
        </w:rPr>
        <w:t>ается положительная динамика среднегодового значения оценок, что свидетельствует о позитивной роли системы контрольных показателей в повышении качества таможенного администрирования.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51250" cy="12763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2.7. Динамика среднегодового зн</w:t>
      </w:r>
      <w:r>
        <w:rPr>
          <w:sz w:val="28"/>
          <w:szCs w:val="28"/>
        </w:rPr>
        <w:t>ачения оценок выполнения контрольных показателей эффективности деятельности региональных таможенных управлений и таможен, непосредственно подчиненных ФТС России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система контрольных показателей таможенных органов продолжала совершенствоваться. </w:t>
      </w:r>
      <w:r>
        <w:rPr>
          <w:sz w:val="28"/>
          <w:szCs w:val="28"/>
        </w:rPr>
        <w:t>В нее включены показатели эффективности применения "правоохранительных" профилей риска и показатели эффективности таможенного контроля после выпуска товаров.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2012 года изменялись значения следующих показателей: "Выявленные нарушения валютного зак</w:t>
      </w:r>
      <w:r>
        <w:rPr>
          <w:sz w:val="28"/>
          <w:szCs w:val="28"/>
        </w:rPr>
        <w:t>онодательства Российской Федерации в стоимостном выражении", "Эффективность работы таможенных органов по контролю правильности классификации товаров по ТН ВЭД ТС", "Время совершения таможенными органами операций, связанных с осуществлением государственного</w:t>
      </w:r>
      <w:r>
        <w:rPr>
          <w:sz w:val="28"/>
          <w:szCs w:val="28"/>
        </w:rPr>
        <w:t xml:space="preserve"> контроля в автомобильных пунктах пропуска через государственную границу Российской Федерации", "Доля доначисленных таможенных платежей, пеней и наложенных штрафов по результатам </w:t>
      </w:r>
      <w:r>
        <w:rPr>
          <w:sz w:val="28"/>
          <w:szCs w:val="28"/>
        </w:rPr>
        <w:lastRenderedPageBreak/>
        <w:t>таможенного контроля после выпуска товаров от планового контрольного показате</w:t>
      </w:r>
      <w:r>
        <w:rPr>
          <w:sz w:val="28"/>
          <w:szCs w:val="28"/>
        </w:rPr>
        <w:t>ля формирования федерального бюджета".</w:t>
      </w:r>
    </w:p>
    <w:p w:rsidR="00000000" w:rsidRDefault="00151E42">
      <w:pPr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вносились изменения в методики оценки выполнения следующих показателей: "Эффективность деятельности таможенных органов при применении технологии удаленного выпуска товаров"; "Доля неправомерно предоставлен</w:t>
      </w:r>
      <w:r>
        <w:rPr>
          <w:sz w:val="28"/>
          <w:szCs w:val="28"/>
        </w:rPr>
        <w:t>ных льгот в общей сумме предоставленных льгот"; "Эффективность таможенного контроля после выпуска товаров".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приходим к выводу, что функции возложенные на таможенные органы ТС и РФ в рамках осуществления контроля за ввозом, вывозом и транзито</w:t>
      </w:r>
      <w:r>
        <w:rPr>
          <w:sz w:val="28"/>
          <w:szCs w:val="28"/>
        </w:rPr>
        <w:t>м товаров через таможенную территорию ТС (в том числе специфические контрольные функции) выполняются в полном объеме и в соответствии с законодательством ТС и национальным законодательством государств - членов ТС.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pStyle w:val="2"/>
        <w:tabs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 Организация работы по борьбе с корруп</w:t>
      </w:r>
      <w:r>
        <w:rPr>
          <w:sz w:val="28"/>
          <w:szCs w:val="28"/>
        </w:rPr>
        <w:t>цией в таможенных органах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коррупция представляет одну из реальных угроз неэкономической безопасности как для России, так и для других стран ТС. Борьба с ней, отличаясь общегосударственным значением, существовала во все времена. Коррупция</w:t>
      </w:r>
      <w:r>
        <w:rPr>
          <w:sz w:val="28"/>
          <w:szCs w:val="28"/>
        </w:rPr>
        <w:t xml:space="preserve"> всегда рассматривалась как явление, посягающее на основы государственного управления, но за последние годы преступления в сфере государственного управления приобрели угрожающе масштабный характер. На федеральном уровне в последнее время все активнее обсуж</w:t>
      </w:r>
      <w:r>
        <w:rPr>
          <w:sz w:val="28"/>
          <w:szCs w:val="28"/>
        </w:rPr>
        <w:t>дается проблема противодействия коррупции, в результате принимаются нормативные правовые акты, предназначенные для предупреждения явления коррупции.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предпринимаемые меры, коррупция, являясь неизбежным следствием избыточного администрирования со</w:t>
      </w:r>
      <w:r>
        <w:rPr>
          <w:sz w:val="28"/>
          <w:szCs w:val="28"/>
        </w:rPr>
        <w:t xml:space="preserve"> стороны государства, </w:t>
      </w:r>
      <w:r>
        <w:rPr>
          <w:sz w:val="28"/>
          <w:szCs w:val="28"/>
        </w:rPr>
        <w:lastRenderedPageBreak/>
        <w:t>по-прежнему серьезно затрудняет нормальное функционирование всех общественных механизмов, препятствует проведению социальных преобразований и повышению эффективности национальной экономики, вызывает в российском обществе серьезную тре</w:t>
      </w:r>
      <w:r>
        <w:rPr>
          <w:sz w:val="28"/>
          <w:szCs w:val="28"/>
        </w:rPr>
        <w:t>вогу и недоверие к государственным институтам, создает негативный имидж России на международной арене и правомерно рассматривается как одна из угроз безопасности Российской Федерации.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Нарушения служебного долга в таможенных органах стран ТС может проявлять</w:t>
      </w:r>
      <w:r>
        <w:rPr>
          <w:sz w:val="28"/>
          <w:szCs w:val="28"/>
        </w:rPr>
        <w:t>ся в следующих формах: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незначительно отклоняется от существующих правил, действуя в интересах своей группы (семьи, друзей) и не получая за это вознаграждения;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отдает предпочтение членам своей группы (семьи, друзей, кла</w:t>
      </w:r>
      <w:r>
        <w:rPr>
          <w:sz w:val="28"/>
          <w:szCs w:val="28"/>
        </w:rPr>
        <w:t>на) при принятии решений, связанных с назначением на должность, заключением контрактов и т.д., при этом не получая материального вознаграждения;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получает подношения (деньги, подарки) в качестве условия надлежащего исполнения своих обязан</w:t>
      </w:r>
      <w:r>
        <w:rPr>
          <w:sz w:val="28"/>
          <w:szCs w:val="28"/>
        </w:rPr>
        <w:t>ностей (например, оформления документов в установленные сроки, без излишней волокиты и мелочных придирок);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получает вознаграждение в обмен на нарушение действующей процедуры рассмотрения вопроса или принятия решения, на базе нарушения за</w:t>
      </w:r>
      <w:r>
        <w:rPr>
          <w:sz w:val="28"/>
          <w:szCs w:val="28"/>
        </w:rPr>
        <w:t>конных оснований придается ускоренная или облегченная процедура при наличии законных оснований для того решения, которое нужно взяткодателю (например, принятие единоличного решения там, где требуется комиссионное рассмотрение);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) должностное лицо получает </w:t>
      </w:r>
      <w:r>
        <w:rPr>
          <w:sz w:val="28"/>
          <w:szCs w:val="28"/>
        </w:rPr>
        <w:t xml:space="preserve">вознаграждение в качестве условия </w:t>
      </w:r>
      <w:r>
        <w:rPr>
          <w:sz w:val="28"/>
          <w:szCs w:val="28"/>
        </w:rPr>
        <w:lastRenderedPageBreak/>
        <w:t>надлежащего рассмотрения дела. Такая ситуация может сложиться, если оно наделено широкими властными полномочиями и не обязано отчитываться в их использовании.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получает вознаграждение за принятие незаконн</w:t>
      </w:r>
      <w:r>
        <w:rPr>
          <w:sz w:val="28"/>
          <w:szCs w:val="28"/>
        </w:rPr>
        <w:t>ого решения в интересах взяткодателя;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получает вознаграждение за ненадлежащее выполнение своих прямых обязанностей (например, за попустительство, за терпимое отношение к каким-либо нарушениям);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создает условия, обеспеч</w:t>
      </w:r>
      <w:r>
        <w:rPr>
          <w:sz w:val="28"/>
          <w:szCs w:val="28"/>
        </w:rPr>
        <w:t>ивающие результаты голосования, благоприятные для проведения выгодного для себя решения;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должностное лицо умышленно использует свое служебное положение вопреки интересам государственной службы в целях получения личной выгоды.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 разработка ме</w:t>
      </w:r>
      <w:r>
        <w:rPr>
          <w:sz w:val="28"/>
          <w:szCs w:val="28"/>
        </w:rPr>
        <w:t>р по противодействию коррупции, прежде всего в целях устранения ее коренных причин, и реализация таких мер в контексте обеспечения развития страны в целом и совершенствования правоохранительных органов в частности, становятся настоятельной необходимостью.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Коррупция является проблемой не одного государства - России, а интернациональной проблемой стран участниц ТС. Она свойственна всем странам независимо от политического устройства и уровня политического развития и различается лишь масштабами проявления.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ФТС </w:t>
      </w:r>
      <w:r>
        <w:rPr>
          <w:sz w:val="28"/>
          <w:szCs w:val="28"/>
        </w:rPr>
        <w:t>России никогда не скрывала и не скрывает, что коррупция является серьезной проблемой для таможенных органов. Возникновение этого негативного явления имело свои объективные причины, что ни в коей мере не может быть ни оправданием, ни объяснением противоправ</w:t>
      </w:r>
      <w:r>
        <w:rPr>
          <w:sz w:val="28"/>
          <w:szCs w:val="28"/>
        </w:rPr>
        <w:t xml:space="preserve">ным действиям отдельных должностных лиц таможенных органов. Хотели бы подчеркнуть, что речь идет именно об отдельных проявлениях, а не о системной болезни </w:t>
      </w:r>
      <w:r>
        <w:rPr>
          <w:sz w:val="28"/>
          <w:szCs w:val="28"/>
        </w:rPr>
        <w:lastRenderedPageBreak/>
        <w:t>таможенных органов.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Борьба с коррупцией в последние годы является одним из приоритетов в работе тамож</w:t>
      </w:r>
      <w:r>
        <w:rPr>
          <w:sz w:val="28"/>
          <w:szCs w:val="28"/>
        </w:rPr>
        <w:t>енных органов ТС, а также ФТС России</w:t>
      </w:r>
    </w:p>
    <w:p w:rsidR="00000000" w:rsidRPr="00DB0E1C" w:rsidRDefault="00151E42">
      <w:pPr>
        <w:tabs>
          <w:tab w:val="left" w:pos="45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недавнем историческом прошлом в России экономика сочетала в себе теневое, нелегальное, преступное начало, с одной стороны, и экономическое - с другой. Независимо от способа получения незаконной прибыли, ее воспроизвод</w:t>
      </w:r>
      <w:r>
        <w:rPr>
          <w:sz w:val="28"/>
          <w:szCs w:val="28"/>
        </w:rPr>
        <w:t>ство имеет не разовый, а постоянный характер, т.е. теневая экономика является сложным, противоречивым социально-экономическим процессом, нелегальной преступной деятельностью. В 90-е годы она охватила большую часть общественных и государственных структур.</w:t>
      </w:r>
    </w:p>
    <w:p w:rsidR="00000000" w:rsidRDefault="00151E42">
      <w:pPr>
        <w:tabs>
          <w:tab w:val="left" w:pos="45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>
        <w:rPr>
          <w:sz w:val="28"/>
          <w:szCs w:val="28"/>
        </w:rPr>
        <w:t>Существенное ослабление роли государства в процессе осуществляемых в нашей стране радикальных социально-экономических и политический преобразований стало фактором, способствующим криминализации экономики и коррупции государственного аппарата. Не используем</w:t>
      </w:r>
      <w:r>
        <w:rPr>
          <w:sz w:val="28"/>
          <w:szCs w:val="28"/>
        </w:rPr>
        <w:t>ая государством ниша была заполнена организованной преступностью".</w:t>
      </w:r>
    </w:p>
    <w:p w:rsidR="00000000" w:rsidRPr="00DB0E1C" w:rsidRDefault="00151E42">
      <w:pPr>
        <w:tabs>
          <w:tab w:val="left" w:pos="45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сфере теневой экономики относится неконтролируемое государством производство, распределение, обмен и потребление товарно-материальных ценностей, денег, услуг.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в 2011-2012 </w:t>
      </w:r>
      <w:r>
        <w:rPr>
          <w:sz w:val="28"/>
          <w:szCs w:val="28"/>
        </w:rPr>
        <w:t>гг. уделялось противодействию коррупционным проявлениям среди должностных лиц таможенных органов.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36900" cy="18288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 2.8. Сведения о количестве выявленных и пресеченных преступлений коррупционной направленности в таможенной сфере в</w:t>
      </w:r>
      <w:r>
        <w:rPr>
          <w:sz w:val="28"/>
          <w:szCs w:val="28"/>
        </w:rPr>
        <w:t xml:space="preserve"> 2009-2011 гг.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материалам подразделений по противодействию коррупции возбуждено 159 уголовных дел, из них 113 уголовных дел - по преступлениям коррупционной направленности (92 - в отношении 57 должностных лиц таможенных органов и 21 - в отношении 13 вз</w:t>
      </w:r>
      <w:r>
        <w:rPr>
          <w:sz w:val="28"/>
          <w:szCs w:val="28"/>
        </w:rPr>
        <w:t>яткодателей). Получены сведения об осуждении за совершение преступлений, в том числе коррупционной направленности, в отношении 144 должностных лиц таможенных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часть преступлений коррупционной направленности, совершаемых в таможенной сфере, </w:t>
      </w:r>
      <w:r>
        <w:rPr>
          <w:sz w:val="28"/>
          <w:szCs w:val="28"/>
        </w:rPr>
        <w:t>выявлялась подразделениями по противодействию коррупции таможенных органов. В 2012 году этот показатель составляет 85% от общего числа преступлений указанной категории, выявляемых всеми правоохранительными органами РФ в отношении должностных лиц таможенных</w:t>
      </w:r>
      <w:r>
        <w:rPr>
          <w:sz w:val="28"/>
          <w:szCs w:val="28"/>
        </w:rPr>
        <w:t xml:space="preserve">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распространенными видами выявленных преступлений коррупционной направленности в 2012 году являлись получение взятки (ст. 290 УК РФ) - 35 уголовных дел и дача взятки (ст. 291 УК РФ) - 21 уголовное дело.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43250" cy="1638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2.4. Структура преступлений коррупционной направленности</w:t>
      </w:r>
      <w:r w:rsidRPr="00DB0E1C">
        <w:rPr>
          <w:sz w:val="28"/>
          <w:szCs w:val="28"/>
        </w:rPr>
        <w:t xml:space="preserve"> </w:t>
      </w:r>
      <w:r>
        <w:rPr>
          <w:sz w:val="28"/>
          <w:szCs w:val="28"/>
        </w:rPr>
        <w:t>в таможенных органах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Совершенствование организационных и практических мер, направленных на выявление и пресечение фактов совершения должностными лицами таможенных органов умышленных правонару</w:t>
      </w:r>
      <w:r>
        <w:rPr>
          <w:sz w:val="28"/>
          <w:szCs w:val="28"/>
        </w:rPr>
        <w:t>шений против интересов службы, позволило в 2012 году выявлять и пресекать не только отдельные факты противоправных деяний, но и целые преступные схемы, в которые вовлечены должностные лица таможенных органов. Так, по материалам ФТС России по противодействи</w:t>
      </w:r>
      <w:r>
        <w:rPr>
          <w:sz w:val="28"/>
          <w:szCs w:val="28"/>
        </w:rPr>
        <w:t>ю коррупции ДВТУ Дальневосточным следственным управлением на транспорте Следственного комитета РФ возбуждено 4 уголовных дела по признакам состава преступления, предусмотренного ч. 5 ст. 290 УК России, в отношении должностного лица таможенного поста "Морск</w:t>
      </w:r>
      <w:r>
        <w:rPr>
          <w:sz w:val="28"/>
          <w:szCs w:val="28"/>
        </w:rPr>
        <w:t>ой порт Владивосток" по факту получения им неоднократных взяток на общую сумму более 2,2 млн. рублей.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выявления и пресечения коррупционных преступлений, совершаемых в сфере использования государственного имущества и размещения заказов на поставки т</w:t>
      </w:r>
      <w:r>
        <w:rPr>
          <w:sz w:val="28"/>
          <w:szCs w:val="28"/>
        </w:rPr>
        <w:t>оваров, выполнение работ, оказание услуг для нужд таможенных органов (далее - заказ), подразделениями по противодействию коррупции таможенных органов в 2012 году проводился мониторинг заключаемых таможенными органами со сторонними организациями договоров и</w:t>
      </w:r>
      <w:r>
        <w:rPr>
          <w:sz w:val="28"/>
          <w:szCs w:val="28"/>
        </w:rPr>
        <w:t xml:space="preserve"> контрактов, в том числе проведена выборочная проверка документации аукционов и конкурсов.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 факт нанесения ФТС России ущерба на сумму 5,6 млн. рублей в результате мошеннических действий неустановленных лиц, действующих от имени коммерческой организа</w:t>
      </w:r>
      <w:r>
        <w:rPr>
          <w:sz w:val="28"/>
          <w:szCs w:val="28"/>
        </w:rPr>
        <w:t>ции, предоставивших в качестве гарантий по обеспечению контракта на поставку компьютерной техники и программного обеспечения фиктивные документы, возбуждено уголовное дело по ч. 4 ст. 159 (мошенничество) УК РФ. По результатам мониторинга в целях дальнейшег</w:t>
      </w:r>
      <w:r>
        <w:rPr>
          <w:sz w:val="28"/>
          <w:szCs w:val="28"/>
        </w:rPr>
        <w:t xml:space="preserve">о предупреждения случаев предоставления недействительных документов при </w:t>
      </w:r>
      <w:r>
        <w:rPr>
          <w:sz w:val="28"/>
          <w:szCs w:val="28"/>
        </w:rPr>
        <w:lastRenderedPageBreak/>
        <w:t>выполнении государственного контракта внесены изменения в правовые акты ФТС России, в соответствии с которыми подразделение таможенного органа, инициирующее размещение заказа, осуществ</w:t>
      </w:r>
      <w:r>
        <w:rPr>
          <w:sz w:val="28"/>
          <w:szCs w:val="28"/>
        </w:rPr>
        <w:t>ляет проверку банковской гарантии, представленной лицом, с которым заключается государственный контракт.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подразделениями по противодействию коррупции рассмотрено 470 обращений граждан и организаций, из них по фактам коррупции - 255 обращений (п</w:t>
      </w:r>
      <w:r>
        <w:rPr>
          <w:sz w:val="28"/>
          <w:szCs w:val="28"/>
        </w:rPr>
        <w:t>одтверждены 70 фактов, изложенных в обращениях). По результатам рассмотрения обращений 25 должностных лиц таможенных органов привлечены к дисциплинарной ответственности, 73 материала направлены в следственные органы, по которым возбуждено 15 уголовных дел.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фактам выявленных нарушений должностных обязанностей и служебных полномочий проводились служебные проверки. По их результатам принимались необходимые меры дисциплинарного, профилактического и иного характера, проводились мероприятия по устранению </w:t>
      </w:r>
      <w:r>
        <w:rPr>
          <w:sz w:val="28"/>
          <w:szCs w:val="28"/>
        </w:rPr>
        <w:t>причин и условий их совершения.</w:t>
      </w:r>
    </w:p>
    <w:p w:rsidR="00000000" w:rsidRDefault="00151E42">
      <w:pPr>
        <w:tabs>
          <w:tab w:val="center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по всем фактам выявленных нарушений действующего законодательства со стороны должностных лиц таможенных органов по инициативе подразделений по противодействию коррупции таможенных органов или с их участием провед</w:t>
      </w:r>
      <w:r>
        <w:rPr>
          <w:sz w:val="28"/>
          <w:szCs w:val="28"/>
        </w:rPr>
        <w:t>ено 357 служебных проверок, по результатам которых привлечено к дисциплинарной ответственности 231 должностное лицо, уволено со службы из таможенных органов 7 должностных лиц.</w:t>
      </w:r>
    </w:p>
    <w:p w:rsidR="00000000" w:rsidRDefault="00151E42">
      <w:pPr>
        <w:tabs>
          <w:tab w:val="center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каждом таможенном органе в отношении сотрудников и государственных гражданских</w:t>
      </w:r>
      <w:r>
        <w:rPr>
          <w:sz w:val="28"/>
          <w:szCs w:val="28"/>
        </w:rPr>
        <w:t xml:space="preserve"> служащих разработан и утвержден внутренний правовой акт "Порядок организации и проведения служебной проверки". Указанный порядок определяет задачи проверки, порядок предварительной </w:t>
      </w:r>
      <w:r>
        <w:rPr>
          <w:sz w:val="28"/>
          <w:szCs w:val="28"/>
        </w:rPr>
        <w:lastRenderedPageBreak/>
        <w:t>работы, повод для назначения проверки, порядок создания и состав комиссии,</w:t>
      </w:r>
      <w:r>
        <w:rPr>
          <w:sz w:val="28"/>
          <w:szCs w:val="28"/>
        </w:rPr>
        <w:t xml:space="preserve"> порядок проведения проверки, права, обязанности и ответственность председателя и членов комиссии, права сотрудника или государственного гражданского служащего, в отношении которого проводится служебная проверка.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обозначенных проблем на наш взг</w:t>
      </w:r>
      <w:r>
        <w:rPr>
          <w:sz w:val="28"/>
          <w:szCs w:val="28"/>
        </w:rPr>
        <w:t>ляд, необходимо провести инвентаризацию и анализ полномочий, предоставленных служащим таможенных органов. На первом этапе этой работы необходимо определить весь перечень полномочий таможенных органов и ранжировать их в зависимости от степени усмотрения дол</w:t>
      </w:r>
      <w:r>
        <w:rPr>
          <w:sz w:val="28"/>
          <w:szCs w:val="28"/>
        </w:rPr>
        <w:t xml:space="preserve">жностных лиц в принятии решений. На втором этапе необходимо в зависимости от уровня норм, предоставляющих соответствующие полномочия, выходить с инициативой об установлении четких условий, при наличии которых то или иное полномочие реализуется. От ясных и </w:t>
      </w:r>
      <w:r>
        <w:rPr>
          <w:sz w:val="28"/>
          <w:szCs w:val="28"/>
        </w:rPr>
        <w:t>непротиворечивых формулировок нормативных правовых актов, которые наделяют полномочиями служащих таможенных органов, зависит возможность четкого и полного закрепления их прав и обязанностей в должностных регламентах.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необходима разработка и при</w:t>
      </w:r>
      <w:r>
        <w:rPr>
          <w:sz w:val="28"/>
          <w:szCs w:val="28"/>
        </w:rPr>
        <w:t>нятие на ведомственном уровне должностных регламентов, которые должны наиболее полно урегулировать порядок и сроки реализации служащими таможенных органов своих полномочий.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возможность для коррупции в случаях применения отсылочных и бланкетн</w:t>
      </w:r>
      <w:r>
        <w:rPr>
          <w:sz w:val="28"/>
          <w:szCs w:val="28"/>
        </w:rPr>
        <w:t>ых норм права увеличивается, если разработка нормативного правового акта проходит в закрытом правовом режиме без широкого обсуждения.</w:t>
      </w:r>
    </w:p>
    <w:p w:rsidR="00000000" w:rsidRDefault="00151E42">
      <w:pPr>
        <w:tabs>
          <w:tab w:val="center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caps/>
          <w:noProof/>
          <w:kern w:val="28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kern w:val="28"/>
          <w:sz w:val="28"/>
          <w:szCs w:val="28"/>
        </w:rPr>
        <w:lastRenderedPageBreak/>
        <w:t xml:space="preserve">3. </w:t>
      </w:r>
      <w:r>
        <w:rPr>
          <w:kern w:val="28"/>
          <w:sz w:val="28"/>
          <w:szCs w:val="28"/>
        </w:rPr>
        <w:t>Разработка рекомендаций по совершенствованию работы таможенных органов по обеспечению экономической безопасности стра</w:t>
      </w:r>
      <w:r>
        <w:rPr>
          <w:kern w:val="28"/>
          <w:sz w:val="28"/>
          <w:szCs w:val="28"/>
        </w:rPr>
        <w:t>н таможенного союза</w:t>
      </w:r>
    </w:p>
    <w:p w:rsidR="00000000" w:rsidRPr="00DB0E1C" w:rsidRDefault="00151E42">
      <w:pPr>
        <w:pStyle w:val="2"/>
        <w:tabs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pStyle w:val="2"/>
        <w:tabs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 Проблемы эффективности деятельности таможенных органов по обеспечению экономической безопасности стран Таможенного союза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проблем обеспечения безопасности РФ в таможенной сфере вызвано образованием ТС с участием трех госуда</w:t>
      </w:r>
      <w:r>
        <w:rPr>
          <w:sz w:val="28"/>
          <w:szCs w:val="28"/>
        </w:rPr>
        <w:t>рств: России, Беларуси и Казахстана, который является беспрецедентной интеграционной структурой на постсоветском пространстве.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экономических реформ, проводимых в РФ, характеризующихся новой инвестиционной политикой, интеграцией в международные т</w:t>
      </w:r>
      <w:r>
        <w:rPr>
          <w:sz w:val="28"/>
          <w:szCs w:val="28"/>
        </w:rPr>
        <w:t>орговые и таможенные организации, в том числе в ТС, возникает необходимость создания современной таможенной службы, способной эффективно решать следующие задачи: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участие в разработке и реализации мер государственного регулирования внешнеэкономической дея</w:t>
      </w:r>
      <w:r>
        <w:rPr>
          <w:sz w:val="28"/>
          <w:szCs w:val="28"/>
        </w:rPr>
        <w:t xml:space="preserve">тельности, формирование таможенной политики ТС в интересах РФ и всех стран ТС, наряду с другими государственными органами содействие развитию национальной экономики, обеспечению внешней экономической, научно-технической, продовольственной, экологической и </w:t>
      </w:r>
      <w:r>
        <w:rPr>
          <w:sz w:val="28"/>
          <w:szCs w:val="28"/>
        </w:rPr>
        <w:t>финансовой безопасности страны;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обеспечение полного поступления в бюджет страны доходов от ВЭД, повышение контроля над ввозом/вывозом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обеспечение эффективной борьбы с таможенными правонарушениями, контрабандой, незаконным перемещением наркотич</w:t>
      </w:r>
      <w:r>
        <w:rPr>
          <w:sz w:val="28"/>
          <w:szCs w:val="28"/>
        </w:rPr>
        <w:t>еских препаратов, вредных и опасных для населения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) вхождение в систему мирохозяйственных связей путем активного </w:t>
      </w:r>
      <w:r>
        <w:rPr>
          <w:sz w:val="28"/>
          <w:szCs w:val="28"/>
        </w:rPr>
        <w:lastRenderedPageBreak/>
        <w:t>участия в разработке внешнеторговой политики РФ.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показывает, что решение указанных задач для современной таможенной службы явля</w:t>
      </w:r>
      <w:r>
        <w:rPr>
          <w:sz w:val="28"/>
          <w:szCs w:val="28"/>
        </w:rPr>
        <w:t>ется актуальной проблемой. Назрела настоятельная необходимость в широкомасштабной модернизации таможенной службы, приведение ее в соответствие с растущим объемом и многообразием ВЭД, адаптации таможенной службы к постоянно изменяющимся условиям и задачам в</w:t>
      </w:r>
      <w:r>
        <w:rPr>
          <w:sz w:val="28"/>
          <w:szCs w:val="28"/>
        </w:rPr>
        <w:t>нешней и внутренней политики РФ, к правилам, нормам, стандартам и процедурам, принятым в ТС и международной таможенной практике.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мы уже отмечали ранее, продуктивность таможенной политики как важного фрагмента внутренней экономической безопасности госуд</w:t>
      </w:r>
      <w:r>
        <w:rPr>
          <w:sz w:val="28"/>
          <w:szCs w:val="28"/>
        </w:rPr>
        <w:t>арства и экономической деятельности государства прямо зависит от способности и готовности законодателя конструировать нормы таможенного права по принципу их максимального соответствия идее баланса, экономико-правового консенсуса между государством и органи</w:t>
      </w:r>
      <w:r>
        <w:rPr>
          <w:sz w:val="28"/>
          <w:szCs w:val="28"/>
        </w:rPr>
        <w:t>зациями - участниками ВЭД.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 такая важная составляющая федерального бюджета, как таможенные платежи, подвергается серьезным рискам и угрозам в результате криминальной деятельности субъектов ВЭД. В качестве факторов преступности данного вида спец</w:t>
      </w:r>
      <w:r>
        <w:rPr>
          <w:sz w:val="28"/>
          <w:szCs w:val="28"/>
        </w:rPr>
        <w:t>иалисты называют форсированную либерализацию режима ВЭД, различие структуры внутрироссийских и мировых цен, неблагоприятный инвестиционный климат, высокий уровень криминализации экономических отношений как фактор использования внешнеэкономических связей дл</w:t>
      </w:r>
      <w:r>
        <w:rPr>
          <w:sz w:val="28"/>
          <w:szCs w:val="28"/>
        </w:rPr>
        <w:t>я легализации капиталов, полученных преступным путем, недостаточную эффективность экспортного и валютного контроля, противоречия и пробелы таможенного законодательства ТС в части регулирования таможенных платежей, регламентации режима их уплаты.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Практики и</w:t>
      </w:r>
      <w:r>
        <w:rPr>
          <w:sz w:val="28"/>
          <w:szCs w:val="28"/>
        </w:rPr>
        <w:t xml:space="preserve"> ученые отмечают, что анализ практики внедрения современных технологий таможенного контроля показывает, несмотря на </w:t>
      </w:r>
      <w:r>
        <w:rPr>
          <w:sz w:val="28"/>
          <w:szCs w:val="28"/>
        </w:rPr>
        <w:lastRenderedPageBreak/>
        <w:t>позитивные тенденции, имеет место ряд недостатков, которые сводятся к следующему: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система таможенного контроля характеризуется отсутствием</w:t>
      </w:r>
      <w:r>
        <w:rPr>
          <w:sz w:val="28"/>
          <w:szCs w:val="28"/>
        </w:rPr>
        <w:t xml:space="preserve"> субъектно-ориентированного подхода к проведению проверочных мероприятий на основе дифференциации участников ВЭД в зависимости от риска несоблюдения ими таможенного законодательства;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применяемая система управления рисками не позволяет полностью автоматиз</w:t>
      </w:r>
      <w:r>
        <w:rPr>
          <w:sz w:val="28"/>
          <w:szCs w:val="28"/>
        </w:rPr>
        <w:t>ировать процессы таможенного контроля и тем самым минимизировать непосредственные контакты между участниками ВЭД и таможенными органами;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отсутствуют единые для всех государственных контролирующих органов базы данных и программные средства, позволяющие ми</w:t>
      </w:r>
      <w:r>
        <w:rPr>
          <w:sz w:val="28"/>
          <w:szCs w:val="28"/>
        </w:rPr>
        <w:t>нимизировать объем информации, запрашиваемой таможенными органами у участников ВЭД, за счет организации межведомственного взаимодействия;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действующая технология электронного декларирования предоставляет чрезмерно широкие полномочия таможенным органам, не</w:t>
      </w:r>
      <w:r>
        <w:rPr>
          <w:sz w:val="28"/>
          <w:szCs w:val="28"/>
        </w:rPr>
        <w:t xml:space="preserve"> способствует единообразию применения таможенного законодательства при запросе таможенными органами дополнительных документов в ходе проведения проверочных мероприятий, не приводит к снижению издержек участников ВЭД от использования данной технологии.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</w:t>
      </w:r>
      <w:r>
        <w:rPr>
          <w:sz w:val="28"/>
          <w:szCs w:val="28"/>
        </w:rPr>
        <w:t>язи с этим при установлении основных направлений таможенной политики и приемов ее реализации законодателю следует ориентироваться на объективный и постоянный характер совпадения основного интереса государства и иных субъектов ВЭД как оптимизирующий фактор.</w:t>
      </w:r>
      <w:r>
        <w:rPr>
          <w:sz w:val="28"/>
          <w:szCs w:val="28"/>
        </w:rPr>
        <w:t xml:space="preserve"> Основным интересом субъектов здесь явно выступает достижение высоких материально-финансовых результатов деятельности, связанной с импортом-экспортом товаров и услуг. Организация осуществления таможенной </w:t>
      </w:r>
      <w:r>
        <w:rPr>
          <w:sz w:val="28"/>
          <w:szCs w:val="28"/>
        </w:rPr>
        <w:lastRenderedPageBreak/>
        <w:t>политики, ее качество и результативность, на наш взг</w:t>
      </w:r>
      <w:r>
        <w:rPr>
          <w:sz w:val="28"/>
          <w:szCs w:val="28"/>
        </w:rPr>
        <w:t>ляд, прямо зависят от степени сбалансированности, совпадения экономического интереса государства и иных субъектов, адекватности норм общеобязательного или запрещенного поведения в сфере таможенной деятельности возможностям достижения компромисса между инте</w:t>
      </w:r>
      <w:r>
        <w:rPr>
          <w:sz w:val="28"/>
          <w:szCs w:val="28"/>
        </w:rPr>
        <w:t>ресами государства и целями деятельности хозяйствующих субъектов, которые законом прямо связаны с извлечением прибыли.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за достаточно короткий срок в РФ произошло становление дееспособной таможенной службы. Создана и совершенствуется законодател</w:t>
      </w:r>
      <w:r>
        <w:rPr>
          <w:sz w:val="28"/>
          <w:szCs w:val="28"/>
        </w:rPr>
        <w:t>ьная база таможенного дела. Сформированы механизмы наполнения доходной части государственного бюджета, регулирования ВЭД, борьбы с контрабандой и правонарушениями в сфере таможенного дела. Формируется разветвленная таможенная инфраструктура. Завершается ст</w:t>
      </w:r>
      <w:r>
        <w:rPr>
          <w:sz w:val="28"/>
          <w:szCs w:val="28"/>
        </w:rPr>
        <w:t>ановление системы управления таможенными органами. Сформирован кадровый состав таможенной службы. Внедряются элементы компьютеризации и информационного обеспечения в практическую деятельность таможенных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этом фоне для скорейшей интеграции правоо</w:t>
      </w:r>
      <w:r>
        <w:rPr>
          <w:sz w:val="28"/>
          <w:szCs w:val="28"/>
        </w:rPr>
        <w:t>хранительных подразделений государств ТС и реализации общих программ по борьбе с трансграничной преступностью возрастает роль активной деятельности международных подразделений таможенных органов, обеспечивающих налаживание рабочих взаимоотношений между пра</w:t>
      </w:r>
      <w:r>
        <w:rPr>
          <w:sz w:val="28"/>
          <w:szCs w:val="28"/>
        </w:rPr>
        <w:t>воохранительными структурами и создание устойчивых оперативных каналов по обмену оперативной информацией в рамках единого таможенного пространства.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 на сближение является стратегической задачей государств ТС, и для всеобъемлющего ее решения необходимо </w:t>
      </w:r>
      <w:r>
        <w:rPr>
          <w:sz w:val="28"/>
          <w:szCs w:val="28"/>
        </w:rPr>
        <w:t>активное взаимодействие между правоохранительными системами таможенных органов государств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Однако в настоящее время международная правоохранительная служба Главного управления по борьбе с контрабандой ФТС России (далее - ГУБК ФТС России) не решает всех </w:t>
      </w:r>
      <w:r>
        <w:rPr>
          <w:sz w:val="28"/>
          <w:szCs w:val="28"/>
        </w:rPr>
        <w:t>задач, диктуемых складывающейся обстановкой и для наращивания своей эффективности требует проведения внутренней реорганизации.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проведенного анализы публикаций позволили выявить основные недостатки современной таможенной системы РФ и ТС, которые </w:t>
      </w:r>
      <w:r>
        <w:rPr>
          <w:sz w:val="28"/>
          <w:szCs w:val="28"/>
        </w:rPr>
        <w:t>негативно отражаются на обеспечении безопасности стран - участников ТС: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несовершенство информационного обеспечения внутри системы;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незавершенность формирования системы управления;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несовершенство законодательной базы;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отсутствие достаточно эффективн</w:t>
      </w:r>
      <w:r>
        <w:rPr>
          <w:sz w:val="28"/>
          <w:szCs w:val="28"/>
        </w:rPr>
        <w:t>ых мер борьбы с контрабандой и преступлениями в сфере таможенного дела;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нерешенность комплекса вопросов социальной защиты, нехватка квалифицированных профессиональных кадров;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недостаточная материально-техническая база.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это входит в противоречие с р</w:t>
      </w:r>
      <w:r>
        <w:rPr>
          <w:sz w:val="28"/>
          <w:szCs w:val="28"/>
        </w:rPr>
        <w:t>ешаемыми задачами и разнообразием внешнеэкономической деятельности, негативно отражается на качестве и оперативности таможенного обслуживания участников ВЭД, создает проблемы с наполнением доходной части государственного бюджета, приводит к нарушениям тамо</w:t>
      </w:r>
      <w:r>
        <w:rPr>
          <w:sz w:val="28"/>
          <w:szCs w:val="28"/>
        </w:rPr>
        <w:t>женных правил и увеличению числа преступлений в сфере таможенной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системе управления таможенными органами осуществляется активный переход от организационно-распорядительных и правовых методов управления, при которых оценка </w:t>
      </w:r>
      <w:r>
        <w:rPr>
          <w:sz w:val="28"/>
          <w:szCs w:val="28"/>
        </w:rPr>
        <w:t xml:space="preserve">деятельности происходит в значительной мере по критериям четкости, своевременности и полноты соблюдения процедур таможенного контроля, к программно-целевым методам </w:t>
      </w:r>
      <w:r>
        <w:rPr>
          <w:sz w:val="28"/>
          <w:szCs w:val="28"/>
        </w:rPr>
        <w:lastRenderedPageBreak/>
        <w:t>управления, предполагающим оценку степени достижения таможенными органами поставленных общес</w:t>
      </w:r>
      <w:r>
        <w:rPr>
          <w:sz w:val="28"/>
          <w:szCs w:val="28"/>
        </w:rPr>
        <w:t>твенно значимых результатов деятельности. В данном контексте ключевым становится вопрос создания системы достоверного информирования о состоянии механизма таможенного регулирования ВЭД в целях принятия эффективных управленческих решений.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стратег</w:t>
      </w:r>
      <w:r>
        <w:rPr>
          <w:sz w:val="28"/>
          <w:szCs w:val="28"/>
        </w:rPr>
        <w:t>ических целей Федеральной таможенной службы в соответствии с основными задачами экономической политики Правительства Российской Федерации в настоящее время определены:</w:t>
      </w:r>
    </w:p>
    <w:p w:rsidR="00000000" w:rsidRDefault="00151E42">
      <w:pPr>
        <w:tabs>
          <w:tab w:val="left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повышение уровня соблюдения таможенного законодательства Российской Федерации, обеспеч</w:t>
      </w:r>
      <w:r>
        <w:rPr>
          <w:sz w:val="28"/>
          <w:szCs w:val="28"/>
        </w:rPr>
        <w:t>ение полноты и своевременности уплаты таможенных пошлин, налогов и таможенных сборов. Актуальность данной цели определяется тем, что в условиях финансово-экономического кризиса участники ВЭД пытаются минимизировать объем уплачиваемых таможенных платежей пу</w:t>
      </w:r>
      <w:r>
        <w:rPr>
          <w:sz w:val="28"/>
          <w:szCs w:val="28"/>
        </w:rPr>
        <w:t>тем использования различных схем уклонения, часть участников ВЭД переходит в теневой сектор. Стабильное исполнение доходной части федерального бюджета зависит от обеспечения полноты уплаты таможенных платежей в федеральный бюджет при одновременном повышени</w:t>
      </w:r>
      <w:r>
        <w:rPr>
          <w:sz w:val="28"/>
          <w:szCs w:val="28"/>
        </w:rPr>
        <w:t>и уровня соблюдения таможенного законодательства в части правильности исчисления таможенных платежей, своевременности их взимания, принятия необходимых мер по сокращению задолженности по их уплате. Дополнительные возможности увеличения доходной части федер</w:t>
      </w:r>
      <w:r>
        <w:rPr>
          <w:sz w:val="28"/>
          <w:szCs w:val="28"/>
        </w:rPr>
        <w:t>ального бюджета позволяют решать задачи макроэкономической стабильности и интеграции российской экономики в международное экономическое пространство;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повышение качества предоставления услуг таможенными органами, сокращение издержек участников внешнеэконо</w:t>
      </w:r>
      <w:r>
        <w:rPr>
          <w:sz w:val="28"/>
          <w:szCs w:val="28"/>
        </w:rPr>
        <w:t xml:space="preserve">мической деятельности и государства, связанных с таможенным оформлением и таможенным контролем, что предполагает решение следующих задач: упрощение таможенных процедур </w:t>
      </w:r>
      <w:r>
        <w:rPr>
          <w:sz w:val="28"/>
          <w:szCs w:val="28"/>
        </w:rPr>
        <w:lastRenderedPageBreak/>
        <w:t>и ускорение таможенных операций при таможенном оформлении и таможенном контроле товаров;</w:t>
      </w:r>
      <w:r>
        <w:rPr>
          <w:sz w:val="28"/>
          <w:szCs w:val="28"/>
        </w:rPr>
        <w:t xml:space="preserve"> повышение информатизации и информационной прозрачности деятельности таможенных органов; внедрение выборочных методов таможенного контроля на основе применения системы управления рисками, уменьшения субъективизма при принятии решений о выпуске товаров; сме</w:t>
      </w:r>
      <w:r>
        <w:rPr>
          <w:sz w:val="28"/>
          <w:szCs w:val="28"/>
        </w:rPr>
        <w:t>щение таможенного контроля товаров с этапа основного таможенного оформления на этап, предшествующий прибытию товаров на таможенную территорию Таможенного союза, а также на этап после выпуска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выявление и пресечение контрабанды оружия, наркотиков,</w:t>
      </w:r>
      <w:r>
        <w:rPr>
          <w:sz w:val="28"/>
          <w:szCs w:val="28"/>
        </w:rPr>
        <w:t xml:space="preserve"> контрафактной продукции и иных товаров, запрещенных к ввозу в Российскую Федерацию, а также товаров, предметов и ценностей, вывоз которых за границу Российской Федерации запрещен. Актуальность данной цели определяется необходимостью участия таможенных орг</w:t>
      </w:r>
      <w:r>
        <w:rPr>
          <w:sz w:val="28"/>
          <w:szCs w:val="28"/>
        </w:rPr>
        <w:t>анов в обеспечении интересов экономической безопасности государства.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России сложилась комплексная система оценки деятельности таможенных органов, предполагающая ежегодный отчет Федеральной таможенной службы как субъекта бюджетного плани</w:t>
      </w:r>
      <w:r>
        <w:rPr>
          <w:sz w:val="28"/>
          <w:szCs w:val="28"/>
        </w:rPr>
        <w:t>рования перед Правительством Российской Федерации по показателям конечного результата и степени достижения стратегических целей, а также оценка деятельности региональных таможенных управлений, таможен и таможенных постов в соответствии с ежегодно утверждае</w:t>
      </w:r>
      <w:r>
        <w:rPr>
          <w:sz w:val="28"/>
          <w:szCs w:val="28"/>
        </w:rPr>
        <w:t>мой системой контрольных показателей эффективности деятельности. Система формирования контрольных показателей эффективности деятельности таможенных органов предусматривает ежеквартальную оценку совокупности контрольных показателей эффективности деятельност</w:t>
      </w:r>
      <w:r>
        <w:rPr>
          <w:sz w:val="28"/>
          <w:szCs w:val="28"/>
        </w:rPr>
        <w:t xml:space="preserve">и региональных таможенных управлений и таможен, непосредственно подчиненных ФТС России, которые, в свою очередь, устанавливают показатели для подчиненных таможенных </w:t>
      </w:r>
      <w:r>
        <w:rPr>
          <w:sz w:val="28"/>
          <w:szCs w:val="28"/>
        </w:rPr>
        <w:lastRenderedPageBreak/>
        <w:t>органов - таможен и таможенных постов.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оценки эффективности таможенных органов на с</w:t>
      </w:r>
      <w:r>
        <w:rPr>
          <w:sz w:val="28"/>
          <w:szCs w:val="28"/>
        </w:rPr>
        <w:t>овременном этапе ее развития характеризуется рядом системных недостатков, существенно осложняющих выявление, анализ и решение проблемных вопросов таможенного регулирования внешнеэкономической деятельности.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Во-первых, система оценки деятельности территориал</w:t>
      </w:r>
      <w:r>
        <w:rPr>
          <w:sz w:val="28"/>
          <w:szCs w:val="28"/>
        </w:rPr>
        <w:t>ьных таможенных органов (региональных таможенных управлений и таможен) слабо корреспондируется с системой оценки деятельности Федеральной таможенной службы по достижению стратегических целей и тактических задач, реализуемой в рамках внедрения бюджетировани</w:t>
      </w:r>
      <w:r>
        <w:rPr>
          <w:sz w:val="28"/>
          <w:szCs w:val="28"/>
        </w:rPr>
        <w:t>я, ориентированного на результат. При этом в ряде случаев акцент при определении критериев эффективности Федеральной таможенной службы сделан на оценку результатов, не связанных с созданием условий для функционирования предпринимательства; оцениваются неуп</w:t>
      </w:r>
      <w:r>
        <w:rPr>
          <w:sz w:val="28"/>
          <w:szCs w:val="28"/>
        </w:rPr>
        <w:t>равляемые, несопоставимые, несущественные результаты, рассматриваемые в большей степени с позиции количества, а не качества. К показателям, не в полной мере зависящим от деятельности таможенных органов, можно отнести пропускную способность вводимых в экспл</w:t>
      </w:r>
      <w:r>
        <w:rPr>
          <w:sz w:val="28"/>
          <w:szCs w:val="28"/>
        </w:rPr>
        <w:t>уатацию автомобильных пунктов пропуска, количество принятых предварительных решений о классификации товаров в соответствии с единой Товарной номенклатурой внешнеэкономической деятельности Таможенного союза.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2012 год по результатам деятельности таможенны</w:t>
      </w:r>
      <w:r>
        <w:rPr>
          <w:sz w:val="28"/>
          <w:szCs w:val="28"/>
        </w:rPr>
        <w:t>х органов в части контроля правильности классификации товаров по ТН ВЭД ТС доначислено таможенных платежей на сумму 2426,2 млн. рублей, довзыскано 1602,0 млн. рублей, возбуждено 1222 дела об административных правонарушениях, связанных с классификацией това</w:t>
      </w:r>
      <w:r>
        <w:rPr>
          <w:sz w:val="28"/>
          <w:szCs w:val="28"/>
        </w:rPr>
        <w:t>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2012 года велась работа по совершенствованию системы контрольных показателей, вносились изменения в установленные значения </w:t>
      </w:r>
      <w:r>
        <w:rPr>
          <w:sz w:val="28"/>
          <w:szCs w:val="28"/>
        </w:rPr>
        <w:lastRenderedPageBreak/>
        <w:t>показателей, совершенствовались правила расчета и оценки их выполнения.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выполнения таможенными органами уст</w:t>
      </w:r>
      <w:r>
        <w:rPr>
          <w:sz w:val="28"/>
          <w:szCs w:val="28"/>
        </w:rPr>
        <w:t>ановленных значений контрольных показателей эффективности деятельности (рис. 3.1) показывают, что с 2009 года наблюдается положительная динамика среднегодового значения оценок, что свидетельствует о позитивной роли системы контрольных показателей в повышен</w:t>
      </w:r>
      <w:r>
        <w:rPr>
          <w:sz w:val="28"/>
          <w:szCs w:val="28"/>
        </w:rPr>
        <w:t>ии качества таможенного администрирования.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система контрольных показателей таможенных органов продолжала совершенствоваться. В нее включены показатели эффективности применения "правоохранительных" профилей риска и показатели эффективности тамож</w:t>
      </w:r>
      <w:r>
        <w:rPr>
          <w:sz w:val="28"/>
          <w:szCs w:val="28"/>
        </w:rPr>
        <w:t>енного контроля после выпуска товаров.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2012 года изменялись значения следующих показателей: "Выявленные нарушения валютного законодательства Российской Федерации в стоимостном выражении", "Эффективность работы таможенных органов по контролю прави</w:t>
      </w:r>
      <w:r>
        <w:rPr>
          <w:sz w:val="28"/>
          <w:szCs w:val="28"/>
        </w:rPr>
        <w:t>льности классификации товаров по ТН ВЭД ТС", "Время совершения таможенными органами операций, связанных с осуществлением государственного контроля в автомобильных пунктах пропуска через государственную границу Российской Федерации", "Доля до начисленных та</w:t>
      </w:r>
      <w:r>
        <w:rPr>
          <w:sz w:val="28"/>
          <w:szCs w:val="28"/>
        </w:rPr>
        <w:t>моженных платежей, пеней и наложенных штрафов по результатам таможенного контроля после выпуска товаров от планового контрольного показателя формирования федерального бюджета".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B0E1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33750" cy="144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3.1. Динамика среднегодового значения</w:t>
      </w:r>
      <w:r>
        <w:rPr>
          <w:sz w:val="28"/>
          <w:szCs w:val="28"/>
        </w:rPr>
        <w:t xml:space="preserve"> оценок выполнения </w:t>
      </w:r>
      <w:r>
        <w:rPr>
          <w:sz w:val="28"/>
          <w:szCs w:val="28"/>
        </w:rPr>
        <w:lastRenderedPageBreak/>
        <w:t>контрольных показателей эффективности деятельности региональных таможенных управлений и таможен, непосредственно подчиненных ФТС России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вносились изменения в методики оценки выполнения следующих показателей: "Эффективность д</w:t>
      </w:r>
      <w:r>
        <w:rPr>
          <w:sz w:val="28"/>
          <w:szCs w:val="28"/>
        </w:rPr>
        <w:t>еятельности таможенных органов при применении технологии удаленного выпуска товаров"; "Доля неправомерно предоставленных льгот в общей сумме предоставленных льгот"; "Эффективность таможенного контроля после выпуска товаров".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наиболее существенных </w:t>
      </w:r>
      <w:r>
        <w:rPr>
          <w:sz w:val="28"/>
          <w:szCs w:val="28"/>
        </w:rPr>
        <w:t>недостатков системы оценки эффективности деятельности таможенных органов является слабая реакция на импульсы, идущие от центров принятия стратегических решений в сфере таможенного регулирования. Так, при подготовке Доклада о результатах и основных направле</w:t>
      </w:r>
      <w:r>
        <w:rPr>
          <w:sz w:val="28"/>
          <w:szCs w:val="28"/>
        </w:rPr>
        <w:t>ниях деятельности ФТС России на 2011-2013 гг. практически не учтены принципиальные изменения, происходящие в связи с реализацией Концепции таможенного оформления и таможенного контроля товаров в местах, приближенных к государственной границе РФ, а также св</w:t>
      </w:r>
      <w:r>
        <w:rPr>
          <w:sz w:val="28"/>
          <w:szCs w:val="28"/>
        </w:rPr>
        <w:t>язанные с началом функционирования Таможенного союза России, Белоруссии и Казахстана. Формирование Таможенного союза затронуло практически все области таможенного регулирования, связанные с таможенными платежами, нетарифным регулированием внешнеэкономическ</w:t>
      </w:r>
      <w:r>
        <w:rPr>
          <w:sz w:val="28"/>
          <w:szCs w:val="28"/>
        </w:rPr>
        <w:t>ой деятельности, функционированием системы таможенных органов. В новых условиях трансформируются не только задачи, но и функции, полномочия Федеральной таможенной службы, приоритетное значение приобретают вопросы совершенствования информационных технологий</w:t>
      </w:r>
      <w:r>
        <w:rPr>
          <w:sz w:val="28"/>
          <w:szCs w:val="28"/>
        </w:rPr>
        <w:t xml:space="preserve">, сокращения сроков проведения таможенного контроля, создания таможенно-логистических терминалов. Тем не менее данные приоритеты в настоящее время не находят </w:t>
      </w:r>
      <w:r>
        <w:rPr>
          <w:sz w:val="28"/>
          <w:szCs w:val="28"/>
        </w:rPr>
        <w:lastRenderedPageBreak/>
        <w:t>должного отражения в системе оценки деятельности таможенных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Во-вторых, анализ установленн</w:t>
      </w:r>
      <w:r>
        <w:rPr>
          <w:sz w:val="28"/>
          <w:szCs w:val="28"/>
        </w:rPr>
        <w:t>ых показателей эффективности деятельности таможенных органов и "весовых коэффициентов" каждого показателя в общей системе оценки позволяет сделать вывод о том, что реальными приоритетами деятельности таможенных органов являются полное и своевременное взима</w:t>
      </w:r>
      <w:r>
        <w:rPr>
          <w:sz w:val="28"/>
          <w:szCs w:val="28"/>
        </w:rPr>
        <w:t>ние таможенных платежей, а также точность и охват импортно-экспортных операций процедурами таможенного контроля при том, что декларируемые стратегические приоритеты развития таможенной системы предполагают создание благоприятных институциональных условий д</w:t>
      </w:r>
      <w:r>
        <w:rPr>
          <w:sz w:val="28"/>
          <w:szCs w:val="28"/>
        </w:rPr>
        <w:t>ля развития внешнеторговой деятельности, сокращение издержек участников ВЭД. Удельный вес результатов, непосредственно направленных на создание условий для развития внешней торговли, снижение издержек участников ВЭД в общем оцениваемом результате деятельно</w:t>
      </w:r>
      <w:r>
        <w:rPr>
          <w:sz w:val="28"/>
          <w:szCs w:val="28"/>
        </w:rPr>
        <w:t>сти таможенных органов, незначителен. Сфокусированность деятельности ФТС России на фискальной функции и ориентация ее правоохранительной деятельности преимущественно на обеспечение полноты поступления таможенных платежей в бюджет обусловливают появление се</w:t>
      </w:r>
      <w:r>
        <w:rPr>
          <w:sz w:val="28"/>
          <w:szCs w:val="28"/>
        </w:rPr>
        <w:t>рьезных диспропорций механизма таможенного регулирования внешнеэкономической деятельности. Устойчивость такой системы к изменениям во внешней и внутренней среде, регулирующая роль адаптационных механизмов, выбираемых в условиях этих изменений, крайне низки</w:t>
      </w:r>
      <w:r>
        <w:rPr>
          <w:sz w:val="28"/>
          <w:szCs w:val="28"/>
        </w:rPr>
        <w:t>. В конечном итоге выбранные приоритеты таможенного регулирования приводят к таким негативным последствиям, как: 1) сокращение числа участников внешнеэкономической деятельности; 2) усиление фискального бремени для субъектов внешнеэкономической деятельности</w:t>
      </w:r>
      <w:r>
        <w:rPr>
          <w:sz w:val="28"/>
          <w:szCs w:val="28"/>
        </w:rPr>
        <w:t>; 3) совершенствование способов уклонения от уплаты таможенных платежей и их широкое распространение.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В-третьих, акцент системы оценки эффективности деятельности </w:t>
      </w:r>
      <w:r>
        <w:rPr>
          <w:sz w:val="28"/>
          <w:szCs w:val="28"/>
        </w:rPr>
        <w:lastRenderedPageBreak/>
        <w:t>таможенных органов смещен в сторону обоснования распределения средств материального стимулиров</w:t>
      </w:r>
      <w:r>
        <w:rPr>
          <w:sz w:val="28"/>
          <w:szCs w:val="28"/>
        </w:rPr>
        <w:t>ания должностных лиц, в связи с чем, с одной стороны, оценка "распыляется" по максимально широкому спектру функций таможенных органов, с другой стороны, итоговые результаты оценки влияют на объемы материального стимулирования всех должностных лиц региональ</w:t>
      </w:r>
      <w:r>
        <w:rPr>
          <w:sz w:val="28"/>
          <w:szCs w:val="28"/>
        </w:rPr>
        <w:t>ных таможенных управлений и таможен. Результатом является практика применения санкций в отношении структурных подразделений, не обеспечивших достижение показателей, в том числе в условиях, когда результат зависит от действий нескольких структурных подразде</w:t>
      </w:r>
      <w:r>
        <w:rPr>
          <w:sz w:val="28"/>
          <w:szCs w:val="28"/>
        </w:rPr>
        <w:t xml:space="preserve">лений таможенных органов. В подобных ситуациях начинается борьба структурных подразделений таможенных органов за перенос "неудобных" показателей в иную сферу ответственности и, как следствие, отсутствуют системные действия по получению и анализу реального </w:t>
      </w:r>
      <w:r>
        <w:rPr>
          <w:sz w:val="28"/>
          <w:szCs w:val="28"/>
        </w:rPr>
        <w:t>состояния механизма таможенного регулирования ВЭД. Данное обстоятельство также обусловливает закрытый внутриведомственный характер информации о выполнении показателей эффективности деятельности. Участники ЭД и лица, осуществляющие деятельность в сфере тамо</w:t>
      </w:r>
      <w:r>
        <w:rPr>
          <w:sz w:val="28"/>
          <w:szCs w:val="28"/>
        </w:rPr>
        <w:t>женного дела и их некоммерческие объединения, Торгово-промышленная палата и ее региональные структуры, непосредственно заинтересованные в повышении качества и скорости процессов таможенного оформления и таможенного контроля, не включены в систему оценки эф</w:t>
      </w:r>
      <w:r>
        <w:rPr>
          <w:sz w:val="28"/>
          <w:szCs w:val="28"/>
        </w:rPr>
        <w:t>фективности деятельности таможенных органов, не имеют возможности осуществлять мониторинг показателей эффективности, их обоснованности и объективности.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действующая система оценки эффективности деятельности таможенных органов характеризуется </w:t>
      </w:r>
      <w:r>
        <w:rPr>
          <w:sz w:val="28"/>
          <w:szCs w:val="28"/>
        </w:rPr>
        <w:t xml:space="preserve">чрезмерно широким охватом направлений деятельности таможенных органов, высокой степенью субъективизма при определении итоговой оценки, что обусловлено </w:t>
      </w:r>
      <w:r>
        <w:rPr>
          <w:sz w:val="28"/>
          <w:szCs w:val="28"/>
        </w:rPr>
        <w:lastRenderedPageBreak/>
        <w:t xml:space="preserve">взаимосвязанностью системы контрольных показателей эффективности деятельности с механизмом материального </w:t>
      </w:r>
      <w:r>
        <w:rPr>
          <w:sz w:val="28"/>
          <w:szCs w:val="28"/>
        </w:rPr>
        <w:t>стимулирования должностных лиц таможенных органов, закрытостью системы оценки для непосредственных участников процесса таможенного оформления товаров.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Pr="00DB0E1C" w:rsidRDefault="00151E42">
      <w:pPr>
        <w:pStyle w:val="2"/>
        <w:tabs>
          <w:tab w:val="left" w:pos="0"/>
          <w:tab w:val="left" w:pos="5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 Основные направления совершенствования работы таможенных органов по обеспечению экономической безопа</w:t>
      </w:r>
      <w:r>
        <w:rPr>
          <w:sz w:val="28"/>
          <w:szCs w:val="28"/>
        </w:rPr>
        <w:t>сности стран Таможенного союза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совершенствования деятельности таможенных органов по обеспечению экономической безопасности является повышение эффективности реализации экономической политики и стратегии государства по развитию ТС, всемерное способств</w:t>
      </w:r>
      <w:r>
        <w:rPr>
          <w:sz w:val="28"/>
          <w:szCs w:val="28"/>
        </w:rPr>
        <w:t>ование развитию внешней торговли.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основных задач совершенствования деятельности таможенных органов обеспечит развитие внешнеэкономических связей государств ТС, повышение качества и сокращение времени обслуживания участников ВЭД, увеличение поступле</w:t>
      </w:r>
      <w:r>
        <w:rPr>
          <w:sz w:val="28"/>
          <w:szCs w:val="28"/>
        </w:rPr>
        <w:t>ний платежей в бюджет, повышение эффективности в пресечении контрабанды наркотиков, оружия, культурных ценностей, выведение из теневого оборота материальных ресурсов, ослабление организованной преступности, выполнение обязательств РФ, предусмотренных трехс</w:t>
      </w:r>
      <w:r>
        <w:rPr>
          <w:sz w:val="28"/>
          <w:szCs w:val="28"/>
        </w:rPr>
        <w:t>торонними и международными договорами, содействие вступлению РФ в ВТО и постепенного вхождения в систему мирохозяйственных связей.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Приоритетным направлением и основной задачей по обеспечению экономической безопасности стран - членов ТС развитие и совершенс</w:t>
      </w:r>
      <w:r>
        <w:rPr>
          <w:sz w:val="28"/>
          <w:szCs w:val="28"/>
        </w:rPr>
        <w:t xml:space="preserve">твование законодательной и правовой базы деятельности таможенных органов ТС. Государство через таможенные органы должно осуществлять контроль и регулирование внешнеторговой деятельности, при этом приоритет должен </w:t>
      </w:r>
      <w:r>
        <w:rPr>
          <w:sz w:val="28"/>
          <w:szCs w:val="28"/>
        </w:rPr>
        <w:lastRenderedPageBreak/>
        <w:t>отдаваться экономическим методам регулирова</w:t>
      </w:r>
      <w:r>
        <w:rPr>
          <w:sz w:val="28"/>
          <w:szCs w:val="28"/>
        </w:rPr>
        <w:t>ния над правовыми методами. В новых условиях хозяйственной деятельности государственный контроль в сфере внешнеторговой деятельности должен не препятствовать, а способствовать развитию внешней торговли как источника пополнения бюджета.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рац</w:t>
      </w:r>
      <w:r>
        <w:rPr>
          <w:sz w:val="28"/>
          <w:szCs w:val="28"/>
        </w:rPr>
        <w:t>иональных решений в сфере таможенно-тарифного регулирования внешней торговли, учитывающих интересы всех государств-членов ТС, необходимо снижение разнообразия изменений в данной сфере за счет их объединения в относительно однородные группы. В диссертации А</w:t>
      </w:r>
      <w:r>
        <w:rPr>
          <w:sz w:val="28"/>
          <w:szCs w:val="28"/>
        </w:rPr>
        <w:t>.Ю. Пак была разработана классификация изменений, с которой мы считаем необходимой согласиться, и в соответствии с элементами предложенной структуры экономической безопасности необходимо выделить - (рис. 3.2).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B0E1C">
        <w:rPr>
          <w:sz w:val="28"/>
          <w:szCs w:val="28"/>
        </w:rPr>
        <w:br w:type="page"/>
      </w:r>
      <w:r w:rsidR="00DB0E1C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75050" cy="30670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3.2</w:t>
      </w:r>
      <w:r>
        <w:rPr>
          <w:sz w:val="28"/>
          <w:szCs w:val="28"/>
        </w:rPr>
        <w:t>. Классификация изменений таможенно-тарифного регулирования внешней торговли в соответствии с элементами экономической безопасности</w:t>
      </w:r>
    </w:p>
    <w:p w:rsidR="00000000" w:rsidRPr="00DB0E1C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151E42">
      <w:pPr>
        <w:tabs>
          <w:tab w:val="left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материального производства согласованными действия являются реализация ряда совместных межгосударственных программ </w:t>
      </w:r>
      <w:r>
        <w:rPr>
          <w:sz w:val="28"/>
          <w:szCs w:val="28"/>
        </w:rPr>
        <w:t>и проектов в области космической, радиоэлектронной, химической и фармацевтической промышленности и др., а также основные направления координации национальных промышленных политик, утвержденные Решением Высшего Евразийского экономического совета от 31 мая 2</w:t>
      </w:r>
      <w:r>
        <w:rPr>
          <w:sz w:val="28"/>
          <w:szCs w:val="28"/>
        </w:rPr>
        <w:t>013 г. № 40.</w:t>
      </w:r>
    </w:p>
    <w:p w:rsidR="00000000" w:rsidRDefault="00151E4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изменений такого элемента базового уровня экономической безопасности, как внешнеторговая деятельность, наблюдается увеличение объемов взаимной торговли, интеграция товаропотоков, образование межстрановых производственно-сбытовых цепоче</w:t>
      </w:r>
      <w:r>
        <w:rPr>
          <w:sz w:val="28"/>
          <w:szCs w:val="28"/>
        </w:rPr>
        <w:t>к и интегрированных производственных комплексов. Доля стран ТС во внешнеторговом обороте друг друга растет. По сути рост доли стран-участниц во внешнеторговом обороте друг друга положительно влияет на экономическую безопасность вследствие переориентации то</w:t>
      </w:r>
      <w:r>
        <w:rPr>
          <w:sz w:val="28"/>
          <w:szCs w:val="28"/>
        </w:rPr>
        <w:t xml:space="preserve">варных потоков на внутренний рынок ТС и самообеспечения </w:t>
      </w:r>
      <w:r>
        <w:rPr>
          <w:sz w:val="28"/>
          <w:szCs w:val="28"/>
        </w:rPr>
        <w:lastRenderedPageBreak/>
        <w:t>стран необходимыми товарами.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изменениям организационно-правового уровня относятся: изменения в управлении таможенно-тарифным регулированием в системе государственного управления внешнеэкономической </w:t>
      </w:r>
      <w:r>
        <w:rPr>
          <w:sz w:val="28"/>
          <w:szCs w:val="28"/>
        </w:rPr>
        <w:t>деятельности (переход полномочий от правительств государств к ЕЭК); изменения нормативно-правовой базы осуществления таможенно-тарифного регулирования и др.</w:t>
      </w:r>
    </w:p>
    <w:p w:rsidR="00000000" w:rsidRDefault="00151E42">
      <w:pPr>
        <w:shd w:val="clear" w:color="auto" w:fill="FFFFFF"/>
        <w:tabs>
          <w:tab w:val="left" w:pos="12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изменениям в таком элементе структуры экономической безопасности, как меры ее обеспечения, обусло</w:t>
      </w:r>
      <w:r>
        <w:rPr>
          <w:sz w:val="28"/>
          <w:szCs w:val="28"/>
        </w:rPr>
        <w:t>вленные реализацией единой таможенно-тарифной политики, относятся: введение ЕТТ ТС и применение единых ставок ввозных таможенных пошлин в отношении третьих стран, а также введение единой системы тарифных преференций и тарифных льгот.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Предложенная классифик</w:t>
      </w:r>
      <w:r>
        <w:rPr>
          <w:sz w:val="28"/>
          <w:szCs w:val="28"/>
        </w:rPr>
        <w:t>ация позволяет систематизировать процесс согласования изменений в сфере таможенно-тарифного регулирования государств-членов ТС и адекватно учесть эти изменения при формировании конкретных мер и оценки их последствий.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Реалии функционирования ТС диктуют необ</w:t>
      </w:r>
      <w:r>
        <w:rPr>
          <w:sz w:val="28"/>
          <w:szCs w:val="28"/>
        </w:rPr>
        <w:t>ходимость разработки методологических основ и научно-прикладных методов обеспечения эффективного управления таможенной деятельностью с точки зрения менеджмента, реорганизации должны подвергнуться центральные органы управления ФТС с целью устранения дублиро</w:t>
      </w:r>
      <w:r>
        <w:rPr>
          <w:sz w:val="28"/>
          <w:szCs w:val="28"/>
        </w:rPr>
        <w:t>вания и параллелизма управленческих функций. Для принятия оптимальных управленческих решений потребуется формирование достоверных данных таможенной статистики. Дальнейшего развития требует материально-техническая база таможенной системы, структура и инфрас</w:t>
      </w:r>
      <w:r>
        <w:rPr>
          <w:sz w:val="28"/>
          <w:szCs w:val="28"/>
        </w:rPr>
        <w:t>труктура ТС с целью соответствия возросшего объема товаро- и пассажиропотоков.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полагаем необходимым реализацию следующих первоочередных задач области правоохранительной деятельности таможенных </w:t>
      </w:r>
      <w:r>
        <w:rPr>
          <w:sz w:val="28"/>
          <w:szCs w:val="28"/>
        </w:rPr>
        <w:lastRenderedPageBreak/>
        <w:t>органов ТС: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усиление роли государства по предупрежд</w:t>
      </w:r>
      <w:r>
        <w:rPr>
          <w:sz w:val="28"/>
          <w:szCs w:val="28"/>
        </w:rPr>
        <w:t>ению преступлений в сфере таможенной деятельности. Нужна государственная воля, государство должно быть главным реформатором в стране;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единой программы предупреждения преступлений в сфере таможенной деятельности в рамках ТС;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приведение в соответс</w:t>
      </w:r>
      <w:r>
        <w:rPr>
          <w:sz w:val="28"/>
          <w:szCs w:val="28"/>
        </w:rPr>
        <w:t>твие блока административного, таможенного, уголовного законодательства в рамках ТС и последующая унификация таможенного законодательства в ТС;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современных информационных технологий в процессе таможенного оформления и таможенного контроля товаров</w:t>
      </w:r>
      <w:r>
        <w:rPr>
          <w:sz w:val="28"/>
          <w:szCs w:val="28"/>
        </w:rPr>
        <w:t xml:space="preserve"> и транспортных средств с момента пересечения таможенной границы до полного таможенного оформления;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и расширение технической базы таможенных органов;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полномасштабное развертывание ЕАИПС ТС, интегрирование в ее информационное пространство </w:t>
      </w:r>
      <w:r>
        <w:rPr>
          <w:sz w:val="28"/>
          <w:szCs w:val="28"/>
        </w:rPr>
        <w:t>таможенных служб государств - участников ТС;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достоверности таможенной статистики, на основе которой будут представляться аналитические и информационные материалы в государственные органы, в первую очередь ведомствам, разрабатывающим торговую по</w:t>
      </w:r>
      <w:r>
        <w:rPr>
          <w:sz w:val="28"/>
          <w:szCs w:val="28"/>
        </w:rPr>
        <w:t>литику;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новых систем и технологий автоматизации таможенной деятельности, переход на электронную систему делопроизводства и безбумажную технологию;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усиление личной заинтересованности, поощрение сотрудников таможенной службы, принимавших участие в</w:t>
      </w:r>
      <w:r>
        <w:rPr>
          <w:sz w:val="28"/>
          <w:szCs w:val="28"/>
        </w:rPr>
        <w:t xml:space="preserve"> предупреждении или пресечении конкретного преступления, установленным процентом от прибыли государства, полученной за счет предотвращения преступления.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этой связи требуется разработка и принятие законодательного акта, который комплексно регулировал бы п</w:t>
      </w:r>
      <w:r>
        <w:rPr>
          <w:sz w:val="28"/>
          <w:szCs w:val="28"/>
        </w:rPr>
        <w:t>орядок поступления на правоохранительную службу, ее прохождения и прекращения, а также определял правовой статус служащих таможенных органов. Особое внимание в законе должно быть уделено следующим антикоррупционным механизмам:</w:t>
      </w:r>
    </w:p>
    <w:p w:rsidR="00000000" w:rsidRDefault="00151E42">
      <w:pPr>
        <w:tabs>
          <w:tab w:val="center" w:pos="99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определению стандартов анти</w:t>
      </w:r>
      <w:r>
        <w:rPr>
          <w:sz w:val="28"/>
          <w:szCs w:val="28"/>
        </w:rPr>
        <w:t>коррупционного поведения служащих таможенных органов;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установлению порядка поступления на правоохранительную службу в таможенные органы, сводящего к минимуму риск принятия на службу лиц, склонных к коррупционному поведению;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установлению системы запрето</w:t>
      </w:r>
      <w:r>
        <w:rPr>
          <w:sz w:val="28"/>
          <w:szCs w:val="28"/>
        </w:rPr>
        <w:t>в и ограничений, связанных с прохождением службы в таможенных органах;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установлению системы денежного содержания, социальных компенсаций и гарантий, направленных на стимулирование антикоррупционного поведения служащих таможенных органов;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установлению о</w:t>
      </w:r>
      <w:r>
        <w:rPr>
          <w:sz w:val="28"/>
          <w:szCs w:val="28"/>
        </w:rPr>
        <w:t>бязанностей по обязательному имущественному декларированию служащими таможенных органов, замещающими коррупциогенно опасные должности;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определению порядка служебных расследований, в том числе по фактам коррупционных правонарушений в таможенных органах.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ри подготовке проекта закона должен быть соблюден принцип полноты и комплексности законодательного регулирования, предусматривающий включение в него норм, которые бы всесторонне регулировали соответствующие правоотношения, и сводили к минимуму подзаконное </w:t>
      </w:r>
      <w:r>
        <w:rPr>
          <w:sz w:val="28"/>
          <w:szCs w:val="28"/>
        </w:rPr>
        <w:t xml:space="preserve">правотворчество в сфере прохождения службы в таможенных органы. В тех случаях, когда невозможно или затруднительно урегулировать какой-либо блок правоотношений непосредственно в законе, к проекту закона должен </w:t>
      </w:r>
      <w:r>
        <w:rPr>
          <w:sz w:val="28"/>
          <w:szCs w:val="28"/>
        </w:rPr>
        <w:lastRenderedPageBreak/>
        <w:t>прилагаться проект соответствующего подзаконно</w:t>
      </w:r>
      <w:r>
        <w:rPr>
          <w:sz w:val="28"/>
          <w:szCs w:val="28"/>
        </w:rPr>
        <w:t>го акта.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Еще одним важным направлением совершенствования нормативно-правового регулирования деятельности служащих правоохранительной службы является уменьшение количества норм, предусматривающих дискретные полномочия таможенных органов.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Действующее законод</w:t>
      </w:r>
      <w:r>
        <w:rPr>
          <w:sz w:val="28"/>
          <w:szCs w:val="28"/>
        </w:rPr>
        <w:t>ательство, регламентирующее правоохранительную деятельность в таможенных органах, предоставляет широкие полномочия правоохранительным органам, в том числе связанные с: проведением оперативно-розыскной деятельности по таможенным преступлениям, предварительн</w:t>
      </w:r>
      <w:r>
        <w:rPr>
          <w:sz w:val="28"/>
          <w:szCs w:val="28"/>
        </w:rPr>
        <w:t>ого расследования по таможенным преступлениям, различных контрольных мероприятий, привлечению к административной ответственности за таможенные преступления.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провести инвентаризацию и анализ полномочий, предоставленных служащим таможенных органов</w:t>
      </w:r>
      <w:r>
        <w:rPr>
          <w:sz w:val="28"/>
          <w:szCs w:val="28"/>
        </w:rPr>
        <w:t>. На первом этапе этой работы необходимо определить весь перечень полномочий таможенных органов и ранжировать их в зависимости от степени усмотрения должностных лиц в принятии решений. На втором этапе необходимо в зависимости от уровня норм, предоставляющи</w:t>
      </w:r>
      <w:r>
        <w:rPr>
          <w:sz w:val="28"/>
          <w:szCs w:val="28"/>
        </w:rPr>
        <w:t>х соответствующие полномочия, выходить с инициативой об установлении четких условий, при наличии которых то или иное полномочие реализуется. От ясных и непротиворечивых формулировок нормативных правовых актов, которые наделяют полномочиями служащих таможен</w:t>
      </w:r>
      <w:r>
        <w:rPr>
          <w:sz w:val="28"/>
          <w:szCs w:val="28"/>
        </w:rPr>
        <w:t>ных органов, зависит возможность четкого и полного закрепления их прав и обязанностей в должностных регламентах.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необходима разработка и принятие на ведомственном уровне должностных регламентов, которые должны наиболее полно урегулировать поряд</w:t>
      </w:r>
      <w:r>
        <w:rPr>
          <w:sz w:val="28"/>
          <w:szCs w:val="28"/>
        </w:rPr>
        <w:t>ок и сроки реализации служащими таможенных органов своих полномочий.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возможность для коррупции в случаях применения отсылочных и бланкетных норм права увеличивается, если разработка нормативного правового акта проходит в закрытом правовом ре</w:t>
      </w:r>
      <w:r>
        <w:rPr>
          <w:sz w:val="28"/>
          <w:szCs w:val="28"/>
        </w:rPr>
        <w:t>жиме без широкого обсуждения.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меры в совокупности с формированием нравственного, правового и экономического сознания населения могут принести положительные результаты по развитию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Таможенный контроль и оформление документов необходимо подвергнуть ун</w:t>
      </w:r>
      <w:r>
        <w:rPr>
          <w:sz w:val="28"/>
          <w:szCs w:val="28"/>
        </w:rPr>
        <w:t>ификации и стандартизации на всем пространстве ТС, таможенные посты должны быть оснащены эффективными средствами телекоммуникаций и связи. Успешность и эффективность работы таможенных органов в условиях ТС предопределяют создание единой аналитической инфор</w:t>
      </w:r>
      <w:r>
        <w:rPr>
          <w:sz w:val="28"/>
          <w:szCs w:val="28"/>
        </w:rPr>
        <w:t>мационно-поисковой системы (далее - ЕАИПС), оснащенной современными количественными методами, информационной базой и технологиями для оперативной подготовки управленческих решений. ФТС РФ совместно с таможенными органами РБ и РК рекомендуется начать разраб</w:t>
      </w:r>
      <w:r>
        <w:rPr>
          <w:sz w:val="28"/>
          <w:szCs w:val="28"/>
        </w:rPr>
        <w:t xml:space="preserve">отку мер по совершенствованию взаимодействия таможенных органов государств в целях обеспечения единого подхода в регулировании ВТД. В целях вывода службы на уровень, позволяющий решать стоящие задачи в принципиально новых условиях, необходимо в кратчайшие </w:t>
      </w:r>
      <w:r>
        <w:rPr>
          <w:sz w:val="28"/>
          <w:szCs w:val="28"/>
        </w:rPr>
        <w:t>сроки наделить международную правоохранительную службы ГУБК ФТС России функцией координатора действий таможенных правоохранительных систем ТС в борьбе с трансграничной преступностью и иными негативными проявлениями в таможенной сфере государств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Создать</w:t>
      </w:r>
      <w:r>
        <w:rPr>
          <w:sz w:val="28"/>
          <w:szCs w:val="28"/>
        </w:rPr>
        <w:t xml:space="preserve"> на базе указанной службы оперативно-аналитический центр для обработки и анализа оперативной информации о процессах, происходящих в таможенной и околотаможенной сферах единого таможенного пространства, а </w:t>
      </w:r>
      <w:r>
        <w:rPr>
          <w:sz w:val="28"/>
          <w:szCs w:val="28"/>
        </w:rPr>
        <w:lastRenderedPageBreak/>
        <w:t>также непрерывного изучения изменений оперативной об</w:t>
      </w:r>
      <w:r>
        <w:rPr>
          <w:sz w:val="28"/>
          <w:szCs w:val="28"/>
        </w:rPr>
        <w:t>становки, прогнозирования ее дальнейшего развития, выявления угрозообразующих факторов и выработки мер по их локализации.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деятельности таможенных органов по обеспечению экономической безопасности стран - членов ТС невозможно без высококва</w:t>
      </w:r>
      <w:r>
        <w:rPr>
          <w:sz w:val="28"/>
          <w:szCs w:val="28"/>
        </w:rPr>
        <w:t>лифицированных сотрудников, а это означает подготовку специалистов в специализированных высших учебных заведениях. Безотлагательно надо подготовить кадровую политику по оптимизации структуры и штатной численности ФТС РФ, за счет грамотной оптимизации штатн</w:t>
      </w:r>
      <w:r>
        <w:rPr>
          <w:sz w:val="28"/>
          <w:szCs w:val="28"/>
        </w:rPr>
        <w:t>ой численности ФТС РФ появятся финансовые резервы для повышения денежного содержания персонала. С 1 января 2013 г. планируется повышение на 50% денежного содержания сотрудников ФТС РФ. Главными задачами в этой области являются совершенствование системы упр</w:t>
      </w:r>
      <w:r>
        <w:rPr>
          <w:sz w:val="28"/>
          <w:szCs w:val="28"/>
        </w:rPr>
        <w:t>авления таможенной службой, создание структуры, отвечающей современным требованиям, выработка механизмов профессионального отбора, профессиональной ориентации, подготовки и повышения квалификации кадров. Предполагается усиление центрального аппарата таможе</w:t>
      </w:r>
      <w:r>
        <w:rPr>
          <w:sz w:val="28"/>
          <w:szCs w:val="28"/>
        </w:rPr>
        <w:t>нных органов путем эффективного перераспределения имеющейся штатной численности внутри системы. Основной задачей руководства таможенными органами в этом случае должно стать создание условий труда, которые способствовали бы постоянному улучшению качества вы</w:t>
      </w:r>
      <w:r>
        <w:rPr>
          <w:sz w:val="28"/>
          <w:szCs w:val="28"/>
        </w:rPr>
        <w:t>полнения своих функций персоналом таможенного органа.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целями реформирования кадровой работы являются: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обеспечение отбора в таможенную систему кадров, соответствующих современному статусу таможенных органов и их роли во внешнеэкономической деяте</w:t>
      </w:r>
      <w:r>
        <w:rPr>
          <w:sz w:val="28"/>
          <w:szCs w:val="28"/>
        </w:rPr>
        <w:t>льности;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) обеспечение работникам таможенных органов возможности в </w:t>
      </w:r>
      <w:r>
        <w:rPr>
          <w:sz w:val="28"/>
          <w:szCs w:val="28"/>
        </w:rPr>
        <w:lastRenderedPageBreak/>
        <w:t>наибольшей степени реализовывать свои профессиональные возможности и творческие способности;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повышение эффективности процессов профессиональной подготовки на основе использования информац</w:t>
      </w:r>
      <w:r>
        <w:rPr>
          <w:sz w:val="28"/>
          <w:szCs w:val="28"/>
        </w:rPr>
        <w:t>ионных технологий в учебном процессе, освоенных модульных систем обучения, внедрения в учебный процесс активных и дистанционных методов обучения.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Важнейшими проблемами, которые должны быть решены в ходе реформирования кадровой системы, являются: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разработ</w:t>
      </w:r>
      <w:r>
        <w:rPr>
          <w:sz w:val="28"/>
          <w:szCs w:val="28"/>
        </w:rPr>
        <w:t>ка и внедрение системы планового перемещения кадров по службе на основе новых подходов к работе с резервом, подготовке и переподготовке личного состава, в том числе руководящего звена, обновления аппарата управления за счет кадров таможенных органов;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при</w:t>
      </w:r>
      <w:r>
        <w:rPr>
          <w:sz w:val="28"/>
          <w:szCs w:val="28"/>
        </w:rPr>
        <w:t>нятие превентивных мер по борьбе с коррупцией в таможенных органах путем проведения ротации и несения службы вахтовым методом;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разработка должностных стандартов и нормативов профессионального соответствия сотрудника выполняемым должностным обязанностям;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переход на систему подготовки и переподготовки кадров, способную обеспечить обучение кадров на базе среднего специального и высшего образования, а также переподготовку и повышение квалификации должностных лиц таможенных органов в рамках системы таможенны</w:t>
      </w:r>
      <w:r>
        <w:rPr>
          <w:sz w:val="28"/>
          <w:szCs w:val="28"/>
        </w:rPr>
        <w:t>х органов РК;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разработка и реализация комплекса правовых, оперативных, воспитательно-предупредительных, идеологических мер, направленных на обеспечение законности в деятельности таможенных органов и их сотрудников, дисциплины и высокой ответственности ка</w:t>
      </w:r>
      <w:r>
        <w:rPr>
          <w:sz w:val="28"/>
          <w:szCs w:val="28"/>
        </w:rPr>
        <w:t>дров.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ФТС РФ надо принять решение о создании на базе подразделения по взаимодействию с таможенными и правоохранительными органами других государств обновленного органа, осуществляющего сбор и оценку информации </w:t>
      </w:r>
      <w:r>
        <w:rPr>
          <w:sz w:val="28"/>
          <w:szCs w:val="28"/>
        </w:rPr>
        <w:lastRenderedPageBreak/>
        <w:t>о процессах во внешнеэкономической деятельност</w:t>
      </w:r>
      <w:r>
        <w:rPr>
          <w:sz w:val="28"/>
          <w:szCs w:val="28"/>
        </w:rPr>
        <w:t>и иностранных государств, также о ведении оперативного производства по трансграничным делам, имеющим наиболее важное значение для экономической безопасности государства, проведении специальных международных операций.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Реализация перечисленных мероприятий бу</w:t>
      </w:r>
      <w:r>
        <w:rPr>
          <w:sz w:val="28"/>
          <w:szCs w:val="28"/>
        </w:rPr>
        <w:t>дет способствовать предотвращению импорта недоброкачественных и вредных товаров, экологически опасной продукции, пресечению контрабанды наркотических веществ, оружия, валюты и культурных ценностей на территорию РФ и стран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caps/>
          <w:kern w:val="28"/>
          <w:sz w:val="28"/>
          <w:szCs w:val="28"/>
        </w:rPr>
      </w:pPr>
      <w:r>
        <w:rPr>
          <w:caps/>
          <w:kern w:val="28"/>
          <w:sz w:val="28"/>
          <w:szCs w:val="28"/>
        </w:rPr>
        <w:br w:type="page"/>
      </w:r>
      <w:r>
        <w:rPr>
          <w:kern w:val="28"/>
          <w:sz w:val="28"/>
          <w:szCs w:val="28"/>
        </w:rPr>
        <w:lastRenderedPageBreak/>
        <w:t>Заключение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 шагом и гл</w:t>
      </w:r>
      <w:r>
        <w:rPr>
          <w:sz w:val="28"/>
          <w:szCs w:val="28"/>
        </w:rPr>
        <w:t>обальным ориентиром усилий на сотрудничество и интеграцию стало создание ЕЭП ЕврАзЭС, на котором функционируют однотипные механизмы регулирования экономики, основанные на рыночных принципах и применении гармонизированных правовых норм.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с уверенностью</w:t>
      </w:r>
      <w:r>
        <w:rPr>
          <w:sz w:val="28"/>
          <w:szCs w:val="28"/>
        </w:rPr>
        <w:t xml:space="preserve"> констатировать, что это уже не просто успех, а прорыв в завтрашний день интеграции. Это особенно важно, когда страны Евразийского экономического сообщества стали подлинно независимыми, усилились экономически, нашли место в геополитической расстановке сил </w:t>
      </w:r>
      <w:r>
        <w:rPr>
          <w:sz w:val="28"/>
          <w:szCs w:val="28"/>
        </w:rPr>
        <w:t>на евразийском пространстве и с уверенностью смотрят в будущее.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улучшения условий работы реального сектора экономики ТС становится привлекательным для других государств. И сегодня можно говорить о том, что и ряд других стран постсоветского простра</w:t>
      </w:r>
      <w:r>
        <w:rPr>
          <w:sz w:val="28"/>
          <w:szCs w:val="28"/>
        </w:rPr>
        <w:t>нства заинтересованы в вступлении в него.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государственного регулирования ВТД признана в экономической теории и подтверждена практикой хозяйствования развитых и новых индустриальных стран. В условиях рыночного хозяйства оно представляет собой </w:t>
      </w:r>
      <w:r>
        <w:rPr>
          <w:sz w:val="28"/>
          <w:szCs w:val="28"/>
        </w:rPr>
        <w:t>систему мер законодательного, исполнительного и контролирующего характера, призванных совершенствовать внешнеэкономическую деятельность в интересах национальной экономики.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меры осуществляются как правомочными государственными учреждениями, так и общест</w:t>
      </w:r>
      <w:r>
        <w:rPr>
          <w:sz w:val="28"/>
          <w:szCs w:val="28"/>
        </w:rPr>
        <w:t>венными организациями. Целью регулирования является стабилизация и приспособление внешнеэкономического комплекса страны к изменившимся условиям международного разделения труда, мирового рынка и форм международного сотрудничества, решения национальных страт</w:t>
      </w:r>
      <w:r>
        <w:rPr>
          <w:sz w:val="28"/>
          <w:szCs w:val="28"/>
        </w:rPr>
        <w:t>егических и тактических задач.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Необходимое вмешательство государства в регулировании экономики еще раз подтвердилось более чем убедительнее в условиях широко разразившегося финансово-экономического глобального кризиса.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системе органов государственного уп</w:t>
      </w:r>
      <w:r>
        <w:rPr>
          <w:sz w:val="28"/>
          <w:szCs w:val="28"/>
        </w:rPr>
        <w:t>равления внешнеторговой деятельностью ТС особая роль отводится таможенной службе, которая на данный момент переживает новый этап своего развития и реформирования.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за период существования ЕврАзЭС заложена основа интеграционных процессо</w:t>
      </w:r>
      <w:r>
        <w:rPr>
          <w:sz w:val="28"/>
          <w:szCs w:val="28"/>
        </w:rPr>
        <w:t>в. Несомненно, в актив ЕврАзЭС можно отнести разра ботку и формирование солидной нормативно-правовой базы межгосударственного взаимодействия в новых условиях, определенную координацию действия на ключевых направлениях интеграции. Все это, в свою очередь, с</w:t>
      </w:r>
      <w:r>
        <w:rPr>
          <w:sz w:val="28"/>
          <w:szCs w:val="28"/>
        </w:rPr>
        <w:t>пособствовало стабильному темпу экономического роста государств-членов и процессу формирования зоны свободной торговли, согласованному функционированию основных видов транспорта, связи, обеспечению стабильности, безопасности и мира в регионе.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</w:t>
      </w:r>
      <w:r>
        <w:rPr>
          <w:sz w:val="28"/>
          <w:szCs w:val="28"/>
        </w:rPr>
        <w:t xml:space="preserve"> сегодня необходимо подчеркнуть, что появились различия по уровню социально-экономического развития стран - членов ЕврАзЭС. Усилились их вовлеченность в процессы глобализации, диверсификация их международных связей, торгово-экономические контакты с третьим</w:t>
      </w:r>
      <w:r>
        <w:rPr>
          <w:sz w:val="28"/>
          <w:szCs w:val="28"/>
        </w:rPr>
        <w:t>и странами и многосторонними структурами. В сложившейся ситуации жизнь сама диктует необходимость уточнения логики, форм и путей интеграции применительно к современным реалиям обеспечения экономической безопасности применительно к условиям в целях повышени</w:t>
      </w:r>
      <w:r>
        <w:rPr>
          <w:sz w:val="28"/>
          <w:szCs w:val="28"/>
        </w:rPr>
        <w:t>я эффективности взаимовыгодного сотрудничества наших стран.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основных условий эффективной деятельности таможенных органов по обеспечению экономической безопасности стран ТС является отвечающее уровню развития современного общества законодательство,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регулирующее прохождение государственной службы в таможенных органах в РФ. Его формирование зависит от многих факторов, таких, как: качественная правовая база; комплектование штата на конкурсной основе при объективной оценке кандидатов; социальные гаранти</w:t>
      </w:r>
      <w:r>
        <w:rPr>
          <w:sz w:val="28"/>
          <w:szCs w:val="28"/>
        </w:rPr>
        <w:t>и; формирование кадрового резерва. В этой связи обретают особую значимость вопросы совершенствования правового регулирования статуса служащих таможенных органов, создания социально-экономических и правовых гарантий, обеспечивающих повышение эффективности и</w:t>
      </w:r>
      <w:r>
        <w:rPr>
          <w:sz w:val="28"/>
          <w:szCs w:val="28"/>
        </w:rPr>
        <w:t>х деятельности, применения в таможенных органах современных кадровых и инновационных технологий.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точки зрения современной систематизации государственной службы отсутствует базовый закон, отражающий специфику правоохранительной службы и статуса служащих, </w:t>
      </w:r>
      <w:r>
        <w:rPr>
          <w:sz w:val="28"/>
          <w:szCs w:val="28"/>
        </w:rPr>
        <w:t>к числу которых относится значительная часть лиц, осуществляющих профессиональную деятельность в таможенных органах. В системе правового регулирования наблюдается преобладание ведомственных нормативных правовых актов, которые зачастую не только детализирую</w:t>
      </w:r>
      <w:r>
        <w:rPr>
          <w:sz w:val="28"/>
          <w:szCs w:val="28"/>
        </w:rPr>
        <w:t>т нормы закона, но и расширяют сферу правового регулирования. Таможенные органы выступают в качестве органов исполнительной власти в механизме осуществления единой государственной власти, относятся к федеральным государственным органам, правовое регулирова</w:t>
      </w:r>
      <w:r>
        <w:rPr>
          <w:sz w:val="28"/>
          <w:szCs w:val="28"/>
        </w:rPr>
        <w:t>ние организации и деятельность которых осуществляется на принципах и условиях государственной службы, а кадровый состав образуют федеральные государственные служащие.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унификация законодательств государств - членов ТС является необходимым усл</w:t>
      </w:r>
      <w:r>
        <w:rPr>
          <w:sz w:val="28"/>
          <w:szCs w:val="28"/>
        </w:rPr>
        <w:t>овием эффективного правоприменения таможенного законодательства ТС. Способ, с помощью которого законодательство государств - членов ТС будет унифицировано, зависит, прежде всего, от политической воли государств.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совершенствования механ</w:t>
      </w:r>
      <w:r>
        <w:rPr>
          <w:sz w:val="28"/>
          <w:szCs w:val="28"/>
        </w:rPr>
        <w:t xml:space="preserve">изма таможенного </w:t>
      </w:r>
      <w:r>
        <w:rPr>
          <w:sz w:val="28"/>
          <w:szCs w:val="28"/>
        </w:rPr>
        <w:lastRenderedPageBreak/>
        <w:t>регулирования в обеспечении экономической безопасности в РФ должны включать: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минимизацию непосредственных контактов таможенных органов и участников ВЭД за счет таможенного декларирования товаров в центрах электронного декларирования, пов</w:t>
      </w:r>
      <w:r>
        <w:rPr>
          <w:sz w:val="28"/>
          <w:szCs w:val="28"/>
        </w:rPr>
        <w:t>семестного внедрения технологии удаленного выпуска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сокращение требований к документальному подтверждению сведений, заявляемых участниками ВЭД при перемещении товаров через таможенную границу, применение субъектно-ориентированного подхода к анали</w:t>
      </w:r>
      <w:r>
        <w:rPr>
          <w:sz w:val="28"/>
          <w:szCs w:val="28"/>
        </w:rPr>
        <w:t xml:space="preserve">зу и управлению рисками несоблюдения таможенного законодательства, предполагающее создание системы категорирования участников ВЭД и дифференцированного подхода к выбору форм таможенного контроля как на этапе декларирования товаров, так и при осуществлении </w:t>
      </w:r>
      <w:r>
        <w:rPr>
          <w:sz w:val="28"/>
          <w:szCs w:val="28"/>
        </w:rPr>
        <w:t>таможенного контроля после выпуска товаров;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совершенствование механизма таможенного контроля после выпуска товаров путем: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исключения дублирования функций между структурными подразделениями;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совершенствования внутриведомственного и межведомственного взаим</w:t>
      </w:r>
      <w:r>
        <w:rPr>
          <w:sz w:val="28"/>
          <w:szCs w:val="28"/>
        </w:rPr>
        <w:t>одействия подразделений таможенного контроля после выпуска товаров с правоохранительными и налоговыми органами;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унификацию системы управления рисками и организации таможенного контроля после выпуска товаров в государствах - членах ТС, организацию информа</w:t>
      </w:r>
      <w:r>
        <w:rPr>
          <w:sz w:val="28"/>
          <w:szCs w:val="28"/>
        </w:rPr>
        <w:t>ционного обмена по вопросам используемых индикаторов риска, критериев отбора участников ВЭД для проведения проверочных мероприятий, выявление схем уклонения от уплаты таможенных платежей, наиболее часто встречающихся нарушениях таможенного законодательства</w:t>
      </w:r>
      <w:r>
        <w:rPr>
          <w:sz w:val="28"/>
          <w:szCs w:val="28"/>
        </w:rPr>
        <w:t xml:space="preserve"> ТС.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Подводя итог, можно отметить, что в связи с вступлением России в ВТО требуется дальнейшее совершенствование национального законодательства в сфере ВЭД по следующим направлениям: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необходимо установление основных принципов правового регулирования в сф</w:t>
      </w:r>
      <w:r>
        <w:rPr>
          <w:sz w:val="28"/>
          <w:szCs w:val="28"/>
        </w:rPr>
        <w:t>ере внешней торговли и единообразного терминологического аппарата;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требуется дальнейшее совершенствование таможенного законодательства, регламентирующего транзит;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) необходимо дальнейшее развитие технического регулирования.</w:t>
      </w:r>
    </w:p>
    <w:p w:rsidR="00000000" w:rsidRDefault="00151E42">
      <w:pPr>
        <w:suppressAutoHyphens/>
        <w:spacing w:line="360" w:lineRule="auto"/>
        <w:ind w:firstLine="709"/>
        <w:jc w:val="both"/>
        <w:rPr>
          <w:caps/>
          <w:kern w:val="28"/>
          <w:sz w:val="28"/>
          <w:szCs w:val="28"/>
        </w:rPr>
      </w:pPr>
      <w:r>
        <w:rPr>
          <w:caps/>
          <w:kern w:val="28"/>
          <w:sz w:val="28"/>
          <w:szCs w:val="28"/>
        </w:rPr>
        <w:br w:type="page"/>
      </w:r>
      <w:r>
        <w:rPr>
          <w:kern w:val="28"/>
          <w:sz w:val="28"/>
          <w:szCs w:val="28"/>
        </w:rPr>
        <w:lastRenderedPageBreak/>
        <w:t>Список использованной литерат</w:t>
      </w:r>
      <w:r>
        <w:rPr>
          <w:kern w:val="28"/>
          <w:sz w:val="28"/>
          <w:szCs w:val="28"/>
        </w:rPr>
        <w:t>уры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Конституция РФ: принята всенародным голосованием 12 декабря 1993 г. (в ред. от 30 декабря 2008 г. № 6-ФКЗ, от 30 декабря 2008 г. № 7-ФКЗ) // Собрание законодательства РФ. - 2009. - № 4. - Ст. 445.</w:t>
      </w:r>
    </w:p>
    <w:p w:rsidR="00000000" w:rsidRDefault="00151E42">
      <w:pPr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Договор об учреждении Евразийского экономического</w:t>
      </w:r>
      <w:r>
        <w:rPr>
          <w:sz w:val="28"/>
          <w:szCs w:val="28"/>
        </w:rPr>
        <w:t xml:space="preserve"> сообщества от 10.10.2000 года. [Электронный ресурс]: Официальный сайт ЕврАзЭС.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evrazes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docs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view</w:t>
      </w:r>
      <w:r>
        <w:rPr>
          <w:sz w:val="28"/>
          <w:szCs w:val="28"/>
        </w:rPr>
        <w:t>/З.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О государственном регулировании внешнеторговой деятельности: Федеральный закон от 13.10.1995 г. № 157-ФЗ [Электронный ресурс] // СП</w:t>
      </w:r>
      <w:r>
        <w:rPr>
          <w:sz w:val="28"/>
          <w:szCs w:val="28"/>
        </w:rPr>
        <w:t>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 либерализации внешнеэкономической деятельности на территории РСФСР: Указ Президента РСФСР от 15.11.1991 г. № 213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О ратификации договора о функционировании ТС в рамках многосторонней </w:t>
      </w:r>
      <w:r>
        <w:rPr>
          <w:sz w:val="28"/>
          <w:szCs w:val="28"/>
        </w:rPr>
        <w:t>торговой системы: Федеральный закон от 19.10.2011 г. № 282-ФЗ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 ратификации Протокола о присоединении РФ к Марракешскому соглашению об учреждении Всемирной торговой организации от 15 апреля 1994 г.: Федераль</w:t>
      </w:r>
      <w:r>
        <w:rPr>
          <w:sz w:val="28"/>
          <w:szCs w:val="28"/>
        </w:rPr>
        <w:t>ный закон от 21.07.2012 г. № 126-ФЗ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 частичном изменении порядка обязательной продажи части валютной выручки и взимания экспортных пошлин: Указ Президента РФ от 14.06.1992 г. № 629 [Электронный ресурс] // С</w:t>
      </w:r>
      <w:r>
        <w:rPr>
          <w:sz w:val="28"/>
          <w:szCs w:val="28"/>
        </w:rPr>
        <w:t>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 основах государственного регулирования внешнеторговой деятельности: Федеральный закон РФ от.08.12.2003 г. № 164-ФЗ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>
        <w:rPr>
          <w:sz w:val="28"/>
          <w:szCs w:val="28"/>
        </w:rPr>
        <w:tab/>
        <w:t xml:space="preserve">Об отмене квотирования и лицензирования поставок товаров и услуг </w:t>
      </w:r>
      <w:r>
        <w:rPr>
          <w:sz w:val="28"/>
          <w:szCs w:val="28"/>
        </w:rPr>
        <w:t>на экспорт: Указ Президента от 23.05.1994 г. № 1007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 утверждении государственной программы РФ "Развитие внешнеэкономической деятельности": Распоряжение Правительства РФ от 18.03.2013 г. № 378-р [Электронны</w:t>
      </w:r>
      <w:r>
        <w:rPr>
          <w:sz w:val="28"/>
          <w:szCs w:val="28"/>
        </w:rPr>
        <w:t>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 утверждении Положения о Главном управлении по борьбе с контрабандой: Приказ ФТС России от 23.04.2013 г. № 797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 утверждении положения о государственном таможенном ко</w:t>
      </w:r>
      <w:r>
        <w:rPr>
          <w:sz w:val="28"/>
          <w:szCs w:val="28"/>
        </w:rPr>
        <w:t>митете РФ: Указ Президента РФ от 25.10.1994 г. № 2014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 утверждении ставок вывозных таможенных пошлин на товары, вывозимые из РФ за пределы государств - участников соглашений о ТС, и о признании утратившими</w:t>
      </w:r>
      <w:r>
        <w:rPr>
          <w:sz w:val="28"/>
          <w:szCs w:val="28"/>
        </w:rPr>
        <w:t xml:space="preserve"> силу некоторых актов Правительства РФ: Постановление Правительства РФ от 21.07.2012 г. № 756 [Электронный ресурс] // СПС "КонсультантПлюс".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 экспортном контроле: Федеральный закон от 18.07.1999 г. № 183-ФЗ [Электронный ресурс] // СПС "КонсультантПлюс"</w:t>
      </w:r>
      <w:r>
        <w:rPr>
          <w:sz w:val="28"/>
          <w:szCs w:val="28"/>
        </w:rPr>
        <w:t>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Совместная инструкция Центрального Банка и Государственного таможенного комитета от 12.10.1993 г. № 19 и № 01-20/10283 [Электронный ресурс] // СПС "КонсультантПлюс"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Решение Коллегии Евразийской экономической комиссии от 16.08.2012 г. № 125 [Электронн</w:t>
      </w:r>
      <w:r>
        <w:rPr>
          <w:sz w:val="28"/>
          <w:szCs w:val="28"/>
        </w:rPr>
        <w:t>ый ресурс] // СПС "КонсультантПлюс".</w:t>
      </w:r>
    </w:p>
    <w:p w:rsidR="00000000" w:rsidRDefault="00151E42">
      <w:pPr>
        <w:shd w:val="clear" w:color="auto" w:fill="FFFFFF"/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17.</w:t>
      </w:r>
      <w:r>
        <w:rPr>
          <w:sz w:val="28"/>
          <w:szCs w:val="28"/>
        </w:rPr>
        <w:tab/>
        <w:t xml:space="preserve">Адаева К.В. Вступление в ВТО: вся надежда на политическое решение? [электронный ресурс]: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carnegie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ra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print</w:t>
      </w:r>
      <w:r>
        <w:rPr>
          <w:sz w:val="28"/>
          <w:szCs w:val="28"/>
        </w:rPr>
        <w:t>/67007-</w:t>
      </w:r>
      <w:r>
        <w:rPr>
          <w:sz w:val="28"/>
          <w:szCs w:val="28"/>
          <w:lang w:val="en-US"/>
        </w:rPr>
        <w:t>prmt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</w:t>
      </w:r>
      <w:r>
        <w:rPr>
          <w:sz w:val="28"/>
          <w:szCs w:val="28"/>
        </w:rPr>
        <w:t>.</w:t>
      </w:r>
    </w:p>
    <w:p w:rsidR="00000000" w:rsidRDefault="00151E42">
      <w:pPr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18.</w:t>
      </w:r>
      <w:r>
        <w:rPr>
          <w:sz w:val="28"/>
          <w:szCs w:val="28"/>
        </w:rPr>
        <w:tab/>
        <w:t xml:space="preserve">Алуян О.В. Обоснование организационно-экономического механизма </w:t>
      </w:r>
      <w:r>
        <w:rPr>
          <w:sz w:val="28"/>
          <w:szCs w:val="28"/>
        </w:rPr>
        <w:lastRenderedPageBreak/>
        <w:t>регул</w:t>
      </w:r>
      <w:r>
        <w:rPr>
          <w:sz w:val="28"/>
          <w:szCs w:val="28"/>
        </w:rPr>
        <w:t>ирования внешнеэкономической деятельности промышленных предприятий / О.В. Алуян // Terra Economicus. - 2012. - № 1 - С. 85-88.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>
        <w:rPr>
          <w:sz w:val="28"/>
          <w:szCs w:val="28"/>
        </w:rPr>
        <w:tab/>
        <w:t>Бандура Е.В. ТС - путь к интеграции / Е. В. Бандура // Сахар. - 2010. - № 5. - С. 24-27.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Бердина М.Ю. Регулирование внешнеэ</w:t>
      </w:r>
      <w:r>
        <w:rPr>
          <w:sz w:val="28"/>
          <w:szCs w:val="28"/>
        </w:rPr>
        <w:t>кономической деятельности / М.Ю. Бердина, А.В. Даюб, Ю.С. Кузьмова - СПб: ГОУ ВПО "СПбГУ ИТМО", 2011. - 101 c.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Бублик В.А. Правовое регулирование внешнеэкономической деятельности в Российской Федерации: учебно-методический комплекс / В.А. Бублик, А.Н. Ла</w:t>
      </w:r>
      <w:r>
        <w:rPr>
          <w:sz w:val="28"/>
          <w:szCs w:val="28"/>
        </w:rPr>
        <w:t>тыев, А.В. Губарева. - Екатеринбург: Изд-во УрГЮА, 2010. - 160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Бурмистров В.Н. Экономическая безопасность России / В.Н. Бурмистров // Российский внешнеэкономический вестник. - 2013. - № 4. -С. 3-12.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Гербер Р.В. Государственная таможенная политика Ро</w:t>
      </w:r>
      <w:r>
        <w:rPr>
          <w:sz w:val="28"/>
          <w:szCs w:val="28"/>
        </w:rPr>
        <w:t>ссии и пути ее совершенствования / Р.В. Гербер // Сибирская финансовая школа. - 2011. - № 4. - С. 6-9.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Горбунова О.А. ВТО: основы функционирования и проблемы присоединения России: учебное пособие / О.А. Горбунова, И.В. Минченкова. - 3-е изд. - М.: Дашков</w:t>
      </w:r>
      <w:r>
        <w:rPr>
          <w:sz w:val="28"/>
          <w:szCs w:val="28"/>
        </w:rPr>
        <w:t xml:space="preserve"> и К°, 2011. - 152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Горбухов В.А. Таможенное право России / В.А. Горбухов. - М.: Омега-Л, 2013. - 200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Гофман Н.Ф. Основы внешнеэкономической деятельности / Н.Ф. Гофман, Г.А. Маховикова. - Пб: Питер, 2001. - 208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Грачев О.В. Основные направлени</w:t>
      </w:r>
      <w:r>
        <w:rPr>
          <w:sz w:val="28"/>
          <w:szCs w:val="28"/>
        </w:rPr>
        <w:t>я совершенствования мер общего предупреждения преступлений в сфере таможенной интеграции / О.В. Грачев// Российская юстиция. - 2013. - № 1. - С. 62-65.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Грачев О.В. Совершенствование деятельности Федеральной таможенной службы / О.В. Грачев // Юридический </w:t>
      </w:r>
      <w:r>
        <w:rPr>
          <w:sz w:val="28"/>
          <w:szCs w:val="28"/>
        </w:rPr>
        <w:t>мир. - 2013. - № 2. - С. 44-47.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>
        <w:rPr>
          <w:sz w:val="28"/>
          <w:szCs w:val="28"/>
        </w:rPr>
        <w:tab/>
        <w:t>Дианова В.Ю. Маркетинг таможенных услуг / В.Ю. Дианова, В.В. Макрусев. - М.: РИО РТА, 2005. - 228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Жусупбаев К.К. К вопросу о понятии должностного лица таможенного органа Кыргызской Республики / К.К. Жусупбаев // Вестн</w:t>
      </w:r>
      <w:r>
        <w:rPr>
          <w:sz w:val="28"/>
          <w:szCs w:val="28"/>
        </w:rPr>
        <w:t>ик Томского государственного университета. - 2011. - № 350. - С. 120-123.</w:t>
      </w:r>
    </w:p>
    <w:p w:rsidR="00000000" w:rsidRDefault="00151E42">
      <w:pPr>
        <w:tabs>
          <w:tab w:val="left" w:pos="567"/>
          <w:tab w:val="left" w:pos="900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31.</w:t>
      </w:r>
      <w:r>
        <w:rPr>
          <w:sz w:val="28"/>
          <w:szCs w:val="28"/>
        </w:rPr>
        <w:tab/>
        <w:t>Иванча И.И. Подходы к совершенствованию механизма таможенного регулирования внешнеэкономической деятельности / И.И. Иванча, С.А. Хапилин // Вестник Российской таможенной академии</w:t>
      </w:r>
      <w:r>
        <w:rPr>
          <w:sz w:val="28"/>
          <w:szCs w:val="28"/>
        </w:rPr>
        <w:t>. - 2013. - № 1. - С. 46-53.</w:t>
      </w:r>
    </w:p>
    <w:p w:rsidR="00000000" w:rsidRDefault="00151E42">
      <w:pPr>
        <w:shd w:val="clear" w:color="auto" w:fill="FFFFFF"/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32.</w:t>
      </w:r>
      <w:r>
        <w:rPr>
          <w:sz w:val="28"/>
          <w:szCs w:val="28"/>
        </w:rPr>
        <w:tab/>
        <w:t xml:space="preserve">Инвестиционный форум "ТС - интеграционный прорыв ЕврАзЭС". [Электронный ресурс] //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evrazes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news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view</w:t>
      </w:r>
      <w:r>
        <w:rPr>
          <w:sz w:val="28"/>
          <w:szCs w:val="28"/>
        </w:rPr>
        <w:t>/782.</w:t>
      </w:r>
    </w:p>
    <w:p w:rsidR="00000000" w:rsidRDefault="00151E42">
      <w:pPr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33.</w:t>
      </w:r>
      <w:r>
        <w:rPr>
          <w:sz w:val="28"/>
          <w:szCs w:val="28"/>
        </w:rPr>
        <w:tab/>
        <w:t>Казанцева О. На историческом этапе интеграции / О. Казанцева // Казахстанская правда. - 2009</w:t>
      </w:r>
      <w:r>
        <w:rPr>
          <w:sz w:val="28"/>
          <w:szCs w:val="28"/>
        </w:rPr>
        <w:t>. - № 281.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34.</w:t>
      </w:r>
      <w:r>
        <w:rPr>
          <w:sz w:val="28"/>
          <w:szCs w:val="28"/>
        </w:rPr>
        <w:tab/>
        <w:t>Кожанков Ю. Таможенное регулирование в ТС: правовые и организационные основы перехода от единой таможенной территории к единому электронному пространству ЕЭП / Ю. Кожанков // Логистика. - 2011. - № 1. - С. 8-14.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Кривошапко Ю. Медведев подп</w:t>
      </w:r>
      <w:r>
        <w:rPr>
          <w:sz w:val="28"/>
          <w:szCs w:val="28"/>
        </w:rPr>
        <w:t>исал постановление о снижении пошлин в рамках ВТО / Ю. Кривошапко // Рос. газета. - 2013. - 3 сентября.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Лашкина Е. Белорусское соло / Е. Лушкина// Российская газета. - 2003. - 29 дек.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Лисовская Н. Переговоры с ВТО: опыт Киргизии и Белоруссии / Н. Лисов</w:t>
      </w:r>
      <w:r>
        <w:rPr>
          <w:sz w:val="28"/>
          <w:szCs w:val="28"/>
        </w:rPr>
        <w:t>ская // Мировая экономика и международные отношения. - 2001. - № 6. - С. 35-47.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Мансуров Т.А. ТС - решающий этап евразийской интеграции / Т.А. Мансуров // Евразийская интеграция: экономика, право, политика. - 2010. - № 7.</w:t>
      </w:r>
    </w:p>
    <w:p w:rsidR="00000000" w:rsidRDefault="00151E42">
      <w:pPr>
        <w:shd w:val="clear" w:color="auto" w:fill="FFFFFF"/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39.</w:t>
      </w:r>
      <w:r>
        <w:rPr>
          <w:sz w:val="28"/>
          <w:szCs w:val="28"/>
        </w:rPr>
        <w:tab/>
        <w:t>Межгосударственный совет Евр</w:t>
      </w:r>
      <w:r>
        <w:rPr>
          <w:sz w:val="28"/>
          <w:szCs w:val="28"/>
        </w:rPr>
        <w:t xml:space="preserve">АзЭС на уровне глав правительств и встреча в рамках Высшего органа ТС [Электронный ресурс]: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r>
        <w:rPr>
          <w:sz w:val="28"/>
          <w:szCs w:val="28"/>
          <w:lang w:val="en-US"/>
        </w:rPr>
        <w:lastRenderedPageBreak/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evrazes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ra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main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messagepage</w:t>
      </w:r>
      <w:r>
        <w:rPr>
          <w:sz w:val="28"/>
          <w:szCs w:val="28"/>
        </w:rPr>
        <w:t>/857.</w:t>
      </w:r>
    </w:p>
    <w:p w:rsidR="00000000" w:rsidRDefault="00151E42">
      <w:pPr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40.</w:t>
      </w:r>
      <w:r>
        <w:rPr>
          <w:sz w:val="28"/>
          <w:szCs w:val="28"/>
        </w:rPr>
        <w:tab/>
        <w:t>Назаренко Н.А. Основные направления деятельности таможенных органов РФ в условиях функционирования ТС / Н.</w:t>
      </w:r>
      <w:r>
        <w:rPr>
          <w:sz w:val="28"/>
          <w:szCs w:val="28"/>
        </w:rPr>
        <w:t>А. Назаренко // Юридический вестник Ростовского государственного экономического университета. - 2011. - № 58.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41.</w:t>
      </w:r>
      <w:r>
        <w:rPr>
          <w:sz w:val="28"/>
          <w:szCs w:val="28"/>
        </w:rPr>
        <w:tab/>
        <w:t>Организация психологической работы антикоррупционной направленности в таможенных органах Российской Федерации: Методические рекомендации / под</w:t>
      </w:r>
      <w:r>
        <w:rPr>
          <w:sz w:val="28"/>
          <w:szCs w:val="28"/>
        </w:rPr>
        <w:t xml:space="preserve"> общ. ред. П.Н. Балыкова. - СПб: СПбГУ ИТМО, 2010. - 200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Официальный сайт Президента РФ [Электронный ресурс] //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kremlin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by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keyword</w:t>
      </w:r>
      <w:r>
        <w:rPr>
          <w:sz w:val="28"/>
          <w:szCs w:val="28"/>
        </w:rPr>
        <w:t xml:space="preserve">/15 Дата обращения - 05 декабря 2009 г. 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vreso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vreso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detail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php</w:t>
      </w:r>
      <w:r>
        <w:rPr>
          <w:sz w:val="28"/>
          <w:szCs w:val="28"/>
        </w:rPr>
        <w:t>?</w:t>
      </w:r>
      <w:r>
        <w:rPr>
          <w:sz w:val="28"/>
          <w:szCs w:val="28"/>
          <w:lang w:val="en-US"/>
        </w:rPr>
        <w:t>ro</w:t>
      </w:r>
      <w:r>
        <w:rPr>
          <w:sz w:val="28"/>
          <w:szCs w:val="28"/>
        </w:rPr>
        <w:t>=7775.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Пак А.Ю. Развити</w:t>
      </w:r>
      <w:r>
        <w:rPr>
          <w:sz w:val="28"/>
          <w:szCs w:val="28"/>
        </w:rPr>
        <w:t>е научно-методических положений по формированию мер таможенно-тарифного регулирования внешней торговли для обеспечения экономической безопасности государств-членов ТС: автореф. дис. … канд. экон. наук: 08.00.05 / А.Ю. Пак. - М., 2013. - 34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По материал</w:t>
      </w:r>
      <w:r>
        <w:rPr>
          <w:sz w:val="28"/>
          <w:szCs w:val="28"/>
        </w:rPr>
        <w:t xml:space="preserve">ам агентства экономической информации Прайм Тасс. Д. Медведев и К. Бакиев обсуждают перспективу присоединения Киргизии к ТС [Электронный ресурс]: </w:t>
      </w:r>
      <w:r>
        <w:rPr>
          <w:sz w:val="28"/>
          <w:szCs w:val="28"/>
          <w:lang w:val="en-US"/>
        </w:rPr>
        <w:t>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primetass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ra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news</w:t>
      </w:r>
      <w:r>
        <w:rPr>
          <w:sz w:val="28"/>
          <w:szCs w:val="28"/>
        </w:rPr>
        <w:t>/0/%7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55</w:t>
      </w:r>
      <w:r>
        <w:rPr>
          <w:sz w:val="28"/>
          <w:szCs w:val="28"/>
          <w:lang w:val="en-US"/>
        </w:rPr>
        <w:t>BADEA</w:t>
      </w:r>
      <w:r>
        <w:rPr>
          <w:sz w:val="28"/>
          <w:szCs w:val="28"/>
        </w:rPr>
        <w:t>5-64</w:t>
      </w:r>
      <w:r>
        <w:rPr>
          <w:sz w:val="28"/>
          <w:szCs w:val="28"/>
          <w:lang w:val="en-US"/>
        </w:rPr>
        <w:t>DB</w:t>
      </w:r>
      <w:r>
        <w:rPr>
          <w:sz w:val="28"/>
          <w:szCs w:val="28"/>
        </w:rPr>
        <w:t>-496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-9ВВЗ-9ЕСАС28В8ВВ1%7.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По материалам информационного</w:t>
      </w:r>
      <w:r>
        <w:rPr>
          <w:sz w:val="28"/>
          <w:szCs w:val="28"/>
        </w:rPr>
        <w:t xml:space="preserve"> интернет портала Новости Федерации. Кыргызстан и Таджикистан хотят присоединиться к ТС [Электронный ресурс] //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regions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news</w:t>
      </w:r>
      <w:r>
        <w:rPr>
          <w:sz w:val="28"/>
          <w:szCs w:val="28"/>
        </w:rPr>
        <w:t>/2255159.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Проказин Е. ТС: сегодня и завтра / Е. Проказин // Экономика и жизнь. - 2010. - № 30. - С. 13.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Прок</w:t>
      </w:r>
      <w:r>
        <w:rPr>
          <w:sz w:val="28"/>
          <w:szCs w:val="28"/>
        </w:rPr>
        <w:t>ушев Е.Ф. Внешнеэкономическая деятельность / Е.Ф. Прокушев. - М.: Юрайт, 2012. - С. 6.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Россия и страны Центральной Азии : взаимодействие на рубеже </w:t>
      </w:r>
      <w:r>
        <w:rPr>
          <w:sz w:val="28"/>
          <w:szCs w:val="28"/>
        </w:rPr>
        <w:lastRenderedPageBreak/>
        <w:t>тысячелетий / отв. ред. Л.З. Зевин. - М., Наука, 2006.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Смирнова А.А. Обеспечение экономической безопаснос</w:t>
      </w:r>
      <w:r>
        <w:rPr>
          <w:sz w:val="28"/>
          <w:szCs w:val="28"/>
        </w:rPr>
        <w:t>ти в сфере таможенного регулирования внешнеэкономической деятельности: автореф. дис. … канд. эконом. наук: 08.00.05 / А.А. Смирнова. - СПб., 2013. - 16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Смирнова М.Н. Этапы формирования ТС / М.Н. Смирнова // Евразийская интеграция: экономика, право, по</w:t>
      </w:r>
      <w:r>
        <w:rPr>
          <w:sz w:val="28"/>
          <w:szCs w:val="28"/>
        </w:rPr>
        <w:t>литика. - 2010. - № 8. - С. 121-126.</w:t>
      </w:r>
    </w:p>
    <w:p w:rsidR="00000000" w:rsidRDefault="00151E42">
      <w:pPr>
        <w:tabs>
          <w:tab w:val="left" w:pos="567"/>
          <w:tab w:val="left" w:pos="900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51.</w:t>
      </w:r>
      <w:r>
        <w:rPr>
          <w:sz w:val="28"/>
          <w:szCs w:val="28"/>
        </w:rPr>
        <w:tab/>
        <w:t xml:space="preserve">Таможенная служба Российской Федерации в 2010 году -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http://www.customs.ru.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52.</w:t>
      </w:r>
      <w:r>
        <w:rPr>
          <w:sz w:val="28"/>
          <w:szCs w:val="28"/>
        </w:rPr>
        <w:tab/>
        <w:t xml:space="preserve">Таможенная служба Российской Федерации в 2011 году -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http://www.customs.ru.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Таможенная служба Российской Федерации в 2012 г</w:t>
      </w:r>
      <w:r>
        <w:rPr>
          <w:sz w:val="28"/>
          <w:szCs w:val="28"/>
        </w:rPr>
        <w:t xml:space="preserve">оду // Отчет Федеральная таможенная служба РФ.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customs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Таможенная служба Российской Федерации в 2012 году -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 http://www.customs.ru (02.05.2013 г.)</w:t>
      </w:r>
    </w:p>
    <w:p w:rsidR="00000000" w:rsidRDefault="00151E42">
      <w:pPr>
        <w:tabs>
          <w:tab w:val="left" w:pos="567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55.</w:t>
      </w:r>
      <w:r>
        <w:rPr>
          <w:sz w:val="28"/>
          <w:szCs w:val="28"/>
        </w:rPr>
        <w:tab/>
        <w:t>Теоретические основы государственного регулирования объема и структуры производ</w:t>
      </w:r>
      <w:r>
        <w:rPr>
          <w:sz w:val="28"/>
          <w:szCs w:val="28"/>
        </w:rPr>
        <w:t>ства в условиях глобализации / А.Б. Камышова. - СПб. : Изд-во СПбГУЭФ, 2011. - 267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56.</w:t>
      </w:r>
      <w:r>
        <w:rPr>
          <w:sz w:val="28"/>
          <w:szCs w:val="28"/>
        </w:rPr>
        <w:tab/>
        <w:t>ТС не нужен // КоммерсантЪ. - 2007. - № 66.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ТС остался без союзников // КоммерсантЪ. - 2007. - № 78.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Тупиха К.Е. Совершенствование системы регулирования и контрол</w:t>
      </w:r>
      <w:r>
        <w:rPr>
          <w:sz w:val="28"/>
          <w:szCs w:val="28"/>
        </w:rPr>
        <w:t>я внешнеэкономической деятельности торговой организации в РФ / К.Е. Типиха, В.В. Павлов // Вестник Академии. - 2011. - № 2. - С. 31-36.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Управление таможенным делом: учебное пособие / под общ. ред. В.В. Макрусева, В.А. Черных. - Спб.: Троицкий мост, 2012.</w:t>
      </w:r>
      <w:r>
        <w:rPr>
          <w:sz w:val="28"/>
          <w:szCs w:val="28"/>
        </w:rPr>
        <w:t xml:space="preserve"> - 448 с.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Федотов Д.Ю. Экономика таможенного дела: учебное пособие / Д.Ю. Федотов. - Иркутск: Изд-во БГУЭП, 2012. - 201 с.</w:t>
      </w:r>
    </w:p>
    <w:p w:rsidR="00000000" w:rsidRDefault="00151E42">
      <w:pPr>
        <w:tabs>
          <w:tab w:val="left" w:pos="567"/>
          <w:tab w:val="left" w:pos="900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61.</w:t>
      </w:r>
      <w:r>
        <w:rPr>
          <w:sz w:val="28"/>
          <w:szCs w:val="28"/>
        </w:rPr>
        <w:tab/>
        <w:t xml:space="preserve">Хапилин С.А. Векторы развития системы оценки эффективности </w:t>
      </w:r>
      <w:r>
        <w:rPr>
          <w:sz w:val="28"/>
          <w:szCs w:val="28"/>
        </w:rPr>
        <w:lastRenderedPageBreak/>
        <w:t>таможенного регулирования внешнеэкономической деятельности / С.А. Ха</w:t>
      </w:r>
      <w:r>
        <w:rPr>
          <w:sz w:val="28"/>
          <w:szCs w:val="28"/>
        </w:rPr>
        <w:t>пилин // Вестник Южно-Уральского государственного университета. Серия: Экономика и менеджмент. - 2012. - № 30. - С. 37-41.</w:t>
      </w:r>
    </w:p>
    <w:p w:rsidR="00000000" w:rsidRDefault="00151E42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62.</w:t>
      </w:r>
      <w:r>
        <w:rPr>
          <w:sz w:val="28"/>
          <w:szCs w:val="28"/>
        </w:rPr>
        <w:tab/>
        <w:t>Хапилин С.А. Методические подходы к оценке эффективности таможенного регулирования внешнеэкономической деятельности в условиях ре</w:t>
      </w:r>
      <w:r>
        <w:rPr>
          <w:sz w:val="28"/>
          <w:szCs w:val="28"/>
        </w:rPr>
        <w:t>ализации административной реформы / С.А. Хапилин // Вестник Томского государственного университета. - 2012. - № 361. - С. 131-134.</w:t>
      </w:r>
    </w:p>
    <w:p w:rsidR="00000000" w:rsidRDefault="00151E42">
      <w:pPr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pStyle w:val="1"/>
        <w:tabs>
          <w:tab w:val="left" w:pos="432"/>
        </w:tabs>
        <w:suppressAutoHyphens/>
        <w:spacing w:line="360" w:lineRule="auto"/>
        <w:ind w:firstLine="709"/>
        <w:jc w:val="both"/>
        <w:rPr>
          <w:kern w:val="1"/>
          <w:sz w:val="28"/>
          <w:szCs w:val="28"/>
          <w:lang w:val="en-US"/>
        </w:rPr>
      </w:pPr>
      <w:r>
        <w:rPr>
          <w:kern w:val="28"/>
          <w:sz w:val="28"/>
          <w:szCs w:val="28"/>
        </w:rPr>
        <w:br w:type="page"/>
      </w:r>
      <w:r>
        <w:rPr>
          <w:kern w:val="28"/>
          <w:sz w:val="28"/>
          <w:szCs w:val="28"/>
        </w:rPr>
        <w:lastRenderedPageBreak/>
        <w:t>Приложение</w:t>
      </w: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00000" w:rsidRDefault="00151E42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Таблица 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Сведения о выполнении основных показателях работы таможенных органов первом квартале 2014 г.</w:t>
      </w:r>
    </w:p>
    <w:p w:rsidR="00000000" w:rsidRDefault="00DB0E1C">
      <w:pPr>
        <w:pStyle w:val="1"/>
        <w:tabs>
          <w:tab w:val="left" w:pos="432"/>
        </w:tabs>
        <w:suppressAutoHyphens/>
        <w:spacing w:line="360" w:lineRule="auto"/>
        <w:jc w:val="both"/>
        <w:rPr>
          <w:kern w:val="1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994400" cy="25336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42" w:rsidRDefault="00DB0E1C">
      <w:pPr>
        <w:suppressAutoHyphens/>
        <w:spacing w:line="360" w:lineRule="auto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000750" cy="2895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E4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42" w:rsidRDefault="00151E42" w:rsidP="00DB0E1C">
      <w:r>
        <w:separator/>
      </w:r>
    </w:p>
  </w:endnote>
  <w:endnote w:type="continuationSeparator" w:id="0">
    <w:p w:rsidR="00151E42" w:rsidRDefault="00151E42" w:rsidP="00DB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1C" w:rsidRDefault="00DB0E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1C" w:rsidRPr="00DB0E1C" w:rsidRDefault="00DB0E1C" w:rsidP="00DB0E1C">
    <w:pPr>
      <w:widowControl/>
      <w:tabs>
        <w:tab w:val="center" w:pos="4677"/>
        <w:tab w:val="right" w:pos="9355"/>
      </w:tabs>
      <w:autoSpaceDE/>
      <w:autoSpaceDN/>
      <w:adjustRightInd/>
      <w:rPr>
        <w:rFonts w:ascii="Calibri" w:hAnsi="Calibri" w:cs="Times New Roman"/>
        <w:sz w:val="22"/>
        <w:szCs w:val="22"/>
      </w:rPr>
    </w:pPr>
    <w:r w:rsidRPr="00DB0E1C">
      <w:rPr>
        <w:rFonts w:ascii="Calibri" w:hAnsi="Calibri" w:cs="Times New Roman"/>
        <w:sz w:val="22"/>
        <w:szCs w:val="22"/>
      </w:rPr>
      <w:t xml:space="preserve">Вернуться в каталог готовых дипломов и магистерских диссертаций </w:t>
    </w:r>
  </w:p>
  <w:p w:rsidR="00DB0E1C" w:rsidRDefault="00DB0E1C" w:rsidP="00DB0E1C">
    <w:pPr>
      <w:pStyle w:val="a5"/>
    </w:pPr>
    <w:hyperlink r:id="rId1" w:history="1">
      <w:r w:rsidRPr="00DB0E1C">
        <w:rPr>
          <w:rFonts w:ascii="Calibri" w:hAnsi="Calibri" w:cs="Times New Roman"/>
          <w:color w:val="0000FF"/>
          <w:sz w:val="22"/>
          <w:szCs w:val="22"/>
          <w:u w:val="single"/>
        </w:rPr>
        <w:t>http://учебники.информ2000.рф/diplom.shtml</w:t>
      </w:r>
    </w:hyperlink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1C" w:rsidRDefault="00DB0E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42" w:rsidRDefault="00151E42" w:rsidP="00DB0E1C">
      <w:r>
        <w:separator/>
      </w:r>
    </w:p>
  </w:footnote>
  <w:footnote w:type="continuationSeparator" w:id="0">
    <w:p w:rsidR="00151E42" w:rsidRDefault="00151E42" w:rsidP="00DB0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1C" w:rsidRDefault="00DB0E1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1C" w:rsidRPr="00DB0E1C" w:rsidRDefault="00DB0E1C" w:rsidP="00DB0E1C">
    <w:pPr>
      <w:widowControl/>
      <w:tabs>
        <w:tab w:val="center" w:pos="4677"/>
        <w:tab w:val="right" w:pos="9355"/>
      </w:tabs>
      <w:autoSpaceDE/>
      <w:autoSpaceDN/>
      <w:adjustRightInd/>
      <w:rPr>
        <w:rFonts w:ascii="Calibri" w:hAnsi="Calibri" w:cs="Times New Roman"/>
        <w:sz w:val="22"/>
        <w:szCs w:val="22"/>
      </w:rPr>
    </w:pPr>
    <w:r w:rsidRPr="00DB0E1C">
      <w:rPr>
        <w:rFonts w:ascii="Calibri" w:hAnsi="Calibri" w:cs="Times New Roman"/>
        <w:sz w:val="22"/>
        <w:szCs w:val="22"/>
      </w:rPr>
      <w:t>Узнайте стоимость написания на заказ студенческих и аспирантских работ</w:t>
    </w:r>
  </w:p>
  <w:p w:rsidR="00DB0E1C" w:rsidRDefault="00DB0E1C" w:rsidP="00DB0E1C">
    <w:pPr>
      <w:pStyle w:val="a3"/>
    </w:pPr>
    <w:hyperlink r:id="rId1" w:history="1">
      <w:r w:rsidRPr="00DB0E1C">
        <w:rPr>
          <w:rFonts w:ascii="Calibri" w:hAnsi="Calibri" w:cs="Times New Roman"/>
          <w:color w:val="0000FF"/>
          <w:sz w:val="22"/>
          <w:szCs w:val="22"/>
          <w:u w:val="single"/>
        </w:rPr>
        <w:t>http://учебники.информ2000.рф/napisat-diplom.shtml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1C" w:rsidRDefault="00DB0E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E1C"/>
    <w:rsid w:val="00151E42"/>
    <w:rsid w:val="00DB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B0E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0E1C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DB0E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E1C"/>
    <w:rPr>
      <w:rFonts w:ascii="Times New Roman CYR" w:hAnsi="Times New Roman CYR" w:cs="Times New Roman CYR"/>
      <w:sz w:val="24"/>
      <w:szCs w:val="24"/>
    </w:rPr>
  </w:style>
  <w:style w:type="character" w:styleId="a7">
    <w:name w:val="Hyperlink"/>
    <w:uiPriority w:val="99"/>
    <w:unhideWhenUsed/>
    <w:rsid w:val="00DB0E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B0E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0E1C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DB0E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E1C"/>
    <w:rPr>
      <w:rFonts w:ascii="Times New Roman CYR" w:hAnsi="Times New Roman CYR" w:cs="Times New Roman CYR"/>
      <w:sz w:val="24"/>
      <w:szCs w:val="24"/>
    </w:rPr>
  </w:style>
  <w:style w:type="character" w:styleId="a7">
    <w:name w:val="Hyperlink"/>
    <w:uiPriority w:val="99"/>
    <w:unhideWhenUsed/>
    <w:rsid w:val="00DB0E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111</Pages>
  <Words>23270</Words>
  <Characters>132639</Characters>
  <Application>Microsoft Office Word</Application>
  <DocSecurity>0</DocSecurity>
  <Lines>1105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2</cp:revision>
  <dcterms:created xsi:type="dcterms:W3CDTF">2023-10-26T09:25:00Z</dcterms:created>
  <dcterms:modified xsi:type="dcterms:W3CDTF">2023-10-26T09:25:00Z</dcterms:modified>
</cp:coreProperties>
</file>