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2090" w:rsidRDefault="00712090">
      <w:pPr>
        <w:widowControl w:val="0"/>
        <w:suppressAutoHyphens/>
        <w:autoSpaceDE w:val="0"/>
        <w:autoSpaceDN w:val="0"/>
        <w:adjustRightInd w:val="0"/>
        <w:spacing w:after="0" w:line="360" w:lineRule="auto"/>
        <w:ind w:firstLine="709"/>
        <w:jc w:val="center"/>
        <w:rPr>
          <w:rFonts w:ascii="Times New Roman CYR" w:hAnsi="Times New Roman CYR" w:cs="Times New Roman CYR"/>
          <w:sz w:val="28"/>
          <w:szCs w:val="28"/>
        </w:rPr>
      </w:pPr>
    </w:p>
    <w:p w:rsidR="00712090" w:rsidRDefault="00712090">
      <w:pPr>
        <w:widowControl w:val="0"/>
        <w:suppressAutoHyphens/>
        <w:autoSpaceDE w:val="0"/>
        <w:autoSpaceDN w:val="0"/>
        <w:adjustRightInd w:val="0"/>
        <w:spacing w:after="0" w:line="360" w:lineRule="auto"/>
        <w:ind w:firstLine="709"/>
        <w:jc w:val="center"/>
        <w:rPr>
          <w:rFonts w:ascii="Times New Roman CYR" w:hAnsi="Times New Roman CYR" w:cs="Times New Roman CYR"/>
          <w:sz w:val="28"/>
          <w:szCs w:val="28"/>
          <w:lang w:val="en-US"/>
        </w:rPr>
      </w:pPr>
    </w:p>
    <w:p w:rsidR="00712090" w:rsidRDefault="00712090">
      <w:pPr>
        <w:widowControl w:val="0"/>
        <w:suppressAutoHyphens/>
        <w:autoSpaceDE w:val="0"/>
        <w:autoSpaceDN w:val="0"/>
        <w:adjustRightInd w:val="0"/>
        <w:spacing w:after="0" w:line="360" w:lineRule="auto"/>
        <w:ind w:firstLine="709"/>
        <w:jc w:val="center"/>
        <w:rPr>
          <w:rFonts w:ascii="Times New Roman CYR" w:hAnsi="Times New Roman CYR" w:cs="Times New Roman CYR"/>
          <w:sz w:val="28"/>
          <w:szCs w:val="28"/>
          <w:lang w:val="en-US"/>
        </w:rPr>
      </w:pPr>
    </w:p>
    <w:p w:rsidR="00712090" w:rsidRDefault="00712090">
      <w:pPr>
        <w:widowControl w:val="0"/>
        <w:suppressAutoHyphens/>
        <w:autoSpaceDE w:val="0"/>
        <w:autoSpaceDN w:val="0"/>
        <w:adjustRightInd w:val="0"/>
        <w:spacing w:after="0" w:line="360" w:lineRule="auto"/>
        <w:ind w:firstLine="709"/>
        <w:jc w:val="center"/>
        <w:rPr>
          <w:rFonts w:ascii="Times New Roman CYR" w:hAnsi="Times New Roman CYR" w:cs="Times New Roman CYR"/>
          <w:sz w:val="28"/>
          <w:szCs w:val="28"/>
          <w:lang w:val="en-US"/>
        </w:rPr>
      </w:pPr>
    </w:p>
    <w:p w:rsidR="00712090" w:rsidRDefault="00712090">
      <w:pPr>
        <w:widowControl w:val="0"/>
        <w:suppressAutoHyphens/>
        <w:autoSpaceDE w:val="0"/>
        <w:autoSpaceDN w:val="0"/>
        <w:adjustRightInd w:val="0"/>
        <w:spacing w:after="0" w:line="360" w:lineRule="auto"/>
        <w:ind w:firstLine="709"/>
        <w:jc w:val="center"/>
        <w:rPr>
          <w:rFonts w:ascii="Times New Roman CYR" w:hAnsi="Times New Roman CYR" w:cs="Times New Roman CYR"/>
          <w:sz w:val="28"/>
          <w:szCs w:val="28"/>
          <w:lang w:val="en-US"/>
        </w:rPr>
      </w:pPr>
    </w:p>
    <w:p w:rsidR="00712090" w:rsidRDefault="00712090">
      <w:pPr>
        <w:widowControl w:val="0"/>
        <w:suppressAutoHyphens/>
        <w:autoSpaceDE w:val="0"/>
        <w:autoSpaceDN w:val="0"/>
        <w:adjustRightInd w:val="0"/>
        <w:spacing w:after="0" w:line="360" w:lineRule="auto"/>
        <w:ind w:firstLine="709"/>
        <w:jc w:val="center"/>
        <w:rPr>
          <w:rFonts w:ascii="Times New Roman CYR" w:hAnsi="Times New Roman CYR" w:cs="Times New Roman CYR"/>
          <w:sz w:val="28"/>
          <w:szCs w:val="28"/>
          <w:lang w:val="en-US"/>
        </w:rPr>
      </w:pPr>
    </w:p>
    <w:p w:rsidR="00712090" w:rsidRDefault="00712090">
      <w:pPr>
        <w:widowControl w:val="0"/>
        <w:suppressAutoHyphens/>
        <w:autoSpaceDE w:val="0"/>
        <w:autoSpaceDN w:val="0"/>
        <w:adjustRightInd w:val="0"/>
        <w:spacing w:after="0" w:line="360" w:lineRule="auto"/>
        <w:ind w:firstLine="709"/>
        <w:jc w:val="center"/>
        <w:rPr>
          <w:rFonts w:ascii="Times New Roman CYR" w:hAnsi="Times New Roman CYR" w:cs="Times New Roman CYR"/>
          <w:sz w:val="28"/>
          <w:szCs w:val="28"/>
          <w:lang w:val="en-US"/>
        </w:rPr>
      </w:pPr>
    </w:p>
    <w:p w:rsidR="00712090" w:rsidRDefault="00712090">
      <w:pPr>
        <w:widowControl w:val="0"/>
        <w:suppressAutoHyphens/>
        <w:autoSpaceDE w:val="0"/>
        <w:autoSpaceDN w:val="0"/>
        <w:adjustRightInd w:val="0"/>
        <w:spacing w:after="0" w:line="360" w:lineRule="auto"/>
        <w:ind w:firstLine="709"/>
        <w:jc w:val="center"/>
        <w:rPr>
          <w:rFonts w:ascii="Times New Roman CYR" w:hAnsi="Times New Roman CYR" w:cs="Times New Roman CYR"/>
          <w:sz w:val="28"/>
          <w:szCs w:val="28"/>
          <w:lang w:val="en-US"/>
        </w:rPr>
      </w:pPr>
    </w:p>
    <w:p w:rsidR="00712090" w:rsidRDefault="00712090">
      <w:pPr>
        <w:widowControl w:val="0"/>
        <w:suppressAutoHyphens/>
        <w:autoSpaceDE w:val="0"/>
        <w:autoSpaceDN w:val="0"/>
        <w:adjustRightInd w:val="0"/>
        <w:spacing w:after="0" w:line="360" w:lineRule="auto"/>
        <w:ind w:firstLine="709"/>
        <w:jc w:val="center"/>
        <w:rPr>
          <w:rFonts w:ascii="Times New Roman CYR" w:hAnsi="Times New Roman CYR" w:cs="Times New Roman CYR"/>
          <w:sz w:val="28"/>
          <w:szCs w:val="28"/>
          <w:lang w:val="en-US"/>
        </w:rPr>
      </w:pPr>
    </w:p>
    <w:p w:rsidR="00712090" w:rsidRDefault="00712090">
      <w:pPr>
        <w:widowControl w:val="0"/>
        <w:suppressAutoHyphens/>
        <w:autoSpaceDE w:val="0"/>
        <w:autoSpaceDN w:val="0"/>
        <w:adjustRightInd w:val="0"/>
        <w:spacing w:after="0" w:line="360" w:lineRule="auto"/>
        <w:ind w:firstLine="709"/>
        <w:jc w:val="center"/>
        <w:rPr>
          <w:rFonts w:ascii="Times New Roman CYR" w:hAnsi="Times New Roman CYR" w:cs="Times New Roman CYR"/>
          <w:sz w:val="28"/>
          <w:szCs w:val="28"/>
          <w:lang w:val="en-US"/>
        </w:rPr>
      </w:pPr>
    </w:p>
    <w:p w:rsidR="00712090" w:rsidRDefault="00712090">
      <w:pPr>
        <w:widowControl w:val="0"/>
        <w:suppressAutoHyphens/>
        <w:autoSpaceDE w:val="0"/>
        <w:autoSpaceDN w:val="0"/>
        <w:adjustRightInd w:val="0"/>
        <w:spacing w:after="0" w:line="360" w:lineRule="auto"/>
        <w:ind w:firstLine="709"/>
        <w:jc w:val="center"/>
        <w:rPr>
          <w:rFonts w:ascii="Times New Roman CYR" w:hAnsi="Times New Roman CYR" w:cs="Times New Roman CYR"/>
          <w:sz w:val="28"/>
          <w:szCs w:val="28"/>
          <w:lang w:val="en-US"/>
        </w:rPr>
      </w:pPr>
    </w:p>
    <w:p w:rsidR="00712090" w:rsidRDefault="00712090">
      <w:pPr>
        <w:widowControl w:val="0"/>
        <w:suppressAutoHyphens/>
        <w:autoSpaceDE w:val="0"/>
        <w:autoSpaceDN w:val="0"/>
        <w:adjustRightInd w:val="0"/>
        <w:spacing w:after="0" w:line="360" w:lineRule="auto"/>
        <w:ind w:firstLine="709"/>
        <w:jc w:val="center"/>
        <w:rPr>
          <w:rFonts w:ascii="Times New Roman CYR" w:hAnsi="Times New Roman CYR" w:cs="Times New Roman CYR"/>
          <w:sz w:val="28"/>
          <w:szCs w:val="28"/>
          <w:lang w:val="en-US"/>
        </w:rPr>
      </w:pPr>
    </w:p>
    <w:p w:rsidR="00712090" w:rsidRDefault="00712090">
      <w:pPr>
        <w:widowControl w:val="0"/>
        <w:suppressAutoHyphens/>
        <w:autoSpaceDE w:val="0"/>
        <w:autoSpaceDN w:val="0"/>
        <w:adjustRightInd w:val="0"/>
        <w:spacing w:after="0" w:line="360" w:lineRule="auto"/>
        <w:ind w:firstLine="709"/>
        <w:jc w:val="center"/>
        <w:rPr>
          <w:rFonts w:ascii="Times New Roman CYR" w:hAnsi="Times New Roman CYR" w:cs="Times New Roman CYR"/>
          <w:sz w:val="28"/>
          <w:szCs w:val="28"/>
          <w:lang w:val="en-US"/>
        </w:rPr>
      </w:pPr>
    </w:p>
    <w:p w:rsidR="00712090" w:rsidRPr="00405023" w:rsidRDefault="008E5D2F">
      <w:pPr>
        <w:widowControl w:val="0"/>
        <w:suppressAutoHyphens/>
        <w:autoSpaceDE w:val="0"/>
        <w:autoSpaceDN w:val="0"/>
        <w:adjustRightInd w:val="0"/>
        <w:spacing w:after="0" w:line="360" w:lineRule="auto"/>
        <w:ind w:firstLine="709"/>
        <w:jc w:val="center"/>
        <w:rPr>
          <w:rFonts w:ascii="Times New Roman CYR" w:hAnsi="Times New Roman CYR" w:cs="Times New Roman CYR"/>
          <w:b/>
          <w:sz w:val="28"/>
          <w:szCs w:val="28"/>
        </w:rPr>
      </w:pPr>
      <w:bookmarkStart w:id="0" w:name="_GoBack"/>
      <w:r w:rsidRPr="00405023">
        <w:rPr>
          <w:rFonts w:ascii="Times New Roman CYR" w:hAnsi="Times New Roman CYR" w:cs="Times New Roman CYR"/>
          <w:b/>
          <w:sz w:val="28"/>
          <w:szCs w:val="28"/>
        </w:rPr>
        <w:t>Совершенствование системы таможенного регулирования перемещения культурных ценностей физическими лицами через таможенную границу Российской Федерации</w:t>
      </w:r>
      <w:bookmarkEnd w:id="0"/>
    </w:p>
    <w:p w:rsidR="00712090" w:rsidRDefault="008E5D2F">
      <w:pPr>
        <w:widowControl w:val="0"/>
        <w:suppressAutoHyphens/>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Пояснительная записка к дипломной работе</w:t>
      </w:r>
    </w:p>
    <w:p w:rsidR="00712090" w:rsidRDefault="00712090">
      <w:pPr>
        <w:widowControl w:val="0"/>
        <w:suppressAutoHyphens/>
        <w:autoSpaceDE w:val="0"/>
        <w:autoSpaceDN w:val="0"/>
        <w:adjustRightInd w:val="0"/>
        <w:spacing w:after="0" w:line="360" w:lineRule="auto"/>
        <w:ind w:firstLine="709"/>
        <w:jc w:val="center"/>
        <w:rPr>
          <w:rFonts w:ascii="Times New Roman CYR" w:hAnsi="Times New Roman CYR" w:cs="Times New Roman CYR"/>
          <w:sz w:val="28"/>
          <w:szCs w:val="28"/>
        </w:rPr>
      </w:pPr>
    </w:p>
    <w:p w:rsidR="00712090" w:rsidRDefault="008E5D2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Содержание</w:t>
      </w:r>
    </w:p>
    <w:p w:rsidR="00712090" w:rsidRDefault="00712090">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12090" w:rsidRDefault="008E5D2F">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712090" w:rsidRDefault="008E5D2F">
      <w:pPr>
        <w:widowControl w:val="0"/>
        <w:tabs>
          <w:tab w:val="left" w:pos="567"/>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Культурные ценности как объекты таможенного контроля</w:t>
      </w:r>
    </w:p>
    <w:p w:rsidR="00712090" w:rsidRDefault="008E5D2F">
      <w:pPr>
        <w:widowControl w:val="0"/>
        <w:tabs>
          <w:tab w:val="left" w:pos="709"/>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1.1</w:t>
      </w:r>
      <w:r>
        <w:rPr>
          <w:rFonts w:ascii="Times New Roman CYR" w:hAnsi="Times New Roman CYR" w:cs="Times New Roman CYR"/>
          <w:sz w:val="28"/>
          <w:szCs w:val="28"/>
        </w:rPr>
        <w:tab/>
        <w:t>Понятие "культурные ценности" и его правовые признаки</w:t>
      </w:r>
    </w:p>
    <w:p w:rsidR="00712090" w:rsidRDefault="008E5D2F">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1.2</w:t>
      </w:r>
      <w:r>
        <w:rPr>
          <w:rFonts w:ascii="Times New Roman CYR" w:hAnsi="Times New Roman CYR" w:cs="Times New Roman CYR"/>
          <w:sz w:val="28"/>
          <w:szCs w:val="28"/>
        </w:rPr>
        <w:tab/>
        <w:t>История становления и развития законодательства о защите культурных ценностей в России</w:t>
      </w:r>
    </w:p>
    <w:p w:rsidR="00712090" w:rsidRDefault="008E5D2F">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1.3</w:t>
      </w:r>
      <w:r>
        <w:rPr>
          <w:rFonts w:ascii="Times New Roman CYR" w:hAnsi="Times New Roman CYR" w:cs="Times New Roman CYR"/>
          <w:sz w:val="28"/>
          <w:szCs w:val="28"/>
        </w:rPr>
        <w:tab/>
        <w:t>Мировая практика регулирования перемещения культурных ценностей через таможенную границу</w:t>
      </w:r>
    </w:p>
    <w:p w:rsidR="00712090" w:rsidRDefault="008E5D2F">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1.4</w:t>
      </w:r>
      <w:r>
        <w:rPr>
          <w:rFonts w:ascii="Times New Roman CYR" w:hAnsi="Times New Roman CYR" w:cs="Times New Roman CYR"/>
          <w:sz w:val="28"/>
          <w:szCs w:val="28"/>
        </w:rPr>
        <w:tab/>
        <w:t xml:space="preserve">Органы государственного регулирования и </w:t>
      </w:r>
      <w:proofErr w:type="gramStart"/>
      <w:r>
        <w:rPr>
          <w:rFonts w:ascii="Times New Roman CYR" w:hAnsi="Times New Roman CYR" w:cs="Times New Roman CYR"/>
          <w:sz w:val="28"/>
          <w:szCs w:val="28"/>
        </w:rPr>
        <w:t>контроля за</w:t>
      </w:r>
      <w:proofErr w:type="gramEnd"/>
      <w:r>
        <w:rPr>
          <w:rFonts w:ascii="Times New Roman CYR" w:hAnsi="Times New Roman CYR" w:cs="Times New Roman CYR"/>
          <w:sz w:val="28"/>
          <w:szCs w:val="28"/>
        </w:rPr>
        <w:t xml:space="preserve"> вывозом и ввозом культурных ценностей</w:t>
      </w:r>
    </w:p>
    <w:p w:rsidR="00712090" w:rsidRDefault="008E5D2F">
      <w:pPr>
        <w:widowControl w:val="0"/>
        <w:tabs>
          <w:tab w:val="left" w:pos="567"/>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Анализ современной системы таможенного регулирования</w:t>
      </w:r>
    </w:p>
    <w:p w:rsidR="00712090" w:rsidRDefault="008E5D2F">
      <w:pPr>
        <w:widowControl w:val="0"/>
        <w:tabs>
          <w:tab w:val="left" w:pos="567"/>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перемещения культурных ценностей физическими лицами через таможенную границу Российской Федерации</w:t>
      </w:r>
    </w:p>
    <w:p w:rsidR="00712090" w:rsidRDefault="008E5D2F">
      <w:pPr>
        <w:widowControl w:val="0"/>
        <w:tabs>
          <w:tab w:val="left" w:pos="709"/>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2.1</w:t>
      </w:r>
      <w:r>
        <w:rPr>
          <w:rFonts w:ascii="Times New Roman CYR" w:hAnsi="Times New Roman CYR" w:cs="Times New Roman CYR"/>
          <w:sz w:val="28"/>
          <w:szCs w:val="28"/>
        </w:rPr>
        <w:tab/>
        <w:t>Порядок вывоза и временного вывоза культурных ценностей с территории Российской Федерации</w:t>
      </w:r>
    </w:p>
    <w:p w:rsidR="00712090" w:rsidRDefault="008E5D2F">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2.2</w:t>
      </w:r>
      <w:r>
        <w:rPr>
          <w:rFonts w:ascii="Times New Roman CYR" w:hAnsi="Times New Roman CYR" w:cs="Times New Roman CYR"/>
          <w:sz w:val="28"/>
          <w:szCs w:val="28"/>
        </w:rPr>
        <w:tab/>
        <w:t>Порядок ввоза и временного ввоза культурных ценностей в Российскую Федерацию</w:t>
      </w:r>
    </w:p>
    <w:p w:rsidR="00712090" w:rsidRDefault="008E5D2F">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2.3</w:t>
      </w:r>
      <w:r>
        <w:rPr>
          <w:rFonts w:ascii="Times New Roman CYR" w:hAnsi="Times New Roman CYR" w:cs="Times New Roman CYR"/>
          <w:sz w:val="28"/>
          <w:szCs w:val="28"/>
        </w:rPr>
        <w:tab/>
        <w:t xml:space="preserve">Регулирование перемещения культурных ценностей в соответствии с международными соглашениями </w:t>
      </w:r>
      <w:proofErr w:type="spellStart"/>
      <w:r>
        <w:rPr>
          <w:rFonts w:ascii="Times New Roman CYR" w:hAnsi="Times New Roman CYR" w:cs="Times New Roman CYR"/>
          <w:sz w:val="28"/>
          <w:szCs w:val="28"/>
        </w:rPr>
        <w:t>ЕврАзЭС</w:t>
      </w:r>
      <w:proofErr w:type="spellEnd"/>
    </w:p>
    <w:p w:rsidR="00712090" w:rsidRDefault="008E5D2F">
      <w:pPr>
        <w:widowControl w:val="0"/>
        <w:tabs>
          <w:tab w:val="left" w:pos="567"/>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Предложения по совершенствованию системы перемещения культурных ценностей на основе проведенного анализа</w:t>
      </w:r>
    </w:p>
    <w:p w:rsidR="00712090" w:rsidRDefault="008E5D2F">
      <w:pPr>
        <w:widowControl w:val="0"/>
        <w:tabs>
          <w:tab w:val="left" w:pos="709"/>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3.1</w:t>
      </w:r>
      <w:r>
        <w:rPr>
          <w:rFonts w:ascii="Times New Roman CYR" w:hAnsi="Times New Roman CYR" w:cs="Times New Roman CYR"/>
          <w:sz w:val="28"/>
          <w:szCs w:val="28"/>
        </w:rPr>
        <w:tab/>
        <w:t>Проблемные вопросы, связанные с регулированием перемещения культурных ценностей, возникающие при применении законодательства на практике и пути их решения</w:t>
      </w:r>
    </w:p>
    <w:p w:rsidR="00712090" w:rsidRDefault="008E5D2F">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3.2</w:t>
      </w:r>
      <w:r>
        <w:rPr>
          <w:rFonts w:ascii="Times New Roman CYR" w:hAnsi="Times New Roman CYR" w:cs="Times New Roman CYR"/>
          <w:sz w:val="28"/>
          <w:szCs w:val="28"/>
        </w:rPr>
        <w:tab/>
        <w:t xml:space="preserve">Проект интегрированной информационной межведомственной системы </w:t>
      </w:r>
      <w:r>
        <w:rPr>
          <w:rFonts w:ascii="Times New Roman CYR" w:hAnsi="Times New Roman CYR" w:cs="Times New Roman CYR"/>
          <w:sz w:val="28"/>
          <w:szCs w:val="28"/>
        </w:rPr>
        <w:lastRenderedPageBreak/>
        <w:t xml:space="preserve">для осуществления </w:t>
      </w:r>
      <w:proofErr w:type="gramStart"/>
      <w:r>
        <w:rPr>
          <w:rFonts w:ascii="Times New Roman CYR" w:hAnsi="Times New Roman CYR" w:cs="Times New Roman CYR"/>
          <w:sz w:val="28"/>
          <w:szCs w:val="28"/>
        </w:rPr>
        <w:t>контроля за</w:t>
      </w:r>
      <w:proofErr w:type="gramEnd"/>
      <w:r>
        <w:rPr>
          <w:rFonts w:ascii="Times New Roman CYR" w:hAnsi="Times New Roman CYR" w:cs="Times New Roman CYR"/>
          <w:sz w:val="28"/>
          <w:szCs w:val="28"/>
        </w:rPr>
        <w:t xml:space="preserve"> перемещением культурных ценностей</w:t>
      </w:r>
    </w:p>
    <w:p w:rsidR="00712090" w:rsidRDefault="008E5D2F">
      <w:pPr>
        <w:widowControl w:val="0"/>
        <w:tabs>
          <w:tab w:val="left" w:pos="567"/>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4.</w:t>
      </w:r>
      <w:r>
        <w:rPr>
          <w:rFonts w:ascii="Times New Roman CYR" w:hAnsi="Times New Roman CYR" w:cs="Times New Roman CYR"/>
          <w:sz w:val="28"/>
          <w:szCs w:val="28"/>
        </w:rPr>
        <w:tab/>
        <w:t xml:space="preserve">Безопасность и </w:t>
      </w:r>
      <w:proofErr w:type="spellStart"/>
      <w:r>
        <w:rPr>
          <w:rFonts w:ascii="Times New Roman CYR" w:hAnsi="Times New Roman CYR" w:cs="Times New Roman CYR"/>
          <w:sz w:val="28"/>
          <w:szCs w:val="28"/>
        </w:rPr>
        <w:t>экологичность</w:t>
      </w:r>
      <w:proofErr w:type="spellEnd"/>
      <w:r>
        <w:rPr>
          <w:rFonts w:ascii="Times New Roman CYR" w:hAnsi="Times New Roman CYR" w:cs="Times New Roman CYR"/>
          <w:sz w:val="28"/>
          <w:szCs w:val="28"/>
        </w:rPr>
        <w:t xml:space="preserve"> работы</w:t>
      </w:r>
    </w:p>
    <w:p w:rsidR="00712090" w:rsidRDefault="008E5D2F">
      <w:pPr>
        <w:widowControl w:val="0"/>
        <w:tabs>
          <w:tab w:val="left" w:pos="709"/>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4.1</w:t>
      </w:r>
      <w:r>
        <w:rPr>
          <w:rFonts w:ascii="Times New Roman CYR" w:hAnsi="Times New Roman CYR" w:cs="Times New Roman CYR"/>
          <w:sz w:val="28"/>
          <w:szCs w:val="28"/>
        </w:rPr>
        <w:tab/>
        <w:t>Искусствоведческая экспертиза живописи</w:t>
      </w:r>
    </w:p>
    <w:p w:rsidR="00712090" w:rsidRDefault="008E5D2F">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4.2</w:t>
      </w:r>
      <w:r>
        <w:rPr>
          <w:rFonts w:ascii="Times New Roman CYR" w:hAnsi="Times New Roman CYR" w:cs="Times New Roman CYR"/>
          <w:sz w:val="28"/>
          <w:szCs w:val="28"/>
        </w:rPr>
        <w:tab/>
        <w:t>Технологическая экспертиза живописи</w:t>
      </w:r>
    </w:p>
    <w:p w:rsidR="00712090" w:rsidRDefault="008E5D2F">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Заключение</w:t>
      </w:r>
    </w:p>
    <w:p w:rsidR="00712090" w:rsidRDefault="008E5D2F">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Список литературы</w:t>
      </w:r>
    </w:p>
    <w:p w:rsidR="00712090" w:rsidRDefault="008E5D2F">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Приложение</w:t>
      </w:r>
      <w:proofErr w:type="gramStart"/>
      <w:r>
        <w:rPr>
          <w:rFonts w:ascii="Times New Roman CYR" w:hAnsi="Times New Roman CYR" w:cs="Times New Roman CYR"/>
          <w:sz w:val="28"/>
          <w:szCs w:val="28"/>
        </w:rPr>
        <w:t xml:space="preserve"> А</w:t>
      </w:r>
      <w:proofErr w:type="gramEnd"/>
    </w:p>
    <w:p w:rsidR="00712090" w:rsidRDefault="008E5D2F">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Приложение</w:t>
      </w:r>
      <w:proofErr w:type="gramStart"/>
      <w:r>
        <w:rPr>
          <w:rFonts w:ascii="Times New Roman CYR" w:hAnsi="Times New Roman CYR" w:cs="Times New Roman CYR"/>
          <w:sz w:val="28"/>
          <w:szCs w:val="28"/>
        </w:rPr>
        <w:t xml:space="preserve"> Б</w:t>
      </w:r>
      <w:proofErr w:type="gramEnd"/>
    </w:p>
    <w:p w:rsidR="00712090" w:rsidRDefault="008E5D2F">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Приложение</w:t>
      </w:r>
      <w:proofErr w:type="gramStart"/>
      <w:r>
        <w:rPr>
          <w:rFonts w:ascii="Times New Roman CYR" w:hAnsi="Times New Roman CYR" w:cs="Times New Roman CYR"/>
          <w:sz w:val="28"/>
          <w:szCs w:val="28"/>
        </w:rPr>
        <w:t xml:space="preserve"> В</w:t>
      </w:r>
      <w:proofErr w:type="gramEnd"/>
    </w:p>
    <w:p w:rsidR="00712090" w:rsidRDefault="008E5D2F">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Приложение Г</w:t>
      </w:r>
    </w:p>
    <w:p w:rsidR="00712090" w:rsidRDefault="00712090">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12090" w:rsidRDefault="008E5D2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Введение</w:t>
      </w:r>
    </w:p>
    <w:p w:rsidR="00712090" w:rsidRDefault="00712090">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Актуальность. Сохранение культурного достояния и передача его будущим поколениям является одной из приоритетных задач каждой страны. Государство обязано сохранять культурные ценности, находящиеся на его территории, но в то же время не должно препятствовать свободному международному культурному обмену. Важная роль в регулировании этого процесса на территории России отводится таможенным органам, которые обеспечивают соблюдение законодательства в части </w:t>
      </w:r>
      <w:proofErr w:type="gramStart"/>
      <w:r>
        <w:rPr>
          <w:rFonts w:ascii="Times New Roman CYR" w:hAnsi="Times New Roman CYR" w:cs="Times New Roman CYR"/>
          <w:sz w:val="28"/>
          <w:szCs w:val="28"/>
        </w:rPr>
        <w:t>контроля за</w:t>
      </w:r>
      <w:proofErr w:type="gramEnd"/>
      <w:r>
        <w:rPr>
          <w:rFonts w:ascii="Times New Roman CYR" w:hAnsi="Times New Roman CYR" w:cs="Times New Roman CYR"/>
          <w:sz w:val="28"/>
          <w:szCs w:val="28"/>
        </w:rPr>
        <w:t xml:space="preserve"> порядком перемещения культурных ценностей через таможенную границу Российской Федерации.</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Согласно Таможенному кодексу, пресечение незаконного оборота культурных ценностей с перемещением их за пределы Российской Федерации отнесено к числу основных функций таможенных органов. На сегодняшний день культурные ценности, как объекты первостепенного внимания, стоят в одном ряду с такими особо опасными видами контрабанды, как контрабанда наркотиков, оружия, радиоактивных веществ, видов животных и растений, находящихся под угрозой исчезновения. </w:t>
      </w:r>
      <w:proofErr w:type="gramStart"/>
      <w:r>
        <w:rPr>
          <w:rFonts w:ascii="Times New Roman CYR" w:hAnsi="Times New Roman CYR" w:cs="Times New Roman CYR"/>
          <w:sz w:val="28"/>
          <w:szCs w:val="28"/>
        </w:rPr>
        <w:t>Одним из обязательных условий повышения эффективности борьбы с контрабандой является хорошее знание предмета, с которым должностному лицу таможенного органа предстоит иметь дело: он должен точно представлять себе, что стоит за формулировками понятий "культурные ценности" и "предметы культурного назначения", уметь их различать и знать соответствующие им разрешительные документы, предоставляемые к таможенному оформлению.</w:t>
      </w:r>
      <w:proofErr w:type="gramEnd"/>
      <w:r>
        <w:rPr>
          <w:rFonts w:ascii="Times New Roman CYR" w:hAnsi="Times New Roman CYR" w:cs="Times New Roman CYR"/>
          <w:sz w:val="28"/>
          <w:szCs w:val="28"/>
        </w:rPr>
        <w:t xml:space="preserve"> С одной стороны, нельзя обременять граждан излишними подозрениями, необоснованно замедлять процедуры таможенного контроля и оформления, с другой, - недопустимо проявлять профессиональную некомпетентность и нарушение долга, косвенно </w:t>
      </w:r>
      <w:r>
        <w:rPr>
          <w:rFonts w:ascii="Times New Roman CYR" w:hAnsi="Times New Roman CYR" w:cs="Times New Roman CYR"/>
          <w:sz w:val="28"/>
          <w:szCs w:val="28"/>
        </w:rPr>
        <w:lastRenderedPageBreak/>
        <w:t>способствуя этим незаконному вывозу культурных ценностей.</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применении законодательства на практике должностные лица таможенных органов сталкиваются с множеством проблем. Даже поверхностный взгляд на действующее в Российской Федерации законодательство о культурных ценностях позволяет говорить о полнейшем отсутствии комплексного системного подхода к нормотворчеству в этой сфере правового регулирования. Положения нормативно - правовых актов, число которых постоянно растет, крайне непоследовательны, а иногда и противоречат друг другу, чем создают серьезные трудности в их применении на практике.</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Степень разработанности проблемы. Правоотношения, возникающие при перемещении культурных ценностей через таможенную границу Российской Федерации, рассматривают практически все авторы, исследующие порядок перемещения товаров, запрещенных или ограниченных к ввозу или вывозу с территории нашего государства. Особое внимание следует обратить на анализ правового регулирования отношений в сфере перемещения культурных ценностей в трудах следующих авторов: В.И. Дьяков, И.В. Дьяков, Н.А. </w:t>
      </w:r>
      <w:proofErr w:type="spellStart"/>
      <w:r>
        <w:rPr>
          <w:rFonts w:ascii="Times New Roman CYR" w:hAnsi="Times New Roman CYR" w:cs="Times New Roman CYR"/>
          <w:sz w:val="28"/>
          <w:szCs w:val="28"/>
        </w:rPr>
        <w:t>Левданская</w:t>
      </w:r>
      <w:proofErr w:type="spellEnd"/>
      <w:r>
        <w:rPr>
          <w:rFonts w:ascii="Times New Roman CYR" w:hAnsi="Times New Roman CYR" w:cs="Times New Roman CYR"/>
          <w:sz w:val="28"/>
          <w:szCs w:val="28"/>
        </w:rPr>
        <w:t xml:space="preserve">, С.Н. </w:t>
      </w:r>
      <w:proofErr w:type="spellStart"/>
      <w:r>
        <w:rPr>
          <w:rFonts w:ascii="Times New Roman CYR" w:hAnsi="Times New Roman CYR" w:cs="Times New Roman CYR"/>
          <w:sz w:val="28"/>
          <w:szCs w:val="28"/>
        </w:rPr>
        <w:t>Ляпустин</w:t>
      </w:r>
      <w:proofErr w:type="spellEnd"/>
      <w:r>
        <w:rPr>
          <w:rFonts w:ascii="Times New Roman CYR" w:hAnsi="Times New Roman CYR" w:cs="Times New Roman CYR"/>
          <w:sz w:val="28"/>
          <w:szCs w:val="28"/>
        </w:rPr>
        <w:t>, Г.П. Щербина, М.М. Богуславский.</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Актуальность рассматриваемой проблемы, ее практическая значимость, а также проблемы законодательного регулирования и его практического применения, обусловили выбор темы исследования, цель и основные задачи дипломной работы.</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Объектом исследования является система правоотношений, возникающих в процессе перемещения через таможенную границу Российской Федерации культурных ценностей.</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Предметом исследования выступает законодательство, регулирующее перемещение культурных ценностей через таможенную границу Российской </w:t>
      </w:r>
      <w:r>
        <w:rPr>
          <w:rFonts w:ascii="Times New Roman CYR" w:hAnsi="Times New Roman CYR" w:cs="Times New Roman CYR"/>
          <w:sz w:val="28"/>
          <w:szCs w:val="28"/>
        </w:rPr>
        <w:lastRenderedPageBreak/>
        <w:t>Федерации.</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Цель дипломной работы - разработать предложения по совершенствованию законодательной базы, регулирующей перемещение культурных ценностей, в частности, создать проект информационной межведомственной системы для осуществления </w:t>
      </w:r>
      <w:proofErr w:type="gramStart"/>
      <w:r>
        <w:rPr>
          <w:rFonts w:ascii="Times New Roman CYR" w:hAnsi="Times New Roman CYR" w:cs="Times New Roman CYR"/>
          <w:sz w:val="28"/>
          <w:szCs w:val="28"/>
        </w:rPr>
        <w:t>контроля за</w:t>
      </w:r>
      <w:proofErr w:type="gramEnd"/>
      <w:r>
        <w:rPr>
          <w:rFonts w:ascii="Times New Roman CYR" w:hAnsi="Times New Roman CYR" w:cs="Times New Roman CYR"/>
          <w:sz w:val="28"/>
          <w:szCs w:val="28"/>
        </w:rPr>
        <w:t xml:space="preserve"> перемещением культурных ценностей.</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достижения обозначенной цели дипломной работы были поставлены следующие задачи:</w:t>
      </w:r>
    </w:p>
    <w:p w:rsidR="00712090" w:rsidRDefault="008E5D2F">
      <w:pPr>
        <w:widowControl w:val="0"/>
        <w:tabs>
          <w:tab w:val="left" w:pos="567"/>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unga" w:hAnsi="Tunga" w:cs="Tunga"/>
          <w:sz w:val="28"/>
          <w:szCs w:val="28"/>
        </w:rPr>
        <w:t>-</w:t>
      </w:r>
      <w:r>
        <w:rPr>
          <w:rFonts w:ascii="Tunga" w:hAnsi="Tunga" w:cs="Tunga"/>
          <w:sz w:val="28"/>
          <w:szCs w:val="28"/>
        </w:rPr>
        <w:tab/>
      </w:r>
      <w:r>
        <w:rPr>
          <w:rFonts w:ascii="Times New Roman CYR" w:hAnsi="Times New Roman CYR" w:cs="Times New Roman CYR"/>
          <w:sz w:val="28"/>
          <w:szCs w:val="28"/>
        </w:rPr>
        <w:t>дать определение понятию "культурные ценности";</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unga" w:hAnsi="Tunga" w:cs="Tunga"/>
          <w:sz w:val="28"/>
          <w:szCs w:val="28"/>
        </w:rPr>
        <w:t>-</w:t>
      </w:r>
      <w:r>
        <w:rPr>
          <w:rFonts w:ascii="Tunga" w:hAnsi="Tunga" w:cs="Tunga"/>
          <w:sz w:val="28"/>
          <w:szCs w:val="28"/>
        </w:rPr>
        <w:tab/>
      </w:r>
      <w:r>
        <w:rPr>
          <w:rFonts w:ascii="Times New Roman CYR" w:hAnsi="Times New Roman CYR" w:cs="Times New Roman CYR"/>
          <w:sz w:val="28"/>
          <w:szCs w:val="28"/>
        </w:rPr>
        <w:t>проанализировать действующее законодательство, регулирующее порядок вывоза и ввоза культурных ценностей;</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unga" w:hAnsi="Tunga" w:cs="Tunga"/>
          <w:sz w:val="28"/>
          <w:szCs w:val="28"/>
        </w:rPr>
        <w:t>-</w:t>
      </w:r>
      <w:r>
        <w:rPr>
          <w:rFonts w:ascii="Tunga" w:hAnsi="Tunga" w:cs="Tunga"/>
          <w:sz w:val="28"/>
          <w:szCs w:val="28"/>
        </w:rPr>
        <w:tab/>
      </w:r>
      <w:r>
        <w:rPr>
          <w:rFonts w:ascii="Times New Roman CYR" w:hAnsi="Times New Roman CYR" w:cs="Times New Roman CYR"/>
          <w:sz w:val="28"/>
          <w:szCs w:val="28"/>
        </w:rPr>
        <w:t>рассмотреть порядок перемещения культурных ценностей, установленный в рамках Евразийского экономического сообщества;</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unga" w:hAnsi="Tunga" w:cs="Tunga"/>
          <w:sz w:val="28"/>
          <w:szCs w:val="28"/>
        </w:rPr>
        <w:t>-</w:t>
      </w:r>
      <w:r>
        <w:rPr>
          <w:rFonts w:ascii="Tunga" w:hAnsi="Tunga" w:cs="Tunga"/>
          <w:sz w:val="28"/>
          <w:szCs w:val="28"/>
        </w:rPr>
        <w:tab/>
      </w:r>
      <w:r>
        <w:rPr>
          <w:rFonts w:ascii="Times New Roman CYR" w:hAnsi="Times New Roman CYR" w:cs="Times New Roman CYR"/>
          <w:sz w:val="28"/>
          <w:szCs w:val="28"/>
        </w:rPr>
        <w:t>выявить проблемные вопросы, возникающие при применении законодательства на практике;</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unga" w:hAnsi="Tunga" w:cs="Tunga"/>
          <w:sz w:val="28"/>
          <w:szCs w:val="28"/>
        </w:rPr>
        <w:t>-</w:t>
      </w:r>
      <w:r>
        <w:rPr>
          <w:rFonts w:ascii="Tunga" w:hAnsi="Tunga" w:cs="Tunga"/>
          <w:sz w:val="28"/>
          <w:szCs w:val="28"/>
        </w:rPr>
        <w:tab/>
      </w:r>
      <w:r>
        <w:rPr>
          <w:rFonts w:ascii="Times New Roman CYR" w:hAnsi="Times New Roman CYR" w:cs="Times New Roman CYR"/>
          <w:sz w:val="28"/>
          <w:szCs w:val="28"/>
        </w:rPr>
        <w:t>выдвинуть предложения по совершенствованию законодательной базы, регулирующей порядок ввоза и вывоза культурных ценностей;</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unga" w:hAnsi="Tunga" w:cs="Tunga"/>
          <w:sz w:val="28"/>
          <w:szCs w:val="28"/>
        </w:rPr>
        <w:t>-</w:t>
      </w:r>
      <w:r>
        <w:rPr>
          <w:rFonts w:ascii="Tunga" w:hAnsi="Tunga" w:cs="Tunga"/>
          <w:sz w:val="28"/>
          <w:szCs w:val="28"/>
        </w:rPr>
        <w:tab/>
      </w:r>
      <w:r>
        <w:rPr>
          <w:rFonts w:ascii="Times New Roman CYR" w:hAnsi="Times New Roman CYR" w:cs="Times New Roman CYR"/>
          <w:sz w:val="28"/>
          <w:szCs w:val="28"/>
        </w:rPr>
        <w:t xml:space="preserve">разработать информационную межведомственную систему для осуществления </w:t>
      </w:r>
      <w:proofErr w:type="gramStart"/>
      <w:r>
        <w:rPr>
          <w:rFonts w:ascii="Times New Roman CYR" w:hAnsi="Times New Roman CYR" w:cs="Times New Roman CYR"/>
          <w:sz w:val="28"/>
          <w:szCs w:val="28"/>
        </w:rPr>
        <w:t>контроля за</w:t>
      </w:r>
      <w:proofErr w:type="gramEnd"/>
      <w:r>
        <w:rPr>
          <w:rFonts w:ascii="Times New Roman CYR" w:hAnsi="Times New Roman CYR" w:cs="Times New Roman CYR"/>
          <w:sz w:val="28"/>
          <w:szCs w:val="28"/>
        </w:rPr>
        <w:t xml:space="preserve"> перемещением культурных ценностей.</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Теоретической основой дипломной работы послужили научные труды авторов, рассматривающих порядок вывоза и ввоза культурных ценностей, а также нормативно - правовые акты, затрагивающие различные области правоотношений, возникающих при сохранении и перемещении объектов культурного наследия, основными из которых являются: Таможенный кодекс Российской Федерации N 61-ФЗ от 28.05.2003 (в редакции от 28 ноября 2009г.); Закон РФ № 4804-1 от 15 апреля 1993 г. "О вывозе и ввозе культурных </w:t>
      </w:r>
      <w:r>
        <w:rPr>
          <w:rFonts w:ascii="Times New Roman CYR" w:hAnsi="Times New Roman CYR" w:cs="Times New Roman CYR"/>
          <w:sz w:val="28"/>
          <w:szCs w:val="28"/>
        </w:rPr>
        <w:lastRenderedPageBreak/>
        <w:t xml:space="preserve">ценностей" (с последними изменениями от 17 июля 2009г.); Постановление Правительства Российской Федерации № 322 от 27 апреля 2001 года "Об утверждении Положения о проведении экспертизы и </w:t>
      </w:r>
      <w:proofErr w:type="gramStart"/>
      <w:r>
        <w:rPr>
          <w:rFonts w:ascii="Times New Roman CYR" w:hAnsi="Times New Roman CYR" w:cs="Times New Roman CYR"/>
          <w:sz w:val="28"/>
          <w:szCs w:val="28"/>
        </w:rPr>
        <w:t>контроля за</w:t>
      </w:r>
      <w:proofErr w:type="gramEnd"/>
      <w:r>
        <w:rPr>
          <w:rFonts w:ascii="Times New Roman CYR" w:hAnsi="Times New Roman CYR" w:cs="Times New Roman CYR"/>
          <w:sz w:val="28"/>
          <w:szCs w:val="28"/>
        </w:rPr>
        <w:t xml:space="preserve"> вывозом культурных ценностей" (в редакции от 21 июля 2009 г.), а так же другие нормативно-правовые акты, регулирующие данную область правоотношений.</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Научная новизна работы определяется тем, что в ней предпринята попытка восполнить пробел, образовавшийся в юридической науке, путем внесения предложений по совершенствованию законодательной базы. Для совершенствования таможенного контроля и таможенного оформления в настоящей работе разработана и предложена информационная межведомственная система для осуществления </w:t>
      </w:r>
      <w:proofErr w:type="gramStart"/>
      <w:r>
        <w:rPr>
          <w:rFonts w:ascii="Times New Roman CYR" w:hAnsi="Times New Roman CYR" w:cs="Times New Roman CYR"/>
          <w:sz w:val="28"/>
          <w:szCs w:val="28"/>
        </w:rPr>
        <w:t>контроля за</w:t>
      </w:r>
      <w:proofErr w:type="gramEnd"/>
      <w:r>
        <w:rPr>
          <w:rFonts w:ascii="Times New Roman CYR" w:hAnsi="Times New Roman CYR" w:cs="Times New Roman CYR"/>
          <w:sz w:val="28"/>
          <w:szCs w:val="28"/>
        </w:rPr>
        <w:t xml:space="preserve"> вывозом и ввозом культурных ценностей.</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Теоретическая значимость. В настоящей работе проведен комплексный анализ законодательства, регулирующего порядок ввоза и вывоза культурных ценностей, проведение экспертизы, а так же выдачу разрешительных документов для правомерного перемещения указанных предметов через таможенную границу Российской Федерации физическими лицами. На основе проведенного анализа выделены проблемные вопросы, возникающие в связи с перемещением культурных ценностей физическими лицами через таможенную границу Российской Федерации.</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Практическая значимость работы заключается в разработке предложений по совершенствованию законодательства, регулирующего порядок перемещения культурных ценностей физическими лицами через таможенную границу РФ, а также в разработке модели информационной межведомственной системы для осуществления </w:t>
      </w:r>
      <w:proofErr w:type="gramStart"/>
      <w:r>
        <w:rPr>
          <w:rFonts w:ascii="Times New Roman CYR" w:hAnsi="Times New Roman CYR" w:cs="Times New Roman CYR"/>
          <w:sz w:val="28"/>
          <w:szCs w:val="28"/>
        </w:rPr>
        <w:t>контроля за</w:t>
      </w:r>
      <w:proofErr w:type="gramEnd"/>
      <w:r>
        <w:rPr>
          <w:rFonts w:ascii="Times New Roman CYR" w:hAnsi="Times New Roman CYR" w:cs="Times New Roman CYR"/>
          <w:sz w:val="28"/>
          <w:szCs w:val="28"/>
        </w:rPr>
        <w:t xml:space="preserve"> вывозом и ввозом культурных ценностей.</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Структура дипломной работы. Дипломная работа состоит из введения, </w:t>
      </w:r>
      <w:r>
        <w:rPr>
          <w:rFonts w:ascii="Times New Roman CYR" w:hAnsi="Times New Roman CYR" w:cs="Times New Roman CYR"/>
          <w:sz w:val="28"/>
          <w:szCs w:val="28"/>
        </w:rPr>
        <w:lastRenderedPageBreak/>
        <w:t xml:space="preserve">четырех глав, </w:t>
      </w:r>
      <w:proofErr w:type="gramStart"/>
      <w:r>
        <w:rPr>
          <w:rFonts w:ascii="Times New Roman CYR" w:hAnsi="Times New Roman CYR" w:cs="Times New Roman CYR"/>
          <w:sz w:val="28"/>
          <w:szCs w:val="28"/>
        </w:rPr>
        <w:t>включающих</w:t>
      </w:r>
      <w:proofErr w:type="gramEnd"/>
      <w:r>
        <w:rPr>
          <w:rFonts w:ascii="Times New Roman CYR" w:hAnsi="Times New Roman CYR" w:cs="Times New Roman CYR"/>
          <w:sz w:val="28"/>
          <w:szCs w:val="28"/>
        </w:rPr>
        <w:t xml:space="preserve"> девять параграфов, заключения, списка использованной литературы и четырех приложений.</w:t>
      </w:r>
    </w:p>
    <w:p w:rsidR="00712090" w:rsidRDefault="00712090">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12090" w:rsidRDefault="008E5D2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1.</w:t>
      </w:r>
      <w:r>
        <w:rPr>
          <w:rFonts w:ascii="Times New Roman CYR" w:hAnsi="Times New Roman CYR" w:cs="Times New Roman CYR"/>
          <w:sz w:val="28"/>
          <w:szCs w:val="28"/>
        </w:rPr>
        <w:tab/>
        <w:t>Культурные ценности как объекты таможенного контроля</w:t>
      </w:r>
    </w:p>
    <w:p w:rsidR="00712090" w:rsidRDefault="00712090">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Культурные ценности всегда были объектом пристального внимания со стороны людей, как различных национальностей, так и различных слоев населения, независимо от их уровня жизни, политического или социального статуса. Для одних это предметы удовлетворения своих культурных потребностей, для других - способ существования или средство наживы.</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Интерес к проблеме сохранения культурных ценностей можно считать показателем уровня культурного развития населения любой страны. Сегодня развивающиеся страны требуют возвращения культурных ценностей, и эта проблема активно обсуждается международными организациями и на международных форумах. Обмен для целей образования, науки и культуры расширяет знания о человеческой цивилизации, обогащает культурную жизнь всех народов и вызывает взаимное уважение и понимание между странами. При этом важно заметить, что культурные ценности, являясь одним из основных элементов цивилизации и культуры народов, приобретают свою подлинную ценность только в том случае, если точно известны их происхождение и история.</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многонационального народа России объекты культурного наследия представляют собой уникальную ценность, а так же являются неотъемлемой частью всемирного культурного наследия. В статье 44 Конституции Российской Федерации провозглашено не только право каждого гражданина на доступ к культурным ценностям, но и закреплена обязанность каждого гражданина заботиться о сохранении исторического и культурного наследия, беречь памятники истории и культуры.</w:t>
      </w:r>
    </w:p>
    <w:p w:rsidR="00712090" w:rsidRDefault="00712090">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1.1</w:t>
      </w:r>
      <w:r>
        <w:rPr>
          <w:rFonts w:ascii="Times New Roman CYR" w:hAnsi="Times New Roman CYR" w:cs="Times New Roman CYR"/>
          <w:sz w:val="28"/>
          <w:szCs w:val="28"/>
        </w:rPr>
        <w:tab/>
        <w:t>Понятие "культурные ценности" и его правовые признаки</w:t>
      </w:r>
    </w:p>
    <w:p w:rsidR="00712090" w:rsidRDefault="00712090">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Международное право и российское законодательство дают несколько определений понятия "культурные ценности". Впервые определение "культурная ценность" было сформулировано в Гаагской конвенции 1954 г. "О защите культурных ценностей в случае вооруженного конфликта". Согласно настоящей Конвенции, культурными ценностями считаются следующие предметы, независимо от их происхождения и владельца:</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а)</w:t>
      </w:r>
      <w:r>
        <w:rPr>
          <w:rFonts w:ascii="Times New Roman CYR" w:hAnsi="Times New Roman CYR" w:cs="Times New Roman CYR"/>
          <w:sz w:val="28"/>
          <w:szCs w:val="28"/>
        </w:rPr>
        <w:tab/>
        <w:t>"ценности движимые или недвижимые, которые имеют большое значение для культурного наследия каждого народа, такие как памятники архитектуры, искусства или истории, религиозные или светские, археологические месторасположения, архитектурные ансамбли, которые в качестве таковых представляют исторический или художественный интерес, произведения искусства, рукописи, книги, другие предметы художественного, исторического пли археологического значения, а также научные коллекции или важные коллекции книг, архивных материалов или репродукций</w:t>
      </w:r>
      <w:proofErr w:type="gramEnd"/>
      <w:r>
        <w:rPr>
          <w:rFonts w:ascii="Times New Roman CYR" w:hAnsi="Times New Roman CYR" w:cs="Times New Roman CYR"/>
          <w:sz w:val="28"/>
          <w:szCs w:val="28"/>
        </w:rPr>
        <w:t xml:space="preserve"> ценностей, указанных выше;</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w:t>
      </w:r>
      <w:r>
        <w:rPr>
          <w:rFonts w:ascii="Times New Roman CYR" w:hAnsi="Times New Roman CYR" w:cs="Times New Roman CYR"/>
          <w:sz w:val="28"/>
          <w:szCs w:val="28"/>
        </w:rPr>
        <w:tab/>
        <w:t>здания, главным и действительным назначением которых является сохранение или экспонирование движимых культурных ценностей, указанных в пункте (а), такие как музеи, крупные библиотеки, хранилища архивов, а также укрытия, предназначенные для сохранения в случае вооруженного конфликта движимых культурных ценностей, указанных в пункте (а);</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w:t>
      </w:r>
      <w:r>
        <w:rPr>
          <w:rFonts w:ascii="Times New Roman CYR" w:hAnsi="Times New Roman CYR" w:cs="Times New Roman CYR"/>
          <w:sz w:val="28"/>
          <w:szCs w:val="28"/>
        </w:rPr>
        <w:tab/>
        <w:t>центры, в которых имеется значительное количество культурных ценностей, указанных в пунктах (а) и (б), так называемые центры сосредоточения культурных ценностей".</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Наряду с Конвенцией 1954 г. широкое определение понятия "культурная ценность" было дано в Рекомендации ЮНЕСКО 1964 г. "О мерах, направленных </w:t>
      </w:r>
      <w:r>
        <w:rPr>
          <w:rFonts w:ascii="Times New Roman CYR" w:hAnsi="Times New Roman CYR" w:cs="Times New Roman CYR"/>
          <w:sz w:val="28"/>
          <w:szCs w:val="28"/>
        </w:rPr>
        <w:lastRenderedPageBreak/>
        <w:t xml:space="preserve">на запрещение и предупреждение незаконного вывоза, ввоза и передачи права собственности на культурные ценности". </w:t>
      </w:r>
      <w:proofErr w:type="gramStart"/>
      <w:r>
        <w:rPr>
          <w:rFonts w:ascii="Times New Roman CYR" w:hAnsi="Times New Roman CYR" w:cs="Times New Roman CYR"/>
          <w:sz w:val="28"/>
          <w:szCs w:val="28"/>
        </w:rPr>
        <w:t>С точки зрения этой Рекомендации, "культурными ценностями считается движимое и недвижимое имущество, имеющее большое значение для культурного достояния каждой страны, такие предметы, как произведения искусства и архитектуры, рукописи, книги и другие предметы, представляющие интерес с точки зрения искусства, истории или археологии, этнологические документы, типичные образцы флоры и фауны, научные коллекции и важные коллекции книг и архивных документов, в том числе</w:t>
      </w:r>
      <w:proofErr w:type="gramEnd"/>
      <w:r>
        <w:rPr>
          <w:rFonts w:ascii="Times New Roman CYR" w:hAnsi="Times New Roman CYR" w:cs="Times New Roman CYR"/>
          <w:sz w:val="28"/>
          <w:szCs w:val="28"/>
        </w:rPr>
        <w:t xml:space="preserve"> музыкальные архивы". Существенным является то, что именно в этой Рекомендации впервые указывается на деление культурных ценностей на две категории: движимые и недвижимые.</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Деление вещей на две категории, а именно на недвижимые и движимые было известно еще в римском праве и в эпоху средневековья. В отношении движимости применялась известная формула "движимость следует за лицом" ("</w:t>
      </w:r>
      <w:proofErr w:type="spellStart"/>
      <w:r>
        <w:rPr>
          <w:rFonts w:ascii="Times New Roman CYR" w:hAnsi="Times New Roman CYR" w:cs="Times New Roman CYR"/>
          <w:sz w:val="28"/>
          <w:szCs w:val="28"/>
          <w:lang w:val="en-US"/>
        </w:rPr>
        <w:t>mobilia</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lang w:val="en-US"/>
        </w:rPr>
        <w:t>personam</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lang w:val="en-US"/>
        </w:rPr>
        <w:t>sequuntur</w:t>
      </w:r>
      <w:proofErr w:type="spellEnd"/>
      <w:r>
        <w:rPr>
          <w:rFonts w:ascii="Times New Roman CYR" w:hAnsi="Times New Roman CYR" w:cs="Times New Roman CYR"/>
          <w:sz w:val="28"/>
          <w:szCs w:val="28"/>
        </w:rPr>
        <w:t xml:space="preserve">"). Исключительно движимые культурные ценности стали предметом регулирования Конвенции ЮНЕСКО 1970 г. "О мерах, направленных на запрещение и предупреждение незаконного ввоза, вывоза и передачи права собственности на культурные ценности". Согласно статье 1 Конвенции: "для целей настоящей Конвенции культурными ценностями считаются ценности религиозного или светского характера, которые рассматриваются каждым государством как представляющие значение для археологии, доисторического периода, истории, литературы, искусства и науки". Необходимо отметить, что значение этого определения для археологии, доисторического периода, истории, литературы, и науки отнесено к компетенции государства - участника Конвенции. Отсюда следует, что именно к компетенции каждого государства отнесено и определение перечня категорий культурных </w:t>
      </w:r>
      <w:r>
        <w:rPr>
          <w:rFonts w:ascii="Times New Roman CYR" w:hAnsi="Times New Roman CYR" w:cs="Times New Roman CYR"/>
          <w:sz w:val="28"/>
          <w:szCs w:val="28"/>
        </w:rPr>
        <w:lastRenderedPageBreak/>
        <w:t>ценностей.</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В Российском законодательстве впервые понятие "культурные ценности" было закреплено в Законе Российской Федерации от 09.10.1992 г. № 3612-1 "Основы законодательства Российской Федерации о культуре" и формулировалось как "нравственные и эстетические идеалы, нормы и образцы поведения, языки, диалекты и говоры, национальные традиции и обычаи, исторические топонимы, фольклор, художественные промыслы и ремесла, произведения культуры и искусства, результаты и методы научных исследований культурной деятельности</w:t>
      </w:r>
      <w:proofErr w:type="gramEnd"/>
      <w:r>
        <w:rPr>
          <w:rFonts w:ascii="Times New Roman CYR" w:hAnsi="Times New Roman CYR" w:cs="Times New Roman CYR"/>
          <w:sz w:val="28"/>
          <w:szCs w:val="28"/>
        </w:rPr>
        <w:t>, имеющие историко-культурную значимость здания, сооружения, предметы и технологии, уникальные в историко-культурном отношении территории и объекты".</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1988 году Союз Советских Социалистических Республик (далее - СССР) ратифицировал Конвенцию ЮНЕСКО 1970 года и в соответствии с ней был принят Закон Российской Федерации "О вывозе и ввозе культурных ценностей" (далее - Закон), в котором уже более четко разграничиваются категории предметов, которые относятся к культурным ценностям. В соответствии с этим законом, под культурными ценностями понимаются "движимые предметы материального мира, находящиеся на территории РФ, а именно:</w:t>
      </w:r>
    </w:p>
    <w:p w:rsidR="00712090" w:rsidRDefault="008E5D2F">
      <w:pPr>
        <w:widowControl w:val="0"/>
        <w:tabs>
          <w:tab w:val="left" w:pos="567"/>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unga" w:hAnsi="Tunga" w:cs="Tunga"/>
          <w:sz w:val="28"/>
          <w:szCs w:val="28"/>
        </w:rPr>
        <w:t>-</w:t>
      </w:r>
      <w:r>
        <w:rPr>
          <w:rFonts w:ascii="Tunga" w:hAnsi="Tunga" w:cs="Tunga"/>
          <w:sz w:val="28"/>
          <w:szCs w:val="28"/>
        </w:rPr>
        <w:tab/>
      </w:r>
      <w:r>
        <w:rPr>
          <w:rFonts w:ascii="Times New Roman CYR" w:hAnsi="Times New Roman CYR" w:cs="Times New Roman CYR"/>
          <w:sz w:val="28"/>
          <w:szCs w:val="28"/>
        </w:rPr>
        <w:t>культурные ценности, созданные отдельными лицами или группами лиц, которые являются гражданами Российской Федерации;</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unga" w:hAnsi="Tunga" w:cs="Tunga"/>
          <w:sz w:val="28"/>
          <w:szCs w:val="28"/>
        </w:rPr>
        <w:t>-</w:t>
      </w:r>
      <w:r>
        <w:rPr>
          <w:rFonts w:ascii="Tunga" w:hAnsi="Tunga" w:cs="Tunga"/>
          <w:sz w:val="28"/>
          <w:szCs w:val="28"/>
        </w:rPr>
        <w:tab/>
      </w:r>
      <w:r>
        <w:rPr>
          <w:rFonts w:ascii="Times New Roman CYR" w:hAnsi="Times New Roman CYR" w:cs="Times New Roman CYR"/>
          <w:sz w:val="28"/>
          <w:szCs w:val="28"/>
        </w:rPr>
        <w:t xml:space="preserve">культурные ценности, имеющие </w:t>
      </w:r>
      <w:proofErr w:type="gramStart"/>
      <w:r>
        <w:rPr>
          <w:rFonts w:ascii="Times New Roman CYR" w:hAnsi="Times New Roman CYR" w:cs="Times New Roman CYR"/>
          <w:sz w:val="28"/>
          <w:szCs w:val="28"/>
        </w:rPr>
        <w:t>важное значение</w:t>
      </w:r>
      <w:proofErr w:type="gramEnd"/>
      <w:r>
        <w:rPr>
          <w:rFonts w:ascii="Times New Roman CYR" w:hAnsi="Times New Roman CYR" w:cs="Times New Roman CYR"/>
          <w:sz w:val="28"/>
          <w:szCs w:val="28"/>
        </w:rPr>
        <w:t xml:space="preserve"> для Российской Федерации и созданные на территории Российской Федерации иностранными гражданами и лицами без гражданства, проживающими на территории Российской Федерации;</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unga" w:hAnsi="Tunga" w:cs="Tunga"/>
          <w:sz w:val="28"/>
          <w:szCs w:val="28"/>
        </w:rPr>
        <w:t>-</w:t>
      </w:r>
      <w:r>
        <w:rPr>
          <w:rFonts w:ascii="Tunga" w:hAnsi="Tunga" w:cs="Tunga"/>
          <w:sz w:val="28"/>
          <w:szCs w:val="28"/>
        </w:rPr>
        <w:tab/>
      </w:r>
      <w:r>
        <w:rPr>
          <w:rFonts w:ascii="Times New Roman CYR" w:hAnsi="Times New Roman CYR" w:cs="Times New Roman CYR"/>
          <w:sz w:val="28"/>
          <w:szCs w:val="28"/>
        </w:rPr>
        <w:t>культурные ценности, обнаруженные на территории Российской Федерации;</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unga" w:hAnsi="Tunga" w:cs="Tunga"/>
          <w:sz w:val="28"/>
          <w:szCs w:val="28"/>
        </w:rPr>
        <w:lastRenderedPageBreak/>
        <w:t>-</w:t>
      </w:r>
      <w:r>
        <w:rPr>
          <w:rFonts w:ascii="Tunga" w:hAnsi="Tunga" w:cs="Tunga"/>
          <w:sz w:val="28"/>
          <w:szCs w:val="28"/>
        </w:rPr>
        <w:tab/>
      </w:r>
      <w:r>
        <w:rPr>
          <w:rFonts w:ascii="Times New Roman CYR" w:hAnsi="Times New Roman CYR" w:cs="Times New Roman CYR"/>
          <w:sz w:val="28"/>
          <w:szCs w:val="28"/>
        </w:rPr>
        <w:t>культурные ценности, приобретенные археологическими, этнологическими и естественно - научными экспедициями с согласия компетентных властей страны, откуда происходят эти ценности;</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unga" w:hAnsi="Tunga" w:cs="Tunga"/>
          <w:sz w:val="28"/>
          <w:szCs w:val="28"/>
        </w:rPr>
        <w:t>-</w:t>
      </w:r>
      <w:r>
        <w:rPr>
          <w:rFonts w:ascii="Tunga" w:hAnsi="Tunga" w:cs="Tunga"/>
          <w:sz w:val="28"/>
          <w:szCs w:val="28"/>
        </w:rPr>
        <w:tab/>
      </w:r>
      <w:r>
        <w:rPr>
          <w:rFonts w:ascii="Times New Roman CYR" w:hAnsi="Times New Roman CYR" w:cs="Times New Roman CYR"/>
          <w:sz w:val="28"/>
          <w:szCs w:val="28"/>
        </w:rPr>
        <w:t>культурные ценности, приобретенные в результате добровольных обменов;</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unga" w:hAnsi="Tunga" w:cs="Tunga"/>
          <w:sz w:val="28"/>
          <w:szCs w:val="28"/>
        </w:rPr>
        <w:t>-</w:t>
      </w:r>
      <w:r>
        <w:rPr>
          <w:rFonts w:ascii="Tunga" w:hAnsi="Tunga" w:cs="Tunga"/>
          <w:sz w:val="28"/>
          <w:szCs w:val="28"/>
        </w:rPr>
        <w:tab/>
      </w:r>
      <w:r>
        <w:rPr>
          <w:rFonts w:ascii="Times New Roman CYR" w:hAnsi="Times New Roman CYR" w:cs="Times New Roman CYR"/>
          <w:sz w:val="28"/>
          <w:szCs w:val="28"/>
        </w:rPr>
        <w:t>культурные ценности, полученные в качестве дара или законно приобретенные с согласия компетентных властей страны, откуда происходят эти ценности".</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"Предметы материального мира", упомянутые выше, перечислены в другой статье Закона, в соответствие с ней "к культурным ценностям относятся следующие категории предметов:</w:t>
      </w:r>
    </w:p>
    <w:p w:rsidR="00712090" w:rsidRDefault="008E5D2F">
      <w:pPr>
        <w:widowControl w:val="0"/>
        <w:tabs>
          <w:tab w:val="left" w:pos="567"/>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w:t>
      </w:r>
      <w:r>
        <w:rPr>
          <w:rFonts w:ascii="Times New Roman CYR" w:hAnsi="Times New Roman CYR" w:cs="Times New Roman CYR"/>
          <w:sz w:val="28"/>
          <w:szCs w:val="28"/>
        </w:rPr>
        <w:tab/>
        <w:t>исторические ценности, в том числе связанные с историческими событиями в жизни народов, развитием общества и государства, историей науки и техники, а также относящиеся к жизни и деятельности выдающихся личностей (государственных, политических, общественных деятелей, мыслителей, деятелей науки, литературы, искусства);</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w:t>
      </w:r>
      <w:r>
        <w:rPr>
          <w:rFonts w:ascii="Times New Roman CYR" w:hAnsi="Times New Roman CYR" w:cs="Times New Roman CYR"/>
          <w:sz w:val="28"/>
          <w:szCs w:val="28"/>
        </w:rPr>
        <w:tab/>
        <w:t>предметы и их фрагменты, полученные в результате археологических раскопок;</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w:t>
      </w:r>
      <w:r>
        <w:rPr>
          <w:rFonts w:ascii="Times New Roman CYR" w:hAnsi="Times New Roman CYR" w:cs="Times New Roman CYR"/>
          <w:sz w:val="28"/>
          <w:szCs w:val="28"/>
        </w:rPr>
        <w:tab/>
        <w:t>художественные ценности, в том числе:</w:t>
      </w:r>
    </w:p>
    <w:p w:rsidR="00712090" w:rsidRDefault="008E5D2F">
      <w:pPr>
        <w:widowControl w:val="0"/>
        <w:tabs>
          <w:tab w:val="left" w:pos="851"/>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картины и рисунки целиком ручной работы на любой основе и из любых материалов;</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оригинальные скульптурные произведения из любых материалов, в том числе рельефы;</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оригинальные художественные композиции и монтажи из любых материалов;</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w:t>
      </w:r>
      <w:r>
        <w:rPr>
          <w:rFonts w:ascii="Times New Roman CYR" w:hAnsi="Times New Roman CYR" w:cs="Times New Roman CYR"/>
          <w:sz w:val="28"/>
          <w:szCs w:val="28"/>
        </w:rPr>
        <w:tab/>
        <w:t xml:space="preserve">художественно оформленные предметы культового назначения, в </w:t>
      </w:r>
      <w:r>
        <w:rPr>
          <w:rFonts w:ascii="Times New Roman CYR" w:hAnsi="Times New Roman CYR" w:cs="Times New Roman CYR"/>
          <w:sz w:val="28"/>
          <w:szCs w:val="28"/>
        </w:rPr>
        <w:lastRenderedPageBreak/>
        <w:t>частности иконы;</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w:t>
      </w:r>
      <w:r>
        <w:rPr>
          <w:rFonts w:ascii="Times New Roman CYR" w:hAnsi="Times New Roman CYR" w:cs="Times New Roman CYR"/>
          <w:sz w:val="28"/>
          <w:szCs w:val="28"/>
        </w:rPr>
        <w:tab/>
        <w:t>гравюры, эстампы, литографии и их оригинальные печатные формы;</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6)</w:t>
      </w:r>
      <w:r>
        <w:rPr>
          <w:rFonts w:ascii="Times New Roman CYR" w:hAnsi="Times New Roman CYR" w:cs="Times New Roman CYR"/>
          <w:sz w:val="28"/>
          <w:szCs w:val="28"/>
        </w:rPr>
        <w:tab/>
        <w:t>произведения декоративно - прикладного искусства, в том числе художественные изделия из стекла, керамики, дерева, металла, кости, ткани и других материалов;</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7)</w:t>
      </w:r>
      <w:r>
        <w:rPr>
          <w:rFonts w:ascii="Times New Roman CYR" w:hAnsi="Times New Roman CYR" w:cs="Times New Roman CYR"/>
          <w:sz w:val="28"/>
          <w:szCs w:val="28"/>
        </w:rPr>
        <w:tab/>
        <w:t>изделия традиционных народных художественных промыслов;</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8)</w:t>
      </w:r>
      <w:r>
        <w:rPr>
          <w:rFonts w:ascii="Times New Roman CYR" w:hAnsi="Times New Roman CYR" w:cs="Times New Roman CYR"/>
          <w:sz w:val="28"/>
          <w:szCs w:val="28"/>
        </w:rPr>
        <w:tab/>
        <w:t>составные части и фрагменты архитектурных, исторических, художественных памятников и памятников монументального искусства;</w:t>
      </w:r>
    </w:p>
    <w:p w:rsidR="00712090" w:rsidRDefault="008E5D2F">
      <w:pPr>
        <w:widowControl w:val="0"/>
        <w:tabs>
          <w:tab w:val="left" w:pos="567"/>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w:t>
      </w:r>
      <w:r>
        <w:rPr>
          <w:rFonts w:ascii="Times New Roman CYR" w:hAnsi="Times New Roman CYR" w:cs="Times New Roman CYR"/>
          <w:sz w:val="28"/>
          <w:szCs w:val="28"/>
        </w:rPr>
        <w:tab/>
        <w:t>старинные книги, издания, представляющие особый интерес (исторический, художественный, научный и литературный), отдельно или в коллекциях;</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w:t>
      </w:r>
      <w:r>
        <w:rPr>
          <w:rFonts w:ascii="Times New Roman CYR" w:hAnsi="Times New Roman CYR" w:cs="Times New Roman CYR"/>
          <w:sz w:val="28"/>
          <w:szCs w:val="28"/>
        </w:rPr>
        <w:tab/>
        <w:t>редкие рукописи и документальные памятники;</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w:t>
      </w:r>
      <w:r>
        <w:rPr>
          <w:rFonts w:ascii="Times New Roman CYR" w:hAnsi="Times New Roman CYR" w:cs="Times New Roman CYR"/>
          <w:sz w:val="28"/>
          <w:szCs w:val="28"/>
        </w:rPr>
        <w:tab/>
        <w:t>архивы, включая фото-, фоно-, кино-, видеоархивы;</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ж)</w:t>
      </w:r>
      <w:r>
        <w:rPr>
          <w:rFonts w:ascii="Times New Roman CYR" w:hAnsi="Times New Roman CYR" w:cs="Times New Roman CYR"/>
          <w:sz w:val="28"/>
          <w:szCs w:val="28"/>
        </w:rPr>
        <w:tab/>
        <w:t>уникальные и редкие музыкальные инструменты;</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w:t>
      </w:r>
      <w:r>
        <w:rPr>
          <w:rFonts w:ascii="Times New Roman CYR" w:hAnsi="Times New Roman CYR" w:cs="Times New Roman CYR"/>
          <w:sz w:val="28"/>
          <w:szCs w:val="28"/>
        </w:rPr>
        <w:tab/>
        <w:t>почтовые марки, иные филателистические материалы, отдельно или в коллекциях;</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w:t>
      </w:r>
      <w:r>
        <w:rPr>
          <w:rFonts w:ascii="Times New Roman CYR" w:hAnsi="Times New Roman CYR" w:cs="Times New Roman CYR"/>
          <w:sz w:val="28"/>
          <w:szCs w:val="28"/>
        </w:rPr>
        <w:tab/>
        <w:t>старинные монеты, ордена, медали, печати и другие предметы коллекционирования;</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w:t>
      </w:r>
      <w:r>
        <w:rPr>
          <w:rFonts w:ascii="Times New Roman CYR" w:hAnsi="Times New Roman CYR" w:cs="Times New Roman CYR"/>
          <w:sz w:val="28"/>
          <w:szCs w:val="28"/>
        </w:rPr>
        <w:tab/>
        <w:t>редкие коллекции и образцы флоры и фауны, предметы, представляющие интерес для таких отраслей науки, как минералогия, анатомия и палеонтология;</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w:t>
      </w:r>
      <w:r>
        <w:rPr>
          <w:rFonts w:ascii="Times New Roman CYR" w:hAnsi="Times New Roman CYR" w:cs="Times New Roman CYR"/>
          <w:sz w:val="28"/>
          <w:szCs w:val="28"/>
        </w:rPr>
        <w:tab/>
        <w:t>другие движимые предметы, в том числе копии, имеющие историческое, художественное, научное или иное культурное значение, а также взятые государством под охрану как памятники истории и культуры".</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данным Законом исчерпывающим образом оговариваются практически все предметы, которые прямо или косвенно могут относиться к </w:t>
      </w:r>
      <w:r>
        <w:rPr>
          <w:rFonts w:ascii="Times New Roman CYR" w:hAnsi="Times New Roman CYR" w:cs="Times New Roman CYR"/>
          <w:sz w:val="28"/>
          <w:szCs w:val="28"/>
        </w:rPr>
        <w:lastRenderedPageBreak/>
        <w:t>культурным ценностям.</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 смотря на то, что международное право и российское законодательство дают несколько определений понятия "культурные ценности", общая специфика остается неизменной: культурное наследие образует совокупность материальных и духовных культурных ценностей других эпох, подлежащих сохранению, переоценке и использованию имеющихся достижений. Понятие "культурные ценности" охватывает как материальные объекты, так и духовную деятельность человека. Культурной ценностью могут обладать средства труда и его вещественные продукты, произведения духовного творчества, философские идеи, достижения науки, традиции, моральные и правовые нормы и т. д.</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Разнообразие применяемых терминов объясняется той сложностью, которая возникает при использовании общепринятых по отношению к культурным ценностям понятиям применительно к таможенному законодательству. </w:t>
      </w:r>
      <w:proofErr w:type="gramStart"/>
      <w:r>
        <w:rPr>
          <w:rFonts w:ascii="Times New Roman CYR" w:hAnsi="Times New Roman CYR" w:cs="Times New Roman CYR"/>
          <w:sz w:val="28"/>
          <w:szCs w:val="28"/>
        </w:rPr>
        <w:t>Это грань, за которой уникальное творение, выражающее творчество народа, его язык, обычаи, вероисповедание и т. д. становится, с точки зрения буквы закона, товаром, перемещаемым через таможенную границу.</w:t>
      </w:r>
      <w:proofErr w:type="gramEnd"/>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С 1 января 2010 года на основании Решения Межгосударственного совета Евразийского </w:t>
      </w:r>
      <w:proofErr w:type="spellStart"/>
      <w:r>
        <w:rPr>
          <w:rFonts w:ascii="Times New Roman CYR" w:hAnsi="Times New Roman CYR" w:cs="Times New Roman CYR"/>
          <w:sz w:val="28"/>
          <w:szCs w:val="28"/>
        </w:rPr>
        <w:t>экономичесого</w:t>
      </w:r>
      <w:proofErr w:type="spellEnd"/>
      <w:r>
        <w:rPr>
          <w:rFonts w:ascii="Times New Roman CYR" w:hAnsi="Times New Roman CYR" w:cs="Times New Roman CYR"/>
          <w:sz w:val="28"/>
          <w:szCs w:val="28"/>
        </w:rPr>
        <w:t xml:space="preserve"> сообщества № 18 от 27.11.09 "О едином таможенно-тарифном регулировании таможенного союза Республики Беларусь, Республики Казахстан и Российской Федерации", вступила в силу Единая Товарная Номенклатура Внешнеэкономической деятельности (далее - ЕТНВЭД), в которой, как и в предшествующей ей ТНВЭД России, культурным ценностям отведен отдельный раздел, куда входит группа 97 "Произведения искусства, предметы</w:t>
      </w:r>
      <w:proofErr w:type="gramEnd"/>
      <w:r>
        <w:rPr>
          <w:rFonts w:ascii="Times New Roman CYR" w:hAnsi="Times New Roman CYR" w:cs="Times New Roman CYR"/>
          <w:sz w:val="28"/>
          <w:szCs w:val="28"/>
        </w:rPr>
        <w:t xml:space="preserve"> коллекционирования и антиквариат". Законодатель предлагает классификацию культурных ценностей по шести товарным позициям, подробный перечень которых представлен в Приложении </w:t>
      </w:r>
      <w:proofErr w:type="gramStart"/>
      <w:r>
        <w:rPr>
          <w:rFonts w:ascii="Times New Roman CYR" w:hAnsi="Times New Roman CYR" w:cs="Times New Roman CYR"/>
          <w:sz w:val="28"/>
          <w:szCs w:val="28"/>
        </w:rPr>
        <w:t>А.</w:t>
      </w:r>
      <w:proofErr w:type="gramEnd"/>
      <w:r>
        <w:rPr>
          <w:rFonts w:ascii="Times New Roman CYR" w:hAnsi="Times New Roman CYR" w:cs="Times New Roman CYR"/>
          <w:sz w:val="28"/>
          <w:szCs w:val="28"/>
        </w:rPr>
        <w:t xml:space="preserve"> Однако следует </w:t>
      </w:r>
      <w:r>
        <w:rPr>
          <w:rFonts w:ascii="Times New Roman CYR" w:hAnsi="Times New Roman CYR" w:cs="Times New Roman CYR"/>
          <w:sz w:val="28"/>
          <w:szCs w:val="28"/>
        </w:rPr>
        <w:lastRenderedPageBreak/>
        <w:t>отметить, что такие товары классифицируются в других товарных позициях ЕТНВЭД, если они не соответствуют условиям, вытекающим из текстов примечаний или товарных позиций данной группы. Изделия, относящиеся к товарным позициям 9701 - 9705, остаются в этих товарных позициях, даже если их возраст превышает 100 лет.</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Таможенному кодексу Российской Федерации, пресечение незаконного оборота культурных ценностей с перемещением их за пределы Российской Федерации, отнесено к числу основных функций таможенных органов. Культурные ценности, как объекты первостепенного внимания, стоят в одном ряду с такими особо опасными видами контрабанды, как контрабанда наркотиков, оружия, радиоактивных веществ, видов животных и растений, находящихся под угрозой исчезновения. Степень ответственности за совершение такого рода преступлений определена Уголовным Кодексом РФ: "наказывается лишением свободы на срок от 5 до 12 лет со штрафом в размере одного миллиона рублей или иного дохода осужденного за период до пяти лет или без такового". Специалистами установлено, что процент раскрываемости контрабанды составляет 6-10 %. Принято считать, что это распространяется на все виды контрабанды. Однако специфика культурных ценностей как объекта незаконного перемещения допускает в некоторых регионах еще более низкий порог раскрываемости: для Дальнего Востока цифра, полученная методом расчёта, не достигает ниже 1 %.</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Одним из обязательных условий повышения эффективности борьбы с контрабандой является хорошее знание природы того явления, с которым предстоит иметь дело. Таможенник должен точно представлять себе, что стоит за формулировкой понятия "культурные ценности". С одной стороны, нельзя обременять граждан излишними подозрениями, необоснованно замедлять </w:t>
      </w:r>
      <w:r>
        <w:rPr>
          <w:rFonts w:ascii="Times New Roman CYR" w:hAnsi="Times New Roman CYR" w:cs="Times New Roman CYR"/>
          <w:sz w:val="28"/>
          <w:szCs w:val="28"/>
        </w:rPr>
        <w:lastRenderedPageBreak/>
        <w:t>процедуры таможенного контроля и оформления, с другой, - недопустимо проявлять профессиональную некомпетентность и нарушение долга, косвенно этим способствуя незаконному вывозу культурных ценностей.</w:t>
      </w:r>
    </w:p>
    <w:p w:rsidR="00712090" w:rsidRDefault="00712090">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1.2</w:t>
      </w:r>
      <w:r>
        <w:rPr>
          <w:rFonts w:ascii="Times New Roman CYR" w:hAnsi="Times New Roman CYR" w:cs="Times New Roman CYR"/>
          <w:sz w:val="28"/>
          <w:szCs w:val="28"/>
        </w:rPr>
        <w:tab/>
        <w:t>История становления и развития законодательства о защите культурных ценностей в России</w:t>
      </w:r>
    </w:p>
    <w:p w:rsidR="00712090" w:rsidRDefault="00712090">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Проблема правовой охраны культурных ценностей в России имеет глубокие исторические корни. Попытки урегулирования данной сферы общественных отношений прослеживаются еще в 15 веке в Псковской судной грамоте, которая устанавливала ответственность в виде смертной казни для церковного вора. Преследуя главную цель - охрану от преступных посягательств церковного имущества, Псковская судная грамота невольно способствовала сохранению культурных ценностей, сосредоточенных в монастырях и церквях.</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течение </w:t>
      </w:r>
      <w:r>
        <w:rPr>
          <w:rFonts w:ascii="Times New Roman CYR" w:hAnsi="Times New Roman CYR" w:cs="Times New Roman CYR"/>
          <w:sz w:val="28"/>
          <w:szCs w:val="28"/>
          <w:lang w:val="en-US"/>
        </w:rPr>
        <w:t>XVIII</w:t>
      </w:r>
      <w:r>
        <w:rPr>
          <w:rFonts w:ascii="Times New Roman CYR" w:hAnsi="Times New Roman CYR" w:cs="Times New Roman CYR"/>
          <w:sz w:val="28"/>
          <w:szCs w:val="28"/>
        </w:rPr>
        <w:t xml:space="preserve"> столетия происходит осознание значения культурного наследия и проблем его охраны. В 1726 году в России создается первый историко-художественный музей - Оружейная палата. Становление исторической науки, учреждение археологических обществ и начало проведения ими раскопок заставило с большим вниманием относиться к материальным свидетельствам прошлого.</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Предпринимались попытки урегулировать отношения, связанные с культурными ценностями, и в </w:t>
      </w:r>
      <w:r>
        <w:rPr>
          <w:rFonts w:ascii="Times New Roman CYR" w:hAnsi="Times New Roman CYR" w:cs="Times New Roman CYR"/>
          <w:sz w:val="28"/>
          <w:szCs w:val="28"/>
          <w:lang w:val="en-US"/>
        </w:rPr>
        <w:t>XIX</w:t>
      </w:r>
      <w:r>
        <w:rPr>
          <w:rFonts w:ascii="Times New Roman CYR" w:hAnsi="Times New Roman CYR" w:cs="Times New Roman CYR"/>
          <w:sz w:val="28"/>
          <w:szCs w:val="28"/>
        </w:rPr>
        <w:t xml:space="preserve"> веке. В результате осуществления реформы государственной власти при Александре </w:t>
      </w:r>
      <w:r>
        <w:rPr>
          <w:rFonts w:ascii="Times New Roman CYR" w:hAnsi="Times New Roman CYR" w:cs="Times New Roman CYR"/>
          <w:sz w:val="28"/>
          <w:szCs w:val="28"/>
          <w:lang w:val="en-US"/>
        </w:rPr>
        <w:t>I</w:t>
      </w:r>
      <w:r>
        <w:rPr>
          <w:rFonts w:ascii="Times New Roman CYR" w:hAnsi="Times New Roman CYR" w:cs="Times New Roman CYR"/>
          <w:sz w:val="28"/>
          <w:szCs w:val="28"/>
        </w:rPr>
        <w:t xml:space="preserve"> вопросы охраны культурного наследия были отнесены к компетенции Министерства внутренних дел Российской Империи, а в 1859 г. была создана Императорская археологическая комиссия при Министерстве императорского двора.</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На данном этапе развития законодательной мысли значительное внимание правоведов уделялось определению конкретного круга сооружений и вещей, которые следовало относить к историческим памятникам. Одновременно с признанием их научной, художественной ценности и общественной значимости, разрабатывались меры, направленные на обеспечение сохранности культурных ценностей, предохранение их от случайного или преднамеренного уничтожения. Поначалу проблему пытались решить, сделав ставку на правовое регулирование посредством ведомственных инструкций. Примером тому служат циркулярное письмо 1826 г. и указы Священного Синода 1842г., а так же особая статья Строительного устава 1857г., запрещавшие снос старинных зданий. Однако принятие этих документов не смогло конструктивно изменить сложившиеся положения, что заставило специалистов приступить к выработке нового подхода к проблеме охраны культурного достояния, основными принципами которого стали: принятие закона об охране памятников, учреждение соответствующих государственных органов, создание Свода памятников. Одновременно шел поиск и временного критерия для оценки памятников, т.е. установления их минимального возраста. В начале </w:t>
      </w:r>
      <w:r>
        <w:rPr>
          <w:rFonts w:ascii="Times New Roman CYR" w:hAnsi="Times New Roman CYR" w:cs="Times New Roman CYR"/>
          <w:sz w:val="28"/>
          <w:szCs w:val="28"/>
          <w:lang w:val="en-US"/>
        </w:rPr>
        <w:t>XX</w:t>
      </w:r>
      <w:r>
        <w:rPr>
          <w:rFonts w:ascii="Times New Roman CYR" w:hAnsi="Times New Roman CYR" w:cs="Times New Roman CYR"/>
          <w:sz w:val="28"/>
          <w:szCs w:val="28"/>
        </w:rPr>
        <w:t xml:space="preserve"> века были представлены предложения </w:t>
      </w:r>
      <w:proofErr w:type="gramStart"/>
      <w:r>
        <w:rPr>
          <w:rFonts w:ascii="Times New Roman CYR" w:hAnsi="Times New Roman CYR" w:cs="Times New Roman CYR"/>
          <w:sz w:val="28"/>
          <w:szCs w:val="28"/>
        </w:rPr>
        <w:t>установить</w:t>
      </w:r>
      <w:proofErr w:type="gramEnd"/>
      <w:r>
        <w:rPr>
          <w:rFonts w:ascii="Times New Roman CYR" w:hAnsi="Times New Roman CYR" w:cs="Times New Roman CYR"/>
          <w:sz w:val="28"/>
          <w:szCs w:val="28"/>
        </w:rPr>
        <w:t xml:space="preserve"> более гибкий критерий: 100 лет с момента возникновения - для памятника старины и 50 лет - для памятника искусства. В октябре 1911 г. в Государственной думе рассматривался законопроект Положения "Об охране древностей". Однако доработку проекта осуществить не удалось из-за революционных событий 1917г.</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Смена государственной власти ознаменовалась принятием сразу нескольких документов, свидетельствующих о повышенном внимании со стороны нового руководства страны к вопросам сохранения культурных ценностей. Так, в ноябре 1917 г. Петроградским Советом рабочих и крестьянских </w:t>
      </w:r>
      <w:r>
        <w:rPr>
          <w:rFonts w:ascii="Times New Roman CYR" w:hAnsi="Times New Roman CYR" w:cs="Times New Roman CYR"/>
          <w:sz w:val="28"/>
          <w:szCs w:val="28"/>
        </w:rPr>
        <w:lastRenderedPageBreak/>
        <w:t xml:space="preserve">депутатов было принято "Воззвание о необходимости сохранения культурного наследия". </w:t>
      </w:r>
      <w:proofErr w:type="gramStart"/>
      <w:r>
        <w:rPr>
          <w:rFonts w:ascii="Times New Roman CYR" w:hAnsi="Times New Roman CYR" w:cs="Times New Roman CYR"/>
          <w:sz w:val="28"/>
          <w:szCs w:val="28"/>
        </w:rPr>
        <w:t>Годом позже, в 1918 г., появились такие основополагающие документы, как Декрет Совета народных комиссаров "О памятниках республики", "О запрещении вывоза и продажи за границу предметов особого художественного и исторического значения" и Декрет Совета народных Комиссаров "О регистрации, приеме на учет и охранении памятников искусства и старины, находящиеся во владении частных лиц, обществ и учреждений".</w:t>
      </w:r>
      <w:proofErr w:type="gramEnd"/>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11 апреля 1983 г. Народный комиссариат иностранных дел направил всем посольствам в Москве депешу следующего содержания: "Протокольный отдел Народного комиссариата иностранных дел имеет честь обратить внимание членов дипломатического корпуса на следующее: Советское правительство отмечает значительную утечку за границу предметов антиквариата и искусства, имеющих художественную ценность для Советского Союза. Поэтому Главному таможенному управлению отныне отдан приказ выдавать разрешения на вывоз таких вещей в строгом соответствии с инструкцией Главного таможенного управления № 120 от 28 сентября 1928г., копия прилагается…".</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Итогом "</w:t>
      </w:r>
      <w:proofErr w:type="spellStart"/>
      <w:r>
        <w:rPr>
          <w:rFonts w:ascii="Times New Roman CYR" w:hAnsi="Times New Roman CYR" w:cs="Times New Roman CYR"/>
          <w:sz w:val="28"/>
          <w:szCs w:val="28"/>
        </w:rPr>
        <w:t>доперестроечного</w:t>
      </w:r>
      <w:proofErr w:type="spellEnd"/>
      <w:r>
        <w:rPr>
          <w:rFonts w:ascii="Times New Roman CYR" w:hAnsi="Times New Roman CYR" w:cs="Times New Roman CYR"/>
          <w:sz w:val="28"/>
          <w:szCs w:val="28"/>
        </w:rPr>
        <w:t>" периода становления отечественного законодательства о культуре и культурных ценностях явилось принятие многочисленных нормативных документов, составивших правовую основу законодательства СССР и союзных республик об охране культурных ценностей, в число которых входил и Закон РСФСР от 15 декабря 1978 г. "Об охране и использовании памятников истории и культуры".</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сегодняшний день в Российской Федерации принято более 15 нормативно - правовых актов, регулирующих перемещение через таможенную границу РФ культурных ценностей, основным из которых является неоднократно упоминавшийся Закон Российской Федерации от 15 апреля 1993 г. № 4804-1"О </w:t>
      </w:r>
      <w:r>
        <w:rPr>
          <w:rFonts w:ascii="Times New Roman CYR" w:hAnsi="Times New Roman CYR" w:cs="Times New Roman CYR"/>
          <w:sz w:val="28"/>
          <w:szCs w:val="28"/>
        </w:rPr>
        <w:lastRenderedPageBreak/>
        <w:t>вывозе и ввозе культурных ценностей". Закон направлен на защиту культурных ценностей от незаконного вывоза, ввоза и передачи права собственности на них, также призван способствовать развитию международного культурного сотрудничества. Данным Законом определено создание Федеральной службы по сохранению культурных ценностей, которой в настоящее время является Федеральная служба по надзору за соблюдением законодательства в области охраны культурного наследия (</w:t>
      </w:r>
      <w:proofErr w:type="spellStart"/>
      <w:r>
        <w:rPr>
          <w:rFonts w:ascii="Times New Roman CYR" w:hAnsi="Times New Roman CYR" w:cs="Times New Roman CYR"/>
          <w:sz w:val="28"/>
          <w:szCs w:val="28"/>
        </w:rPr>
        <w:t>Росохранкультура</w:t>
      </w:r>
      <w:proofErr w:type="spellEnd"/>
      <w:r>
        <w:rPr>
          <w:rFonts w:ascii="Times New Roman CYR" w:hAnsi="Times New Roman CYR" w:cs="Times New Roman CYR"/>
          <w:sz w:val="28"/>
          <w:szCs w:val="28"/>
        </w:rPr>
        <w:t>). В структуру этой Федеральной службы так же входят 13 территориальных управлений по округам. Данные структуры наделены правом принятия решений при вывозе культурных ценностей и правом проведения специальной регистрации при ввозе культурных ценностей.</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вопросы сохранения культурного достояния нашей страны являются актуальными на протяжении многих столетий вне зависимости от политических режимов и идеологий, преобладавших в тот или иной исторический период в России.</w:t>
      </w:r>
    </w:p>
    <w:p w:rsidR="00712090" w:rsidRDefault="00712090">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1.3</w:t>
      </w:r>
      <w:r>
        <w:rPr>
          <w:rFonts w:ascii="Times New Roman CYR" w:hAnsi="Times New Roman CYR" w:cs="Times New Roman CYR"/>
          <w:sz w:val="28"/>
          <w:szCs w:val="28"/>
        </w:rPr>
        <w:tab/>
        <w:t>Мировая практика регулирования перемещения культурных ценностей через таможенную границу</w:t>
      </w:r>
    </w:p>
    <w:p w:rsidR="00712090" w:rsidRDefault="00712090">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уже отмечалось выше, одной из задач любого государства является обеспечение сохранности ценностей национальной культуры. Естественно, что создаваемые в процессе творчества культурные ценности могут находиться и находятся в обороте, в том числе способны к перемещению через границы многих стран мира, как с целью экспонирования, так и с целью продажи. Однако далеко не все культурные ценности перемещаются легально.</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Наиболее страдает от преступных посягательств на культурные ценности </w:t>
      </w:r>
      <w:r>
        <w:rPr>
          <w:rFonts w:ascii="Times New Roman CYR" w:hAnsi="Times New Roman CYR" w:cs="Times New Roman CYR"/>
          <w:sz w:val="28"/>
          <w:szCs w:val="28"/>
        </w:rPr>
        <w:lastRenderedPageBreak/>
        <w:t>среди стран Западной Европы Италия. Это обусловлено тем, что в Италии находится свыше 60 процентов всех произведений искусства. Каждый год в этой стране совершается около восемнадцати тысяч краж картин, статуй, археологических ценностей. Активную деятельность на рынке произведении искусства осуществляют итальянские мафиозные организации. Именно они привели к опустошению ресурсов древнего итальянского искусства.</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Причины, названные выше, объясняют принятие Италией, а также Великобританией, Германией, Индией, Мексикой и рядом других стран законов о вывозе памятников культуры, которые устанавливают уголовную ответственность за их нарушение. Цель законов - не допустить вывоза из соответствующей страны ценных предметов культуры. В них установлены особые экспортные правила в отношении объектов культурной собственности, которые отличаются подробной регламентацией и определенной жесткостью.</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указанных странах вывоз культурных ценностей осуществляется в основном по специальному разрешению (лицензии), но условия получения лицензий во всех государствах различны. Например, в Мексике не выдаются разрешения на вывоз археологических памятников. В Индонезии разрешение на экспорт выдается только на зарегистрированные памятники. В Великобритании установлены следующие правила: необходима лицензия на вывоз с территории страны рукописей любого назначения, документов, архивов, фотографий и негативов, сделанных более чем семьдесят лет назад. Лицензия предусмотрена для древностей любого назначения, датируемых не менее чем за сто лет (включая и произведения искусства), если их стоимость менее 4 тысяч фунтов стерлингов. Из этого правила есть и исключения. Допускается вывоз культурных ценностей в целях научных исследований, обмена и для экспонирования на выставках.</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Германии согласно Федеральному закону от 6 августа 1955 года "О </w:t>
      </w:r>
      <w:r>
        <w:rPr>
          <w:rFonts w:ascii="Times New Roman CYR" w:hAnsi="Times New Roman CYR" w:cs="Times New Roman CYR"/>
          <w:sz w:val="28"/>
          <w:szCs w:val="28"/>
        </w:rPr>
        <w:lastRenderedPageBreak/>
        <w:t>защите немецкого культурного достояния от вывоза" предусматривается наличие специального разрешения на вывоз культурных ценностей за границу. Такое разрешение выдается министерством культуры, либо министерством высшего и среднего образования Германии. Если вывоз культурных ценностей из Германии может нанести серьезный ущерб национальному наследию или науке, разрешение на вывоз не выдается. Вывоз из Германии охраняемых предметов за границу без разрешения наказывается тюремным заключением или штрафом. Одновременно производится конфискация вещей, независимо от того, являются они собственностью виновного или третьих лиц. Все художественные произведения и другие культурные ценности (включая архивные материалы), вывоз которых будет рассматриваться как невосполнимая потеря для германского культурного наследия, должны быть занесены в Перечень культурных ценностей, являющихся национальным достоянием. Разрешение на вывоз таких предметов выдается на основе заключения экспертной комиссии, в противном случае такие ценности не могут вывозиться.</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Польше вывоз памятника за границу без разрешения или невозвращение его в установленный срок караются лишением свободы и штрафом. Продажа или посредничество при продаже памятников с целью вывоза их за границу наказываются так же лишением свободы и штрафом.</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 Франции еще в 1975 года в рамках Министерства внутренних дел Франции было создано Центральное Бюро по борьбе с кражами произведений и предметов искусства. На него возложено несколько основных задач: координация деятельности, направленной на предупреждение краж; координация деятельности, направленной на борьбу с кражами, а также укрывательством и скупкой краденых предметов; централизация соответствующей информации; специальная подготовка кадров для всей страны. </w:t>
      </w:r>
      <w:r>
        <w:rPr>
          <w:rFonts w:ascii="Times New Roman CYR" w:hAnsi="Times New Roman CYR" w:cs="Times New Roman CYR"/>
          <w:sz w:val="28"/>
          <w:szCs w:val="28"/>
        </w:rPr>
        <w:lastRenderedPageBreak/>
        <w:t>Структурно, Центральное Бюро входит в состав Интерпола во Франции, что дает ему возможность иметь доступ ко всей международной информации, относящейся к произведениям искусства и вообще к культурным ценностям. Как и другие зарубежные аналогичные службы, основной упор Центральное Бюро делает на профилактику указанных преступлений.</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законодательных актах о культурных ценностях разных стран много общего, однако, отдельные различия сохраняются между странами, из которых активно вывозятся культурные ценности, прежде всего, нелегально, и государствами, в которые они ввозятся. Остановимся на правовом регулировании, существующем в некоторых из этих государств, как первой, так и второй группы.</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государствам первой группы следует отнести Италию, Грецию, страны Латинской Америки, ряд стран Азии и Африки. Так, в Мексике, Бразилии, Аргентине, Иордании наложен запрет на вывоз определенных категорий культурных ценностей. Особенностью законодательства Италии является свободный реэкспорт предметов в течение пяти лет после их ввоза, что нередко используется для мошеннических операций с ценностями путем первоначального ввоза подделок и последующего вывоза из Италии оригиналов на якобы законном основании.</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 второй группе относятся такие страны, как Соединенные Штаты Америки (далее - США) и Япония. </w:t>
      </w:r>
      <w:proofErr w:type="gramStart"/>
      <w:r>
        <w:rPr>
          <w:rFonts w:ascii="Times New Roman CYR" w:hAnsi="Times New Roman CYR" w:cs="Times New Roman CYR"/>
          <w:sz w:val="28"/>
          <w:szCs w:val="28"/>
        </w:rPr>
        <w:t>Несомненно, что одной из стран, в которую активно ввозятся предметы антиквариата, археологические находки со всего мира, является США.</w:t>
      </w:r>
      <w:proofErr w:type="gramEnd"/>
      <w:r>
        <w:rPr>
          <w:rFonts w:ascii="Times New Roman CYR" w:hAnsi="Times New Roman CYR" w:cs="Times New Roman CYR"/>
          <w:sz w:val="28"/>
          <w:szCs w:val="28"/>
        </w:rPr>
        <w:t xml:space="preserve"> Ежегодно границу этой страны пересекают десятки тысяч произведений искусства и предметов старины. Правовое регулирование оборота культурных ценностей осуществляется в </w:t>
      </w:r>
      <w:proofErr w:type="gramStart"/>
      <w:r>
        <w:rPr>
          <w:rFonts w:ascii="Times New Roman CYR" w:hAnsi="Times New Roman CYR" w:cs="Times New Roman CYR"/>
          <w:sz w:val="28"/>
          <w:szCs w:val="28"/>
        </w:rPr>
        <w:t>США</w:t>
      </w:r>
      <w:proofErr w:type="gramEnd"/>
      <w:r>
        <w:rPr>
          <w:rFonts w:ascii="Times New Roman CYR" w:hAnsi="Times New Roman CYR" w:cs="Times New Roman CYR"/>
          <w:sz w:val="28"/>
          <w:szCs w:val="28"/>
        </w:rPr>
        <w:t xml:space="preserve"> как путем принятия законодательных актов, так и путем вынесения судебных решений </w:t>
      </w:r>
      <w:r>
        <w:rPr>
          <w:rFonts w:ascii="Times New Roman CYR" w:hAnsi="Times New Roman CYR" w:cs="Times New Roman CYR"/>
          <w:sz w:val="28"/>
          <w:szCs w:val="28"/>
        </w:rPr>
        <w:lastRenderedPageBreak/>
        <w:t>(прецедентов), признанными в качестве источников права. Другой страной, активно ввозящей культурные ценности, является Япония, где в 1950 году был принят Закон о защите культурных ценностей. Согласно этому Закону, только ценности, входящие в состав "национального достояния" или в "важную культурную собственность", подлежат экспортному контролю.</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Сравнительное рассмотрение законов многих государств показывает, что перечень культурных ценностей в значительной степени совпадает. Однако в то же время имеются и различия, наличие которых отражает исторические особенности, традиции национальных культур, роль, которую в конкретной стране играет охрана культурных ценностей. Неизменным остается одно: Правительство каждой страны заинтересовано в сохранении на своей территории культурного достояния страны, вне зависимости от политического строя, а так же от того или иного исторического периода.</w:t>
      </w:r>
    </w:p>
    <w:p w:rsidR="00712090" w:rsidRDefault="00712090">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1.4</w:t>
      </w:r>
      <w:r>
        <w:rPr>
          <w:rFonts w:ascii="Times New Roman CYR" w:hAnsi="Times New Roman CYR" w:cs="Times New Roman CYR"/>
          <w:sz w:val="28"/>
          <w:szCs w:val="28"/>
        </w:rPr>
        <w:tab/>
        <w:t xml:space="preserve">Органы государственного регулирования и </w:t>
      </w:r>
      <w:proofErr w:type="gramStart"/>
      <w:r>
        <w:rPr>
          <w:rFonts w:ascii="Times New Roman CYR" w:hAnsi="Times New Roman CYR" w:cs="Times New Roman CYR"/>
          <w:sz w:val="28"/>
          <w:szCs w:val="28"/>
        </w:rPr>
        <w:t>контроля за</w:t>
      </w:r>
      <w:proofErr w:type="gramEnd"/>
      <w:r>
        <w:rPr>
          <w:rFonts w:ascii="Times New Roman CYR" w:hAnsi="Times New Roman CYR" w:cs="Times New Roman CYR"/>
          <w:sz w:val="28"/>
          <w:szCs w:val="28"/>
        </w:rPr>
        <w:t xml:space="preserve"> вывозом и ввозом культурных ценностей</w:t>
      </w:r>
    </w:p>
    <w:p w:rsidR="00712090" w:rsidRDefault="00712090">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Сохранение культурного достояния и передача его будущим поколениям является одной из приоритетных задач каждого государства. В сохранении культурного наследия России принимают участие разные государственные органы власти, правоохранительные и силовые структуры, общественные и неправительственные организации по охране культурного наследия, такие как:</w:t>
      </w:r>
    </w:p>
    <w:p w:rsidR="00712090" w:rsidRDefault="008E5D2F">
      <w:pPr>
        <w:widowControl w:val="0"/>
        <w:tabs>
          <w:tab w:val="left" w:pos="567"/>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Министерство культуры Российской Федерации;</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Министерство внутренних дел Российской Федерации;</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Федеральная служба по надзору за соблюдением законодательства в области охраны культурного наследия;</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lastRenderedPageBreak/>
        <w:t></w:t>
      </w:r>
      <w:r>
        <w:rPr>
          <w:rFonts w:ascii="Symbol" w:hAnsi="Symbol" w:cs="Symbol"/>
          <w:sz w:val="28"/>
          <w:szCs w:val="28"/>
        </w:rPr>
        <w:tab/>
      </w:r>
      <w:r>
        <w:rPr>
          <w:rFonts w:ascii="Times New Roman CYR" w:hAnsi="Times New Roman CYR" w:cs="Times New Roman CYR"/>
          <w:sz w:val="28"/>
          <w:szCs w:val="28"/>
        </w:rPr>
        <w:t>Федеральная служба безопасности Российской Федерации;</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Пограничная служба Федеральной службы безопасности Российской Федерации;</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Федеральная таможенная служба Российской Федерац</w:t>
      </w:r>
      <w:proofErr w:type="gramStart"/>
      <w:r>
        <w:rPr>
          <w:rFonts w:ascii="Times New Roman CYR" w:hAnsi="Times New Roman CYR" w:cs="Times New Roman CYR"/>
          <w:sz w:val="28"/>
          <w:szCs w:val="28"/>
        </w:rPr>
        <w:t>ии и ее</w:t>
      </w:r>
      <w:proofErr w:type="gramEnd"/>
      <w:r>
        <w:rPr>
          <w:rFonts w:ascii="Times New Roman CYR" w:hAnsi="Times New Roman CYR" w:cs="Times New Roman CYR"/>
          <w:sz w:val="28"/>
          <w:szCs w:val="28"/>
        </w:rPr>
        <w:t xml:space="preserve"> подразделения;</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региональные органы государственной власти, осуществляющие управление в сфере культуры субъектов Российской Федерации;</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муниципальные органы, осуществляющие управление в сфере культуры;</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музеи, картинные галереи, архивы, библиотеки, выставочные центры;</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научные исследовательские институты;</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высшие и </w:t>
      </w:r>
      <w:proofErr w:type="spellStart"/>
      <w:r>
        <w:rPr>
          <w:rFonts w:ascii="Times New Roman CYR" w:hAnsi="Times New Roman CYR" w:cs="Times New Roman CYR"/>
          <w:sz w:val="28"/>
          <w:szCs w:val="28"/>
        </w:rPr>
        <w:t>среднеспециальные</w:t>
      </w:r>
      <w:proofErr w:type="spellEnd"/>
      <w:r>
        <w:rPr>
          <w:rFonts w:ascii="Times New Roman CYR" w:hAnsi="Times New Roman CYR" w:cs="Times New Roman CYR"/>
          <w:sz w:val="28"/>
          <w:szCs w:val="28"/>
        </w:rPr>
        <w:t xml:space="preserve"> учебно-образовательные заведения;</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союзы художников и других творческих лиц, объединения коллекционеров.</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Правительством Российской Федерации установлено, что одной из функций Министерства культуры является создание нормативно - правовых актов по вопросам сохранения объектов культурного наследия, а так же по их государственной охране. Для осуществления этой функции в состав Министерства входит департамент культурного наследия и изобразительного искусства.</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ведении Министерства культуры так же находится орган исполнительной власти, осуществляющий охрану культурных ценностей - Федеральная служба по надзору за соблюдением законодательства в области охраны культурного наследия (далее - </w:t>
      </w:r>
      <w:proofErr w:type="spellStart"/>
      <w:r>
        <w:rPr>
          <w:rFonts w:ascii="Times New Roman CYR" w:hAnsi="Times New Roman CYR" w:cs="Times New Roman CYR"/>
          <w:sz w:val="28"/>
          <w:szCs w:val="28"/>
        </w:rPr>
        <w:t>Росохранкультура</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Росохранкультура</w:t>
      </w:r>
      <w:proofErr w:type="spellEnd"/>
      <w:r>
        <w:rPr>
          <w:rFonts w:ascii="Times New Roman CYR" w:hAnsi="Times New Roman CYR" w:cs="Times New Roman CYR"/>
          <w:sz w:val="28"/>
          <w:szCs w:val="28"/>
        </w:rPr>
        <w:t xml:space="preserve"> осуществляет свою деятельность непосредственно и через свои территориальные </w:t>
      </w:r>
      <w:r>
        <w:rPr>
          <w:rFonts w:ascii="Times New Roman CYR" w:hAnsi="Times New Roman CYR" w:cs="Times New Roman CYR"/>
          <w:sz w:val="28"/>
          <w:szCs w:val="28"/>
        </w:rPr>
        <w:lastRenderedPageBreak/>
        <w:t xml:space="preserve">органы во взаимодействии с другими федеральными органами исполнительной власти, органами исполнительной власти субъектов Российской Федерации, органами местного самоуправления, общественными объединениями и иными организациями. К полномочиям </w:t>
      </w:r>
      <w:proofErr w:type="spellStart"/>
      <w:r>
        <w:rPr>
          <w:rFonts w:ascii="Times New Roman CYR" w:hAnsi="Times New Roman CYR" w:cs="Times New Roman CYR"/>
          <w:sz w:val="28"/>
          <w:szCs w:val="28"/>
        </w:rPr>
        <w:t>Росохранкультуры</w:t>
      </w:r>
      <w:proofErr w:type="spellEnd"/>
      <w:r>
        <w:rPr>
          <w:rFonts w:ascii="Times New Roman CYR" w:hAnsi="Times New Roman CYR" w:cs="Times New Roman CYR"/>
          <w:sz w:val="28"/>
          <w:szCs w:val="28"/>
        </w:rPr>
        <w:t xml:space="preserve"> и ее территориальных органов, в частности, относятся:</w:t>
      </w:r>
    </w:p>
    <w:p w:rsidR="00712090" w:rsidRDefault="008E5D2F">
      <w:pPr>
        <w:widowControl w:val="0"/>
        <w:tabs>
          <w:tab w:val="left" w:pos="567"/>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осуществление государственного </w:t>
      </w:r>
      <w:proofErr w:type="gramStart"/>
      <w:r>
        <w:rPr>
          <w:rFonts w:ascii="Times New Roman CYR" w:hAnsi="Times New Roman CYR" w:cs="Times New Roman CYR"/>
          <w:sz w:val="28"/>
          <w:szCs w:val="28"/>
        </w:rPr>
        <w:t>контроля за</w:t>
      </w:r>
      <w:proofErr w:type="gramEnd"/>
      <w:r>
        <w:rPr>
          <w:rFonts w:ascii="Times New Roman CYR" w:hAnsi="Times New Roman CYR" w:cs="Times New Roman CYR"/>
          <w:sz w:val="28"/>
          <w:szCs w:val="28"/>
        </w:rPr>
        <w:t xml:space="preserve"> вывозом и ввозом культурных ценностей;</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составление перечня культурных ценностей, подпадающих под действие Закона, вывоз которых осуществляется на основании свидетельств на право вывоза культурных ценностей с территории Российской Федерации;</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принятие решений о возможности вывоза или временного вывоза культурных ценностей;</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выдача юридическим и физическим лицам свидетельства </w:t>
      </w:r>
      <w:proofErr w:type="gramStart"/>
      <w:r>
        <w:rPr>
          <w:rFonts w:ascii="Times New Roman CYR" w:hAnsi="Times New Roman CYR" w:cs="Times New Roman CYR"/>
          <w:sz w:val="28"/>
          <w:szCs w:val="28"/>
        </w:rPr>
        <w:t>на право их</w:t>
      </w:r>
      <w:proofErr w:type="gramEnd"/>
      <w:r>
        <w:rPr>
          <w:rFonts w:ascii="Times New Roman CYR" w:hAnsi="Times New Roman CYR" w:cs="Times New Roman CYR"/>
          <w:sz w:val="28"/>
          <w:szCs w:val="28"/>
        </w:rPr>
        <w:t xml:space="preserve"> вывоза и временного вывоза;</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регистрация культурных ценностей, ввозимых и временно ввозимых на территорию РФ;</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заключение договоров о возврате вывозимых культурных ценностей с лицами, ходатайствующими об их временном вывозе;</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обеспечение проведения экспертизы культурных ценностей, заявленных к вывозу и временному вывозу, а также при их возврате после временного вывоза.</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Важная роль в регулировании этого процесса на территории нашего государства отводится Федеральной таможенной службе Российской Федерации, региональным таможенным управлениям, таможням, таможенным постам. Таможенные органы обеспечивают соблюдение законодательства в части </w:t>
      </w:r>
      <w:proofErr w:type="gramStart"/>
      <w:r>
        <w:rPr>
          <w:rFonts w:ascii="Times New Roman CYR" w:hAnsi="Times New Roman CYR" w:cs="Times New Roman CYR"/>
          <w:sz w:val="28"/>
          <w:szCs w:val="28"/>
        </w:rPr>
        <w:t>контроля за</w:t>
      </w:r>
      <w:proofErr w:type="gramEnd"/>
      <w:r>
        <w:rPr>
          <w:rFonts w:ascii="Times New Roman CYR" w:hAnsi="Times New Roman CYR" w:cs="Times New Roman CYR"/>
          <w:sz w:val="28"/>
          <w:szCs w:val="28"/>
        </w:rPr>
        <w:t xml:space="preserve"> порядком перемещения через таможенную границу Российской </w:t>
      </w:r>
      <w:r>
        <w:rPr>
          <w:rFonts w:ascii="Times New Roman CYR" w:hAnsi="Times New Roman CYR" w:cs="Times New Roman CYR"/>
          <w:sz w:val="28"/>
          <w:szCs w:val="28"/>
        </w:rPr>
        <w:lastRenderedPageBreak/>
        <w:t xml:space="preserve">Федерации культурных ценностей, взаимодействуя при этом с Министерством культуры РФ, </w:t>
      </w:r>
      <w:proofErr w:type="spellStart"/>
      <w:r>
        <w:rPr>
          <w:rFonts w:ascii="Times New Roman CYR" w:hAnsi="Times New Roman CYR" w:cs="Times New Roman CYR"/>
          <w:sz w:val="28"/>
          <w:szCs w:val="28"/>
        </w:rPr>
        <w:t>Росохранкультурой</w:t>
      </w:r>
      <w:proofErr w:type="spellEnd"/>
      <w:r>
        <w:rPr>
          <w:rFonts w:ascii="Times New Roman CYR" w:hAnsi="Times New Roman CYR" w:cs="Times New Roman CYR"/>
          <w:sz w:val="28"/>
          <w:szCs w:val="28"/>
        </w:rPr>
        <w:t xml:space="preserve"> или ее территориальными управлениями по охране культурного наследия.</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компетенцию таможенных органов входит пресечение незаконного оборота культурных ценностей через таможенную границу. При необходимости применения специализированного оборудования и специальных знаний для таможенного оформления отдельных видов товаров, Федеральная Таможенная Служба России вправе устанавливать определённые таможенные органы для декларирования таких товаров в целях обеспечения эффективности </w:t>
      </w:r>
      <w:proofErr w:type="gramStart"/>
      <w:r>
        <w:rPr>
          <w:rFonts w:ascii="Times New Roman CYR" w:hAnsi="Times New Roman CYR" w:cs="Times New Roman CYR"/>
          <w:sz w:val="28"/>
          <w:szCs w:val="28"/>
        </w:rPr>
        <w:t>контроля за</w:t>
      </w:r>
      <w:proofErr w:type="gramEnd"/>
      <w:r>
        <w:rPr>
          <w:rFonts w:ascii="Times New Roman CYR" w:hAnsi="Times New Roman CYR" w:cs="Times New Roman CYR"/>
          <w:sz w:val="28"/>
          <w:szCs w:val="28"/>
        </w:rPr>
        <w:t xml:space="preserve"> соблюдением таможенного законодательства Российской Федерации, в частности это касается и перемещения культурных ценностей.</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Отдельной задачей Федеральной таможенной службы России в лице соответствующих региональных таможенных органов применительно к вопросу о культурных ценностях заключается в создании "специализированной службы", осуществляющей в таможенных пунктах пропуска через государственную границу </w:t>
      </w:r>
      <w:proofErr w:type="gramStart"/>
      <w:r>
        <w:rPr>
          <w:rFonts w:ascii="Times New Roman CYR" w:hAnsi="Times New Roman CYR" w:cs="Times New Roman CYR"/>
          <w:sz w:val="28"/>
          <w:szCs w:val="28"/>
        </w:rPr>
        <w:t>контроль за</w:t>
      </w:r>
      <w:proofErr w:type="gramEnd"/>
      <w:r>
        <w:rPr>
          <w:rFonts w:ascii="Times New Roman CYR" w:hAnsi="Times New Roman CYR" w:cs="Times New Roman CYR"/>
          <w:sz w:val="28"/>
          <w:szCs w:val="28"/>
        </w:rPr>
        <w:t xml:space="preserve"> порядком вывоза и ввоза культурных ценностей. Кроме того, в составе оперативных таможен созданы отделы по борьбе с особо опасными видами контрабанды, одной из задач которых является предотвращение возможных преступлений по утрате культурных ценностей.</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Наряду с Министерством культуры, </w:t>
      </w:r>
      <w:proofErr w:type="spellStart"/>
      <w:r>
        <w:rPr>
          <w:rFonts w:ascii="Times New Roman CYR" w:hAnsi="Times New Roman CYR" w:cs="Times New Roman CYR"/>
          <w:sz w:val="28"/>
          <w:szCs w:val="28"/>
        </w:rPr>
        <w:t>Росохранкультурой</w:t>
      </w:r>
      <w:proofErr w:type="spellEnd"/>
      <w:r>
        <w:rPr>
          <w:rFonts w:ascii="Times New Roman CYR" w:hAnsi="Times New Roman CYR" w:cs="Times New Roman CYR"/>
          <w:sz w:val="28"/>
          <w:szCs w:val="28"/>
        </w:rPr>
        <w:t xml:space="preserve"> и Федеральной таможенной службой России, сохранением культурного наследия страны занимаются и другие государственные учреждения, указанные выше. Многочисленность ведомств, занимающихся данным вопросом, обуславливается спецификой рассматриваемого объекта: обмен культурными ценностями для целей образования, науки и культуры расширяет знания о человеческой цивилизации, обогащает культурную жизнь всех народов и вызывает взаимное </w:t>
      </w:r>
      <w:r>
        <w:rPr>
          <w:rFonts w:ascii="Times New Roman CYR" w:hAnsi="Times New Roman CYR" w:cs="Times New Roman CYR"/>
          <w:sz w:val="28"/>
          <w:szCs w:val="28"/>
        </w:rPr>
        <w:lastRenderedPageBreak/>
        <w:t>уважение и понимание между странами. При этом важно заметить, что культурные ценности, являясь одним из основных элементов цивилизации и культуры народов, приобретают свою подлинную ценность только в том случае, если точно известны их история и происхождение.</w:t>
      </w:r>
    </w:p>
    <w:p w:rsidR="00712090" w:rsidRDefault="00712090">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12090" w:rsidRDefault="008E5D2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2.</w:t>
      </w:r>
      <w:r>
        <w:rPr>
          <w:rFonts w:ascii="Times New Roman CYR" w:hAnsi="Times New Roman CYR" w:cs="Times New Roman CYR"/>
          <w:sz w:val="28"/>
          <w:szCs w:val="28"/>
        </w:rPr>
        <w:tab/>
        <w:t>Анализ современной системы таможенного регулирования перемещения культурных ценностей физическими лицами через таможенную границу Российской Федерации</w:t>
      </w:r>
    </w:p>
    <w:p w:rsidR="00712090" w:rsidRDefault="00712090">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товары, перемещаемые через таможенную границу Российской Федерации, подлежат таможенному оформлению и таможенному контролю в порядке и на условиях, установленных Таможенным кодексом РФ, независимо от того, в какой форме они декларируются: устной или письменной. Декларант вправе самостоятельно выбирать форму заявления сведений о товаре, однако Федеральной таможенной службой установлен определенный перечень товаров, которые подлежат обязательному письменному декларированию при перемещении их физическими лицами для личного пользования. Наряду с такими товарами как наркотические средства, психотропные вещества, ядерные и радиоактивные материалы, драгоценные металлы и камни, обязательному декларированию в письменной форме подлежат и культурные ценности, независимо от того, перемещаются они в сопровождаемом багаже или следуют отдельно. Необходимость письменного декларирования таких товаров, прежде всего, обусловлена тем, что они попадают в устанавливаемые Правительством РФ списки ограниченных к ввозу и (или) вывозу товаров, соответственно для их перемещения требуются различные разрешительные документы, выдаваемые соответствующими контролирующими органами.</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данной главе будет проведен подробный анализ законодательной базы Российской Федерации, а так же международных документов, регулирующих правоотношения, связанные с перемещением культурных ценностей физическими лицами через таможенную границу России. Базовым документом, регламентирующим порядок перемещения культурных ценностей, является </w:t>
      </w:r>
      <w:r>
        <w:rPr>
          <w:rFonts w:ascii="Times New Roman CYR" w:hAnsi="Times New Roman CYR" w:cs="Times New Roman CYR"/>
          <w:sz w:val="28"/>
          <w:szCs w:val="28"/>
        </w:rPr>
        <w:lastRenderedPageBreak/>
        <w:t>неоднократно упоминавшийся в 1 главе Закон Российской Федерации от 15.04.1993г. № 4804-1 "О вывозе и ввозе культурных ценностей" (далее - Закон), во исполнение которого принято большинство нормативно - правовых актов, составляющих действующее законодательство о перемещении культурных ценностей.</w:t>
      </w:r>
    </w:p>
    <w:p w:rsidR="00712090" w:rsidRDefault="00712090">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2.1</w:t>
      </w:r>
      <w:r>
        <w:rPr>
          <w:rFonts w:ascii="Times New Roman CYR" w:hAnsi="Times New Roman CYR" w:cs="Times New Roman CYR"/>
          <w:sz w:val="28"/>
          <w:szCs w:val="28"/>
        </w:rPr>
        <w:tab/>
        <w:t>Порядок вывоза и временного вывоза культурных ценностей физическими лицами с территории Российской Федерации</w:t>
      </w:r>
    </w:p>
    <w:p w:rsidR="00712090" w:rsidRDefault="00712090">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вывозом культурных ценностей понимается "перемещение любыми лицами в любых целях через таможенную границу РФ культурных ценностей, находящихся на территории Российской Федерации, без обязательства их обратного ввоза"</w:t>
      </w:r>
      <w:proofErr w:type="gramStart"/>
      <w:r>
        <w:rPr>
          <w:rFonts w:ascii="Times New Roman CYR" w:hAnsi="Times New Roman CYR" w:cs="Times New Roman CYR"/>
          <w:sz w:val="28"/>
          <w:szCs w:val="28"/>
          <w:vertAlign w:val="superscript"/>
        </w:rPr>
        <w:t xml:space="preserve"> </w:t>
      </w:r>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Таким образом, физические лица при следовании через таможенную границу Российской Федерации могут вывозить в любых целях культурные ценности, находящиеся на ее территории, без обязательства их обратного ввоза при условии соблюдения требований и ограничений, </w:t>
      </w:r>
      <w:proofErr w:type="gramStart"/>
      <w:r>
        <w:rPr>
          <w:rFonts w:ascii="Times New Roman CYR" w:hAnsi="Times New Roman CYR" w:cs="Times New Roman CYR"/>
          <w:sz w:val="28"/>
          <w:szCs w:val="28"/>
        </w:rPr>
        <w:t>установленных</w:t>
      </w:r>
      <w:proofErr w:type="gramEnd"/>
      <w:r>
        <w:rPr>
          <w:rFonts w:ascii="Times New Roman CYR" w:hAnsi="Times New Roman CYR" w:cs="Times New Roman CYR"/>
          <w:sz w:val="28"/>
          <w:szCs w:val="28"/>
        </w:rPr>
        <w:t xml:space="preserve"> законодательством. Одним из таких ограничений является перечень категорий культурных ценностей, вывоз которых с территории РФ запрещен вне зависимости от предоставления тех или иных разрешительных документов. К таким предметам относятся:</w:t>
      </w:r>
    </w:p>
    <w:p w:rsidR="00712090" w:rsidRDefault="008E5D2F">
      <w:pPr>
        <w:widowControl w:val="0"/>
        <w:tabs>
          <w:tab w:val="left" w:pos="567"/>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"движимые предметы, представляющие историческую, художественную, научную или иную культурную ценность и отнесенные в соответствии с действующим законодательством к особо ценным объектам культурного наследия народов Российской Федерации, независимо от времени их создания;</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движимые предметы, независимо от времени их создания, </w:t>
      </w:r>
      <w:r>
        <w:rPr>
          <w:rFonts w:ascii="Times New Roman CYR" w:hAnsi="Times New Roman CYR" w:cs="Times New Roman CYR"/>
          <w:sz w:val="28"/>
          <w:szCs w:val="28"/>
        </w:rPr>
        <w:lastRenderedPageBreak/>
        <w:t>охраняемые государством и внесенные в охранные списки и реестры в порядке, установленном законодательством Российской Федерации;</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культурные ценности, постоянно хранящиеся в государственных и муниципальных музеях, архивах, библиотеках, других государственных хранилищах культурных ценностей Российской Федерации. По решению уполномоченных государственных органов данное правило может быть распространено на иные музеи, архивы, библиотеки;</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vertAlign w:val="superscript"/>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культурные ценности, созданные более 100 лет назад"</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Запрет на вывоз по иным основаниям не допускается, поэтому при условии предоставления разрешительного документа любая культурная ценность, не попадающая в категории вышеназванных предметов, может быть свободно вывезена с территории Российской Федерации.</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Основным и единственным документом, на основании которого осуществляется пропуск культурных ценностей через таможенную границу, является Свидетельство на право вывоза культурных ценностей (далее - Свидетельство), выдаваемое Федеральной службой по надзору за соблюдением законодательства в области охраны культурного наследия (далее - </w:t>
      </w:r>
      <w:proofErr w:type="spellStart"/>
      <w:r>
        <w:rPr>
          <w:rFonts w:ascii="Times New Roman CYR" w:hAnsi="Times New Roman CYR" w:cs="Times New Roman CYR"/>
          <w:sz w:val="28"/>
          <w:szCs w:val="28"/>
        </w:rPr>
        <w:t>Росохранкультура</w:t>
      </w:r>
      <w:proofErr w:type="spellEnd"/>
      <w:r>
        <w:rPr>
          <w:rFonts w:ascii="Times New Roman CYR" w:hAnsi="Times New Roman CYR" w:cs="Times New Roman CYR"/>
          <w:sz w:val="28"/>
          <w:szCs w:val="28"/>
        </w:rPr>
        <w:t xml:space="preserve">) или его территориальными органами. Форма бланка Свидетельства установлена Постановлением Правительства Российской Федерации от 27.04.2001г. № 322 "Об утверждении Положения о проведении экспертизы и </w:t>
      </w:r>
      <w:proofErr w:type="gramStart"/>
      <w:r>
        <w:rPr>
          <w:rFonts w:ascii="Times New Roman CYR" w:hAnsi="Times New Roman CYR" w:cs="Times New Roman CYR"/>
          <w:sz w:val="28"/>
          <w:szCs w:val="28"/>
        </w:rPr>
        <w:t>контроля за</w:t>
      </w:r>
      <w:proofErr w:type="gramEnd"/>
      <w:r>
        <w:rPr>
          <w:rFonts w:ascii="Times New Roman CYR" w:hAnsi="Times New Roman CYR" w:cs="Times New Roman CYR"/>
          <w:sz w:val="28"/>
          <w:szCs w:val="28"/>
        </w:rPr>
        <w:t xml:space="preserve"> вывозом культурных ценностей" и приведена в Приложении 2. Свидетельства имеют 8 степеней защиты (на уровне ценной бумаги), учетную серию и номер и являются документами строгой отчетности. Учет и хранение указанных бланков осуществляет Министерство культуры Российской Федерации, а информация о выданных Свидетельствах в обязательном порядке вносится в соответствующие реестры.</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Основанием для принятия решения о возможности вывоза культурных ценностей и, соответственно, выдачи Свидетельства являются результаты экспертизы.</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Экспертиза культурных ценностей производится на основании Постановления Правительства Российской Федерации от 27.04.2001г. № 322 "Об утверждении Положения о проведении экспертизы и </w:t>
      </w:r>
      <w:proofErr w:type="gramStart"/>
      <w:r>
        <w:rPr>
          <w:rFonts w:ascii="Times New Roman CYR" w:hAnsi="Times New Roman CYR" w:cs="Times New Roman CYR"/>
          <w:sz w:val="28"/>
          <w:szCs w:val="28"/>
        </w:rPr>
        <w:t>контроля за</w:t>
      </w:r>
      <w:proofErr w:type="gramEnd"/>
      <w:r>
        <w:rPr>
          <w:rFonts w:ascii="Times New Roman CYR" w:hAnsi="Times New Roman CYR" w:cs="Times New Roman CYR"/>
          <w:sz w:val="28"/>
          <w:szCs w:val="28"/>
        </w:rPr>
        <w:t xml:space="preserve"> вывозом культурных ценностей" и осуществляется уполномоченными на это специалистами музеев, архивов, библиотек, реставрационных организаций, а так же иными внештатными специалистами, аттестованными в соответствии с установленным регламентом.</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проведения экспертизы собственник культурных ценностей (уполномоченное им лицо) предоставляет в </w:t>
      </w:r>
      <w:proofErr w:type="spellStart"/>
      <w:r>
        <w:rPr>
          <w:rFonts w:ascii="Times New Roman CYR" w:hAnsi="Times New Roman CYR" w:cs="Times New Roman CYR"/>
          <w:sz w:val="28"/>
          <w:szCs w:val="28"/>
        </w:rPr>
        <w:t>Росохранкультуру</w:t>
      </w:r>
      <w:proofErr w:type="spellEnd"/>
      <w:r>
        <w:rPr>
          <w:rFonts w:ascii="Times New Roman CYR" w:hAnsi="Times New Roman CYR" w:cs="Times New Roman CYR"/>
          <w:sz w:val="28"/>
          <w:szCs w:val="28"/>
        </w:rPr>
        <w:t xml:space="preserve"> или ее территориальные органы заявление. Согласно установленному Правительством порядку, в нем указывается информация о собственнике культурных ценностей, основание возникновения у него права собственности на культурные ценности, а также их описание. К заявлению прилагаются:</w:t>
      </w:r>
    </w:p>
    <w:p w:rsidR="00712090" w:rsidRDefault="008E5D2F">
      <w:pPr>
        <w:widowControl w:val="0"/>
        <w:tabs>
          <w:tab w:val="left" w:pos="567"/>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список с описанием культурных ценностей, если количество предметов более двух (в трех экземплярах);</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3 фотографии каждой культурной ценности размером не менее 8х12 сантиметров;</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документы, удостоверяющие стоимость культурных ценностей;</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копия документа, удостоверяющего личность гражданина РФ за пределами Российской Федерации, или документа, удостоверяющего личность гражданина или подданного иностранного государства на территории Российской Федерации.</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Заявление и прилагаемые к нему документы регистрируются в </w:t>
      </w:r>
      <w:r>
        <w:rPr>
          <w:rFonts w:ascii="Times New Roman CYR" w:hAnsi="Times New Roman CYR" w:cs="Times New Roman CYR"/>
          <w:sz w:val="28"/>
          <w:szCs w:val="28"/>
        </w:rPr>
        <w:lastRenderedPageBreak/>
        <w:t xml:space="preserve">специальном журнале, при этом заявителю выдается уведомление о получении заявления с указанием его регистрационного номера. Если в процессе рассмотрения документов обнаруживается, что заявитель не имеет права на вывоз культурных ценностей, то </w:t>
      </w:r>
      <w:proofErr w:type="spellStart"/>
      <w:r>
        <w:rPr>
          <w:rFonts w:ascii="Times New Roman CYR" w:hAnsi="Times New Roman CYR" w:cs="Times New Roman CYR"/>
          <w:sz w:val="28"/>
          <w:szCs w:val="28"/>
        </w:rPr>
        <w:t>Росохранкультура</w:t>
      </w:r>
      <w:proofErr w:type="spellEnd"/>
      <w:r>
        <w:rPr>
          <w:rFonts w:ascii="Times New Roman CYR" w:hAnsi="Times New Roman CYR" w:cs="Times New Roman CYR"/>
          <w:sz w:val="28"/>
          <w:szCs w:val="28"/>
        </w:rPr>
        <w:t xml:space="preserve"> или ее территориальные органы отказывают в выдаче Свидетельства. В случае выявления обстоятельств, свидетельствующих о незаконности владения культурной ценностью, </w:t>
      </w:r>
      <w:proofErr w:type="spellStart"/>
      <w:r>
        <w:rPr>
          <w:rFonts w:ascii="Times New Roman CYR" w:hAnsi="Times New Roman CYR" w:cs="Times New Roman CYR"/>
          <w:sz w:val="28"/>
          <w:szCs w:val="28"/>
        </w:rPr>
        <w:t>Росохранкультура</w:t>
      </w:r>
      <w:proofErr w:type="spellEnd"/>
      <w:r>
        <w:rPr>
          <w:rFonts w:ascii="Times New Roman CYR" w:hAnsi="Times New Roman CYR" w:cs="Times New Roman CYR"/>
          <w:sz w:val="28"/>
          <w:szCs w:val="28"/>
        </w:rPr>
        <w:t xml:space="preserve"> и ее территориальные органы предоставляют соответствующую информацию и необходимые документы в правоохранительные органы.</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Срок проведения экспертизы культурных ценностей зависит от сложности экспертных работ, но по общему правилу не должен превышать 30 дней. При необходимости культурные ценности с согласия заявителя могут подвергаться дополнительному технологическому исследованию в музейных, архивных и реставрационных учреждениях Министерства культуры Российской Федерации или Федеральной архивной службы России. В этом случае срок проведения экспертизы по решению </w:t>
      </w:r>
      <w:proofErr w:type="spellStart"/>
      <w:r>
        <w:rPr>
          <w:rFonts w:ascii="Times New Roman CYR" w:hAnsi="Times New Roman CYR" w:cs="Times New Roman CYR"/>
          <w:sz w:val="28"/>
          <w:szCs w:val="28"/>
        </w:rPr>
        <w:t>Росохранкультуры</w:t>
      </w:r>
      <w:proofErr w:type="spellEnd"/>
      <w:r>
        <w:rPr>
          <w:rFonts w:ascii="Times New Roman CYR" w:hAnsi="Times New Roman CYR" w:cs="Times New Roman CYR"/>
          <w:sz w:val="28"/>
          <w:szCs w:val="28"/>
        </w:rPr>
        <w:t xml:space="preserve"> или его территориальных органов может быть продлен, но не более чем еще на 30 дней.</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Результатом экспертизы является экспертное заключение в письменной форме, которое выносится на основе всестороннего анализа культурных ценностей с определением их подлинности, авторства, наименования, места и времени создания, материала и техники исполнения, с фиксацией размеров, веса, отличительных особенностей, состояния сохранности, а также рассмотрения представленных документов. В нем содержатся обоснованные выводы относительно возможности или невозможности вывоза представленных предметов и предложения по их оценке, основанные на их рыночной стоимости. В случае если заявитель не согласен с экспертным заключением, культурные </w:t>
      </w:r>
      <w:r>
        <w:rPr>
          <w:rFonts w:ascii="Times New Roman CYR" w:hAnsi="Times New Roman CYR" w:cs="Times New Roman CYR"/>
          <w:sz w:val="28"/>
          <w:szCs w:val="28"/>
        </w:rPr>
        <w:lastRenderedPageBreak/>
        <w:t>ценности представляются на рассмотрение Государственной экспертной комиссии Министерства культуры или Центральной экспертно-проверочной комиссии Федеральной архивной службы. Вышеупомянутые комиссии, в свою очередь, на основании всестороннего анализа представленных на рассмотрение культурных ценностей и материалов выносят решение о согласии либо несогласии с экспертным заключением.</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После получения экспертного заключения, должностное лицо </w:t>
      </w:r>
      <w:proofErr w:type="spellStart"/>
      <w:r>
        <w:rPr>
          <w:rFonts w:ascii="Times New Roman CYR" w:hAnsi="Times New Roman CYR" w:cs="Times New Roman CYR"/>
          <w:sz w:val="28"/>
          <w:szCs w:val="28"/>
        </w:rPr>
        <w:t>Росохранкультуры</w:t>
      </w:r>
      <w:proofErr w:type="spellEnd"/>
      <w:r>
        <w:rPr>
          <w:rFonts w:ascii="Times New Roman CYR" w:hAnsi="Times New Roman CYR" w:cs="Times New Roman CYR"/>
          <w:sz w:val="28"/>
          <w:szCs w:val="28"/>
        </w:rPr>
        <w:t xml:space="preserve"> или его территориальных органов, ответственное за выдачу Свидетельства, проверяет наличие заявленной к вывозу культурной ценности в "Электронной </w:t>
      </w:r>
      <w:proofErr w:type="spellStart"/>
      <w:r>
        <w:rPr>
          <w:rFonts w:ascii="Times New Roman CYR" w:hAnsi="Times New Roman CYR" w:cs="Times New Roman CYR"/>
          <w:sz w:val="28"/>
          <w:szCs w:val="28"/>
        </w:rPr>
        <w:t>регистрационно</w:t>
      </w:r>
      <w:proofErr w:type="spellEnd"/>
      <w:r>
        <w:rPr>
          <w:rFonts w:ascii="Times New Roman CYR" w:hAnsi="Times New Roman CYR" w:cs="Times New Roman CYR"/>
          <w:sz w:val="28"/>
          <w:szCs w:val="28"/>
        </w:rPr>
        <w:t xml:space="preserve"> - поисковой автоматизированной системе по регистрации культурных ценностей, утраченных в годы Второй мировой войны, похищенных, незаконно вывезенных из Российской Федерации, а так же не подлежащих к вывозу из Российской Федерации (далее - ЭРПАС)".</w:t>
      </w:r>
      <w:proofErr w:type="gramEnd"/>
      <w:r>
        <w:rPr>
          <w:rFonts w:ascii="Times New Roman CYR" w:hAnsi="Times New Roman CYR" w:cs="Times New Roman CYR"/>
          <w:sz w:val="28"/>
          <w:szCs w:val="28"/>
        </w:rPr>
        <w:t xml:space="preserve"> В случае если результаты проверки заявленных к вывозу культурных ценностей дают основание для внесения их в ЭРПАС, материалы экспертизы передаются в соответствующие государственные органы независимо от согласия лица, желающего вывезти эти предметы.</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Решение о возможности вывоза культурной ценности принимается заместителем руководителя </w:t>
      </w:r>
      <w:proofErr w:type="spellStart"/>
      <w:r>
        <w:rPr>
          <w:rFonts w:ascii="Times New Roman CYR" w:hAnsi="Times New Roman CYR" w:cs="Times New Roman CYR"/>
          <w:sz w:val="28"/>
          <w:szCs w:val="28"/>
        </w:rPr>
        <w:t>Росохранкультуры</w:t>
      </w:r>
      <w:proofErr w:type="spellEnd"/>
      <w:r>
        <w:rPr>
          <w:rFonts w:ascii="Times New Roman CYR" w:hAnsi="Times New Roman CYR" w:cs="Times New Roman CYR"/>
          <w:sz w:val="28"/>
          <w:szCs w:val="28"/>
        </w:rPr>
        <w:t xml:space="preserve"> или ее территориальных органов и оформляется распоряжением, в котором указывается должностное лицо, ответственное за выдачу Свидетельства. Оно выдается в трех экземплярах: экземпляр для заявителя, экземпляр для таможни и экземпляр, который хранится в архиве </w:t>
      </w:r>
      <w:proofErr w:type="spellStart"/>
      <w:r>
        <w:rPr>
          <w:rFonts w:ascii="Times New Roman CYR" w:hAnsi="Times New Roman CYR" w:cs="Times New Roman CYR"/>
          <w:sz w:val="28"/>
          <w:szCs w:val="28"/>
        </w:rPr>
        <w:t>Росохранкультуры</w:t>
      </w:r>
      <w:proofErr w:type="spellEnd"/>
      <w:r>
        <w:rPr>
          <w:rFonts w:ascii="Times New Roman CYR" w:hAnsi="Times New Roman CYR" w:cs="Times New Roman CYR"/>
          <w:sz w:val="28"/>
          <w:szCs w:val="28"/>
        </w:rPr>
        <w:t xml:space="preserve">. К Свидетельству прилагаются сброшюрованные и скрепленные печатью список и фотографии разрешенных к вывозу культурных ценностей, заверенные подписью уполномоченного должностного лица. Предоставление заверенного списка культурных ценностей и их фотографий </w:t>
      </w:r>
      <w:r>
        <w:rPr>
          <w:rFonts w:ascii="Times New Roman CYR" w:hAnsi="Times New Roman CYR" w:cs="Times New Roman CYR"/>
          <w:sz w:val="28"/>
          <w:szCs w:val="28"/>
        </w:rPr>
        <w:lastRenderedPageBreak/>
        <w:t>обусловлено тем, что при проведении таможенного контроля и таможенного оформления на границе, должностным лицам необходимо идентифицировать представленную к оформлению культурную ценность с разрешительным документом, который на нее выдан.</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Экспертизой так же может быть установлено, что заявленные к вывозу с территории Российской Федерации предметы являются не культурными ценностями, а предметами культурного назначения серийного и массового производства либо современной сувенирной продукцией. В соответствии с законодательством, на предметы культурного назначения не требуется предоставления каких-либо разрешительных документов и не распространяются ограничения, установленные Законом. В этом случае, </w:t>
      </w:r>
      <w:proofErr w:type="spellStart"/>
      <w:r>
        <w:rPr>
          <w:rFonts w:ascii="Times New Roman CYR" w:hAnsi="Times New Roman CYR" w:cs="Times New Roman CYR"/>
          <w:sz w:val="28"/>
          <w:szCs w:val="28"/>
        </w:rPr>
        <w:t>Росохранкультурой</w:t>
      </w:r>
      <w:proofErr w:type="spellEnd"/>
      <w:r>
        <w:rPr>
          <w:rFonts w:ascii="Times New Roman CYR" w:hAnsi="Times New Roman CYR" w:cs="Times New Roman CYR"/>
          <w:sz w:val="28"/>
          <w:szCs w:val="28"/>
        </w:rPr>
        <w:t xml:space="preserve"> или ее территориальным органом выдается справка, подтверждающая, что названные предметы являются предметами культурного назначения, на государственном учете не состоят, и для их вывоза не требуется Свидетельство. Форма справки приведена в Приложении 3.</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Поскольку предметы культурного назначения не подлежат декларированию в письменной форме, справка предъявляется по требованию должностного лица таможенного органа, в случае, если у него возникают сомнения в том, что заявленные к вывозу товары к культурным ценностям не относятся. Однако, согласно Таможенному кодексу, физическое лицо вправе по своему желанию декларировать в письменной форме товары, перемещаемые им через таможенную границу, даже если они не подлежат обязательному письменному декларированию. В этом случае указание предметов культурного назначения и наличия справки и ее реквизитов будет правомерным.</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заполнении Пассажирской таможенной декларации (Приложение Г), в п. 3.4 необходимо проставить отметку о наличии культурных ценностей. На </w:t>
      </w:r>
      <w:r>
        <w:rPr>
          <w:rFonts w:ascii="Times New Roman CYR" w:hAnsi="Times New Roman CYR" w:cs="Times New Roman CYR"/>
          <w:sz w:val="28"/>
          <w:szCs w:val="28"/>
        </w:rPr>
        <w:lastRenderedPageBreak/>
        <w:t xml:space="preserve">оборотной стороне, в п. 4.1, указываются наименование, описание отличительных особенностей культурных ценностей, номер и дата выдачи свидетельства </w:t>
      </w:r>
      <w:proofErr w:type="gramStart"/>
      <w:r>
        <w:rPr>
          <w:rFonts w:ascii="Times New Roman CYR" w:hAnsi="Times New Roman CYR" w:cs="Times New Roman CYR"/>
          <w:sz w:val="28"/>
          <w:szCs w:val="28"/>
        </w:rPr>
        <w:t>на право их</w:t>
      </w:r>
      <w:proofErr w:type="gramEnd"/>
      <w:r>
        <w:rPr>
          <w:rFonts w:ascii="Times New Roman CYR" w:hAnsi="Times New Roman CYR" w:cs="Times New Roman CYR"/>
          <w:sz w:val="28"/>
          <w:szCs w:val="28"/>
        </w:rPr>
        <w:t xml:space="preserve"> вывоза с указанием органа, выдавшего документ, количество цифрами и прописью, а так же стоимость в национальной валюте, евро или долларах США.</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заполнении грузовой таможенной декларации номер и дата выдачи свидетельства на право вывоза культурных ценностей указывается в графе 44 "Дополнительная информация / Представляемые документы / Сертификаты и разрешения" под номером 6.</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физическое лицо, вывозящее культурные ценности, должно предъявить таможенному органу:</w:t>
      </w:r>
    </w:p>
    <w:p w:rsidR="00712090" w:rsidRDefault="008E5D2F">
      <w:pPr>
        <w:widowControl w:val="0"/>
        <w:tabs>
          <w:tab w:val="left" w:pos="567"/>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заграничный паспорт;</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предметы, относящиеся к культурным ценностям;</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2 экземпляра свидетельства на право вывоза (экземпляр для таможни и экземпляр для заявителя);</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список вывозимых предметов культурных ценностей, заверенный печатью и подписью уполномоченного лица </w:t>
      </w:r>
      <w:proofErr w:type="spellStart"/>
      <w:r>
        <w:rPr>
          <w:rFonts w:ascii="Times New Roman CYR" w:hAnsi="Times New Roman CYR" w:cs="Times New Roman CYR"/>
          <w:sz w:val="28"/>
          <w:szCs w:val="28"/>
        </w:rPr>
        <w:t>Росохранкультуры</w:t>
      </w:r>
      <w:proofErr w:type="spellEnd"/>
      <w:r>
        <w:rPr>
          <w:rFonts w:ascii="Times New Roman CYR" w:hAnsi="Times New Roman CYR" w:cs="Times New Roman CYR"/>
          <w:sz w:val="28"/>
          <w:szCs w:val="28"/>
        </w:rPr>
        <w:t>;</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комплект фотографий на каждый предмет, так же заверенный печатью и подписью уполномоченного лица </w:t>
      </w:r>
      <w:proofErr w:type="spellStart"/>
      <w:r>
        <w:rPr>
          <w:rFonts w:ascii="Times New Roman CYR" w:hAnsi="Times New Roman CYR" w:cs="Times New Roman CYR"/>
          <w:sz w:val="28"/>
          <w:szCs w:val="28"/>
        </w:rPr>
        <w:t>Росохранкультуры</w:t>
      </w:r>
      <w:proofErr w:type="spellEnd"/>
      <w:r>
        <w:rPr>
          <w:rFonts w:ascii="Times New Roman CYR" w:hAnsi="Times New Roman CYR" w:cs="Times New Roman CYR"/>
          <w:sz w:val="28"/>
          <w:szCs w:val="28"/>
        </w:rPr>
        <w:t>;</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заполненную таможенную декларацию;</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документы, подтверждающие соблюдение авторских прав (при необходимости).</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После принятия таможенной декларации, должностное лицо таможенного органа осуществляет таможенный досмотр вывозимых культурных ценностей. Согласно ст. 372 Таможенного Кодекса таможенный орган вправе проводить таможенный досмотр даже в отсутствие декларанта при реальной угрозе </w:t>
      </w:r>
      <w:r>
        <w:rPr>
          <w:rFonts w:ascii="Times New Roman CYR" w:hAnsi="Times New Roman CYR" w:cs="Times New Roman CYR"/>
          <w:sz w:val="28"/>
          <w:szCs w:val="28"/>
        </w:rPr>
        <w:lastRenderedPageBreak/>
        <w:t>сохранению культурных ценностей. Цель таможенного досмотра - идентифицировать вывозимые культурные ценности с информацией, содержащейся в свидетельстве. Должностное лицо таможенного органа должно проверить подлинность предоставленных документов, на обоих экземплярах свидетельства (Приложение Б) в графе "Отметка таможни" проставить штамп "Выпуск разрешен" и оттиск личной номерной печати, или произвести запись "Вывоз разрешен" с проставлением даты и личной номерной печати. В случае если таможенное оформление производится во внутренней таможне, инспектор таможни делает следующую запись: "Оформлено", с проставлением даты и личной номерной печати, а отметки в свидетельстве проставляются в таможне на границе.</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"Экземпляр для заявителя" свидетельства передается лицу, прошедшему таможенный контроль. "Экземпляр для таможни" свидетельства с прилагаемыми к нему документами остается в делах таможенного органа.</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случаях, когда не представляется возможным точно идентифицировать культурную ценность (либо предмет культурного назначения) с данными, указанными в соответствующих документах, или подлинность оформленных документов вызывает сомнение, должностные лица таможенного органа могут пригласить эксперта территориального управления по сохранению культурных ценностей для проведения визуальной экспертизы или выполнения искусствоведческих операций.</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Физические лица Российской Федерации при следовании через таможенную границу могут так же временно вывозить культурные ценности. Временный вывоз культурных ценностей - это перемещение через таможенную границу Российской Федерации культурных ценностей, находящихся на ее территории, с обязательством их обратного ввоза в оговоренный срок.</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соответствии с таможенным кодексом, временный вывоз допускается при условии, что временно вывозимые товары могут быть идентифицированы таможенными органами при их обратном ввозе. Другим условием этого таможенного режима является то, что временно вывезенные культурные ценности не могут отчуждаться, передаваться в пользование, владение или распоряжение другим лицам.</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Временный вывоз культурных ценностей физическими лицами может осуществляться в следующих целях:</w:t>
      </w:r>
    </w:p>
    <w:p w:rsidR="00712090" w:rsidRDefault="008E5D2F">
      <w:pPr>
        <w:widowControl w:val="0"/>
        <w:tabs>
          <w:tab w:val="left" w:pos="567"/>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"для организации выставок;</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для осуществления реставрационных работ и научных исследований;</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 связи с театральной, концертной и иной артистической деятельностью;</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 иных необходимых случаях"</w:t>
      </w:r>
      <w:proofErr w:type="gramStart"/>
      <w:r>
        <w:rPr>
          <w:rFonts w:ascii="Times New Roman CYR" w:hAnsi="Times New Roman CYR" w:cs="Times New Roman CYR"/>
          <w:sz w:val="28"/>
          <w:szCs w:val="28"/>
          <w:vertAlign w:val="superscript"/>
        </w:rPr>
        <w:t xml:space="preserve"> </w:t>
      </w:r>
      <w:r>
        <w:rPr>
          <w:rFonts w:ascii="Times New Roman CYR" w:hAnsi="Times New Roman CYR" w:cs="Times New Roman CYR"/>
          <w:sz w:val="28"/>
          <w:szCs w:val="28"/>
        </w:rPr>
        <w:t>.</w:t>
      </w:r>
      <w:proofErr w:type="gramEnd"/>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Разрешение на временный вывоз культурных ценностей подтверждается Свидетельством, выданным </w:t>
      </w:r>
      <w:proofErr w:type="spellStart"/>
      <w:r>
        <w:rPr>
          <w:rFonts w:ascii="Times New Roman CYR" w:hAnsi="Times New Roman CYR" w:cs="Times New Roman CYR"/>
          <w:sz w:val="28"/>
          <w:szCs w:val="28"/>
        </w:rPr>
        <w:t>Росохранкультурой</w:t>
      </w:r>
      <w:proofErr w:type="spellEnd"/>
      <w:r>
        <w:rPr>
          <w:rFonts w:ascii="Times New Roman CYR" w:hAnsi="Times New Roman CYR" w:cs="Times New Roman CYR"/>
          <w:sz w:val="28"/>
          <w:szCs w:val="28"/>
        </w:rPr>
        <w:t xml:space="preserve"> или ее территориальными органами на основании проведенной экспертизы. Для того чтобы получить разрешение, собственник (либо уполномоченное им лицо) должен обратиться в </w:t>
      </w:r>
      <w:proofErr w:type="spellStart"/>
      <w:r>
        <w:rPr>
          <w:rFonts w:ascii="Times New Roman CYR" w:hAnsi="Times New Roman CYR" w:cs="Times New Roman CYR"/>
          <w:sz w:val="28"/>
          <w:szCs w:val="28"/>
        </w:rPr>
        <w:t>Росохранкультуру</w:t>
      </w:r>
      <w:proofErr w:type="spellEnd"/>
      <w:r>
        <w:rPr>
          <w:rFonts w:ascii="Times New Roman CYR" w:hAnsi="Times New Roman CYR" w:cs="Times New Roman CYR"/>
          <w:sz w:val="28"/>
          <w:szCs w:val="28"/>
        </w:rPr>
        <w:t xml:space="preserve"> и подать заявление на временный вывоз культурных ценностей. К заявлению прилагаются:</w:t>
      </w:r>
    </w:p>
    <w:p w:rsidR="00712090" w:rsidRDefault="008E5D2F">
      <w:pPr>
        <w:widowControl w:val="0"/>
        <w:tabs>
          <w:tab w:val="left" w:pos="567"/>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"свидетельство о внесении временно вывозимых культурных ценностей в охранные списки или реестры;</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подтверждение об извещении соответствующего государственного органа, взявшего культурные ценности на государственную охрану, об их временном вывозе;</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договор с принимающей стороной о целях и условиях временного вывоза культурных ценностей;</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lastRenderedPageBreak/>
        <w:t></w:t>
      </w:r>
      <w:r>
        <w:rPr>
          <w:rFonts w:ascii="Symbol" w:hAnsi="Symbol" w:cs="Symbol"/>
          <w:sz w:val="28"/>
          <w:szCs w:val="28"/>
        </w:rPr>
        <w:tab/>
      </w:r>
      <w:r>
        <w:rPr>
          <w:rFonts w:ascii="Times New Roman CYR" w:hAnsi="Times New Roman CYR" w:cs="Times New Roman CYR"/>
          <w:sz w:val="28"/>
          <w:szCs w:val="28"/>
        </w:rPr>
        <w:t>документально подтвержденные гарантии принимающей стороны и гарантии государственных органов страны назначения в отношении сохранности и возврата культурных ценностей"</w:t>
      </w:r>
      <w:proofErr w:type="gramStart"/>
      <w:r>
        <w:rPr>
          <w:rFonts w:ascii="Times New Roman CYR" w:hAnsi="Times New Roman CYR" w:cs="Times New Roman CYR"/>
          <w:sz w:val="28"/>
          <w:szCs w:val="28"/>
          <w:vertAlign w:val="superscript"/>
        </w:rPr>
        <w:t xml:space="preserve"> </w:t>
      </w:r>
      <w:r>
        <w:rPr>
          <w:rFonts w:ascii="Times New Roman CYR" w:hAnsi="Times New Roman CYR" w:cs="Times New Roman CYR"/>
          <w:sz w:val="28"/>
          <w:szCs w:val="28"/>
        </w:rPr>
        <w:t>.</w:t>
      </w:r>
      <w:proofErr w:type="gramEnd"/>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Существенной особенностью является то, что временный вывоз культурных ценностей может быть осуществлен при условии заключения между заявителем и </w:t>
      </w:r>
      <w:proofErr w:type="spellStart"/>
      <w:r>
        <w:rPr>
          <w:rFonts w:ascii="Times New Roman CYR" w:hAnsi="Times New Roman CYR" w:cs="Times New Roman CYR"/>
          <w:sz w:val="28"/>
          <w:szCs w:val="28"/>
        </w:rPr>
        <w:t>Росохранкультурой</w:t>
      </w:r>
      <w:proofErr w:type="spellEnd"/>
      <w:r>
        <w:rPr>
          <w:rFonts w:ascii="Times New Roman CYR" w:hAnsi="Times New Roman CYR" w:cs="Times New Roman CYR"/>
          <w:sz w:val="28"/>
          <w:szCs w:val="28"/>
        </w:rPr>
        <w:t xml:space="preserve"> договора о возврате временно вывозимых культурных ценностей. Содержащееся в указанном договоре требование возврата культурных ценностей обеспечивается залогом временно вывозимых культурных ценностей с оставлением предмета залога у залогодателя.</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ходатайстве о временном вывозе культурных ценностей может быть отказано по нескольким основаниям. Первой причиной является отсутствие гарантий обратного ввоза культурных ценностей со стороны физического лица, осуществляющего временный вывоз. Другим основанием, исключающим возможность предоставления права временного вывоза, является невозможность обеспечения сохранности культурных ценностей. Иными словами, </w:t>
      </w:r>
      <w:proofErr w:type="gramStart"/>
      <w:r>
        <w:rPr>
          <w:rFonts w:ascii="Times New Roman CYR" w:hAnsi="Times New Roman CYR" w:cs="Times New Roman CYR"/>
          <w:sz w:val="28"/>
          <w:szCs w:val="28"/>
        </w:rPr>
        <w:t>в</w:t>
      </w:r>
      <w:proofErr w:type="gramEnd"/>
      <w:r>
        <w:rPr>
          <w:rFonts w:ascii="Times New Roman CYR" w:hAnsi="Times New Roman CYR" w:cs="Times New Roman CYR"/>
          <w:sz w:val="28"/>
          <w:szCs w:val="28"/>
        </w:rPr>
        <w:t xml:space="preserve"> временном вывозе физическому лицу будет отказано, если состояние культурных ценностей, заявленных к временному вывозу, не позволяет изменять условия их хранения. Если собственник культурных ценностей, заявленных к временному вывозу, не определен, а также если культурные ценности являются предметом спора о праве собственности, то в предоставлении права временного вывоза так же будет отказано. Четвертым основанием для отказа в предоставлении возможности временного вывоза являются стихийное бедствие, вооруженные конфликты в стране, в которую предполагается осуществить временный вывоз культурных ценностей, а так же другие обстоятельства, препятствующие обеспечению сохранности временно вывозимых культурных ценностей. В ходатайстве о временном вывозе культурных ценностей может быть также </w:t>
      </w:r>
      <w:r>
        <w:rPr>
          <w:rFonts w:ascii="Times New Roman CYR" w:hAnsi="Times New Roman CYR" w:cs="Times New Roman CYR"/>
          <w:sz w:val="28"/>
          <w:szCs w:val="28"/>
        </w:rPr>
        <w:lastRenderedPageBreak/>
        <w:t>отказано при отсутствии у Российской Федерации дипломатических отношений с государством, в которое предполагается осуществить временный вывоз культурных ценностей.</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соблюдении всех условий, установленных законодательством, заместителем руководителя </w:t>
      </w:r>
      <w:proofErr w:type="spellStart"/>
      <w:r>
        <w:rPr>
          <w:rFonts w:ascii="Times New Roman CYR" w:hAnsi="Times New Roman CYR" w:cs="Times New Roman CYR"/>
          <w:sz w:val="28"/>
          <w:szCs w:val="28"/>
        </w:rPr>
        <w:t>Росохранкультуры</w:t>
      </w:r>
      <w:proofErr w:type="spellEnd"/>
      <w:r>
        <w:rPr>
          <w:rFonts w:ascii="Times New Roman CYR" w:hAnsi="Times New Roman CYR" w:cs="Times New Roman CYR"/>
          <w:sz w:val="28"/>
          <w:szCs w:val="28"/>
        </w:rPr>
        <w:t xml:space="preserve"> (ее территориальных органов) принимается решение о возможности временного вывоза культурных ценностей и оформляется распоряжение, в котором указывается должностное лицо, ответственное за оформление и выдачу Свидетельства на право вывоза культурных ценностей с территории Российской Федерации. Уполномоченным должностным лицом </w:t>
      </w:r>
      <w:proofErr w:type="spellStart"/>
      <w:r>
        <w:rPr>
          <w:rFonts w:ascii="Times New Roman CYR" w:hAnsi="Times New Roman CYR" w:cs="Times New Roman CYR"/>
          <w:sz w:val="28"/>
          <w:szCs w:val="28"/>
        </w:rPr>
        <w:t>Росохранкультуры</w:t>
      </w:r>
      <w:proofErr w:type="spellEnd"/>
      <w:r>
        <w:rPr>
          <w:rFonts w:ascii="Times New Roman CYR" w:hAnsi="Times New Roman CYR" w:cs="Times New Roman CYR"/>
          <w:sz w:val="28"/>
          <w:szCs w:val="28"/>
        </w:rPr>
        <w:t xml:space="preserve"> или ее территориальных органов заявителю выдается 3 экземпляра Свидетельства установленного образц</w:t>
      </w:r>
      <w:proofErr w:type="gramStart"/>
      <w:r>
        <w:rPr>
          <w:rFonts w:ascii="Times New Roman CYR" w:hAnsi="Times New Roman CYR" w:cs="Times New Roman CYR"/>
          <w:sz w:val="28"/>
          <w:szCs w:val="28"/>
        </w:rPr>
        <w:t>а(</w:t>
      </w:r>
      <w:proofErr w:type="gramEnd"/>
      <w:r>
        <w:rPr>
          <w:rFonts w:ascii="Times New Roman CYR" w:hAnsi="Times New Roman CYR" w:cs="Times New Roman CYR"/>
          <w:sz w:val="28"/>
          <w:szCs w:val="28"/>
        </w:rPr>
        <w:t xml:space="preserve">Приложение Б) на право временного вывоза культурных ценностей с территории Российской Федерации: "Экземпляр для таможни", "Экземпляр для заявителя" и Экземпляр для архива территориального управления </w:t>
      </w:r>
      <w:proofErr w:type="spellStart"/>
      <w:r>
        <w:rPr>
          <w:rFonts w:ascii="Times New Roman CYR" w:hAnsi="Times New Roman CYR" w:cs="Times New Roman CYR"/>
          <w:sz w:val="28"/>
          <w:szCs w:val="28"/>
        </w:rPr>
        <w:t>Росохранкультуры</w:t>
      </w:r>
      <w:proofErr w:type="spellEnd"/>
      <w:r>
        <w:rPr>
          <w:rFonts w:ascii="Times New Roman CYR" w:hAnsi="Times New Roman CYR" w:cs="Times New Roman CYR"/>
          <w:sz w:val="28"/>
          <w:szCs w:val="28"/>
        </w:rPr>
        <w:t xml:space="preserve">. Каждое Свидетельство должно быть заверено печатью </w:t>
      </w:r>
      <w:proofErr w:type="spellStart"/>
      <w:r>
        <w:rPr>
          <w:rFonts w:ascii="Times New Roman CYR" w:hAnsi="Times New Roman CYR" w:cs="Times New Roman CYR"/>
          <w:sz w:val="28"/>
          <w:szCs w:val="28"/>
        </w:rPr>
        <w:t>Росохранкультуры</w:t>
      </w:r>
      <w:proofErr w:type="spellEnd"/>
      <w:r>
        <w:rPr>
          <w:rFonts w:ascii="Times New Roman CYR" w:hAnsi="Times New Roman CYR" w:cs="Times New Roman CYR"/>
          <w:sz w:val="28"/>
          <w:szCs w:val="28"/>
        </w:rPr>
        <w:t xml:space="preserve"> (ее территориального органа). К нему прилагаются сброшюрованные и заверенные указанной печатью список и 2 фотографии размером не менее 8х12 см. разрешаемых к вывозу культурных ценностей. Список и фотографии также заверяются подписью уполномоченного должностного лица и являются неотъемлемой частью Свидетельства. Временный вывоз культурных ценностей без предъявления таможенным органам Свидетельства на право временного вывоза запрещается.</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Срок временного вывоза в Таможенном кодексе не оговорен, однако определено, что он устанавливается таможенным органом по заявлению декларанта, исходя из цели и обстоятельств вывоза, но не может превышать срока, указанного в свидетельстве на право вывоза культурных ценностей. Срок </w:t>
      </w:r>
      <w:r>
        <w:rPr>
          <w:rFonts w:ascii="Times New Roman CYR" w:hAnsi="Times New Roman CYR" w:cs="Times New Roman CYR"/>
          <w:sz w:val="28"/>
          <w:szCs w:val="28"/>
        </w:rPr>
        <w:lastRenderedPageBreak/>
        <w:t xml:space="preserve">и цель вывоза культурных ценностей должны соблюдаться во время их нахождения за пределами территории Российской Федерации. В исключительном случае временный вывоз культурных ценностей может быть продлен на основании письма </w:t>
      </w:r>
      <w:proofErr w:type="spellStart"/>
      <w:r>
        <w:rPr>
          <w:rFonts w:ascii="Times New Roman CYR" w:hAnsi="Times New Roman CYR" w:cs="Times New Roman CYR"/>
          <w:sz w:val="28"/>
          <w:szCs w:val="28"/>
        </w:rPr>
        <w:t>Росохранкультуры</w:t>
      </w:r>
      <w:proofErr w:type="spellEnd"/>
      <w:r>
        <w:rPr>
          <w:rFonts w:ascii="Times New Roman CYR" w:hAnsi="Times New Roman CYR" w:cs="Times New Roman CYR"/>
          <w:sz w:val="28"/>
          <w:szCs w:val="28"/>
        </w:rPr>
        <w:t xml:space="preserve"> или ее территориальных органов. Форма извещения таможенных органов, производящих таможенное оформление временного вывоза культурных ценностей, о продлении вышеуказанных сроков приведена в Приложении 4. В случае принятия решения о продлении срока временного вывоза, </w:t>
      </w:r>
      <w:proofErr w:type="spellStart"/>
      <w:r>
        <w:rPr>
          <w:rFonts w:ascii="Times New Roman CYR" w:hAnsi="Times New Roman CYR" w:cs="Times New Roman CYR"/>
          <w:sz w:val="28"/>
          <w:szCs w:val="28"/>
        </w:rPr>
        <w:t>Росохранкультура</w:t>
      </w:r>
      <w:proofErr w:type="spellEnd"/>
      <w:r>
        <w:rPr>
          <w:rFonts w:ascii="Times New Roman CYR" w:hAnsi="Times New Roman CYR" w:cs="Times New Roman CYR"/>
          <w:sz w:val="28"/>
          <w:szCs w:val="28"/>
        </w:rPr>
        <w:t xml:space="preserve"> или ее территориальные органы извещают об этом орган таможенного контроля, производивший таможенное оформление временно вывозимых культурных ценностей, их собственника и лицо, ходатайствующее о продлении срока временного вывоза.</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Временно вывозимые физическими лицами культурные ценности подлежат обязательному письменному декларированию. При заполнении Пассажирской таможенной декларации (Приложение Г), проставляется отметка в п. 3.4 "Культурные ценности", которая свидетельствует об их наличии у декларанта. Следующая отметка проставляется в п. 3.11 "временно ввозимые (вывозимые) товары". На оборотной стороне, в п. 4.1, указываются номер и дата выдачи свидетельства </w:t>
      </w:r>
      <w:proofErr w:type="gramStart"/>
      <w:r>
        <w:rPr>
          <w:rFonts w:ascii="Times New Roman CYR" w:hAnsi="Times New Roman CYR" w:cs="Times New Roman CYR"/>
          <w:sz w:val="28"/>
          <w:szCs w:val="28"/>
        </w:rPr>
        <w:t>на право их</w:t>
      </w:r>
      <w:proofErr w:type="gramEnd"/>
      <w:r>
        <w:rPr>
          <w:rFonts w:ascii="Times New Roman CYR" w:hAnsi="Times New Roman CYR" w:cs="Times New Roman CYR"/>
          <w:sz w:val="28"/>
          <w:szCs w:val="28"/>
        </w:rPr>
        <w:t xml:space="preserve"> вывоза с указанием органа, выдавшего документ; количество цифрами и прописью, стоимость в национальной валюте, евро или долларах США, а так же наименование и подробное описание культурных ценностей.</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заполнении грузовой таможенной декларации в режиме временного вывоза товаров номер и дата выдачи свидетельства на право вывоза культурных ценностей указывается в графе 44 "Дополнительная информация / Представляемые документы / Сертификаты и разрешения" под номером 6.</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Порядок таможенного оформления и таможенного </w:t>
      </w:r>
      <w:proofErr w:type="gramStart"/>
      <w:r>
        <w:rPr>
          <w:rFonts w:ascii="Times New Roman CYR" w:hAnsi="Times New Roman CYR" w:cs="Times New Roman CYR"/>
          <w:sz w:val="28"/>
          <w:szCs w:val="28"/>
        </w:rPr>
        <w:t>контроля</w:t>
      </w:r>
      <w:proofErr w:type="gramEnd"/>
      <w:r>
        <w:rPr>
          <w:rFonts w:ascii="Times New Roman CYR" w:hAnsi="Times New Roman CYR" w:cs="Times New Roman CYR"/>
          <w:sz w:val="28"/>
          <w:szCs w:val="28"/>
        </w:rPr>
        <w:t xml:space="preserve"> временно </w:t>
      </w:r>
      <w:r>
        <w:rPr>
          <w:rFonts w:ascii="Times New Roman CYR" w:hAnsi="Times New Roman CYR" w:cs="Times New Roman CYR"/>
          <w:sz w:val="28"/>
          <w:szCs w:val="28"/>
        </w:rPr>
        <w:lastRenderedPageBreak/>
        <w:t>вывозимых культурных ценностей аналогичен порядку вывоза культурных ценностей, прописанному выше, с учетом следующих дополнений:</w:t>
      </w:r>
    </w:p>
    <w:p w:rsidR="00712090" w:rsidRDefault="008E5D2F">
      <w:pPr>
        <w:widowControl w:val="0"/>
        <w:tabs>
          <w:tab w:val="left" w:pos="567"/>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обязательное соблюдение договора о целях и условиях временного вывоза с принимающей стороной, без допущения его изменения после выдачи свидетельства;</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после принятия таможенной декларации и проведения соответствующих действий должностное лицо таможенного органа в двух экземплярах свидетельства на право вывоза культурных ценностей в графе "Отметка таможни" производит запись "Вывезено до ...", с проставлением даты и оттиска личной номерной печати;</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при обратном ввозе культурных ценностей должностное лицо таможенного органа после проведения идентификации производит в свидетельстве запись: "Ввезено" и проставляет дату и оттиск личной номерной печати.</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Культурные ценности, возвращенные в Российскую Федерацию после их временного вывоза, подлежат обязательной экспертизе и идентификации. Данное обстоятельство обусловлено тем, что по возвращении подлинные культурные ценности могут быть подменены подделками и копиями. В настоящее время, для проведения таможенного оформления и таможенного </w:t>
      </w:r>
      <w:proofErr w:type="gramStart"/>
      <w:r>
        <w:rPr>
          <w:rFonts w:ascii="Times New Roman CYR" w:hAnsi="Times New Roman CYR" w:cs="Times New Roman CYR"/>
          <w:sz w:val="28"/>
          <w:szCs w:val="28"/>
        </w:rPr>
        <w:t>контроля</w:t>
      </w:r>
      <w:proofErr w:type="gramEnd"/>
      <w:r>
        <w:rPr>
          <w:rFonts w:ascii="Times New Roman CYR" w:hAnsi="Times New Roman CYR" w:cs="Times New Roman CYR"/>
          <w:sz w:val="28"/>
          <w:szCs w:val="28"/>
        </w:rPr>
        <w:t xml:space="preserve"> обратно ввезенных после временного вывоза культурных ценностей, обязательного представления в таможенные органы акта проведения их экспертизы не требуется. Однако при наличии сомнений в подлинности возвращаемых на территорию Российской Федерации культурных ценностей таможенные органы вправе привлекать экспертов </w:t>
      </w:r>
      <w:proofErr w:type="spellStart"/>
      <w:r>
        <w:rPr>
          <w:rFonts w:ascii="Times New Roman CYR" w:hAnsi="Times New Roman CYR" w:cs="Times New Roman CYR"/>
          <w:sz w:val="28"/>
          <w:szCs w:val="28"/>
        </w:rPr>
        <w:t>Росохранкультуры</w:t>
      </w:r>
      <w:proofErr w:type="spellEnd"/>
      <w:r>
        <w:rPr>
          <w:rFonts w:ascii="Times New Roman CYR" w:hAnsi="Times New Roman CYR" w:cs="Times New Roman CYR"/>
          <w:sz w:val="28"/>
          <w:szCs w:val="28"/>
        </w:rPr>
        <w:t xml:space="preserve"> для оказания содействия в проведении таможенного контроля.</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возвращении культурных ценностей музейных фондов после их </w:t>
      </w:r>
      <w:r>
        <w:rPr>
          <w:rFonts w:ascii="Times New Roman CYR" w:hAnsi="Times New Roman CYR" w:cs="Times New Roman CYR"/>
          <w:sz w:val="28"/>
          <w:szCs w:val="28"/>
        </w:rPr>
        <w:lastRenderedPageBreak/>
        <w:t xml:space="preserve">временного вывоза, в государственный орган, выдавший свидетельство </w:t>
      </w:r>
      <w:proofErr w:type="gramStart"/>
      <w:r>
        <w:rPr>
          <w:rFonts w:ascii="Times New Roman CYR" w:hAnsi="Times New Roman CYR" w:cs="Times New Roman CYR"/>
          <w:sz w:val="28"/>
          <w:szCs w:val="28"/>
        </w:rPr>
        <w:t>на право их</w:t>
      </w:r>
      <w:proofErr w:type="gramEnd"/>
      <w:r>
        <w:rPr>
          <w:rFonts w:ascii="Times New Roman CYR" w:hAnsi="Times New Roman CYR" w:cs="Times New Roman CYR"/>
          <w:sz w:val="28"/>
          <w:szCs w:val="28"/>
        </w:rPr>
        <w:t xml:space="preserve"> вывоза, в течение 10 дней направляется извещение об их возврате с подписью руководителя хранилища и приложением заключения о состоянии сохранности культурных ценностей, возвращенных после временного вывоза. В случае выявления в процессе осуществления </w:t>
      </w:r>
      <w:proofErr w:type="gramStart"/>
      <w:r>
        <w:rPr>
          <w:rFonts w:ascii="Times New Roman CYR" w:hAnsi="Times New Roman CYR" w:cs="Times New Roman CYR"/>
          <w:sz w:val="28"/>
          <w:szCs w:val="28"/>
        </w:rPr>
        <w:t>контроля за</w:t>
      </w:r>
      <w:proofErr w:type="gramEnd"/>
      <w:r>
        <w:rPr>
          <w:rFonts w:ascii="Times New Roman CYR" w:hAnsi="Times New Roman CYR" w:cs="Times New Roman CYR"/>
          <w:sz w:val="28"/>
          <w:szCs w:val="28"/>
        </w:rPr>
        <w:t xml:space="preserve"> временным вывозом культурных ценностей несоблюдения целей и срока временного вывоза, Министерство культуры и его территориальные органы принимают меры, направленные на возвращение таких культурных ценностей и привлечение лиц, осуществивших временный вывоз, к ответственности согласно законодательству Российской Федерации.</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данным статистики Восточно-Сибирского территориального управления </w:t>
      </w:r>
      <w:proofErr w:type="spellStart"/>
      <w:r>
        <w:rPr>
          <w:rFonts w:ascii="Times New Roman CYR" w:hAnsi="Times New Roman CYR" w:cs="Times New Roman CYR"/>
          <w:sz w:val="28"/>
          <w:szCs w:val="28"/>
        </w:rPr>
        <w:t>Росохранкультуры</w:t>
      </w:r>
      <w:proofErr w:type="spellEnd"/>
      <w:r>
        <w:rPr>
          <w:rFonts w:ascii="Times New Roman CYR" w:hAnsi="Times New Roman CYR" w:cs="Times New Roman CYR"/>
          <w:sz w:val="28"/>
          <w:szCs w:val="28"/>
        </w:rPr>
        <w:t xml:space="preserve"> за 2009 год и первый квартал 2010 года, обращений физических лиц с заявлениями о предоставлении права на временный вывоз культурных ценностей не поступало. Это объясняется тем, что порядок предоставления гражданам права на временный вывоз культурных ценностей с территории Российской Федерации, - довольно сложный </w:t>
      </w:r>
      <w:proofErr w:type="gramStart"/>
      <w:r>
        <w:rPr>
          <w:rFonts w:ascii="Times New Roman CYR" w:hAnsi="Times New Roman CYR" w:cs="Times New Roman CYR"/>
          <w:sz w:val="28"/>
          <w:szCs w:val="28"/>
        </w:rPr>
        <w:t>процесс</w:t>
      </w:r>
      <w:proofErr w:type="gramEnd"/>
      <w:r>
        <w:rPr>
          <w:rFonts w:ascii="Times New Roman CYR" w:hAnsi="Times New Roman CYR" w:cs="Times New Roman CYR"/>
          <w:sz w:val="28"/>
          <w:szCs w:val="28"/>
        </w:rPr>
        <w:t xml:space="preserve"> как во временном так и в документарном плане: одним из условий предоставления разрешения на временны вывоз культурных ценностей является заключение договора с принимающей стороной, что само по себе становится определенной сложностью. По этим причинами физические </w:t>
      </w:r>
      <w:proofErr w:type="gramStart"/>
      <w:r>
        <w:rPr>
          <w:rFonts w:ascii="Times New Roman CYR" w:hAnsi="Times New Roman CYR" w:cs="Times New Roman CYR"/>
          <w:sz w:val="28"/>
          <w:szCs w:val="28"/>
        </w:rPr>
        <w:t>лица</w:t>
      </w:r>
      <w:proofErr w:type="gramEnd"/>
      <w:r>
        <w:rPr>
          <w:rFonts w:ascii="Times New Roman CYR" w:hAnsi="Times New Roman CYR" w:cs="Times New Roman CYR"/>
          <w:sz w:val="28"/>
          <w:szCs w:val="28"/>
        </w:rPr>
        <w:t xml:space="preserve"> как правило не используют свое право на временный вывоз культурных ценностей.</w:t>
      </w:r>
    </w:p>
    <w:p w:rsidR="00712090" w:rsidRDefault="00712090">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2.2</w:t>
      </w:r>
      <w:r>
        <w:rPr>
          <w:rFonts w:ascii="Times New Roman CYR" w:hAnsi="Times New Roman CYR" w:cs="Times New Roman CYR"/>
          <w:sz w:val="28"/>
          <w:szCs w:val="28"/>
        </w:rPr>
        <w:tab/>
        <w:t>Порядок ввоза и временного ввоза культурных ценностей в Российскую Федерацию</w:t>
      </w:r>
    </w:p>
    <w:p w:rsidR="00712090" w:rsidRDefault="00712090">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 ввозом культурных ценностей понимается перемещение через </w:t>
      </w:r>
      <w:r>
        <w:rPr>
          <w:rFonts w:ascii="Times New Roman CYR" w:hAnsi="Times New Roman CYR" w:cs="Times New Roman CYR"/>
          <w:sz w:val="28"/>
          <w:szCs w:val="28"/>
        </w:rPr>
        <w:lastRenderedPageBreak/>
        <w:t xml:space="preserve">таможенную границу Российской Федерации культурных ценностей, находящихся на территории иностранного государства, без обязательства их обратного вывоза. Основной принцип ввоза культурных ценностей прописан в ст. 23 Закона: "Ввозимые культурные ценности подлежат таможенному контролю и специальной регистрации в порядке, установленном Федеральной службой по сохранению культурных ценностей совместно с Государственным таможенным комитетом Российской Федерации". Таким образом, на гражданина при ввозе культурных ценностей в Российскую Федерацию возлагается ответственность по </w:t>
      </w:r>
      <w:proofErr w:type="spellStart"/>
      <w:r>
        <w:rPr>
          <w:rFonts w:ascii="Times New Roman CYR" w:hAnsi="Times New Roman CYR" w:cs="Times New Roman CYR"/>
          <w:sz w:val="28"/>
          <w:szCs w:val="28"/>
        </w:rPr>
        <w:t>регистрирации</w:t>
      </w:r>
      <w:proofErr w:type="spellEnd"/>
      <w:r>
        <w:rPr>
          <w:rFonts w:ascii="Times New Roman CYR" w:hAnsi="Times New Roman CYR" w:cs="Times New Roman CYR"/>
          <w:sz w:val="28"/>
          <w:szCs w:val="28"/>
        </w:rPr>
        <w:t xml:space="preserve"> ввезенных предметов в </w:t>
      </w:r>
      <w:proofErr w:type="spellStart"/>
      <w:r>
        <w:rPr>
          <w:rFonts w:ascii="Times New Roman CYR" w:hAnsi="Times New Roman CYR" w:cs="Times New Roman CYR"/>
          <w:sz w:val="28"/>
          <w:szCs w:val="28"/>
        </w:rPr>
        <w:t>Росохранкультуре</w:t>
      </w:r>
      <w:proofErr w:type="spellEnd"/>
      <w:r>
        <w:rPr>
          <w:rFonts w:ascii="Times New Roman CYR" w:hAnsi="Times New Roman CYR" w:cs="Times New Roman CYR"/>
          <w:sz w:val="28"/>
          <w:szCs w:val="28"/>
        </w:rPr>
        <w:t>.</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Другое правило, устанавливающее порядок ввоза культурных ценностей в Российскую Федерацию физическим лицом, установлено Письмом ФТС России от 03.05.2006 года № 01-06/15085 "О перечне товаров, подлежащих в соответствии с законодательством Российской Федерации декларированию в письменной форме". В соответствии с ним, культурные ценности входят в список товаров, подлежащих обязательному письменному декларированию. Таким образом, гражданин, следующий через границу РФ и имеющий при себе (в сопровождаемом багаже) культурные ценности, обязан письменно задекларировать ввозимые им товары: заполнить Пассажирскую таможенную декларацию (Приложение Г) и поставить в п. 3.4 "Культурные ценности" отметку об их наличии. В случае если культурные ценности следуют отдельно (в несопровождаемом багаже), либо пересылаются в адрес физического лица, Приказом ГТК устанавливается, что декларирование производится путем заполнения заявления установленного образца.</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ввозе культурных ценностей в Российскую Федерацию встает вопрос о взимании таможенных платежей и налогов. Согласно Таможенному кодексу, "при условии письменного декларирования и специальной регистрации </w:t>
      </w:r>
      <w:r>
        <w:rPr>
          <w:rFonts w:ascii="Times New Roman CYR" w:hAnsi="Times New Roman CYR" w:cs="Times New Roman CYR"/>
          <w:sz w:val="28"/>
          <w:szCs w:val="28"/>
        </w:rPr>
        <w:lastRenderedPageBreak/>
        <w:t xml:space="preserve">культурных ценностей при ввозе, физическим лицам предоставляется полное освобождение от уплаты таможенных пошлин, налогов". Соответственно, если ввозимая культурная ценность не прошла процедуру специальной регистрации в </w:t>
      </w:r>
      <w:proofErr w:type="spellStart"/>
      <w:r>
        <w:rPr>
          <w:rFonts w:ascii="Times New Roman CYR" w:hAnsi="Times New Roman CYR" w:cs="Times New Roman CYR"/>
          <w:sz w:val="28"/>
          <w:szCs w:val="28"/>
        </w:rPr>
        <w:t>Росохранкультуре</w:t>
      </w:r>
      <w:proofErr w:type="spellEnd"/>
      <w:r>
        <w:rPr>
          <w:rFonts w:ascii="Times New Roman CYR" w:hAnsi="Times New Roman CYR" w:cs="Times New Roman CYR"/>
          <w:sz w:val="28"/>
          <w:szCs w:val="28"/>
        </w:rPr>
        <w:t xml:space="preserve"> (ее территориальных органах), то стоимость и вес предмета включаются в общие стоимостные и весовые показатели перемещаемых физическим лицом товаров. В этом случае культурная ценность, наряду с остальными товарами, является основой для начисления таможенных платежей по общему правилу: "Без уплаты таможенных пошлин, налогов физические лица могут ввозить в сопровождаемом и несопровождаемом багаже товары (за исключением транспортных средств), общая стоимость которых не превышает 65 тыс. рублей и общий вес которых не превышает 35 килограммов". В части такого превышения применяется единая ставка таможенных пошлин, налогов в размере 30 процентов таможенной стоимости указанных товаров, но не менее 4 евро за 1 килограмм. Таким образом, для выпуска культурных ценностей таможенным органам нужно </w:t>
      </w:r>
      <w:proofErr w:type="gramStart"/>
      <w:r>
        <w:rPr>
          <w:rFonts w:ascii="Times New Roman CYR" w:hAnsi="Times New Roman CYR" w:cs="Times New Roman CYR"/>
          <w:sz w:val="28"/>
          <w:szCs w:val="28"/>
        </w:rPr>
        <w:t>предоставить документ</w:t>
      </w:r>
      <w:proofErr w:type="gramEnd"/>
      <w:r>
        <w:rPr>
          <w:rFonts w:ascii="Times New Roman CYR" w:hAnsi="Times New Roman CYR" w:cs="Times New Roman CYR"/>
          <w:sz w:val="28"/>
          <w:szCs w:val="28"/>
        </w:rPr>
        <w:t>, подтверждающий факт регистрации этих предметов на территории Российской Федерации, либо уплатить таможенные пошлины, учитывая стоимость культурных ценностей, которая подчас достигает миллионов рублей.</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со ст. 337 Таможенного кодекса, культурные ценности могут быть выпущены под обеспечение уплаты таможенных платежей и налогов до предоставления в таможенные органы документа, подтверждающего, что данные товары относятся к культурным ценностям и прошли процедуру специальной регистрации на территории Российской Федерации.</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Так же гражданин может руководствоваться статьей 131 Таможенного кодекса, в пункте 5 которой сказано, что "если отдельные документы не могут быть предоставлены одновременно с таможенной декларацией, то по </w:t>
      </w:r>
      <w:r>
        <w:rPr>
          <w:rFonts w:ascii="Times New Roman CYR" w:hAnsi="Times New Roman CYR" w:cs="Times New Roman CYR"/>
          <w:sz w:val="28"/>
          <w:szCs w:val="28"/>
        </w:rPr>
        <w:lastRenderedPageBreak/>
        <w:t>мотивированному обращению декларанта в письменной форме таможенные органы в письменной форме разрешают представление таких документов в срок, необходимый для их получения, но не позднее чем в течение 45 дней после принятия таможенной</w:t>
      </w:r>
      <w:proofErr w:type="gramEnd"/>
      <w:r>
        <w:rPr>
          <w:rFonts w:ascii="Times New Roman CYR" w:hAnsi="Times New Roman CYR" w:cs="Times New Roman CYR"/>
          <w:sz w:val="28"/>
          <w:szCs w:val="28"/>
        </w:rPr>
        <w:t xml:space="preserve"> декларации". Культурные ценности помещаются на склад временного хранения. Декларант, в свою очередь, представляет в письменной форме обязательство о предоставлении документов в установленный срок и обращается в </w:t>
      </w:r>
      <w:proofErr w:type="spellStart"/>
      <w:r>
        <w:rPr>
          <w:rFonts w:ascii="Times New Roman CYR" w:hAnsi="Times New Roman CYR" w:cs="Times New Roman CYR"/>
          <w:sz w:val="28"/>
          <w:szCs w:val="28"/>
        </w:rPr>
        <w:t>Росохранкультуру</w:t>
      </w:r>
      <w:proofErr w:type="spellEnd"/>
      <w:r>
        <w:rPr>
          <w:rFonts w:ascii="Times New Roman CYR" w:hAnsi="Times New Roman CYR" w:cs="Times New Roman CYR"/>
          <w:sz w:val="28"/>
          <w:szCs w:val="28"/>
        </w:rPr>
        <w:t xml:space="preserve"> для проведения регистрации культурных ценностей. </w:t>
      </w:r>
      <w:proofErr w:type="spellStart"/>
      <w:r>
        <w:rPr>
          <w:rFonts w:ascii="Times New Roman CYR" w:hAnsi="Times New Roman CYR" w:cs="Times New Roman CYR"/>
          <w:sz w:val="28"/>
          <w:szCs w:val="28"/>
        </w:rPr>
        <w:t>Росохранкультура</w:t>
      </w:r>
      <w:proofErr w:type="spellEnd"/>
      <w:r>
        <w:rPr>
          <w:rFonts w:ascii="Times New Roman CYR" w:hAnsi="Times New Roman CYR" w:cs="Times New Roman CYR"/>
          <w:sz w:val="28"/>
          <w:szCs w:val="28"/>
        </w:rPr>
        <w:t xml:space="preserve"> при обращении физического лица регистрирует в установленном порядке ввезенные культурные ценности, обеспечивает проведение экспертизы, проверяет наличие сведений о ввозимых предметах в государственных реестрах для выявления предметов, находящихся в розыске по международным запросам и выдает документ, подтверждающий регистрацию культурных ценностей. После предоставления этого документа физическим лицом в таможенный орган, производящий оформление вышеназванных культурных ценностей, они выпускаются на территорию Российской Федерации в свободное обращение.</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ввозе культурных ценностей, физическое лицо, следующее через таможенную границу России, может так же ввести указанные предметы и на определенный промежуток времени, воспользовавшись режимом временного ввоза товаров. Временный ввоз культурных ценностей - это перемещение через таможенную границу Российской Федерации культурных ценностей, находящихся на территории иностранного государства, с обязательством их обратного вывоза в оговоренный срок.</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Таможенный режим временного ввоза допускается при условии, что товары могут быть идентифицированы таможенным органом при их обратном вывозе. Срок временного ввоза установлен Таможенным кодексом и не должен </w:t>
      </w:r>
      <w:r>
        <w:rPr>
          <w:rFonts w:ascii="Times New Roman CYR" w:hAnsi="Times New Roman CYR" w:cs="Times New Roman CYR"/>
          <w:sz w:val="28"/>
          <w:szCs w:val="28"/>
        </w:rPr>
        <w:lastRenderedPageBreak/>
        <w:t>превышать 2-х лет. Сроки временного ввоза культурных ценностей устанавливаются таможенными органами в зависимости от целей и обстоятель</w:t>
      </w:r>
      <w:proofErr w:type="gramStart"/>
      <w:r>
        <w:rPr>
          <w:rFonts w:ascii="Times New Roman CYR" w:hAnsi="Times New Roman CYR" w:cs="Times New Roman CYR"/>
          <w:sz w:val="28"/>
          <w:szCs w:val="28"/>
        </w:rPr>
        <w:t>ств вв</w:t>
      </w:r>
      <w:proofErr w:type="gramEnd"/>
      <w:r>
        <w:rPr>
          <w:rFonts w:ascii="Times New Roman CYR" w:hAnsi="Times New Roman CYR" w:cs="Times New Roman CYR"/>
          <w:sz w:val="28"/>
          <w:szCs w:val="28"/>
        </w:rPr>
        <w:t xml:space="preserve">оза, как правило, сроком на один год с возможным последующим продлением без предоставления дополнительных разрешений </w:t>
      </w:r>
      <w:proofErr w:type="spellStart"/>
      <w:r>
        <w:rPr>
          <w:rFonts w:ascii="Times New Roman CYR" w:hAnsi="Times New Roman CYR" w:cs="Times New Roman CYR"/>
          <w:sz w:val="28"/>
          <w:szCs w:val="28"/>
        </w:rPr>
        <w:t>Росохранкультуры</w:t>
      </w:r>
      <w:proofErr w:type="spellEnd"/>
      <w:r>
        <w:rPr>
          <w:rFonts w:ascii="Times New Roman CYR" w:hAnsi="Times New Roman CYR" w:cs="Times New Roman CYR"/>
          <w:sz w:val="28"/>
          <w:szCs w:val="28"/>
        </w:rPr>
        <w:t>. Временно ввезенные культурные ценности не могут отчуждаться, передаваться в пользование, владение или распоряжение другим лицам. При наличии оснований полагать, что временно ввезенные физическими лицами культурные ценности могут быть обратно не возвращены, таможенный орган предоставляет разрешение на временный ввоз культурных ценностей только при условии обеспечения уплаты таможенных пошлин и налогов.</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Временно ввозимые культурные ценности также подлежат декларированию и специальной регистрации в органах </w:t>
      </w:r>
      <w:proofErr w:type="spellStart"/>
      <w:r>
        <w:rPr>
          <w:rFonts w:ascii="Times New Roman CYR" w:hAnsi="Times New Roman CYR" w:cs="Times New Roman CYR"/>
          <w:sz w:val="28"/>
          <w:szCs w:val="28"/>
        </w:rPr>
        <w:t>Росохранкультуры</w:t>
      </w:r>
      <w:proofErr w:type="spellEnd"/>
      <w:r>
        <w:rPr>
          <w:rFonts w:ascii="Times New Roman CYR" w:hAnsi="Times New Roman CYR" w:cs="Times New Roman CYR"/>
          <w:sz w:val="28"/>
          <w:szCs w:val="28"/>
        </w:rPr>
        <w:t>, с указанием срока нахождения культурных ценностей на территории РФ. При декларировании временно ввозимых культурных ценностей к таможенной декларации дополнительно прилагаются:</w:t>
      </w:r>
    </w:p>
    <w:p w:rsidR="00712090" w:rsidRDefault="008E5D2F">
      <w:pPr>
        <w:widowControl w:val="0"/>
        <w:tabs>
          <w:tab w:val="left" w:pos="567"/>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два комплекта фотографий временно ввозимых культурных ценностей;</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два экземпляра списков с описанием временно ввозимых культурных ценностей, составленных в произвольной форме самим собственником или уполномоченным им лицом, в которых указывается авторство, название произведения, место и время создания, материалы и техника исполнения, размеры, состояние сохранности, страховая оценка и срок обратного вывоза культурных ценностей.</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случае отсутствия фотографий уполномоченным лицом должно быть представлено подробное описание временно ввозимых культурных ценностей. Если списки составлены на иностранном языке, то к ним должен быть приложен </w:t>
      </w:r>
      <w:r>
        <w:rPr>
          <w:rFonts w:ascii="Times New Roman CYR" w:hAnsi="Times New Roman CYR" w:cs="Times New Roman CYR"/>
          <w:sz w:val="28"/>
          <w:szCs w:val="28"/>
        </w:rPr>
        <w:lastRenderedPageBreak/>
        <w:t>перевод на русский язык.</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Должностным лицом таможенного органа проводится идентификация временно ввозимых культурных ценностей на основании предъявленных документов, фотографий и т.д. На лицевой стороне каждого листа списка и оборотной стороне фотографий таможенный инспектор проставляет дату и оттиск личной номерной печати. В случае необходимости может быть сделана запись: "при обратном вывозе подлежит экспертизе".</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После проведения таможенного контроля первый экземпляр списка и комплект фотографий вместе с таможенной декларацией возвращается декларанту для дальнейшего прохождения регистрации культурных ценностей (в </w:t>
      </w:r>
      <w:proofErr w:type="spellStart"/>
      <w:r>
        <w:rPr>
          <w:rFonts w:ascii="Times New Roman CYR" w:hAnsi="Times New Roman CYR" w:cs="Times New Roman CYR"/>
          <w:sz w:val="28"/>
          <w:szCs w:val="28"/>
        </w:rPr>
        <w:t>Росохранкультуре</w:t>
      </w:r>
      <w:proofErr w:type="spellEnd"/>
      <w:r>
        <w:rPr>
          <w:rFonts w:ascii="Times New Roman CYR" w:hAnsi="Times New Roman CYR" w:cs="Times New Roman CYR"/>
          <w:sz w:val="28"/>
          <w:szCs w:val="28"/>
        </w:rPr>
        <w:t xml:space="preserve"> или ее территориальных органах), а вторые экземпляры хранятся вместе с таможенной декларацией в таможенном органе для дальнейшего контроля при обратном вывозе. </w:t>
      </w:r>
      <w:proofErr w:type="spellStart"/>
      <w:r>
        <w:rPr>
          <w:rFonts w:ascii="Times New Roman CYR" w:hAnsi="Times New Roman CYR" w:cs="Times New Roman CYR"/>
          <w:sz w:val="28"/>
          <w:szCs w:val="28"/>
        </w:rPr>
        <w:t>Росохранкультура</w:t>
      </w:r>
      <w:proofErr w:type="spellEnd"/>
      <w:r>
        <w:rPr>
          <w:rFonts w:ascii="Times New Roman CYR" w:hAnsi="Times New Roman CYR" w:cs="Times New Roman CYR"/>
          <w:sz w:val="28"/>
          <w:szCs w:val="28"/>
        </w:rPr>
        <w:t xml:space="preserve">, в свою очередь, в установленном порядке регистрирует ввезенные культурные ценности, обеспечивает проведение экспертизы и проверяет наличие сведений о ввозимых предметах в Федеральном реестре культурных ценностей. При обратном вывозе культурные ценности должны быть сняты с регистрации в </w:t>
      </w:r>
      <w:proofErr w:type="spellStart"/>
      <w:r>
        <w:rPr>
          <w:rFonts w:ascii="Times New Roman CYR" w:hAnsi="Times New Roman CYR" w:cs="Times New Roman CYR"/>
          <w:sz w:val="28"/>
          <w:szCs w:val="28"/>
        </w:rPr>
        <w:t>Росохранкультуре</w:t>
      </w:r>
      <w:proofErr w:type="spellEnd"/>
      <w:r>
        <w:rPr>
          <w:rFonts w:ascii="Times New Roman CYR" w:hAnsi="Times New Roman CYR" w:cs="Times New Roman CYR"/>
          <w:sz w:val="28"/>
          <w:szCs w:val="28"/>
        </w:rPr>
        <w:t xml:space="preserve"> или его территориальных органах.</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Временный ввоз культурных ценностей на территорию Российской Федерации может быть запрещен в соответствии с международными договорами Российской Федерации или в связи с запросами компетентных органов иностранных государств. Например, ввоз и временный ввоз культурных ценностей, в отношении которых объявлен розыск, запрещается. Такие ценности подлежат задержанию с целью их последующего возвращения законным собственникам.</w:t>
      </w:r>
    </w:p>
    <w:p w:rsidR="00712090" w:rsidRDefault="00712090">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2.3</w:t>
      </w:r>
      <w:r>
        <w:rPr>
          <w:rFonts w:ascii="Times New Roman CYR" w:hAnsi="Times New Roman CYR" w:cs="Times New Roman CYR"/>
          <w:sz w:val="28"/>
          <w:szCs w:val="28"/>
        </w:rPr>
        <w:tab/>
        <w:t>Регулирование перемещения культурных ценностей в соответствии с международными соглашениями Евразийского экономического сообщества</w:t>
      </w:r>
    </w:p>
    <w:p w:rsidR="00712090" w:rsidRDefault="00712090">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Евразийское экономическое сообщество (далее - </w:t>
      </w:r>
      <w:proofErr w:type="spellStart"/>
      <w:r>
        <w:rPr>
          <w:rFonts w:ascii="Times New Roman CYR" w:hAnsi="Times New Roman CYR" w:cs="Times New Roman CYR"/>
          <w:sz w:val="28"/>
          <w:szCs w:val="28"/>
        </w:rPr>
        <w:t>ЕврАзЭС</w:t>
      </w:r>
      <w:proofErr w:type="spellEnd"/>
      <w:r>
        <w:rPr>
          <w:rFonts w:ascii="Times New Roman CYR" w:hAnsi="Times New Roman CYR" w:cs="Times New Roman CYR"/>
          <w:sz w:val="28"/>
          <w:szCs w:val="28"/>
        </w:rPr>
        <w:t>) - это международная экономическая организация, наделенная функциями, связанными с формированием общих внешних таможенных границ входящих в нее стран, таких как Белоруссия, Казахстан, Киргизия, Россия, Таджикистан и Узбекистан, выработкой единой внешнеэкономической политики, тарифов, цен и другими составляющими функционирования общего рынка.</w:t>
      </w:r>
      <w:proofErr w:type="gramEnd"/>
      <w:r>
        <w:rPr>
          <w:rFonts w:ascii="Times New Roman CYR" w:hAnsi="Times New Roman CYR" w:cs="Times New Roman CYR"/>
          <w:sz w:val="28"/>
          <w:szCs w:val="28"/>
        </w:rPr>
        <w:t xml:space="preserve"> Договор об учреждении </w:t>
      </w:r>
      <w:proofErr w:type="spellStart"/>
      <w:r>
        <w:rPr>
          <w:rFonts w:ascii="Times New Roman CYR" w:hAnsi="Times New Roman CYR" w:cs="Times New Roman CYR"/>
          <w:sz w:val="28"/>
          <w:szCs w:val="28"/>
        </w:rPr>
        <w:t>ЕврАзЭС</w:t>
      </w:r>
      <w:proofErr w:type="spellEnd"/>
      <w:r>
        <w:rPr>
          <w:rFonts w:ascii="Times New Roman CYR" w:hAnsi="Times New Roman CYR" w:cs="Times New Roman CYR"/>
          <w:sz w:val="28"/>
          <w:szCs w:val="28"/>
        </w:rPr>
        <w:t xml:space="preserve"> был подписан 10 октября 2000 года в Астане президентами Белоруссии, Казахстана, Киргизии, России и Таджикистана. В соответствии с договором от 6 октября 2007 года, подписанным президентами Белоруссии, Казахстана и России, в рамках </w:t>
      </w:r>
      <w:proofErr w:type="spellStart"/>
      <w:r>
        <w:rPr>
          <w:rFonts w:ascii="Times New Roman CYR" w:hAnsi="Times New Roman CYR" w:cs="Times New Roman CYR"/>
          <w:sz w:val="28"/>
          <w:szCs w:val="28"/>
        </w:rPr>
        <w:t>ЕврАзЭС</w:t>
      </w:r>
      <w:proofErr w:type="spellEnd"/>
      <w:r>
        <w:rPr>
          <w:rFonts w:ascii="Times New Roman CYR" w:hAnsi="Times New Roman CYR" w:cs="Times New Roman CYR"/>
          <w:sz w:val="28"/>
          <w:szCs w:val="28"/>
        </w:rPr>
        <w:t xml:space="preserve"> был сформирован Таможенный союз, целью которого является создание единого экономического пространства (далее - Таможенный союз), где высшим органом является Межгосударственный Совет на уровне глав государств. Решения Межгосударственного Совета </w:t>
      </w:r>
      <w:proofErr w:type="spellStart"/>
      <w:r>
        <w:rPr>
          <w:rFonts w:ascii="Times New Roman CYR" w:hAnsi="Times New Roman CYR" w:cs="Times New Roman CYR"/>
          <w:sz w:val="28"/>
          <w:szCs w:val="28"/>
        </w:rPr>
        <w:t>ЕврАзЭС</w:t>
      </w:r>
      <w:proofErr w:type="spellEnd"/>
      <w:r>
        <w:rPr>
          <w:rFonts w:ascii="Times New Roman CYR" w:hAnsi="Times New Roman CYR" w:cs="Times New Roman CYR"/>
          <w:sz w:val="28"/>
          <w:szCs w:val="28"/>
        </w:rPr>
        <w:t xml:space="preserve"> являются обязательными для исполнения на территории стран - участниц Таможенного союза.</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для всестороннего анализа законодательства в сфере регулирования перемещения культурных ценностей физическими лицами через таможенную границу Российской Федерации необходимо так же рассмотреть порядок, установленный в рамках </w:t>
      </w:r>
      <w:proofErr w:type="spellStart"/>
      <w:r>
        <w:rPr>
          <w:rFonts w:ascii="Times New Roman CYR" w:hAnsi="Times New Roman CYR" w:cs="Times New Roman CYR"/>
          <w:sz w:val="28"/>
          <w:szCs w:val="28"/>
        </w:rPr>
        <w:t>ЕврАзЭС</w:t>
      </w:r>
      <w:proofErr w:type="spell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 xml:space="preserve">Решением Межгосударственного совета на уровне глав государств №19 от 27 ноября 2009 года "О едином нетарифном регулировании таможенного союза Республики Беларусь, Республики Казахстан и Российской Федерации" (далее - Решение) был утвержден Единый перечень товаров, к которым применяются запреты или </w:t>
      </w:r>
      <w:r>
        <w:rPr>
          <w:rFonts w:ascii="Times New Roman CYR" w:hAnsi="Times New Roman CYR" w:cs="Times New Roman CYR"/>
          <w:sz w:val="28"/>
          <w:szCs w:val="28"/>
        </w:rPr>
        <w:lastRenderedPageBreak/>
        <w:t xml:space="preserve">ограничения на ввоз или вывоз государствами - участниками Таможенного союза в рамках </w:t>
      </w:r>
      <w:proofErr w:type="spellStart"/>
      <w:r>
        <w:rPr>
          <w:rFonts w:ascii="Times New Roman CYR" w:hAnsi="Times New Roman CYR" w:cs="Times New Roman CYR"/>
          <w:sz w:val="28"/>
          <w:szCs w:val="28"/>
        </w:rPr>
        <w:t>ЕврАзЭС</w:t>
      </w:r>
      <w:proofErr w:type="spellEnd"/>
      <w:r>
        <w:rPr>
          <w:rFonts w:ascii="Times New Roman CYR" w:hAnsi="Times New Roman CYR" w:cs="Times New Roman CYR"/>
          <w:sz w:val="28"/>
          <w:szCs w:val="28"/>
        </w:rPr>
        <w:t xml:space="preserve"> в торговле с третьими странами (далее - Перечень).</w:t>
      </w:r>
      <w:proofErr w:type="gramEnd"/>
      <w:r>
        <w:rPr>
          <w:rFonts w:ascii="Times New Roman CYR" w:hAnsi="Times New Roman CYR" w:cs="Times New Roman CYR"/>
          <w:sz w:val="28"/>
          <w:szCs w:val="28"/>
        </w:rPr>
        <w:t xml:space="preserve"> В соответствии с этим Перечнем, культурные ценности относятся к товарам, ограниченным к перемещению через границу Таможенного союза. В данном документе перечислены все категории и виды культурных ценностей, попадающих под действие Решения, а так же соответствующие им коды Единой товарной номенклатуры внешнеэкономической деятельности.</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Перемещение культурных ценностей через границы таможенного союза регулируется Положением "О порядке ввоза на таможенную территорию государств - участников таможенного союза и вывоза с таможенной территории государств - участников таможенного союза культурных ценностей, документов национальных архивных фондов и оригиналов архивных документов", которое распространяется как на юридических, так и на физических лиц, осуществляющих ввоз и вывоз культурных ценностей для личного пользования.</w:t>
      </w:r>
      <w:proofErr w:type="gramEnd"/>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Вывоз культурных ценностей осуществляется на основании лицензий, выдаваемых уполномоченным государственным органом государства - члена Таможенного союза, на территории которого зарегистрирован заявитель. Однако, при наличии у физического лица разрешительного документа, выдаваемого государственным органом, осуществляющим </w:t>
      </w:r>
      <w:proofErr w:type="gramStart"/>
      <w:r>
        <w:rPr>
          <w:rFonts w:ascii="Times New Roman CYR" w:hAnsi="Times New Roman CYR" w:cs="Times New Roman CYR"/>
          <w:sz w:val="28"/>
          <w:szCs w:val="28"/>
        </w:rPr>
        <w:t>контроль за</w:t>
      </w:r>
      <w:proofErr w:type="gramEnd"/>
      <w:r>
        <w:rPr>
          <w:rFonts w:ascii="Times New Roman CYR" w:hAnsi="Times New Roman CYR" w:cs="Times New Roman CYR"/>
          <w:sz w:val="28"/>
          <w:szCs w:val="28"/>
        </w:rPr>
        <w:t xml:space="preserve"> вывозом культурных ценностей, получение лицензии не требуется. Другими словами, физическому лицу, получившему в </w:t>
      </w:r>
      <w:proofErr w:type="spellStart"/>
      <w:r>
        <w:rPr>
          <w:rFonts w:ascii="Times New Roman CYR" w:hAnsi="Times New Roman CYR" w:cs="Times New Roman CYR"/>
          <w:sz w:val="28"/>
          <w:szCs w:val="28"/>
        </w:rPr>
        <w:t>Росохранкультуре</w:t>
      </w:r>
      <w:proofErr w:type="spellEnd"/>
      <w:r>
        <w:rPr>
          <w:rFonts w:ascii="Times New Roman CYR" w:hAnsi="Times New Roman CYR" w:cs="Times New Roman CYR"/>
          <w:sz w:val="28"/>
          <w:szCs w:val="28"/>
        </w:rPr>
        <w:t xml:space="preserve"> свидетельство на право вывоза культурных ценностей с территории Российской Федерации, не требуется предоставление лицензии для вывоза этих предметов с территории таможенного союза. Не подлежат вывозу с территории таможенного союза без обязательства их обратного ввоза следующие категории культурных ценностей:</w:t>
      </w:r>
    </w:p>
    <w:p w:rsidR="00712090" w:rsidRDefault="008E5D2F">
      <w:pPr>
        <w:widowControl w:val="0"/>
        <w:tabs>
          <w:tab w:val="left" w:pos="567"/>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представляющие историческую, художественную, научную или </w:t>
      </w:r>
      <w:r>
        <w:rPr>
          <w:rFonts w:ascii="Times New Roman CYR" w:hAnsi="Times New Roman CYR" w:cs="Times New Roman CYR"/>
          <w:sz w:val="28"/>
          <w:szCs w:val="28"/>
        </w:rPr>
        <w:lastRenderedPageBreak/>
        <w:t>иную культурную ценность и отнесенные в соответствии с действующими законодательствами государств-участников таможенного союза к особо ценным объектам культурного и документального наследия народов Республики Беларусь, Республики Казахстан и Российской Федерации, независимо от времени их создания;</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охраняемые государствами - участниками таможенного союза и внесенные ими в охранные списки и реестры в порядке, установленном законодательствами государств - членов таможенного союза, независимо от времени их создания;</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постоянно хранящиеся в государственных и муниципальных музеях, архивах, библиотеках, других государственных хранилищах культурных ценностей Республики Беларусь, Республики Казахстан и Российской Федерации.</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положении оговаривается и срок временного вывоза: его определяет государственный орган государства - члена таможенного союза, осуществляющий </w:t>
      </w:r>
      <w:proofErr w:type="gramStart"/>
      <w:r>
        <w:rPr>
          <w:rFonts w:ascii="Times New Roman CYR" w:hAnsi="Times New Roman CYR" w:cs="Times New Roman CYR"/>
          <w:sz w:val="28"/>
          <w:szCs w:val="28"/>
        </w:rPr>
        <w:t>контроль за</w:t>
      </w:r>
      <w:proofErr w:type="gramEnd"/>
      <w:r>
        <w:rPr>
          <w:rFonts w:ascii="Times New Roman CYR" w:hAnsi="Times New Roman CYR" w:cs="Times New Roman CYR"/>
          <w:sz w:val="28"/>
          <w:szCs w:val="28"/>
        </w:rPr>
        <w:t xml:space="preserve"> вывозом культурных ценностей, документов национальных архивных фондов и оригиналов архивных документов.</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ввозе культурных ценностей на территорию таможенного союза предоставление лицензии и других разрешительных документов не требуется. Однако оговаривается, что ввоз культурных ценностей на территорию государства-участника таможенного союза подлежит регистрации, если это предусмотрено законодательством государства - члена таможенного союза.</w:t>
      </w:r>
    </w:p>
    <w:p w:rsidR="00712090" w:rsidRPr="009304FF"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перемещение культурных ценностей регулируется как на национальном уровне, так и на международном. Необходимо отметить, что принятие Решения Межгосударственного совета "О едином нетарифном регулировании таможенного союза Республики Беларусь, Республики Казахстан </w:t>
      </w:r>
      <w:r>
        <w:rPr>
          <w:rFonts w:ascii="Times New Roman CYR" w:hAnsi="Times New Roman CYR" w:cs="Times New Roman CYR"/>
          <w:sz w:val="28"/>
          <w:szCs w:val="28"/>
        </w:rPr>
        <w:lastRenderedPageBreak/>
        <w:t>и Российской Федерации" существенным образом не изменило порядок перемещения культурных ценностей через таможенную границу Российской Федерации физическими лицами. Данное обстоятельство, прежде всего, обусловлено тем, что за основу положений Решения было взято национальное законодательство стран - участниц таможенного союза, которое во многом совпадает. В то же время, анализ национального законодательства Российской Федерации показал, что существует ряд проблемных вопросов, возникающих при ввозе и вывозе культурных ценностей, которые необходимо рассмотреть и принять соответствующие меры для их решения.</w:t>
      </w:r>
    </w:p>
    <w:p w:rsidR="00712090" w:rsidRPr="009304FF" w:rsidRDefault="00712090">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12090" w:rsidRDefault="008E5D2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3.</w:t>
      </w:r>
      <w:r>
        <w:rPr>
          <w:rFonts w:ascii="Times New Roman CYR" w:hAnsi="Times New Roman CYR" w:cs="Times New Roman CYR"/>
          <w:sz w:val="28"/>
          <w:szCs w:val="28"/>
        </w:rPr>
        <w:tab/>
        <w:t>Предложения по совершенствованию системы перемещения культурных ценностей на основе проведенного анализа</w:t>
      </w:r>
    </w:p>
    <w:p w:rsidR="00712090" w:rsidRDefault="00712090">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Проблема совершенствования и дальнейшего развития законодательства относится к числу вечных правовых проблем. Человечеству свойственно стремление к улучшению окружающей его действительности, в том числе и правовой. Однако необходимо помнить, что увеличение количества правовых норм, регулирующих определенную группу общественных отношений, может привести к снижению социальной значимости права.</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Даже поверхностный взгляд на действующее в Российской Федерации законодательство о культурных ценностях позволяет говорить о полнейшем отсутствии комплексного системного подхода к нормотворчеству в этой сфере правового регулирования. Положения нормативно - правовых актов, число которых постоянно растет, крайне непоследовательны, а иногда и противоречат друг другу, чем создают серьезные трудности в их применении на практике.</w:t>
      </w:r>
    </w:p>
    <w:p w:rsidR="00712090" w:rsidRDefault="00712090">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3.1</w:t>
      </w:r>
      <w:r>
        <w:rPr>
          <w:rFonts w:ascii="Times New Roman CYR" w:hAnsi="Times New Roman CYR" w:cs="Times New Roman CYR"/>
          <w:sz w:val="28"/>
          <w:szCs w:val="28"/>
        </w:rPr>
        <w:tab/>
        <w:t>Проблемные вопросы, связанные с регулированием перемещения культурных ценностей, возникающие при применении законодательства на практике</w:t>
      </w:r>
    </w:p>
    <w:p w:rsidR="00712090" w:rsidRDefault="00712090">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Первым проблемным вопросом, связанным с регулированием перемещения культурных ценностей, является различная детерминация понятий "культурная ценность" в российском праве. Типичным примером, отражающим современное состояние действующего законодательства, является тот факт, что до сих пор не существует однозначного определения самого понятия "культурные ценности". Так, таможенное законодательство, регулирующее </w:t>
      </w:r>
      <w:r>
        <w:rPr>
          <w:rFonts w:ascii="Times New Roman CYR" w:hAnsi="Times New Roman CYR" w:cs="Times New Roman CYR"/>
          <w:sz w:val="28"/>
          <w:szCs w:val="28"/>
        </w:rPr>
        <w:lastRenderedPageBreak/>
        <w:t>порядок ввоза - вывоза культурных ценностей содержит свое определение, а основы законодательства о культуре - свое. Потребность в унификации понятий и терминологии в законодательстве о культуре отмечается всеми без исключения учеными, изучающими данную проблематику.</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решения этой проблемы необходимо единообразно определить терминологию, применяемую для регулирования рассматриваемых отношений в различных правовых актах, отраслях законодательства, и соотнести с терминологией, используемой в международном культурном праве.</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Второй проблемой законодательства о перемещении культурных ценностей является соотношение понятий "культурная ценность" и "предметы культурного назначения", а так же соответствующие им разрешительные документы и квалифицированность должностных лиц таможенных органов в вопросах отнесения/не отнесения предметов к культурным ценностям. Как уже отмечалось во второй главе данной дипломной работы, для вывоза предметов, отнесенных в соответствии с законодательством, к категории культурных ценностей с территории Российской Федерации, таможенным органам необходимо представить разрешительный документ, а именно Свидетельство на право вывоза культурных ценностей с территории Российской Федерации (Приложение Б). Приказом </w:t>
      </w:r>
      <w:proofErr w:type="spellStart"/>
      <w:r>
        <w:rPr>
          <w:rFonts w:ascii="Times New Roman CYR" w:hAnsi="Times New Roman CYR" w:cs="Times New Roman CYR"/>
          <w:sz w:val="28"/>
          <w:szCs w:val="28"/>
        </w:rPr>
        <w:t>Росохранкультуры</w:t>
      </w:r>
      <w:proofErr w:type="spellEnd"/>
      <w:r>
        <w:rPr>
          <w:rFonts w:ascii="Times New Roman CYR" w:hAnsi="Times New Roman CYR" w:cs="Times New Roman CYR"/>
          <w:sz w:val="28"/>
          <w:szCs w:val="28"/>
        </w:rPr>
        <w:t xml:space="preserve"> от 14.03.08г. № 117 установлен перечень предметов, на которые должно предоставляться Свидетельство. В случае если заявленный к вывозу предмет не попадает вышеуказанный перечень, а является "предметом культурного назначения", </w:t>
      </w:r>
      <w:proofErr w:type="spellStart"/>
      <w:r>
        <w:rPr>
          <w:rFonts w:ascii="Times New Roman CYR" w:hAnsi="Times New Roman CYR" w:cs="Times New Roman CYR"/>
          <w:sz w:val="28"/>
          <w:szCs w:val="28"/>
        </w:rPr>
        <w:t>Росохранкультурой</w:t>
      </w:r>
      <w:proofErr w:type="spellEnd"/>
      <w:r>
        <w:rPr>
          <w:rFonts w:ascii="Times New Roman CYR" w:hAnsi="Times New Roman CYR" w:cs="Times New Roman CYR"/>
          <w:sz w:val="28"/>
          <w:szCs w:val="28"/>
        </w:rPr>
        <w:t xml:space="preserve"> выдается Справка (Приложение В) о том, что данные предметы могут вывозиться без предъявления Свидетельства. Сложность заключается в том, что должностные лица таможенных органов не всегда могут точно идентифицировать, к какой из групп относится вывозимый предмет. Например, гражданка Иванова, при </w:t>
      </w:r>
      <w:r>
        <w:rPr>
          <w:rFonts w:ascii="Times New Roman CYR" w:hAnsi="Times New Roman CYR" w:cs="Times New Roman CYR"/>
          <w:sz w:val="28"/>
          <w:szCs w:val="28"/>
        </w:rPr>
        <w:lastRenderedPageBreak/>
        <w:t xml:space="preserve">следовании через границу Российской Федерации, имеет при себе брошь, ручной работы местного ювелира, купленную ей незадолго до отъезда. Разумеется, такое ювелирное изделие к культурным ценностям не относится. </w:t>
      </w:r>
      <w:proofErr w:type="gramStart"/>
      <w:r>
        <w:rPr>
          <w:rFonts w:ascii="Times New Roman CYR" w:hAnsi="Times New Roman CYR" w:cs="Times New Roman CYR"/>
          <w:sz w:val="28"/>
          <w:szCs w:val="28"/>
        </w:rPr>
        <w:t>Однако в соответствии с законодательством, должностное лицо таможенного органа обязано при проведении таможенного контроля и таможенного оформления потребовать разрешительный документ: либо Справку о не отнесении к категории культурных ценностей, либо Свидетельство на право вывоза, так как в силу своей некомпетентности в данном вопросе, он не может точно определить значение именно этой броши для культурного наследия нашей страны.</w:t>
      </w:r>
      <w:proofErr w:type="gramEnd"/>
      <w:r>
        <w:rPr>
          <w:rFonts w:ascii="Times New Roman CYR" w:hAnsi="Times New Roman CYR" w:cs="Times New Roman CYR"/>
          <w:sz w:val="28"/>
          <w:szCs w:val="28"/>
        </w:rPr>
        <w:t xml:space="preserve"> Несомненно, гражданка Иванова даже не подозревала о необходимости получения разрешительного документа на, казалось бы, такую простую вещь. В итоге, в соответствии с действующим законодательством, к ней могут быть применены меры административного и даже уголовного воздействия.</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Другой стороной этой проблемы является то, что разрешительный документ, как Справка, так и Свидетельство, выдается на основании проведенной экспертизы. За проведение экспертизы в установленном </w:t>
      </w:r>
      <w:proofErr w:type="spellStart"/>
      <w:r>
        <w:rPr>
          <w:rFonts w:ascii="Times New Roman CYR" w:hAnsi="Times New Roman CYR" w:cs="Times New Roman CYR"/>
          <w:sz w:val="28"/>
          <w:szCs w:val="28"/>
        </w:rPr>
        <w:t>Росохранкультурой</w:t>
      </w:r>
      <w:proofErr w:type="spellEnd"/>
      <w:r>
        <w:rPr>
          <w:rFonts w:ascii="Times New Roman CYR" w:hAnsi="Times New Roman CYR" w:cs="Times New Roman CYR"/>
          <w:sz w:val="28"/>
          <w:szCs w:val="28"/>
        </w:rPr>
        <w:t xml:space="preserve"> порядке взимается плата, соответственно, это создает дополнительные неудобства для граждан, вывозящих, казалось бы, обычные предметы, не представляющие интерес для культурного достояния России. Таким образом, вывоз, на первый взгляд, заурядных вещей, становится серьезной проблемой для граждан, собирающихся за границу.</w:t>
      </w:r>
    </w:p>
    <w:p w:rsidR="00712090" w:rsidRDefault="008E5D2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решения данного вопроса необходимо принять комплекс мер, затрагивающих обе стороны возникающих правоотношений. Во-первых, следует проводить образовательную работу среди таможенников, включающую как разъяснение важности сохранения культурного наследия и разъяснение ответственности должностных лиц за преднамеренный пропуск культурных </w:t>
      </w:r>
      <w:r>
        <w:rPr>
          <w:rFonts w:ascii="Times New Roman CYR" w:hAnsi="Times New Roman CYR" w:cs="Times New Roman CYR"/>
          <w:sz w:val="28"/>
          <w:szCs w:val="28"/>
        </w:rPr>
        <w:lastRenderedPageBreak/>
        <w:t xml:space="preserve">ценностей через таможенную границу РФ без официального разрешения на это, так и пояснение различий между понятиями "культурная ценность" и "предметы культурного назначения". Интересен опыт подготовки кадров для таможен Восточно-Сибирского региона, в частности, на территории Восточно-Сибирского территориального управления </w:t>
      </w:r>
      <w:proofErr w:type="spellStart"/>
      <w:r>
        <w:rPr>
          <w:rFonts w:ascii="Times New Roman CYR" w:hAnsi="Times New Roman CYR" w:cs="Times New Roman CYR"/>
          <w:sz w:val="28"/>
          <w:szCs w:val="28"/>
        </w:rPr>
        <w:t>Росохранкультуры</w:t>
      </w:r>
      <w:proofErr w:type="spellEnd"/>
      <w:r>
        <w:rPr>
          <w:rFonts w:ascii="Times New Roman CYR" w:hAnsi="Times New Roman CYR" w:cs="Times New Roman CYR"/>
          <w:sz w:val="28"/>
          <w:szCs w:val="28"/>
        </w:rPr>
        <w:t xml:space="preserve">. В целях совершенствования правовых знаний у сотрудников таможенных органов по данному направлению было организовано взаимодействие между отделением подготовки кадров Восточно-Сибирского региона СТУ и Территориального управления Министерства культуры РФ по сохранению культурных ценностей в г. Иркутске. Началом были единичные лекции для слушателей Учебного центра Восточно-Сибирского таможенного управления. Со временем тематика занятий расширилась и перестала быть частью только первоначальной подготовки сотрудников таможенных органов, а сотрудничество стало постоянным и более тесным. </w:t>
      </w:r>
      <w:proofErr w:type="gramStart"/>
      <w:r>
        <w:rPr>
          <w:rFonts w:ascii="Times New Roman CYR" w:hAnsi="Times New Roman CYR" w:cs="Times New Roman CYR"/>
          <w:sz w:val="28"/>
          <w:szCs w:val="28"/>
        </w:rPr>
        <w:t xml:space="preserve">В 2001 году руководитель управления Анна Николаевна Войтович и советник Светлана Александровна </w:t>
      </w:r>
      <w:proofErr w:type="spellStart"/>
      <w:r>
        <w:rPr>
          <w:rFonts w:ascii="Times New Roman CYR" w:hAnsi="Times New Roman CYR" w:cs="Times New Roman CYR"/>
          <w:sz w:val="28"/>
          <w:szCs w:val="28"/>
        </w:rPr>
        <w:t>Анчутина</w:t>
      </w:r>
      <w:proofErr w:type="spellEnd"/>
      <w:r>
        <w:rPr>
          <w:rFonts w:ascii="Times New Roman CYR" w:hAnsi="Times New Roman CYR" w:cs="Times New Roman CYR"/>
          <w:sz w:val="28"/>
          <w:szCs w:val="28"/>
        </w:rPr>
        <w:t xml:space="preserve"> совместно с методистами отделения подготовки кадров </w:t>
      </w:r>
      <w:proofErr w:type="spellStart"/>
      <w:r>
        <w:rPr>
          <w:rFonts w:ascii="Times New Roman CYR" w:hAnsi="Times New Roman CYR" w:cs="Times New Roman CYR"/>
          <w:sz w:val="28"/>
          <w:szCs w:val="28"/>
        </w:rPr>
        <w:t>Восточно</w:t>
      </w:r>
      <w:proofErr w:type="spellEnd"/>
      <w:r>
        <w:rPr>
          <w:rFonts w:ascii="Times New Roman CYR" w:hAnsi="Times New Roman CYR" w:cs="Times New Roman CYR"/>
          <w:sz w:val="28"/>
          <w:szCs w:val="28"/>
        </w:rPr>
        <w:t xml:space="preserve"> - Сибирского таможенного управления Олегом Алексеевичем Астафьевым и Татьяной Юрьевной Гордон в рамках повышения квалификации сотрудников отделов таможенного оформления и контроля впервые разработали и апробировали учебную программу по обучению сотрудников-экспертов таможенного оформления по специализации "культурные ценности".</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 xml:space="preserve">Тематика курса включала в себя следующие вопросы: видеокомпьютерный учет культурных ценностей; оформление документов на вывозимые и ввозимые культурные ценности; особенности вывоза филателистических коллекций, коллекций нумизматики и бонистики; инкунабулы, старопечатные и редкие издания; образцы фалеристики, представляющие культурную ценность; коллекционное оружие; основные </w:t>
      </w:r>
      <w:r>
        <w:rPr>
          <w:rFonts w:ascii="Times New Roman CYR" w:hAnsi="Times New Roman CYR" w:cs="Times New Roman CYR"/>
          <w:sz w:val="28"/>
          <w:szCs w:val="28"/>
        </w:rPr>
        <w:lastRenderedPageBreak/>
        <w:t>отличительные признаки икон, имеющих художественную и историческую ценность и другие темы.</w:t>
      </w:r>
      <w:proofErr w:type="gramEnd"/>
      <w:r>
        <w:rPr>
          <w:rFonts w:ascii="Times New Roman CYR" w:hAnsi="Times New Roman CYR" w:cs="Times New Roman CYR"/>
          <w:sz w:val="28"/>
          <w:szCs w:val="28"/>
        </w:rPr>
        <w:t xml:space="preserve"> К проведению занятий сотрудники территориального управления подошли творчески, широко используя имеющуюся богатейшую коллекцию наглядного материала, привлекли к чтению лекций и проведению семинаров экспертов управления, демонстрировали слушателям подлинные экспонаты, проводили занятия и экскурсии по музеям Иркутска. Практические занятия по приобретению навыков у начинающих сотрудников-экспертов проводились в художественном музее, в выставочном зале "Спасская церковь", Иркутском областном краеведческом музее, в антикварном магазине. Сегодня практические занятия по теме "Культурные ценности" стали неотъемлемой частью курса профессионального обучения сотрудников таможенных органов в Сибирском регионе.</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Во-вторых, для решения проблемы необходимо информировать население о порядке вывоза таких предметов. Например, информационные листы, буклеты, сведения о реквизитах </w:t>
      </w:r>
      <w:proofErr w:type="spellStart"/>
      <w:r>
        <w:rPr>
          <w:rFonts w:ascii="Times New Roman CYR" w:hAnsi="Times New Roman CYR" w:cs="Times New Roman CYR"/>
          <w:sz w:val="28"/>
          <w:szCs w:val="28"/>
        </w:rPr>
        <w:t>Росохранкультуры</w:t>
      </w:r>
      <w:proofErr w:type="spellEnd"/>
      <w:r>
        <w:rPr>
          <w:rFonts w:ascii="Times New Roman CYR" w:hAnsi="Times New Roman CYR" w:cs="Times New Roman CYR"/>
          <w:sz w:val="28"/>
          <w:szCs w:val="28"/>
        </w:rPr>
        <w:t xml:space="preserve"> разместить во всех местах продажи товаров, туристических агентствах, на вывоз которых требуются разрешительные документы; коротко и просто изложенные рекомендации по перемещению культурных ценностей и ответственности за их </w:t>
      </w:r>
      <w:proofErr w:type="spellStart"/>
      <w:r>
        <w:rPr>
          <w:rFonts w:ascii="Times New Roman CYR" w:hAnsi="Times New Roman CYR" w:cs="Times New Roman CYR"/>
          <w:sz w:val="28"/>
          <w:szCs w:val="28"/>
        </w:rPr>
        <w:t>недекларирование</w:t>
      </w:r>
      <w:proofErr w:type="spellEnd"/>
      <w:r>
        <w:rPr>
          <w:rFonts w:ascii="Times New Roman CYR" w:hAnsi="Times New Roman CYR" w:cs="Times New Roman CYR"/>
          <w:sz w:val="28"/>
          <w:szCs w:val="28"/>
        </w:rPr>
        <w:t xml:space="preserve"> разместить на видных местах всех пунктов пропуска через таможенную границу Российской Федерации.</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Третьей проблемой является порядок регистрации культурных ценностей при их ввозе на таможенную территорию Российской Федерации. В соответствии с таможенным законодательством, ввоз культурных ценностей осуществляется беспошлинно при условии их регистрации в территориальных органах </w:t>
      </w:r>
      <w:proofErr w:type="spellStart"/>
      <w:r>
        <w:rPr>
          <w:rFonts w:ascii="Times New Roman CYR" w:hAnsi="Times New Roman CYR" w:cs="Times New Roman CYR"/>
          <w:sz w:val="28"/>
          <w:szCs w:val="28"/>
        </w:rPr>
        <w:t>Росохранкультуры</w:t>
      </w:r>
      <w:proofErr w:type="spellEnd"/>
      <w:r>
        <w:rPr>
          <w:rFonts w:ascii="Times New Roman CYR" w:hAnsi="Times New Roman CYR" w:cs="Times New Roman CYR"/>
          <w:sz w:val="28"/>
          <w:szCs w:val="28"/>
        </w:rPr>
        <w:t xml:space="preserve">. В противном случае стоимость и вес культурных ценностей учитываются при начислении таможенных платежей и налогов. Однако </w:t>
      </w:r>
      <w:r>
        <w:rPr>
          <w:rFonts w:ascii="Times New Roman CYR" w:hAnsi="Times New Roman CYR" w:cs="Times New Roman CYR"/>
          <w:sz w:val="28"/>
          <w:szCs w:val="28"/>
        </w:rPr>
        <w:lastRenderedPageBreak/>
        <w:t>зарегистрировать культурные ценности до фактического пересечения таможенной границы не представляется возможным. Поэтому физические лица на практике либо ввозят такие предметы под обеспечение уплаты таможенных платежей и налогов, либо оформляют письменное обязательство о предоставлении в установленный срок разрешительных документов. В обоих случаях культурные ценности помещаются на склад временного хранения. Учитывая специфические особенности рассматриваемого объекта, а так же специальные условия хранения для отдельных категорий культурных ценностей, в некоторых случаях их помещение на склад временного хранения не представляется возможным.</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Данную проблему можно решить с помощью урегулирования положений законодательства о порядке и сроках проведения специальной регистрации культурных ценностей. Например, ввести правило, которое позволяло бы декларанту в письменной форме подтвердить обязательство регистрации культурных ценностей в течение 15 дней после проведения таможенного оформления. Должностное лицо таможенного органа обязать предоставить в двухдневный срок информацию о перемещенных культурных ценностях, а так же сведения о декларанте, в территориальное управление </w:t>
      </w:r>
      <w:proofErr w:type="spellStart"/>
      <w:r>
        <w:rPr>
          <w:rFonts w:ascii="Times New Roman CYR" w:hAnsi="Times New Roman CYR" w:cs="Times New Roman CYR"/>
          <w:sz w:val="28"/>
          <w:szCs w:val="28"/>
        </w:rPr>
        <w:t>Росохранкультуры</w:t>
      </w:r>
      <w:proofErr w:type="spellEnd"/>
      <w:r>
        <w:rPr>
          <w:rFonts w:ascii="Times New Roman CYR" w:hAnsi="Times New Roman CYR" w:cs="Times New Roman CYR"/>
          <w:sz w:val="28"/>
          <w:szCs w:val="28"/>
        </w:rPr>
        <w:t>.</w:t>
      </w:r>
    </w:p>
    <w:p w:rsidR="00712090" w:rsidRDefault="008E5D2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Четвертой проблемой является необходимость подтверждения права собственности на культурные ценности и предоставление документов, подтверждающих их стоимость при подаче заявления в </w:t>
      </w:r>
      <w:proofErr w:type="spellStart"/>
      <w:r>
        <w:rPr>
          <w:rFonts w:ascii="Times New Roman CYR" w:hAnsi="Times New Roman CYR" w:cs="Times New Roman CYR"/>
          <w:sz w:val="28"/>
          <w:szCs w:val="28"/>
        </w:rPr>
        <w:t>Росохранкультуру</w:t>
      </w:r>
      <w:proofErr w:type="spellEnd"/>
      <w:r>
        <w:rPr>
          <w:rFonts w:ascii="Times New Roman CYR" w:hAnsi="Times New Roman CYR" w:cs="Times New Roman CYR"/>
          <w:sz w:val="28"/>
          <w:szCs w:val="28"/>
        </w:rPr>
        <w:t xml:space="preserve"> о проведении экспертизы. Статья 36 Закона четко определяет круг лиц, которые имеют права вывоза культурных ценностей с территории Российской Федерации: "Вывоз культурных ценностей может осуществляться только законным собственником предметов либо лицом, уполномоченным на то собственником в установленном законодательством порядке". Наряду с этим, в Постановлении </w:t>
      </w:r>
      <w:r>
        <w:rPr>
          <w:rFonts w:ascii="Times New Roman CYR" w:hAnsi="Times New Roman CYR" w:cs="Times New Roman CYR"/>
          <w:sz w:val="28"/>
          <w:szCs w:val="28"/>
        </w:rPr>
        <w:lastRenderedPageBreak/>
        <w:t xml:space="preserve">Правительства от 22.04.2001г. № 322 "Об утверждении Положения о проведении экспертизы и </w:t>
      </w:r>
      <w:proofErr w:type="gramStart"/>
      <w:r>
        <w:rPr>
          <w:rFonts w:ascii="Times New Roman CYR" w:hAnsi="Times New Roman CYR" w:cs="Times New Roman CYR"/>
          <w:sz w:val="28"/>
          <w:szCs w:val="28"/>
        </w:rPr>
        <w:t>контроля за</w:t>
      </w:r>
      <w:proofErr w:type="gramEnd"/>
      <w:r>
        <w:rPr>
          <w:rFonts w:ascii="Times New Roman CYR" w:hAnsi="Times New Roman CYR" w:cs="Times New Roman CYR"/>
          <w:sz w:val="28"/>
          <w:szCs w:val="28"/>
        </w:rPr>
        <w:t xml:space="preserve"> вывозом культурных ценностей" так же говорится, что экспертиза культурных ценностей осуществляется по заявлению собственника, и для ее проведения необходимо предоставить документ, подтверждающий право владения данным предметом. Таким образом, правом вывоза культурных ценностей с территории Российской Федерации может обладать только гражданин, который может документально подтвердить право собственности на этот предмет. Помимо документов, подтверждающих право собственности на объект, заявленный к экспертизе, гражданин так же обязан </w:t>
      </w:r>
      <w:proofErr w:type="gramStart"/>
      <w:r>
        <w:rPr>
          <w:rFonts w:ascii="Times New Roman CYR" w:hAnsi="Times New Roman CYR" w:cs="Times New Roman CYR"/>
          <w:sz w:val="28"/>
          <w:szCs w:val="28"/>
        </w:rPr>
        <w:t>предоставить документ</w:t>
      </w:r>
      <w:proofErr w:type="gramEnd"/>
      <w:r>
        <w:rPr>
          <w:rFonts w:ascii="Times New Roman CYR" w:hAnsi="Times New Roman CYR" w:cs="Times New Roman CYR"/>
          <w:sz w:val="28"/>
          <w:szCs w:val="28"/>
        </w:rPr>
        <w:t xml:space="preserve">, удостоверяющий стоимость культурных ценностей. Вопрос заключается в следующем: на </w:t>
      </w:r>
      <w:proofErr w:type="gramStart"/>
      <w:r>
        <w:rPr>
          <w:rFonts w:ascii="Times New Roman CYR" w:hAnsi="Times New Roman CYR" w:cs="Times New Roman CYR"/>
          <w:sz w:val="28"/>
          <w:szCs w:val="28"/>
        </w:rPr>
        <w:t>основании</w:t>
      </w:r>
      <w:proofErr w:type="gramEnd"/>
      <w:r>
        <w:rPr>
          <w:rFonts w:ascii="Times New Roman CYR" w:hAnsi="Times New Roman CYR" w:cs="Times New Roman CYR"/>
          <w:sz w:val="28"/>
          <w:szCs w:val="28"/>
        </w:rPr>
        <w:t xml:space="preserve"> каких документов, подтверждающих право собственности, гражданин может вывезти семейную реликвию, передающуюся из поколение в поколение, представляющую собой культурную ценность? Где и каким образом он может их получить? Те же вопросы следует задать и в отношении документов, подтверждающих стоимость культурной ценности.</w:t>
      </w:r>
    </w:p>
    <w:p w:rsidR="00712090" w:rsidRDefault="008E5D2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Решение вышеизложенной проблемы видится в пересмотре перечня документов, которые должны быть представлены заявителем при обращении в </w:t>
      </w:r>
      <w:proofErr w:type="spellStart"/>
      <w:r>
        <w:rPr>
          <w:rFonts w:ascii="Times New Roman CYR" w:hAnsi="Times New Roman CYR" w:cs="Times New Roman CYR"/>
          <w:sz w:val="28"/>
          <w:szCs w:val="28"/>
        </w:rPr>
        <w:t>Росохранкультуру</w:t>
      </w:r>
      <w:proofErr w:type="spellEnd"/>
      <w:r>
        <w:rPr>
          <w:rFonts w:ascii="Times New Roman CYR" w:hAnsi="Times New Roman CYR" w:cs="Times New Roman CYR"/>
          <w:sz w:val="28"/>
          <w:szCs w:val="28"/>
        </w:rPr>
        <w:t xml:space="preserve"> для проведения экспертизы и, соответственно, последующей выдачи Свидетельства или Справки.</w:t>
      </w:r>
    </w:p>
    <w:p w:rsidR="00712090" w:rsidRDefault="008E5D2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Пятой проблемой является недостаточно развитая инфраструктура территориальных управлений </w:t>
      </w:r>
      <w:proofErr w:type="spellStart"/>
      <w:r>
        <w:rPr>
          <w:rFonts w:ascii="Times New Roman CYR" w:hAnsi="Times New Roman CYR" w:cs="Times New Roman CYR"/>
          <w:sz w:val="28"/>
          <w:szCs w:val="28"/>
        </w:rPr>
        <w:t>Росохранкультуры</w:t>
      </w:r>
      <w:proofErr w:type="spellEnd"/>
      <w:r>
        <w:rPr>
          <w:rFonts w:ascii="Times New Roman CYR" w:hAnsi="Times New Roman CYR" w:cs="Times New Roman CYR"/>
          <w:sz w:val="28"/>
          <w:szCs w:val="28"/>
        </w:rPr>
        <w:t xml:space="preserve">. Учитывая удаленность Забайкальской, </w:t>
      </w:r>
      <w:proofErr w:type="spellStart"/>
      <w:r>
        <w:rPr>
          <w:rFonts w:ascii="Times New Roman CYR" w:hAnsi="Times New Roman CYR" w:cs="Times New Roman CYR"/>
          <w:sz w:val="28"/>
          <w:szCs w:val="28"/>
        </w:rPr>
        <w:t>Наушкинской</w:t>
      </w:r>
      <w:proofErr w:type="spellEnd"/>
      <w:r>
        <w:rPr>
          <w:rFonts w:ascii="Times New Roman CYR" w:hAnsi="Times New Roman CYR" w:cs="Times New Roman CYR"/>
          <w:sz w:val="28"/>
          <w:szCs w:val="28"/>
        </w:rPr>
        <w:t xml:space="preserve">, Читинской, Бурятской таможен (не говоря уже о таможенных постах) от </w:t>
      </w:r>
      <w:proofErr w:type="spellStart"/>
      <w:r>
        <w:rPr>
          <w:rFonts w:ascii="Times New Roman CYR" w:hAnsi="Times New Roman CYR" w:cs="Times New Roman CYR"/>
          <w:sz w:val="28"/>
          <w:szCs w:val="28"/>
        </w:rPr>
        <w:t>Восточно</w:t>
      </w:r>
      <w:proofErr w:type="spellEnd"/>
      <w:r>
        <w:rPr>
          <w:rFonts w:ascii="Times New Roman CYR" w:hAnsi="Times New Roman CYR" w:cs="Times New Roman CYR"/>
          <w:sz w:val="28"/>
          <w:szCs w:val="28"/>
        </w:rPr>
        <w:t xml:space="preserve"> - Сибирского территориального управления </w:t>
      </w:r>
      <w:proofErr w:type="spellStart"/>
      <w:r>
        <w:rPr>
          <w:rFonts w:ascii="Times New Roman CYR" w:hAnsi="Times New Roman CYR" w:cs="Times New Roman CYR"/>
          <w:sz w:val="28"/>
          <w:szCs w:val="28"/>
        </w:rPr>
        <w:t>Росохранкультуры</w:t>
      </w:r>
      <w:proofErr w:type="spellEnd"/>
      <w:r>
        <w:rPr>
          <w:rFonts w:ascii="Times New Roman CYR" w:hAnsi="Times New Roman CYR" w:cs="Times New Roman CYR"/>
          <w:sz w:val="28"/>
          <w:szCs w:val="28"/>
        </w:rPr>
        <w:t xml:space="preserve">, расположенного в </w:t>
      </w:r>
      <w:proofErr w:type="spellStart"/>
      <w:r>
        <w:rPr>
          <w:rFonts w:ascii="Times New Roman CYR" w:hAnsi="Times New Roman CYR" w:cs="Times New Roman CYR"/>
          <w:sz w:val="28"/>
          <w:szCs w:val="28"/>
        </w:rPr>
        <w:t>г</w:t>
      </w:r>
      <w:proofErr w:type="gramStart"/>
      <w:r>
        <w:rPr>
          <w:rFonts w:ascii="Times New Roman CYR" w:hAnsi="Times New Roman CYR" w:cs="Times New Roman CYR"/>
          <w:sz w:val="28"/>
          <w:szCs w:val="28"/>
        </w:rPr>
        <w:t>.И</w:t>
      </w:r>
      <w:proofErr w:type="gramEnd"/>
      <w:r>
        <w:rPr>
          <w:rFonts w:ascii="Times New Roman CYR" w:hAnsi="Times New Roman CYR" w:cs="Times New Roman CYR"/>
          <w:sz w:val="28"/>
          <w:szCs w:val="28"/>
        </w:rPr>
        <w:t>ркутске</w:t>
      </w:r>
      <w:proofErr w:type="spellEnd"/>
      <w:r>
        <w:rPr>
          <w:rFonts w:ascii="Times New Roman CYR" w:hAnsi="Times New Roman CYR" w:cs="Times New Roman CYR"/>
          <w:sz w:val="28"/>
          <w:szCs w:val="28"/>
        </w:rPr>
        <w:t xml:space="preserve">, сроки проведения экспертизы, а так же получения разрешительных документов для них значительно </w:t>
      </w:r>
      <w:r>
        <w:rPr>
          <w:rFonts w:ascii="Times New Roman CYR" w:hAnsi="Times New Roman CYR" w:cs="Times New Roman CYR"/>
          <w:sz w:val="28"/>
          <w:szCs w:val="28"/>
        </w:rPr>
        <w:lastRenderedPageBreak/>
        <w:t>затягиваются, и, как следствие, нарушаются сроки таможенного оформления.</w:t>
      </w:r>
    </w:p>
    <w:p w:rsidR="00712090" w:rsidRDefault="008E5D2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Необходимо развитие инфраструктуры территориальных управлений </w:t>
      </w:r>
      <w:proofErr w:type="spellStart"/>
      <w:r>
        <w:rPr>
          <w:rFonts w:ascii="Times New Roman CYR" w:hAnsi="Times New Roman CYR" w:cs="Times New Roman CYR"/>
          <w:sz w:val="28"/>
          <w:szCs w:val="28"/>
        </w:rPr>
        <w:t>Росохранкультуры</w:t>
      </w:r>
      <w:proofErr w:type="spellEnd"/>
      <w:r>
        <w:rPr>
          <w:rFonts w:ascii="Times New Roman CYR" w:hAnsi="Times New Roman CYR" w:cs="Times New Roman CYR"/>
          <w:sz w:val="28"/>
          <w:szCs w:val="28"/>
        </w:rPr>
        <w:t xml:space="preserve"> в Восточной Сибири и расположение экспертов ближе к местам таможенного оформления.</w:t>
      </w:r>
    </w:p>
    <w:p w:rsidR="00712090" w:rsidRDefault="008E5D2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Шестой является проблема идентификации культурных ценностей: то есть соответствие предмета, который вывозится и разрешительного документа, представленного таможенным органам для его вывоза. Например, для проведения экспертизы, заявитель предоставил репродукцию картины известного художника, вывоз оригинала которой с территории Российской Федерации запрещен. На основании проведенной экспертизы, </w:t>
      </w:r>
      <w:proofErr w:type="spellStart"/>
      <w:r>
        <w:rPr>
          <w:rFonts w:ascii="Times New Roman CYR" w:hAnsi="Times New Roman CYR" w:cs="Times New Roman CYR"/>
          <w:sz w:val="28"/>
          <w:szCs w:val="28"/>
        </w:rPr>
        <w:t>Росохранкультурой</w:t>
      </w:r>
      <w:proofErr w:type="spellEnd"/>
      <w:r>
        <w:rPr>
          <w:rFonts w:ascii="Times New Roman CYR" w:hAnsi="Times New Roman CYR" w:cs="Times New Roman CYR"/>
          <w:sz w:val="28"/>
          <w:szCs w:val="28"/>
        </w:rPr>
        <w:t xml:space="preserve"> выдается Свидетельство на право вывоза этой репродукции, к Свидетельству в установленном порядке прикладываются фотографии объекта. Идентификация культурных ценностей должностными лицами таможенных органов заключается в соотнесении предъявленных предметов с фотографиями, </w:t>
      </w:r>
      <w:proofErr w:type="spellStart"/>
      <w:r>
        <w:rPr>
          <w:rFonts w:ascii="Times New Roman CYR" w:hAnsi="Times New Roman CYR" w:cs="Times New Roman CYR"/>
          <w:sz w:val="28"/>
          <w:szCs w:val="28"/>
        </w:rPr>
        <w:t>прилагающимися</w:t>
      </w:r>
      <w:proofErr w:type="spellEnd"/>
      <w:r>
        <w:rPr>
          <w:rFonts w:ascii="Times New Roman CYR" w:hAnsi="Times New Roman CYR" w:cs="Times New Roman CYR"/>
          <w:sz w:val="28"/>
          <w:szCs w:val="28"/>
        </w:rPr>
        <w:t xml:space="preserve"> к Свидетельству. Поскольку фотографическое изображение оригинала и копии оригинала идентично, то к таможенному оформлению вместо репродукции может быть заявлен оригинал картины, попадающий в категорию запрещенных к вывозу предметов, что повлечет за собой незаконное перемещение культурных ценностей, имеющих </w:t>
      </w:r>
      <w:proofErr w:type="gramStart"/>
      <w:r>
        <w:rPr>
          <w:rFonts w:ascii="Times New Roman CYR" w:hAnsi="Times New Roman CYR" w:cs="Times New Roman CYR"/>
          <w:sz w:val="28"/>
          <w:szCs w:val="28"/>
        </w:rPr>
        <w:t>важное значение</w:t>
      </w:r>
      <w:proofErr w:type="gramEnd"/>
      <w:r>
        <w:rPr>
          <w:rFonts w:ascii="Times New Roman CYR" w:hAnsi="Times New Roman CYR" w:cs="Times New Roman CYR"/>
          <w:sz w:val="28"/>
          <w:szCs w:val="28"/>
        </w:rPr>
        <w:t xml:space="preserve"> для культурного достояния России.</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Одним из путей решения проблемы идентификации культурных ценностей, которая не раз обсуждалась на межведомственных совещаниях, видится нанесение специальной маркировки, позволяющей должностным лицам таможенных органов гарантированно установить, что вывозятся именно те культурные ценности, на которые было получено разрешение.</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Седьмой проблемой является перемещение через таможенную границу </w:t>
      </w:r>
      <w:r>
        <w:rPr>
          <w:rFonts w:ascii="Times New Roman CYR" w:hAnsi="Times New Roman CYR" w:cs="Times New Roman CYR"/>
          <w:sz w:val="28"/>
          <w:szCs w:val="28"/>
        </w:rPr>
        <w:lastRenderedPageBreak/>
        <w:t>культурных ценностей с обманным использованием документов или средств идентификации. К сожалению, предметы культурного достояния Российской Федерации, имеющие огромное значение для истории и культуры нашей страны, наиболее часто становятся объектом незаконного вывоза при помощи именно этого способа. Данный вид таможенных правонарушений заключается в использовании при таможенном оформлении подложных или фальшивых разрешительных документов: Свидетельств и Справок. При этом стоит отметить, что подложными считаются либо изготовленные кустарным способом документы, либо законно выданные документы, в которые незаконным образом внесены изменения.</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Сложность выявления подобных правонарушений заключается в том, что большинство фальшивых и подложных документов изготавливаются высококлассными в данной области специалистами, с использованием современной компьютерной техники.</w:t>
      </w:r>
    </w:p>
    <w:p w:rsidR="00712090" w:rsidRDefault="008E5D2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Решением данной проблемы может стать координация деятельности таможенных органов и </w:t>
      </w:r>
      <w:proofErr w:type="spellStart"/>
      <w:r>
        <w:rPr>
          <w:rFonts w:ascii="Times New Roman CYR" w:hAnsi="Times New Roman CYR" w:cs="Times New Roman CYR"/>
          <w:sz w:val="28"/>
          <w:szCs w:val="28"/>
        </w:rPr>
        <w:t>Росохранкультурой</w:t>
      </w:r>
      <w:proofErr w:type="spellEnd"/>
      <w:r>
        <w:rPr>
          <w:rFonts w:ascii="Times New Roman CYR" w:hAnsi="Times New Roman CYR" w:cs="Times New Roman CYR"/>
          <w:sz w:val="28"/>
          <w:szCs w:val="28"/>
        </w:rPr>
        <w:t xml:space="preserve"> посредством создания механизмов взаимодействия и своевременной передачи информации между этими контролирующими органами. Одним из таких механизмов может стать интегрированная информационная межведомственная система для осуществления </w:t>
      </w:r>
      <w:proofErr w:type="gramStart"/>
      <w:r>
        <w:rPr>
          <w:rFonts w:ascii="Times New Roman CYR" w:hAnsi="Times New Roman CYR" w:cs="Times New Roman CYR"/>
          <w:sz w:val="28"/>
          <w:szCs w:val="28"/>
        </w:rPr>
        <w:t>контроля за</w:t>
      </w:r>
      <w:proofErr w:type="gramEnd"/>
      <w:r>
        <w:rPr>
          <w:rFonts w:ascii="Times New Roman CYR" w:hAnsi="Times New Roman CYR" w:cs="Times New Roman CYR"/>
          <w:sz w:val="28"/>
          <w:szCs w:val="28"/>
        </w:rPr>
        <w:t xml:space="preserve"> вывозом культурных ценностей.</w:t>
      </w:r>
    </w:p>
    <w:p w:rsidR="00712090" w:rsidRDefault="00712090">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3.2</w:t>
      </w:r>
      <w:r>
        <w:rPr>
          <w:rFonts w:ascii="Times New Roman CYR" w:hAnsi="Times New Roman CYR" w:cs="Times New Roman CYR"/>
          <w:sz w:val="28"/>
          <w:szCs w:val="28"/>
        </w:rPr>
        <w:tab/>
        <w:t xml:space="preserve">Проект интегрированной информационной межведомственной системы для осуществления </w:t>
      </w:r>
      <w:proofErr w:type="gramStart"/>
      <w:r>
        <w:rPr>
          <w:rFonts w:ascii="Times New Roman CYR" w:hAnsi="Times New Roman CYR" w:cs="Times New Roman CYR"/>
          <w:sz w:val="28"/>
          <w:szCs w:val="28"/>
        </w:rPr>
        <w:t>контроля за</w:t>
      </w:r>
      <w:proofErr w:type="gramEnd"/>
      <w:r>
        <w:rPr>
          <w:rFonts w:ascii="Times New Roman CYR" w:hAnsi="Times New Roman CYR" w:cs="Times New Roman CYR"/>
          <w:sz w:val="28"/>
          <w:szCs w:val="28"/>
        </w:rPr>
        <w:t xml:space="preserve"> перемещением культурных ценностей</w:t>
      </w:r>
    </w:p>
    <w:p w:rsidR="00712090" w:rsidRDefault="00712090">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Совершенствование системы перемещения культурных ценностей возможно только при условии комплексного подхода к исследуемой проблеме. </w:t>
      </w:r>
      <w:r>
        <w:rPr>
          <w:rFonts w:ascii="Times New Roman CYR" w:hAnsi="Times New Roman CYR" w:cs="Times New Roman CYR"/>
          <w:sz w:val="28"/>
          <w:szCs w:val="28"/>
        </w:rPr>
        <w:lastRenderedPageBreak/>
        <w:t>Наряду с совершенствованием законодательства Российской Федерации в области вывоза и ввоза культурных ценностей, для ее решения</w:t>
      </w:r>
      <w:r>
        <w:rPr>
          <w:rFonts w:ascii="Times New Roman CYR" w:hAnsi="Times New Roman CYR" w:cs="Times New Roman CYR"/>
          <w:color w:val="FF0000"/>
          <w:sz w:val="28"/>
          <w:szCs w:val="28"/>
        </w:rPr>
        <w:t xml:space="preserve"> </w:t>
      </w:r>
      <w:r>
        <w:rPr>
          <w:rFonts w:ascii="Times New Roman CYR" w:hAnsi="Times New Roman CYR" w:cs="Times New Roman CYR"/>
          <w:sz w:val="28"/>
          <w:szCs w:val="28"/>
        </w:rPr>
        <w:t>необходимо привлечь все возможные ресурсы: в данной части дипломной работы предлагается рассмотреть возможность применения информационных систем и технологий при контроле перемещения культурных ценностей через границу РФ физическими лицами.</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Сохранение культурного наследия страны напрямую зависит от качества работы таможенных органов. В настоящее время среди приоритетных направлений развития таможенной службы стоит задача дальнейшей автоматизации работы для облегчения и ускорения операций таможенного оформления, повышения надежности и достоверности информации. К сожалению, информатизация таможенных органов, которая началась в 1990-х годах, коснулась далеко не всех направлений деятельности. В частности, это касается оформления и контроля перемещения культурных ценностей через таможенную границу Российской Федерации.</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направлениями деятельности в части информационно-технического обеспечения таможенных структур, занимающихся оформлением и контролем культурных ценностей, перемещаемых через таможенную границу Российской Федерации должны стать:</w:t>
      </w:r>
    </w:p>
    <w:p w:rsidR="00712090" w:rsidRDefault="008E5D2F">
      <w:pPr>
        <w:widowControl w:val="0"/>
        <w:tabs>
          <w:tab w:val="left" w:pos="567"/>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развитие методологической, нормативно-правовой и методической базы по всему комплексу вопросов, связанных с информатизацией таможенных органов в части перемещения культурных ценностей через таможенную границу РФ;</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внедрение в соответствующие структурные подразделения новых информационных технологий, развитие и совершенствование </w:t>
      </w:r>
      <w:r>
        <w:rPr>
          <w:rFonts w:ascii="Times New Roman CYR" w:hAnsi="Times New Roman CYR" w:cs="Times New Roman CYR"/>
          <w:sz w:val="28"/>
          <w:szCs w:val="28"/>
        </w:rPr>
        <w:lastRenderedPageBreak/>
        <w:t xml:space="preserve">информационно-технической инфраструктуры, технических средств таможенного </w:t>
      </w:r>
      <w:proofErr w:type="gramStart"/>
      <w:r>
        <w:rPr>
          <w:rFonts w:ascii="Times New Roman CYR" w:hAnsi="Times New Roman CYR" w:cs="Times New Roman CYR"/>
          <w:sz w:val="28"/>
          <w:szCs w:val="28"/>
        </w:rPr>
        <w:t>контроля за</w:t>
      </w:r>
      <w:proofErr w:type="gramEnd"/>
      <w:r>
        <w:rPr>
          <w:rFonts w:ascii="Times New Roman CYR" w:hAnsi="Times New Roman CYR" w:cs="Times New Roman CYR"/>
          <w:sz w:val="28"/>
          <w:szCs w:val="28"/>
        </w:rPr>
        <w:t xml:space="preserve"> перемещением культурных ценностей;</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разработка и реализация принципов, методов и механизмов системной интеграции объектов информационно-технической инфраструктуры соответствующих структурных подразделений;</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обеспечение информационной безопасности соответствующих подразделений таможенных органов;</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совершенствование системы информационного взаимодействия таможенных органов и их соответствующих структурных подразделений, занимающимися вопросами перемещения культурных ценностей, с органами исполнительной власти, а именно с Федеральной службой по надзору за соблюдением законодательства в области охраны культурного наследия (далее - </w:t>
      </w:r>
      <w:proofErr w:type="spellStart"/>
      <w:r>
        <w:rPr>
          <w:rFonts w:ascii="Times New Roman CYR" w:hAnsi="Times New Roman CYR" w:cs="Times New Roman CYR"/>
          <w:sz w:val="28"/>
          <w:szCs w:val="28"/>
        </w:rPr>
        <w:t>Росохранкультура</w:t>
      </w:r>
      <w:proofErr w:type="spellEnd"/>
      <w:r>
        <w:rPr>
          <w:rFonts w:ascii="Times New Roman CYR" w:hAnsi="Times New Roman CYR" w:cs="Times New Roman CYR"/>
          <w:sz w:val="28"/>
          <w:szCs w:val="28"/>
        </w:rPr>
        <w:t>), ее территориальными органами, другими государственными и негосударственными организациями Российской Федерации и зарубежных стран (музеями, выставочными центрами).</w:t>
      </w:r>
      <w:proofErr w:type="gramEnd"/>
    </w:p>
    <w:p w:rsidR="00712090" w:rsidRDefault="008E5D2F">
      <w:pPr>
        <w:widowControl w:val="0"/>
        <w:tabs>
          <w:tab w:val="left" w:pos="567"/>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Одним из способов решения данной проблемы может стать интегрированная информационная межведомственная система между </w:t>
      </w:r>
      <w:proofErr w:type="spellStart"/>
      <w:r>
        <w:rPr>
          <w:rFonts w:ascii="Times New Roman CYR" w:hAnsi="Times New Roman CYR" w:cs="Times New Roman CYR"/>
          <w:sz w:val="28"/>
          <w:szCs w:val="28"/>
        </w:rPr>
        <w:t>Росохранкультурой</w:t>
      </w:r>
      <w:proofErr w:type="spellEnd"/>
      <w:r>
        <w:rPr>
          <w:rFonts w:ascii="Times New Roman CYR" w:hAnsi="Times New Roman CYR" w:cs="Times New Roman CYR"/>
          <w:sz w:val="28"/>
          <w:szCs w:val="28"/>
        </w:rPr>
        <w:t xml:space="preserve"> и Федеральной таможенной службой. Подобная интегрированная система между таможенными органами и </w:t>
      </w:r>
      <w:proofErr w:type="spellStart"/>
      <w:r>
        <w:rPr>
          <w:rFonts w:ascii="Times New Roman CYR" w:hAnsi="Times New Roman CYR" w:cs="Times New Roman CYR"/>
          <w:sz w:val="28"/>
          <w:szCs w:val="28"/>
        </w:rPr>
        <w:t>Росохранкультурой</w:t>
      </w:r>
      <w:proofErr w:type="spellEnd"/>
      <w:r>
        <w:rPr>
          <w:rFonts w:ascii="Times New Roman CYR" w:hAnsi="Times New Roman CYR" w:cs="Times New Roman CYR"/>
          <w:sz w:val="28"/>
          <w:szCs w:val="28"/>
        </w:rPr>
        <w:t xml:space="preserve"> будет иметь много преимуществ, среди которых можно выделить следующие:</w:t>
      </w:r>
    </w:p>
    <w:p w:rsidR="00712090" w:rsidRDefault="008E5D2F">
      <w:pPr>
        <w:widowControl w:val="0"/>
        <w:tabs>
          <w:tab w:val="left" w:pos="567"/>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упрощение таможенного оформления культурных ценностей при пересечении таможенной границы РФ;</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повышение эффективности таможенного контроля культурных ценностей при пересечении таможенной границы РФ;</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отслеживание путей законного перемещения предметов, представляющих культурную ценность, через таможенную границу РФ;</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lastRenderedPageBreak/>
        <w:t></w:t>
      </w:r>
      <w:r>
        <w:rPr>
          <w:rFonts w:ascii="Symbol" w:hAnsi="Symbol" w:cs="Symbol"/>
          <w:sz w:val="28"/>
          <w:szCs w:val="28"/>
        </w:rPr>
        <w:tab/>
      </w:r>
      <w:r>
        <w:rPr>
          <w:rFonts w:ascii="Times New Roman CYR" w:hAnsi="Times New Roman CYR" w:cs="Times New Roman CYR"/>
          <w:sz w:val="28"/>
          <w:szCs w:val="28"/>
        </w:rPr>
        <w:t>контроль обратного ввоза культурных ценностей после временного вывоза с территории РФ;</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proofErr w:type="gramStart"/>
      <w:r>
        <w:rPr>
          <w:rFonts w:ascii="Times New Roman CYR" w:hAnsi="Times New Roman CYR" w:cs="Times New Roman CYR"/>
          <w:sz w:val="28"/>
          <w:szCs w:val="28"/>
        </w:rPr>
        <w:t>контроль за</w:t>
      </w:r>
      <w:proofErr w:type="gramEnd"/>
      <w:r>
        <w:rPr>
          <w:rFonts w:ascii="Times New Roman CYR" w:hAnsi="Times New Roman CYR" w:cs="Times New Roman CYR"/>
          <w:sz w:val="28"/>
          <w:szCs w:val="28"/>
        </w:rPr>
        <w:t xml:space="preserve"> проведением специальной регистрации ввозимых культурных ценностей, установленной законодательством РФ;</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минимизация рисков, касающихся предоставления недостоверных разрешительных документов для вывоза культурных ценностей.</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Согласно вышеизложенным основаниям можно сделать вывод, что создание интегрированной информационной межведомственной системы для осуществления </w:t>
      </w:r>
      <w:proofErr w:type="gramStart"/>
      <w:r>
        <w:rPr>
          <w:rFonts w:ascii="Times New Roman CYR" w:hAnsi="Times New Roman CYR" w:cs="Times New Roman CYR"/>
          <w:sz w:val="28"/>
          <w:szCs w:val="28"/>
        </w:rPr>
        <w:t>контроля за</w:t>
      </w:r>
      <w:proofErr w:type="gramEnd"/>
      <w:r>
        <w:rPr>
          <w:rFonts w:ascii="Times New Roman CYR" w:hAnsi="Times New Roman CYR" w:cs="Times New Roman CYR"/>
          <w:sz w:val="28"/>
          <w:szCs w:val="28"/>
        </w:rPr>
        <w:t xml:space="preserve"> вывозом и ввозом культурных ценностей, на данном этапе информатизации таможенных органов крайне необходимо для сохранения культурного наследия нашей страны.</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создании примера "интегрированной информационной межведомственной системы для осуществления </w:t>
      </w:r>
      <w:proofErr w:type="gramStart"/>
      <w:r>
        <w:rPr>
          <w:rFonts w:ascii="Times New Roman CYR" w:hAnsi="Times New Roman CYR" w:cs="Times New Roman CYR"/>
          <w:sz w:val="28"/>
          <w:szCs w:val="28"/>
        </w:rPr>
        <w:t>контроля за</w:t>
      </w:r>
      <w:proofErr w:type="gramEnd"/>
      <w:r>
        <w:rPr>
          <w:rFonts w:ascii="Times New Roman CYR" w:hAnsi="Times New Roman CYR" w:cs="Times New Roman CYR"/>
          <w:sz w:val="28"/>
          <w:szCs w:val="28"/>
        </w:rPr>
        <w:t xml:space="preserve"> вывозом и ввозом культурных ценностей" использовалась система управления базами данных (далее - СУБД), входящая в пакет </w:t>
      </w:r>
      <w:r>
        <w:rPr>
          <w:rFonts w:ascii="Times New Roman CYR" w:hAnsi="Times New Roman CYR" w:cs="Times New Roman CYR"/>
          <w:sz w:val="28"/>
          <w:szCs w:val="28"/>
          <w:lang w:val="en-US"/>
        </w:rPr>
        <w:t>Microsoft</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Office</w:t>
      </w:r>
      <w:r>
        <w:rPr>
          <w:rFonts w:ascii="Times New Roman CYR" w:hAnsi="Times New Roman CYR" w:cs="Times New Roman CYR"/>
          <w:sz w:val="28"/>
          <w:szCs w:val="28"/>
        </w:rPr>
        <w:t xml:space="preserve">, - это </w:t>
      </w:r>
      <w:r>
        <w:rPr>
          <w:rFonts w:ascii="Times New Roman CYR" w:hAnsi="Times New Roman CYR" w:cs="Times New Roman CYR"/>
          <w:sz w:val="28"/>
          <w:szCs w:val="28"/>
          <w:lang w:val="en-US"/>
        </w:rPr>
        <w:t>MS</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Access</w:t>
      </w:r>
      <w:r>
        <w:rPr>
          <w:rFonts w:ascii="Times New Roman CYR" w:hAnsi="Times New Roman CYR" w:cs="Times New Roman CYR"/>
          <w:sz w:val="28"/>
          <w:szCs w:val="28"/>
        </w:rPr>
        <w:t xml:space="preserve">. Данное обстоятельство обусловлено различными преимуществами этой программы. СУБД </w:t>
      </w:r>
      <w:r>
        <w:rPr>
          <w:rFonts w:ascii="Times New Roman CYR" w:hAnsi="Times New Roman CYR" w:cs="Times New Roman CYR"/>
          <w:sz w:val="28"/>
          <w:szCs w:val="28"/>
          <w:lang w:val="en-US"/>
        </w:rPr>
        <w:t>MS</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Access</w:t>
      </w:r>
      <w:r>
        <w:rPr>
          <w:rFonts w:ascii="Times New Roman CYR" w:hAnsi="Times New Roman CYR" w:cs="Times New Roman CYR"/>
          <w:sz w:val="28"/>
          <w:szCs w:val="28"/>
        </w:rPr>
        <w:t xml:space="preserve"> имеют более развитую систему защиты от несанкционированного доступа, допускают одновременную работу нескольких пользователей с одним файлом. В этой программе возможно создание связи между различными таблицами по одному или нескольким полям, что позволяет совместно использовать данные из нескольких таблиц, что в свою очередь экономит память, увеличивает скорость обработки данных и позволяет избежать лишних ошибок.</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Первым и основным объектом базы данных являются таблицы. В них содержится вся необходимая информация, в структурированном виде. Для создания примера интегрированной информационной межведомственной </w:t>
      </w:r>
      <w:r>
        <w:rPr>
          <w:rFonts w:ascii="Times New Roman CYR" w:hAnsi="Times New Roman CYR" w:cs="Times New Roman CYR"/>
          <w:sz w:val="28"/>
          <w:szCs w:val="28"/>
        </w:rPr>
        <w:lastRenderedPageBreak/>
        <w:t xml:space="preserve">системы для осуществления </w:t>
      </w:r>
      <w:proofErr w:type="gramStart"/>
      <w:r>
        <w:rPr>
          <w:rFonts w:ascii="Times New Roman CYR" w:hAnsi="Times New Roman CYR" w:cs="Times New Roman CYR"/>
          <w:sz w:val="28"/>
          <w:szCs w:val="28"/>
        </w:rPr>
        <w:t>контроля за</w:t>
      </w:r>
      <w:proofErr w:type="gramEnd"/>
      <w:r>
        <w:rPr>
          <w:rFonts w:ascii="Times New Roman CYR" w:hAnsi="Times New Roman CYR" w:cs="Times New Roman CYR"/>
          <w:sz w:val="28"/>
          <w:szCs w:val="28"/>
        </w:rPr>
        <w:t xml:space="preserve"> перемещением культурных ценностей необходимо в СУБД </w:t>
      </w:r>
      <w:r>
        <w:rPr>
          <w:rFonts w:ascii="Times New Roman CYR" w:hAnsi="Times New Roman CYR" w:cs="Times New Roman CYR"/>
          <w:sz w:val="28"/>
          <w:szCs w:val="28"/>
          <w:lang w:val="en-US"/>
        </w:rPr>
        <w:t>MS</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Access</w:t>
      </w:r>
      <w:r>
        <w:rPr>
          <w:rFonts w:ascii="Times New Roman CYR" w:hAnsi="Times New Roman CYR" w:cs="Times New Roman CYR"/>
          <w:sz w:val="28"/>
          <w:szCs w:val="28"/>
        </w:rPr>
        <w:t xml:space="preserve"> создать 2 таблицы: первая - для работников </w:t>
      </w:r>
      <w:proofErr w:type="spellStart"/>
      <w:r>
        <w:rPr>
          <w:rFonts w:ascii="Times New Roman CYR" w:hAnsi="Times New Roman CYR" w:cs="Times New Roman CYR"/>
          <w:sz w:val="28"/>
          <w:szCs w:val="28"/>
        </w:rPr>
        <w:t>Росохранкультуры</w:t>
      </w:r>
      <w:proofErr w:type="spellEnd"/>
      <w:r>
        <w:rPr>
          <w:rFonts w:ascii="Times New Roman CYR" w:hAnsi="Times New Roman CYR" w:cs="Times New Roman CYR"/>
          <w:sz w:val="28"/>
          <w:szCs w:val="28"/>
        </w:rPr>
        <w:t>, вторая - для должностных лиц таможенных органов.</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базу данных для </w:t>
      </w:r>
      <w:proofErr w:type="spellStart"/>
      <w:r>
        <w:rPr>
          <w:rFonts w:ascii="Times New Roman CYR" w:hAnsi="Times New Roman CYR" w:cs="Times New Roman CYR"/>
          <w:sz w:val="28"/>
          <w:szCs w:val="28"/>
        </w:rPr>
        <w:t>Росохранкультуры</w:t>
      </w:r>
      <w:proofErr w:type="spellEnd"/>
      <w:r>
        <w:rPr>
          <w:rFonts w:ascii="Times New Roman CYR" w:hAnsi="Times New Roman CYR" w:cs="Times New Roman CYR"/>
          <w:sz w:val="28"/>
          <w:szCs w:val="28"/>
        </w:rPr>
        <w:t>, таблицу №1, представленную на рисунке 3.1, вносим следующие названия полей:</w:t>
      </w:r>
    </w:p>
    <w:p w:rsidR="00712090" w:rsidRDefault="008E5D2F">
      <w:pPr>
        <w:widowControl w:val="0"/>
        <w:tabs>
          <w:tab w:val="left" w:pos="567"/>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номер по порядку;</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описание предмета;</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владелец предмета;</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документ, подтверждающий право владения предметом;</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решение об отнесении данного предмета к категории культурных ценностей либо к категории предметов культурного назначения;</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номер разрешительного документа;</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стоимость в рублях;</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должностное лицо, выдавшее разрешительный документ;</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дата проведения экспертизы;</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дата выдачи разрешительного документа.</w:t>
      </w:r>
    </w:p>
    <w:p w:rsidR="00712090" w:rsidRPr="009304FF" w:rsidRDefault="008E5D2F">
      <w:pPr>
        <w:widowControl w:val="0"/>
        <w:tabs>
          <w:tab w:val="left" w:pos="567"/>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Следующий шаг на пути к созданию примера интегрированной системы является создание таблицы базы данных для сотрудников таможенных органов.</w:t>
      </w:r>
    </w:p>
    <w:p w:rsidR="00712090" w:rsidRDefault="008E5D2F">
      <w:pPr>
        <w:widowControl w:val="0"/>
        <w:tabs>
          <w:tab w:val="left" w:pos="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этого в соответствующие поля вносим следующие названия:</w:t>
      </w:r>
    </w:p>
    <w:p w:rsidR="00712090" w:rsidRDefault="008E5D2F">
      <w:pPr>
        <w:widowControl w:val="0"/>
        <w:tabs>
          <w:tab w:val="left" w:pos="0"/>
          <w:tab w:val="left" w:pos="567"/>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номер по порядку;</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ФИО декларанта;</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описание предмета;</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направление перемещения;</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номер разрешительного документа;</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должностное лицо, оформляющее операцию;</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lastRenderedPageBreak/>
        <w:t></w:t>
      </w:r>
      <w:r>
        <w:rPr>
          <w:rFonts w:ascii="Symbol" w:hAnsi="Symbol" w:cs="Symbol"/>
          <w:sz w:val="28"/>
          <w:szCs w:val="28"/>
        </w:rPr>
        <w:tab/>
      </w:r>
      <w:r>
        <w:rPr>
          <w:rFonts w:ascii="Times New Roman CYR" w:hAnsi="Times New Roman CYR" w:cs="Times New Roman CYR"/>
          <w:sz w:val="28"/>
          <w:szCs w:val="28"/>
        </w:rPr>
        <w:t>дата перемещения.</w:t>
      </w:r>
    </w:p>
    <w:p w:rsidR="00712090" w:rsidRPr="009304FF" w:rsidRDefault="00712090">
      <w:pPr>
        <w:widowControl w:val="0"/>
        <w:tabs>
          <w:tab w:val="left" w:pos="567"/>
        </w:tabs>
        <w:suppressAutoHyphens/>
        <w:autoSpaceDE w:val="0"/>
        <w:autoSpaceDN w:val="0"/>
        <w:adjustRightInd w:val="0"/>
        <w:spacing w:after="0" w:line="360" w:lineRule="auto"/>
        <w:ind w:left="709"/>
        <w:jc w:val="both"/>
        <w:rPr>
          <w:rFonts w:ascii="Times New Roman CYR" w:hAnsi="Times New Roman CYR" w:cs="Times New Roman CYR"/>
          <w:sz w:val="28"/>
          <w:szCs w:val="28"/>
        </w:rPr>
      </w:pPr>
    </w:p>
    <w:p w:rsidR="00712090" w:rsidRPr="009304FF" w:rsidRDefault="008E5D2F">
      <w:pPr>
        <w:widowControl w:val="0"/>
        <w:autoSpaceDE w:val="0"/>
        <w:autoSpaceDN w:val="0"/>
        <w:adjustRightInd w:val="0"/>
        <w:spacing w:after="0" w:line="240" w:lineRule="auto"/>
        <w:rPr>
          <w:rFonts w:ascii="Times New Roman CYR" w:hAnsi="Times New Roman CYR" w:cs="Times New Roman CYR"/>
          <w:sz w:val="28"/>
          <w:szCs w:val="28"/>
        </w:rPr>
      </w:pPr>
      <w:r w:rsidRPr="009304FF">
        <w:rPr>
          <w:rFonts w:ascii="Times New Roman CYR" w:hAnsi="Times New Roman CYR" w:cs="Times New Roman CYR"/>
          <w:sz w:val="28"/>
          <w:szCs w:val="28"/>
        </w:rPr>
        <w:br w:type="page"/>
      </w:r>
    </w:p>
    <w:p w:rsidR="00712090" w:rsidRDefault="009304F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lastRenderedPageBreak/>
        <w:drawing>
          <wp:inline distT="0" distB="0" distL="0" distR="0">
            <wp:extent cx="4587875" cy="3368675"/>
            <wp:effectExtent l="0" t="0" r="3175"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87875" cy="3368675"/>
                    </a:xfrm>
                    <a:prstGeom prst="rect">
                      <a:avLst/>
                    </a:prstGeom>
                    <a:noFill/>
                    <a:ln>
                      <a:noFill/>
                    </a:ln>
                  </pic:spPr>
                </pic:pic>
              </a:graphicData>
            </a:graphic>
          </wp:inline>
        </w:drawing>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Рисунок 3.1- база данных в MS </w:t>
      </w:r>
      <w:proofErr w:type="spellStart"/>
      <w:r>
        <w:rPr>
          <w:rFonts w:ascii="Times New Roman CYR" w:hAnsi="Times New Roman CYR" w:cs="Times New Roman CYR"/>
          <w:sz w:val="28"/>
          <w:szCs w:val="28"/>
        </w:rPr>
        <w:t>Access</w:t>
      </w:r>
      <w:proofErr w:type="spellEnd"/>
      <w:r>
        <w:rPr>
          <w:rFonts w:ascii="Times New Roman CYR" w:hAnsi="Times New Roman CYR" w:cs="Times New Roman CYR"/>
          <w:sz w:val="28"/>
          <w:szCs w:val="28"/>
        </w:rPr>
        <w:t xml:space="preserve"> для должностных лиц </w:t>
      </w:r>
      <w:proofErr w:type="spellStart"/>
      <w:r>
        <w:rPr>
          <w:rFonts w:ascii="Times New Roman CYR" w:hAnsi="Times New Roman CYR" w:cs="Times New Roman CYR"/>
          <w:sz w:val="28"/>
          <w:szCs w:val="28"/>
        </w:rPr>
        <w:t>Росохранкультуры</w:t>
      </w:r>
      <w:proofErr w:type="spellEnd"/>
    </w:p>
    <w:p w:rsidR="00712090" w:rsidRPr="009304FF" w:rsidRDefault="00712090">
      <w:pPr>
        <w:widowControl w:val="0"/>
        <w:tabs>
          <w:tab w:val="left" w:pos="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12090" w:rsidRPr="009304FF" w:rsidRDefault="008E5D2F">
      <w:pPr>
        <w:widowControl w:val="0"/>
        <w:tabs>
          <w:tab w:val="left" w:pos="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того чтобы связать базу данных </w:t>
      </w:r>
      <w:proofErr w:type="spellStart"/>
      <w:r>
        <w:rPr>
          <w:rFonts w:ascii="Times New Roman CYR" w:hAnsi="Times New Roman CYR" w:cs="Times New Roman CYR"/>
          <w:sz w:val="28"/>
          <w:szCs w:val="28"/>
        </w:rPr>
        <w:t>Росохранкультуры</w:t>
      </w:r>
      <w:proofErr w:type="spellEnd"/>
      <w:r>
        <w:rPr>
          <w:rFonts w:ascii="Times New Roman CYR" w:hAnsi="Times New Roman CYR" w:cs="Times New Roman CYR"/>
          <w:sz w:val="28"/>
          <w:szCs w:val="28"/>
        </w:rPr>
        <w:t xml:space="preserve"> и базу данных таможенных органов выбираем соответствующее ключевое поле, как показано на рисунке 3.2, по которым будут совпадать эти две таблицы. В нашем случае, для быстрого поиска соответствующей культурной ценности, удобнее выбрать поле "номер разрешительного документа".</w:t>
      </w:r>
    </w:p>
    <w:p w:rsidR="00712090" w:rsidRDefault="008E5D2F">
      <w:pPr>
        <w:widowControl w:val="0"/>
        <w:tabs>
          <w:tab w:val="left" w:pos="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Например, декларант Вишнякова Г.В., заявила к вывозу репродукцию картины </w:t>
      </w:r>
      <w:proofErr w:type="spellStart"/>
      <w:r>
        <w:rPr>
          <w:rFonts w:ascii="Times New Roman CYR" w:hAnsi="Times New Roman CYR" w:cs="Times New Roman CYR"/>
          <w:sz w:val="28"/>
          <w:szCs w:val="28"/>
        </w:rPr>
        <w:t>В.Васнецова</w:t>
      </w:r>
      <w:proofErr w:type="spellEnd"/>
      <w:r>
        <w:rPr>
          <w:rFonts w:ascii="Times New Roman CYR" w:hAnsi="Times New Roman CYR" w:cs="Times New Roman CYR"/>
          <w:sz w:val="28"/>
          <w:szCs w:val="28"/>
        </w:rPr>
        <w:t xml:space="preserve"> "Богатыри" 1971 года, о чем указала в пункте 3.4 Пассажирской таможенной декларации. На оборотной стороне декларации в пункте 4.1 описала культурную ценность, указала номер, дату выдачи соответствующего разрешительного документа, который получила 13.08.2008 года в территориальном органе </w:t>
      </w:r>
      <w:proofErr w:type="spellStart"/>
      <w:r>
        <w:rPr>
          <w:rFonts w:ascii="Times New Roman CYR" w:hAnsi="Times New Roman CYR" w:cs="Times New Roman CYR"/>
          <w:sz w:val="28"/>
          <w:szCs w:val="28"/>
        </w:rPr>
        <w:t>Росохранкультуры</w:t>
      </w:r>
      <w:proofErr w:type="spellEnd"/>
      <w:r>
        <w:rPr>
          <w:rFonts w:ascii="Times New Roman CYR" w:hAnsi="Times New Roman CYR" w:cs="Times New Roman CYR"/>
          <w:sz w:val="28"/>
          <w:szCs w:val="28"/>
        </w:rPr>
        <w:t xml:space="preserve"> по месту жительства.</w:t>
      </w:r>
    </w:p>
    <w:p w:rsidR="00712090" w:rsidRPr="009304FF" w:rsidRDefault="00712090">
      <w:pPr>
        <w:widowControl w:val="0"/>
        <w:tabs>
          <w:tab w:val="left" w:pos="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12090" w:rsidRPr="009304FF" w:rsidRDefault="008E5D2F">
      <w:pPr>
        <w:widowControl w:val="0"/>
        <w:autoSpaceDE w:val="0"/>
        <w:autoSpaceDN w:val="0"/>
        <w:adjustRightInd w:val="0"/>
        <w:spacing w:after="0" w:line="240" w:lineRule="auto"/>
        <w:rPr>
          <w:rFonts w:ascii="Times New Roman CYR" w:hAnsi="Times New Roman CYR" w:cs="Times New Roman CYR"/>
          <w:sz w:val="28"/>
          <w:szCs w:val="28"/>
        </w:rPr>
      </w:pPr>
      <w:r w:rsidRPr="009304FF">
        <w:rPr>
          <w:rFonts w:ascii="Times New Roman CYR" w:hAnsi="Times New Roman CYR" w:cs="Times New Roman CYR"/>
          <w:sz w:val="28"/>
          <w:szCs w:val="28"/>
        </w:rPr>
        <w:lastRenderedPageBreak/>
        <w:br w:type="page"/>
      </w:r>
    </w:p>
    <w:p w:rsidR="00712090" w:rsidRDefault="009304FF">
      <w:pPr>
        <w:widowControl w:val="0"/>
        <w:tabs>
          <w:tab w:val="left" w:pos="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5165725" cy="34385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65725" cy="3438525"/>
                    </a:xfrm>
                    <a:prstGeom prst="rect">
                      <a:avLst/>
                    </a:prstGeom>
                    <a:noFill/>
                    <a:ln>
                      <a:noFill/>
                    </a:ln>
                  </pic:spPr>
                </pic:pic>
              </a:graphicData>
            </a:graphic>
          </wp:inline>
        </w:drawing>
      </w:r>
    </w:p>
    <w:p w:rsidR="00712090" w:rsidRDefault="008E5D2F">
      <w:pPr>
        <w:widowControl w:val="0"/>
        <w:tabs>
          <w:tab w:val="left" w:pos="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Рисунок 3.2 - база данных в MS </w:t>
      </w:r>
      <w:proofErr w:type="spellStart"/>
      <w:r>
        <w:rPr>
          <w:rFonts w:ascii="Times New Roman CYR" w:hAnsi="Times New Roman CYR" w:cs="Times New Roman CYR"/>
          <w:sz w:val="28"/>
          <w:szCs w:val="28"/>
        </w:rPr>
        <w:t>Access</w:t>
      </w:r>
      <w:proofErr w:type="spellEnd"/>
      <w:r>
        <w:rPr>
          <w:rFonts w:ascii="Times New Roman CYR" w:hAnsi="Times New Roman CYR" w:cs="Times New Roman CYR"/>
          <w:sz w:val="28"/>
          <w:szCs w:val="28"/>
        </w:rPr>
        <w:t xml:space="preserve"> для должностных лиц таможенных органов</w:t>
      </w:r>
    </w:p>
    <w:p w:rsidR="00712090" w:rsidRPr="009304FF" w:rsidRDefault="00712090">
      <w:pPr>
        <w:widowControl w:val="0"/>
        <w:tabs>
          <w:tab w:val="left" w:pos="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12090" w:rsidRDefault="008E5D2F">
      <w:pPr>
        <w:widowControl w:val="0"/>
        <w:tabs>
          <w:tab w:val="left" w:pos="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Должностное лицо таможенного органа вносит в </w:t>
      </w:r>
      <w:proofErr w:type="gramStart"/>
      <w:r>
        <w:rPr>
          <w:rFonts w:ascii="Times New Roman CYR" w:hAnsi="Times New Roman CYR" w:cs="Times New Roman CYR"/>
          <w:sz w:val="28"/>
          <w:szCs w:val="28"/>
        </w:rPr>
        <w:t>базу данных, показанную на рисунке 3.2 в строку поиска соответствующий номер разрешительного документа и получает</w:t>
      </w:r>
      <w:proofErr w:type="gramEnd"/>
      <w:r>
        <w:rPr>
          <w:rFonts w:ascii="Times New Roman CYR" w:hAnsi="Times New Roman CYR" w:cs="Times New Roman CYR"/>
          <w:sz w:val="28"/>
          <w:szCs w:val="28"/>
        </w:rPr>
        <w:t xml:space="preserve"> все сведения по данному предмету из базы данных </w:t>
      </w:r>
      <w:proofErr w:type="spellStart"/>
      <w:r>
        <w:rPr>
          <w:rFonts w:ascii="Times New Roman CYR" w:hAnsi="Times New Roman CYR" w:cs="Times New Roman CYR"/>
          <w:sz w:val="28"/>
          <w:szCs w:val="28"/>
        </w:rPr>
        <w:t>Росохранкультуры</w:t>
      </w:r>
      <w:proofErr w:type="spellEnd"/>
      <w:r>
        <w:rPr>
          <w:rFonts w:ascii="Times New Roman CYR" w:hAnsi="Times New Roman CYR" w:cs="Times New Roman CYR"/>
          <w:sz w:val="28"/>
          <w:szCs w:val="28"/>
        </w:rPr>
        <w:t>, тем самым контролируя достоверность предоставленной информации и разрешительных документов.</w:t>
      </w:r>
    </w:p>
    <w:p w:rsidR="00712090" w:rsidRDefault="008E5D2F">
      <w:pPr>
        <w:widowControl w:val="0"/>
        <w:tabs>
          <w:tab w:val="left" w:pos="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помощью такой системы также удобнее вести статистику перемещенных культурных ценностей. Достаточно лишь составить новую таблицу по тем полям, которые необходимы для отчетности.</w:t>
      </w:r>
    </w:p>
    <w:p w:rsidR="00712090" w:rsidRDefault="008E5D2F">
      <w:pPr>
        <w:widowControl w:val="0"/>
        <w:tabs>
          <w:tab w:val="left" w:pos="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Программное обеспечение </w:t>
      </w:r>
      <w:r>
        <w:rPr>
          <w:rFonts w:ascii="Times New Roman CYR" w:hAnsi="Times New Roman CYR" w:cs="Times New Roman CYR"/>
          <w:sz w:val="28"/>
          <w:szCs w:val="28"/>
          <w:lang w:val="en-US"/>
        </w:rPr>
        <w:t>Microsoft</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Access</w:t>
      </w:r>
      <w:r>
        <w:rPr>
          <w:rFonts w:ascii="Times New Roman CYR" w:hAnsi="Times New Roman CYR" w:cs="Times New Roman CYR"/>
          <w:sz w:val="28"/>
          <w:szCs w:val="28"/>
        </w:rPr>
        <w:t xml:space="preserve"> не </w:t>
      </w:r>
      <w:proofErr w:type="gramStart"/>
      <w:r>
        <w:rPr>
          <w:rFonts w:ascii="Times New Roman CYR" w:hAnsi="Times New Roman CYR" w:cs="Times New Roman CYR"/>
          <w:sz w:val="28"/>
          <w:szCs w:val="28"/>
        </w:rPr>
        <w:t>позволяет использовать таблицы на удаленных компьютерах и было</w:t>
      </w:r>
      <w:proofErr w:type="gramEnd"/>
      <w:r>
        <w:rPr>
          <w:rFonts w:ascii="Times New Roman CYR" w:hAnsi="Times New Roman CYR" w:cs="Times New Roman CYR"/>
          <w:sz w:val="28"/>
          <w:szCs w:val="28"/>
        </w:rPr>
        <w:t xml:space="preserve"> выбрано для удобства представления наглядного примера создания двух автономных баз данных (база данных </w:t>
      </w:r>
      <w:proofErr w:type="spellStart"/>
      <w:r>
        <w:rPr>
          <w:rFonts w:ascii="Times New Roman CYR" w:hAnsi="Times New Roman CYR" w:cs="Times New Roman CYR"/>
          <w:sz w:val="28"/>
          <w:szCs w:val="28"/>
        </w:rPr>
        <w:t>Росохранкультуры</w:t>
      </w:r>
      <w:proofErr w:type="spellEnd"/>
      <w:r>
        <w:rPr>
          <w:rFonts w:ascii="Times New Roman CYR" w:hAnsi="Times New Roman CYR" w:cs="Times New Roman CYR"/>
          <w:sz w:val="28"/>
          <w:szCs w:val="28"/>
        </w:rPr>
        <w:t xml:space="preserve"> и база данных таможенных органов), которые могут </w:t>
      </w:r>
      <w:r>
        <w:rPr>
          <w:rFonts w:ascii="Times New Roman CYR" w:hAnsi="Times New Roman CYR" w:cs="Times New Roman CYR"/>
          <w:sz w:val="28"/>
          <w:szCs w:val="28"/>
        </w:rPr>
        <w:lastRenderedPageBreak/>
        <w:t>быть связаны по одному из ключевых полей. Однако в работе таможенных органов используются более новые информационные технологии, которые обеспечивают обмен информацией на расстоянии.</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реализации поставленной задачи, а именно для совершенствования системы таможенного </w:t>
      </w:r>
      <w:proofErr w:type="gramStart"/>
      <w:r>
        <w:rPr>
          <w:rFonts w:ascii="Times New Roman CYR" w:hAnsi="Times New Roman CYR" w:cs="Times New Roman CYR"/>
          <w:sz w:val="28"/>
          <w:szCs w:val="28"/>
        </w:rPr>
        <w:t>контроля за</w:t>
      </w:r>
      <w:proofErr w:type="gramEnd"/>
      <w:r>
        <w:rPr>
          <w:rFonts w:ascii="Times New Roman CYR" w:hAnsi="Times New Roman CYR" w:cs="Times New Roman CYR"/>
          <w:sz w:val="28"/>
          <w:szCs w:val="28"/>
        </w:rPr>
        <w:t xml:space="preserve"> вывозом и ввозом культурных ценностей, необходимо разработать и внедрить подобную программу в работу контролирующих органов. Экономический эффект от разработки и внедрения подобной системы трудно переоценить. Ежегодно сотрудники таможенных органов выявляют и пресекают факты незаконного перемещения предметов изобразительного искусства, включая иконы, а так же старинных музыкальных инструментов, монет, рукописных, старопечатных и редких книг, православных крестов, орденов и медалей, старинных часов и других предметов, являющихся предметами старины и искусства. За период 2007 -2010 </w:t>
      </w:r>
      <w:proofErr w:type="spellStart"/>
      <w:r>
        <w:rPr>
          <w:rFonts w:ascii="Times New Roman CYR" w:hAnsi="Times New Roman CYR" w:cs="Times New Roman CYR"/>
          <w:sz w:val="28"/>
          <w:szCs w:val="28"/>
        </w:rPr>
        <w:t>г.г</w:t>
      </w:r>
      <w:proofErr w:type="spellEnd"/>
      <w:r>
        <w:rPr>
          <w:rFonts w:ascii="Times New Roman CYR" w:hAnsi="Times New Roman CYR" w:cs="Times New Roman CYR"/>
          <w:sz w:val="28"/>
          <w:szCs w:val="28"/>
        </w:rPr>
        <w:t>. таможенными органами Российской Федерации возбуждено 353 уголовных дела в отношении культурных и исторических ценностей: 123 уголовных дела в 2007 году, 122 - в 2008 году и 108 уголовных дел в 2009. При этом следует учитывать, что невозможно выразить в цифрах духовное и</w:t>
      </w:r>
      <w:r>
        <w:rPr>
          <w:rFonts w:ascii="Times New Roman CYR" w:hAnsi="Times New Roman CYR" w:cs="Times New Roman CYR"/>
          <w:color w:val="C00000"/>
          <w:sz w:val="28"/>
          <w:szCs w:val="28"/>
        </w:rPr>
        <w:t xml:space="preserve"> </w:t>
      </w:r>
      <w:r>
        <w:rPr>
          <w:rFonts w:ascii="Times New Roman CYR" w:hAnsi="Times New Roman CYR" w:cs="Times New Roman CYR"/>
          <w:sz w:val="28"/>
          <w:szCs w:val="28"/>
        </w:rPr>
        <w:t>моральное богатство общества. Комплекс мер, направленных на предотвращение незаконного перемещения культурных ценностей через таможенную границу Российской Федерации, поможет сократить число незаконно вывезенных с территории государства предметов, представляющих из себя культурные ценности, тем самым сохранить бесценные вещи, представляющие собой духовное и материальное богатство общества, национальное достояние нашей страны.</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Таким образом, совершенствование системы таможенного регулирования перемещения культурных ценностей физическими лицами на данном этапе заключается в формировании систематизированной законодательной базы, четко </w:t>
      </w:r>
      <w:r>
        <w:rPr>
          <w:rFonts w:ascii="Times New Roman CYR" w:hAnsi="Times New Roman CYR" w:cs="Times New Roman CYR"/>
          <w:sz w:val="28"/>
          <w:szCs w:val="28"/>
        </w:rPr>
        <w:lastRenderedPageBreak/>
        <w:t>и однозначно регламентирующей порядок перемещения культурных ценностей, а так же в создании и внедрении в соответствующие структуры информационно - технических программных продуктов, позволяющих улучшить качество таможенного контроля объектов культурного и исторического наследия Российской Федерации.</w:t>
      </w:r>
      <w:proofErr w:type="gramEnd"/>
    </w:p>
    <w:p w:rsidR="00712090" w:rsidRDefault="008E5D2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4.</w:t>
      </w:r>
      <w:r>
        <w:rPr>
          <w:rFonts w:ascii="Times New Roman CYR" w:hAnsi="Times New Roman CYR" w:cs="Times New Roman CYR"/>
          <w:sz w:val="28"/>
          <w:szCs w:val="28"/>
        </w:rPr>
        <w:tab/>
        <w:t xml:space="preserve">Безопасность и </w:t>
      </w:r>
      <w:proofErr w:type="spellStart"/>
      <w:r>
        <w:rPr>
          <w:rFonts w:ascii="Times New Roman CYR" w:hAnsi="Times New Roman CYR" w:cs="Times New Roman CYR"/>
          <w:sz w:val="28"/>
          <w:szCs w:val="28"/>
        </w:rPr>
        <w:t>экологичность</w:t>
      </w:r>
      <w:proofErr w:type="spellEnd"/>
      <w:r>
        <w:rPr>
          <w:rFonts w:ascii="Times New Roman CYR" w:hAnsi="Times New Roman CYR" w:cs="Times New Roman CYR"/>
          <w:sz w:val="28"/>
          <w:szCs w:val="28"/>
        </w:rPr>
        <w:t xml:space="preserve"> работы</w:t>
      </w:r>
    </w:p>
    <w:p w:rsidR="00712090" w:rsidRDefault="00712090">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Тема дипломной работы - совершенствование системы таможенного регулирования перемещения культурных ценностей физическими лицами через таможенную границу Российской Федерации. В данном разделе рассматривается метрологическое сопровождение, осуществляемое при проведении экспертизы культурных ценностей, в частности, произведений станковой живописи.</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Произведение станковой живописи - картина, в широком смысле этого понятия, - это комплекс материалов, технологических операций и творческой инициативы живописца, выступающего в роли носителя определенной идеи, которую он материализует. Таким образом, для решения вопроса о подлинности и ценности произведения, используют два вида исследований: технологическую и искусствоведческую экспертизы.</w:t>
      </w:r>
    </w:p>
    <w:p w:rsidR="00712090" w:rsidRDefault="00712090">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4.1</w:t>
      </w:r>
      <w:r>
        <w:rPr>
          <w:rFonts w:ascii="Times New Roman CYR" w:hAnsi="Times New Roman CYR" w:cs="Times New Roman CYR"/>
          <w:sz w:val="28"/>
          <w:szCs w:val="28"/>
        </w:rPr>
        <w:tab/>
        <w:t>Искусствоведческая экспертиза живописи</w:t>
      </w:r>
    </w:p>
    <w:p w:rsidR="00712090" w:rsidRDefault="00712090">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Искусствоведческая экспертиза заключается в отождествлении признаков исследуемого произведения с признаками других, бесспорно подлинных произведений, принадлежащих определенному автору. Иными словами, такая экспертиза в конечном итоге сводится к установлению тождественности отдельных признаков разных объектов исследования. В задачу искусствоведа входит установление фактов, доказывающих, что данное произведение является подлинным произведением конкретного мастера, копией или подделкой. Однако, при атрибуции художественных произведений, искусствовед руководствуется лишь зрительной памятью и интуицией. Его имя определяет цену картины, является гарантией для покупателя. При этом знаток вовсе не обязан </w:t>
      </w:r>
      <w:r>
        <w:rPr>
          <w:rFonts w:ascii="Times New Roman CYR" w:hAnsi="Times New Roman CYR" w:cs="Times New Roman CYR"/>
          <w:sz w:val="28"/>
          <w:szCs w:val="28"/>
        </w:rPr>
        <w:lastRenderedPageBreak/>
        <w:t>аргументировать свое заключение.</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Бесспорно, применение искусствоведческой экспертизы при определении подлинности полотна, а так же его истории, крайне необходимо, так как ни одно техническое средство не сможет определить особенности стиля того или иного автора. Но в то же время искусствоведческая экспертиза не всегда может точно определить временной промежуток, а так же, например, место создания полотна. При делении на образ и материал, на творческий результат и сумму средств и приемов, с помощью которых этот результат </w:t>
      </w:r>
      <w:proofErr w:type="gramStart"/>
      <w:r>
        <w:rPr>
          <w:rFonts w:ascii="Times New Roman CYR" w:hAnsi="Times New Roman CYR" w:cs="Times New Roman CYR"/>
          <w:sz w:val="28"/>
          <w:szCs w:val="28"/>
        </w:rPr>
        <w:t>был</w:t>
      </w:r>
      <w:proofErr w:type="gramEnd"/>
      <w:r>
        <w:rPr>
          <w:rFonts w:ascii="Times New Roman CYR" w:hAnsi="Times New Roman CYR" w:cs="Times New Roman CYR"/>
          <w:sz w:val="28"/>
          <w:szCs w:val="28"/>
        </w:rPr>
        <w:t xml:space="preserve"> достигнут, область технологии остается вне поля зрения искусствоведа.</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Уже в начале XX века многие музейные специалисты пришли к убеждению, что интуитивный метод далеко не самый надежный способ страхования музеев от проникновения в них поддельных картин. Субъективные оценки, выдаваемые знатоками, вызывали все больший протест и недоверие директоров крупнейших европейских музеев.</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тридцатых годах преобладающим стало мнение, что художественная экспертиза, как любое научное исследование, не должна опускаться ниже существующего уровня науки и опираться лишь на интуитивное мнение искусствоведа и его знания. И единственную возможность повышения качества художественной экспертизы авторы этой точки зрения видели в применении естественнонаучных методов исследования произведений живописи, то есть так называемой технологической экспертизы.</w:t>
      </w:r>
    </w:p>
    <w:p w:rsidR="00712090" w:rsidRDefault="00712090">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4.2</w:t>
      </w:r>
      <w:r>
        <w:rPr>
          <w:rFonts w:ascii="Times New Roman CYR" w:hAnsi="Times New Roman CYR" w:cs="Times New Roman CYR"/>
          <w:sz w:val="28"/>
          <w:szCs w:val="28"/>
        </w:rPr>
        <w:tab/>
        <w:t>Технологическая экспертиза живописи</w:t>
      </w:r>
    </w:p>
    <w:p w:rsidR="00712090" w:rsidRDefault="00712090">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Технологические особенности станковой живописи еще недавно были очевидны только в самом общем виде. Но благодаря проводившимся в последние </w:t>
      </w:r>
      <w:r>
        <w:rPr>
          <w:rFonts w:ascii="Times New Roman CYR" w:hAnsi="Times New Roman CYR" w:cs="Times New Roman CYR"/>
          <w:sz w:val="28"/>
          <w:szCs w:val="28"/>
        </w:rPr>
        <w:lastRenderedPageBreak/>
        <w:t>полвека технологическим исследованиям стало ясно, что в использовании материалов и технологических приемов построения картины существуют определенные закономерности, специфические признаки, характерные для произведений определенных эпох, национальных и местных школ, отдельных мастеров. Сегодня можно говорить о типичных признаках, присущих каждому структурному элементу картины - основе, грунту, рисунку, красочному слою - и о существовании канонических форм ведения самого живописного процесса, характерных для определенных художественных школ и эпох, то есть о признаках, определяющих в возможно более узких временных и региональных рамках технологическую специфику произведения в целом.</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Практика показывает, что знание этих объективных особенностей во многом облегчает атрибуцию и экспертизу. В последнее время область интуитивного в вопросах определения различных явлений интеллектуальной деятельности человека все более отступает перед требованием обоснованных доказательств и оценок. И совершенно очевидно, что отсутствие необходимых технологических признаков в картине, приписываемой тому или иному времени, школе или мастеру, позволяет говорить о несовместимости произведения с его существующей атрибуцией.</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Результат экспертизы полностью зависит только от компетентности эксперта: от его способности правильно интерпретировать полученные данные. Следовательно, как и в любой экспертизе, в итоге все решает профессионализм эксперта. Но профессионализм в данном случае основывается не на субъективных ощущениях и интуиции, как в искусствоведческой экспертизе, а базируется на логическом осмыслении соответствия получаемых в ходе исследования изучаемого произведения точных лабораторных данных с объективными данными, полученными в тождественных условиях при </w:t>
      </w:r>
      <w:r>
        <w:rPr>
          <w:rFonts w:ascii="Times New Roman CYR" w:hAnsi="Times New Roman CYR" w:cs="Times New Roman CYR"/>
          <w:sz w:val="28"/>
          <w:szCs w:val="28"/>
        </w:rPr>
        <w:lastRenderedPageBreak/>
        <w:t>исследовании подлинных картин того же мастера, времени или школы.</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Лабораторный анализ каждого структурного элемента картины благодаря собранной в настоящее время технической информации позволяет довольно точно определить происхождение исследуемого произведения.</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Основа картины - ее материал, структура (вид древесины, волокно ткани, состав металла), конструктивные особенности, возможная разновременность ее частей, изменение первоначального формата и проч. - позволяет предположительно отнести произведение к тому или иному времени или месту создания.</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материалом для основы картины послужило дерево, исследование предусматривает определение вида древесины, ее сохранности, характера обработки досок, конструктивных особенностей, а в ряде случаев - возраста.</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Ствол дерева состоит из неоднородной массы, структура которой хорошо различима с помощью лупы даже при небольшом увеличении. Благодаря этому по характеру крупных сосудов и форме клеток нетрудно определить вид дерева из числа наиболее распространенных. В более сложных случаях прибегают к исследованию под микроскопом среза дерева. Обычно при ботаническом определении дерева срезы делают в трех направлениях: поперечном (или торцовом), перпендикулярном к оси ствола, тангенциальном, проходящем вдоль волокон касательно к окружности годичных колец, и радиальном, проходящем вдоль волокон через центр ствола и перерезающем годичные кольца по радиусу. В зависимости от того, из какой части ствола вырезаны доски основы, их оборотные стороны представляют собой радиальный или тангенциальный срез. Поэтому пробу для исследования дерева берут, срезая его слой с оборотной стороны доски. Взятая проба должна быть достаточной толщины, чтобы, перерезав ее в направлении, перпендикулярном волокнам, получить поперечный </w:t>
      </w:r>
      <w:r>
        <w:rPr>
          <w:rFonts w:ascii="Times New Roman CYR" w:hAnsi="Times New Roman CYR" w:cs="Times New Roman CYR"/>
          <w:sz w:val="28"/>
          <w:szCs w:val="28"/>
        </w:rPr>
        <w:lastRenderedPageBreak/>
        <w:t>срез. Образец поперечного среза можно взять и с торца доски. Этих двух срезов достаточно, чтобы квалифицированный специалист мог определить по ним вид дерева.</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Значительно большую</w:t>
      </w:r>
      <w:proofErr w:type="gramEnd"/>
      <w:r>
        <w:rPr>
          <w:rFonts w:ascii="Times New Roman CYR" w:hAnsi="Times New Roman CYR" w:cs="Times New Roman CYR"/>
          <w:sz w:val="28"/>
          <w:szCs w:val="28"/>
        </w:rPr>
        <w:t xml:space="preserve"> сложность представляет определение времени изготовления основы. За последние годы было предложено несколько методов датирования археологических объектов, среди которых для определения возраста древесины применяются метод радиоактивного углерода и метод 000дендрохронологии.</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основе дендрохронологии, или метода датирования древесины по годичным кольцам, лежит их изучение на поперечном срезе неизвестного дерева. </w:t>
      </w:r>
      <w:proofErr w:type="gramStart"/>
      <w:r>
        <w:rPr>
          <w:rFonts w:ascii="Times New Roman CYR" w:hAnsi="Times New Roman CYR" w:cs="Times New Roman CYR"/>
          <w:sz w:val="28"/>
          <w:szCs w:val="28"/>
        </w:rPr>
        <w:t>Годичные кольца древесины отличаются неравномерностью, связанной определенной закономерностью с климатическими условиями: при благоприятных температурных и влажностных условиях вырастает широкое годичное кольцо, а при неблагоприятных - узкое.</w:t>
      </w:r>
      <w:proofErr w:type="gramEnd"/>
      <w:r>
        <w:rPr>
          <w:rFonts w:ascii="Times New Roman CYR" w:hAnsi="Times New Roman CYR" w:cs="Times New Roman CYR"/>
          <w:sz w:val="28"/>
          <w:szCs w:val="28"/>
        </w:rPr>
        <w:t xml:space="preserve"> Сопоставляя годичные кольца исследуемого объекта с абсолютной хронологической шкалой, составленной для конкретного географического региона, можно с точностью до года датировать неизвестный срез дерева. Дендрохронология, широко применяемая в археологии и в других смежных областях, используется и для датирования деревянных основ живописи.</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Важным моментом в изучении основы является определение ее сохранности. Часто в руки историка - искусствоведа или реставратора попадают картины на дереве, сильно пораженном древоточцем. Основы итальянских картин, выполненные из мягких пород дерева, почти без исключения сильно пострадали от личинок этого насекомого. Поэтому одни картины итальянских мастеров в XVIII-XIX веках были переведены с дерева на холст, а доски других были значительно </w:t>
      </w:r>
      <w:proofErr w:type="spellStart"/>
      <w:r>
        <w:rPr>
          <w:rFonts w:ascii="Times New Roman CYR" w:hAnsi="Times New Roman CYR" w:cs="Times New Roman CYR"/>
          <w:sz w:val="28"/>
          <w:szCs w:val="28"/>
        </w:rPr>
        <w:t>утоньшены</w:t>
      </w:r>
      <w:proofErr w:type="spellEnd"/>
      <w:r>
        <w:rPr>
          <w:rFonts w:ascii="Times New Roman CYR" w:hAnsi="Times New Roman CYR" w:cs="Times New Roman CYR"/>
          <w:sz w:val="28"/>
          <w:szCs w:val="28"/>
        </w:rPr>
        <w:t xml:space="preserve">. Последнее обстоятельство объясняет </w:t>
      </w:r>
      <w:r>
        <w:rPr>
          <w:rFonts w:ascii="Times New Roman CYR" w:hAnsi="Times New Roman CYR" w:cs="Times New Roman CYR"/>
          <w:sz w:val="28"/>
          <w:szCs w:val="28"/>
        </w:rPr>
        <w:lastRenderedPageBreak/>
        <w:t>незначительную толщину многих досок ранних произведений итальянской живописи. Напротив, основы произведений, выполненные из дуба, содержащего танин, и из хвойных пород, богатых смолой, меньше подвержены действию насекомых и сохраняются обычно без изменений. Поэтому, прежде чем высказать предположение о происхождении картины, пораженной насекомыми, следует внимательно изучить характер повреждений.</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Кроме того, нужно помнить, что использование старых, изъеденных досок - один из наиболее давних приемов фальсификации. Не трогая тыльной стороны, на которой сохранились естественные летные отверстия насекомых, старые печати, инвентарные номера галерей и прочие атрибуты, подтверждающие древность произведения, доску, убрав с нее остатки старой живописи, с лицевой стороны покрывали грунтом, а затем писали новое произведение, выдаваемое за старую живопись. Такого рода манипуляции распознаются средствами рентгенологического исследования. </w:t>
      </w:r>
      <w:proofErr w:type="gramStart"/>
      <w:r>
        <w:rPr>
          <w:rFonts w:ascii="Times New Roman CYR" w:hAnsi="Times New Roman CYR" w:cs="Times New Roman CYR"/>
          <w:sz w:val="28"/>
          <w:szCs w:val="28"/>
        </w:rPr>
        <w:t>В местах, где на поверхности доски имеются ходы личинок, масса грунта заполняет пустоты; грунт в этих местах становится толще, сильнее поглощает рентгеновское излучение и дает четкое изображение ходов личинок на рентгенограмме в виде светлых линий с закругленными краями и кружочков, соответствующих по ширине (или диаметру) ходу личинки и четко вырисовывающихся на более темном фоне дерева.</w:t>
      </w:r>
      <w:proofErr w:type="gramEnd"/>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Исследование основы из ткани предполагает определение природы волокна, способа плетения нитей, сохранности полотна, первоначального размера произведения и прочих данных.</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Существует несколько способов идентификации прядильных волокон. Основными среди них являются микроскопическое исследование внешнего вида и структуры волокна и микрохимический метод, основанный на микроскопическом наблюдении за поведением волокон под действием </w:t>
      </w:r>
      <w:r>
        <w:rPr>
          <w:rFonts w:ascii="Times New Roman CYR" w:hAnsi="Times New Roman CYR" w:cs="Times New Roman CYR"/>
          <w:sz w:val="28"/>
          <w:szCs w:val="28"/>
        </w:rPr>
        <w:lastRenderedPageBreak/>
        <w:t>различных реагентов, для чего с краев холста берут две нити, идущие во взаимно перпендикулярном направлении. Определение волокна по внешнему виду не всегда дает положительный результат. Поэтому дополнительно прибегают к микрохимическому анализу, когда определение проводят под микроскопом при помощи цветных реакций (колористический метод) или делают пробу на растворимость. В первом случае волокно обрабатывают реактивом или красителем, под действием которого каждый вид волокна приобретает специфическую окраску, облегчающую суждение о его природе.</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Наиболее распространен йодный метод. </w:t>
      </w:r>
      <w:proofErr w:type="gramStart"/>
      <w:r>
        <w:rPr>
          <w:rFonts w:ascii="Times New Roman CYR" w:hAnsi="Times New Roman CYR" w:cs="Times New Roman CYR"/>
          <w:sz w:val="28"/>
          <w:szCs w:val="28"/>
        </w:rPr>
        <w:t>Под действием хлор-цинк-йода - реактива на клетчатку (основную часть растительного волокна) волокно хлопка окрашивается в зависимости от концентрации раствора в красно-фиолетовый или голубовато-фиолетовый цвет, волокно пеньки - в красно-коричневый, а волокно льна - в фиолетовый.</w:t>
      </w:r>
      <w:proofErr w:type="gramEnd"/>
      <w:r>
        <w:rPr>
          <w:rFonts w:ascii="Times New Roman CYR" w:hAnsi="Times New Roman CYR" w:cs="Times New Roman CYR"/>
          <w:sz w:val="28"/>
          <w:szCs w:val="28"/>
        </w:rPr>
        <w:t xml:space="preserve"> Если концентрацию раствора уменьшить, то окраска волокна льна бледнеет и исчезает.</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Грунт картины - его структура, состав и цвет позволяют отнести исследуемое произведение к тому или иному времени, региону, художественной школе или, напротив, говорят о его несовместимости с произведением того или иного мастера или школы. Исследование грунта, благодаря входящим в него компонентам, позволяющим датировать исследуемый объект, - один из основных и непременных моментов технологической экспертизы, во многих случаях оказывающихся решающим в ее выводах.</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Исследование грунта, помимо выяснения его сохранности и прочих характерных признаков, предполагает, прежде всего, определение входящих в его состав компонентов - наполнителя, связующего и, в случае цветного грунта, пигментов, а также выяснение специфики его структуры - последовательности нанесения и особенности каждого слоя.</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За исключением тех случаев, когда произведение живописи осталось незаконченным или когда красочный слой оказался местами утрачен, грунт скрыт от глаз исследователя. На готовых грунтованных холстах, натягивавшихся на подрамник, грунт можно видеть на </w:t>
      </w:r>
      <w:proofErr w:type="gramStart"/>
      <w:r>
        <w:rPr>
          <w:rFonts w:ascii="Times New Roman CYR" w:hAnsi="Times New Roman CYR" w:cs="Times New Roman CYR"/>
          <w:sz w:val="28"/>
          <w:szCs w:val="28"/>
        </w:rPr>
        <w:t>загнутых</w:t>
      </w:r>
      <w:proofErr w:type="gramEnd"/>
      <w:r>
        <w:rPr>
          <w:rFonts w:ascii="Times New Roman CYR" w:hAnsi="Times New Roman CYR" w:cs="Times New Roman CYR"/>
          <w:sz w:val="28"/>
          <w:szCs w:val="28"/>
        </w:rPr>
        <w:t xml:space="preserve"> на ребрах подрамника кромках. Однако независимо от того, каким образом можно увидеть на картине обнаженный грунт, полное его исследование возможно только при условии получения пробы. Такая проба может быть взята с кромок холста, с не покрытых краской участков картин, в местах осыпей красочного слоя, в трещинах или других доступных местах. В других случаях берут пробы грунта, включающие красочный слой.</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 химическом составе наполнителя грунта обычно судят по данным микрохимического анализа. В ходе такого лабораторного исследования необходимо использовать физико-химические методы, например рентгеноструктурный анализ, инфракрасную спектроскопию и другие, позволяющие однозначно и с достаточной полнотой судить о составе изучаемого грунта и отметить именно те его особенности, которые могут объединить его с определенной группой произведений или отличить от нее.</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Авторский рисунок, в случае его выявления, показывает ход работы над картиной, дает возможность судить об авторском исполнении или </w:t>
      </w:r>
      <w:proofErr w:type="spellStart"/>
      <w:r>
        <w:rPr>
          <w:rFonts w:ascii="Times New Roman CYR" w:hAnsi="Times New Roman CYR" w:cs="Times New Roman CYR"/>
          <w:sz w:val="28"/>
          <w:szCs w:val="28"/>
        </w:rPr>
        <w:t>копийном</w:t>
      </w:r>
      <w:proofErr w:type="spellEnd"/>
      <w:r>
        <w:rPr>
          <w:rFonts w:ascii="Times New Roman CYR" w:hAnsi="Times New Roman CYR" w:cs="Times New Roman CYR"/>
          <w:sz w:val="28"/>
          <w:szCs w:val="28"/>
        </w:rPr>
        <w:t xml:space="preserve"> происхождении произведения. Сопоставление выявленного рисунка с рисунком подлинных произведений мастера, с его графическими работами расширяет возможности установления автора картины.</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Исследование и возможность выявления авторского рисунка определяются материалом, которым он выполнен, характером его нанесения, а также особенностями вышележащего красочного слоя и грунта, на который он нанесен.</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Эффективное средство выявления первоначального рисунка - </w:t>
      </w:r>
      <w:r>
        <w:rPr>
          <w:rFonts w:ascii="Times New Roman CYR" w:hAnsi="Times New Roman CYR" w:cs="Times New Roman CYR"/>
          <w:sz w:val="28"/>
          <w:szCs w:val="28"/>
        </w:rPr>
        <w:lastRenderedPageBreak/>
        <w:t xml:space="preserve">исследование живописи в инфракрасных лучах. Поверхностные загрязнения, потемневший лак, некоторые краски, непрозрачные для обычного, видимого света прозрачны для инфракрасных лучей. В то же время материалы грунта - гипс, мел, известь, различные белила обладают большим отражающим коэффициентом для этих лучей, а уголь, графит и сажа, содержащие практически чистый углерод и наиболее часто используемые как материал рисунка, их в сильной степени поглощают. Поэтому в тех случаях, когда инфракрасные лучи могут проникнуть сквозь красочный слой и дойти до грунта, который их в значительной степени отразит, а вещество, которым выполнен рисунок, </w:t>
      </w:r>
      <w:proofErr w:type="gramStart"/>
      <w:r>
        <w:rPr>
          <w:rFonts w:ascii="Times New Roman CYR" w:hAnsi="Times New Roman CYR" w:cs="Times New Roman CYR"/>
          <w:sz w:val="28"/>
          <w:szCs w:val="28"/>
        </w:rPr>
        <w:t>их</w:t>
      </w:r>
      <w:proofErr w:type="gramEnd"/>
      <w:r>
        <w:rPr>
          <w:rFonts w:ascii="Times New Roman CYR" w:hAnsi="Times New Roman CYR" w:cs="Times New Roman CYR"/>
          <w:sz w:val="28"/>
          <w:szCs w:val="28"/>
        </w:rPr>
        <w:t xml:space="preserve"> поглотит, возникают благоприятные условия для выявления рисунка.</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инфракрасной фотографии такой рисунок читается в виде четких черных линий на более светлом фоне. Наличие рисунка, выполненного (или усиленного) черным углеродосодержащим пигментом в сочетании с меловым или гипсовым грунтом и тонкослойной живописью, объясняет возможность его прочтения на многих произведениях западноевропейских и древнерусских мастеров.</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Красочный слой - его состав и структура - наиболее полно отражают специфику выбора материалов и технических приемов, присущих определенным эпохам, школам и отдельным мастерам. </w:t>
      </w:r>
      <w:proofErr w:type="gramStart"/>
      <w:r>
        <w:rPr>
          <w:rFonts w:ascii="Times New Roman CYR" w:hAnsi="Times New Roman CYR" w:cs="Times New Roman CYR"/>
          <w:sz w:val="28"/>
          <w:szCs w:val="28"/>
        </w:rPr>
        <w:t>После того, как были установлены определенные закономерности в использовании пигментов, связующих и готовых красок, обладающих, как и грунт, датирующими признаками, появилась возможность на основе их идентификации, в совокупности с выявленными особенностями остальных структурных элементов картины, говорить не только когда и где было создано исследуемое произведение, но и высказать предположение о его авторе или отрицать принадлежность ему изучаемого произведения.</w:t>
      </w:r>
      <w:proofErr w:type="gramEnd"/>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Комплекс вопросов, непосредственно связанных с технологией создания произведения, с изучением метода построения красочного слоя, почерком мастера, изменениями, вносимыми в произведение в процессе его создания, а также его сохранности, решается с помощью неразрушающих методов исследования.</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Исследование в ультрафиолетовых лучах - один из важнейших моментов и в изучении настенной живописи, где тот или иной прием живописца раскрывается в этих условиях с особенной полнотой. В отличие от </w:t>
      </w:r>
      <w:proofErr w:type="gramStart"/>
      <w:r>
        <w:rPr>
          <w:rFonts w:ascii="Times New Roman CYR" w:hAnsi="Times New Roman CYR" w:cs="Times New Roman CYR"/>
          <w:sz w:val="28"/>
          <w:szCs w:val="28"/>
        </w:rPr>
        <w:t>ультрафиолетовых</w:t>
      </w:r>
      <w:proofErr w:type="gramEnd"/>
      <w:r>
        <w:rPr>
          <w:rFonts w:ascii="Times New Roman CYR" w:hAnsi="Times New Roman CYR" w:cs="Times New Roman CYR"/>
          <w:sz w:val="28"/>
          <w:szCs w:val="28"/>
        </w:rPr>
        <w:t>, инфракрасные лучи благодаря их меньшему рассеиванию в среде, обладают способностью проникать через некоторые краски, которые для этого вида излучения оказываются прозрачными. Поэтому с их помощью удается обнаружить изменения в красочном слое или восстановить утраченные со временем детали, подписи.</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Частным случаем изучения красочного слоя является исследование подписей на картинах. Так как подпись художника обычно служит, хотя и не всегда заслуженно, аргументом при атрибуции, необходимо несколько остановиться на специфике ее анализа.</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Творчество средневекового мастера не должно было нести печати индивидуальности. Со временем, когда произведения зачастую стали ценить не сами по себе, а в связи с именем их творца, мастера начали ставить на картине свое имя, монограмму, символ. Вместе с тем, когда подпись, стоящая на картине, стала не только признаком принадлежности, но и своеобразной гарантией качества, фактором, определяющим цену произведения, возникла фальсификация подписей, их подделка.</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Стоящая на картине подпись далеко не всегда свидетельствует о том, что картина действительно написана данным мастером. Известно, что из мастерских </w:t>
      </w:r>
      <w:proofErr w:type="spellStart"/>
      <w:r>
        <w:rPr>
          <w:rFonts w:ascii="Times New Roman CYR" w:hAnsi="Times New Roman CYR" w:cs="Times New Roman CYR"/>
          <w:sz w:val="28"/>
          <w:szCs w:val="28"/>
        </w:rPr>
        <w:lastRenderedPageBreak/>
        <w:t>Кранаха</w:t>
      </w:r>
      <w:proofErr w:type="spellEnd"/>
      <w:r>
        <w:rPr>
          <w:rFonts w:ascii="Times New Roman CYR" w:hAnsi="Times New Roman CYR" w:cs="Times New Roman CYR"/>
          <w:sz w:val="28"/>
          <w:szCs w:val="28"/>
        </w:rPr>
        <w:t xml:space="preserve">, Тициана, Рубенса и других живописцев выходили произведения, к которым эти мастера едва лишь прикоснулись кистью. Тем не менее, эти картины считались их произведениями, снабжались их подписью. В то же время признание подписи на картине фальшивой вовсе еще не означает </w:t>
      </w:r>
      <w:proofErr w:type="spellStart"/>
      <w:r>
        <w:rPr>
          <w:rFonts w:ascii="Times New Roman CYR" w:hAnsi="Times New Roman CYR" w:cs="Times New Roman CYR"/>
          <w:sz w:val="28"/>
          <w:szCs w:val="28"/>
        </w:rPr>
        <w:t>неподлинности</w:t>
      </w:r>
      <w:proofErr w:type="spellEnd"/>
      <w:r>
        <w:rPr>
          <w:rFonts w:ascii="Times New Roman CYR" w:hAnsi="Times New Roman CYR" w:cs="Times New Roman CYR"/>
          <w:sz w:val="28"/>
          <w:szCs w:val="28"/>
        </w:rPr>
        <w:t xml:space="preserve"> самого произведения. Часто подлинные картины снабжались фальшивой подписью мастера для убедительности, нередко мастер подписывал свою картину много лет спустя после ее создания, когда почерк и характер подписи могли измениться, а картина уже сильно состариться. Известны также случаи, когда, желая скрыть подлинную ценность произведения, владелец ставил на ней подпись малоизвестного живописца. Учитывая все это, уже многие знатоки прошлого столетия отводили подписи весьма скромную роль при атрибуции картин. Но, тем не менее, подпись всегда должна быть объектом исследования изучаемого произведения.</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Очень большое, а во многих случаях решающее значение имеет при определен</w:t>
      </w:r>
      <w:proofErr w:type="gramStart"/>
      <w:r>
        <w:rPr>
          <w:rFonts w:ascii="Times New Roman CYR" w:hAnsi="Times New Roman CYR" w:cs="Times New Roman CYR"/>
          <w:sz w:val="28"/>
          <w:szCs w:val="28"/>
        </w:rPr>
        <w:t>ии ау</w:t>
      </w:r>
      <w:proofErr w:type="gramEnd"/>
      <w:r>
        <w:rPr>
          <w:rFonts w:ascii="Times New Roman CYR" w:hAnsi="Times New Roman CYR" w:cs="Times New Roman CYR"/>
          <w:sz w:val="28"/>
          <w:szCs w:val="28"/>
        </w:rPr>
        <w:t>тентичности подписи ее исследование под бинокулярным микроскопом с различным увеличением и разным освещением. Характер написания букв, связь их с основным красочным слоем, движение кисти и прочие детали, присущие данному участку произведения, должны стать объектом тщательного наблюдения и сопоставления. Во многих случаях целесообразно проведение макро- и микрофотографирования подписи или отдельных ее участков. Известное, хотя и не решающее, как иногда полагают, значение имеет расположение подписи: лежит ли она под лаком, или нанесена поверх него, то есть, сколь тесно связана она с авторской живописью.</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Закрашенные, находящиеся под слоем старого лака подписи и надписи иногда можно обнаружить с помощью инфракрасных лучей. Нужно, однако, еще раз подчеркнуть, что выявление старой подписи, даже находящейся под записью </w:t>
      </w:r>
      <w:r>
        <w:rPr>
          <w:rFonts w:ascii="Times New Roman CYR" w:hAnsi="Times New Roman CYR" w:cs="Times New Roman CYR"/>
          <w:sz w:val="28"/>
          <w:szCs w:val="28"/>
        </w:rPr>
        <w:lastRenderedPageBreak/>
        <w:t>или под другой подписью, отнюдь не всегда свидетельствует о ее подлинности. Преднамеренное легкое закрашивание фальшивой подписи - хорошо известный прием фальсификаторов, рассчитанный на то, что подпись будет "случайно" найдена при промывке живописи и подтвердит "подлинность" картины.</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Определение сохранности красочного слоя целесообразнее всего начать с его просмотра в свете видимой люминесценции, возбуждаемой ультрафиолетовым излучением. Если картина в свете люминесценции излучает равномерный молочно-голубоватый свет, при котором изображение кажется как бы прикрытым прозрачной папиросной бумагой, можно прийти к выводу, что живопись хорошо сохранилась. Отдельные темные места на фоне люминесценции лаковой поверхности могут свидетельствовать о частичной потертости или утрате лака, о небольших ретушах на местах осыпей и сломов красочного слоя. Участки красочного слоя, подвергшиеся реставрационным записям и тонировкам поверх лака, хорошо видны в свете люминесценции при визуальном осмотре картины и на фотографии в виде темных пятен, показывающих места и площадь записей. Можно различить тонировки и под слоем лака: если </w:t>
      </w:r>
      <w:proofErr w:type="gramStart"/>
      <w:r>
        <w:rPr>
          <w:rFonts w:ascii="Times New Roman CYR" w:hAnsi="Times New Roman CYR" w:cs="Times New Roman CYR"/>
          <w:sz w:val="28"/>
          <w:szCs w:val="28"/>
        </w:rPr>
        <w:t>последний</w:t>
      </w:r>
      <w:proofErr w:type="gramEnd"/>
      <w:r>
        <w:rPr>
          <w:rFonts w:ascii="Times New Roman CYR" w:hAnsi="Times New Roman CYR" w:cs="Times New Roman CYR"/>
          <w:sz w:val="28"/>
          <w:szCs w:val="28"/>
        </w:rPr>
        <w:t xml:space="preserve"> не очень толст и не слишком разложился, то такие тонировки выглядят значительно бледнее, чем сделанные по лаку.</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сегодняшний день достаточно хорошо известна динамика и временные рамки использования целого ряда пигментов классической живописи, известны точные даты открытия и промышленного производства пигментов нового времени, известна группа пигментов, открытых и получивших распространение в начале и середине XX века. Наконец, собрана обширная информация о характерном наборе пигментов, использовавшихся в разное время в различных национальных школах и наиболее выдающимися мастерами живописи.</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Связующее вещество красок и грунта, как и пигменты, также не оставалось </w:t>
      </w:r>
      <w:r>
        <w:rPr>
          <w:rFonts w:ascii="Times New Roman CYR" w:hAnsi="Times New Roman CYR" w:cs="Times New Roman CYR"/>
          <w:sz w:val="28"/>
          <w:szCs w:val="28"/>
        </w:rPr>
        <w:lastRenderedPageBreak/>
        <w:t>неизменным. Начиная с шестидесятых годов XX века, в масляную краску начинают добавлять не используемые ранее смолы и парафин, а известные ранее смолы используют в новом качестве или в новых пропорциях. Но и в том случае, когда красочный слой не содержит смол, а состоит только из масла, изучение его физико-химических параметров (состояние масляной матрицы, направление полимеризации и прочее) позволяет судить о действительном возрасте произведения, о том, как проходил процесс его старения - был он естественным или искусственным. Важной вехой в эволюции техники живописи стало использование синтетических связующих материалов. В тридцатых годах ХХ века были изобретены алкидные, акриловые и виниловые полимерные материалы Известны также точные данные производства на их основе художественных красок за рубежом. В середине ХХ века в живописную практику прочно вошли синтетические материалы. Определенные временные рамки использования имеют и различные виды клеевой живописи, гуаши и акварели и темперного связующего (в том числе и так называемой "синтетической темперы", часто используемой для фальсификации графических работ русского авангарда).</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Обладая всей этой информацией, благодаря разработанной методике исследования и накопленному опыту, в ходе технологической экспертизы становится возможным значительно сузить возможные рамки исполнения неизвестных или спорных картин.</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Единственно достоверные данные о материале красочного слоя могут быть получены только путем лабораторного анализа микрочастиц вещества, взятых с произведения. Чтобы сделать число таких проб минимальным, к лабораторному исследованию приступают лишь после того, как завершен комплекс рассмотренных выше неразрушающих исследований. Это обусловлено тем, что </w:t>
      </w:r>
      <w:r>
        <w:rPr>
          <w:rFonts w:ascii="Times New Roman CYR" w:hAnsi="Times New Roman CYR" w:cs="Times New Roman CYR"/>
          <w:sz w:val="28"/>
          <w:szCs w:val="28"/>
        </w:rPr>
        <w:lastRenderedPageBreak/>
        <w:t>уже в ходе оптического изучения произведения удается получить некоторое представление о характере использованных пигментов и их распределении по плоскости произведения.</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 действием ультрафиолетовых лучей многие вещества, в том числе и некоторые пигменты, начинают люминесцировать (светиться) в темноте. Так как цвет свечения является постоянным свойством вещества, не зависящим от его видимой окраски, по цвету люминесценции можно определить некоторые пигменты без изъятия проб. Например, свинцовые, цинковые, известковые и титановые белила под действием ультрафиолетовых лучей светятся по-разному. В зависимости от состава свинцовые белила излучают свет от белого до коричневатого, цинковые - глухой или яркий желто-зеленый, известковые </w:t>
      </w:r>
      <w:proofErr w:type="gramStart"/>
      <w:r>
        <w:rPr>
          <w:rFonts w:ascii="Times New Roman CYR" w:hAnsi="Times New Roman CYR" w:cs="Times New Roman CYR"/>
          <w:sz w:val="28"/>
          <w:szCs w:val="28"/>
        </w:rPr>
        <w:t>-х</w:t>
      </w:r>
      <w:proofErr w:type="gramEnd"/>
      <w:r>
        <w:rPr>
          <w:rFonts w:ascii="Times New Roman CYR" w:hAnsi="Times New Roman CYR" w:cs="Times New Roman CYR"/>
          <w:sz w:val="28"/>
          <w:szCs w:val="28"/>
        </w:rPr>
        <w:t>олодный бело-голубой, а титановые - фиолетовый. Поскольку белые краски в той или иной степени непременно присутствуют в каждом произведении, по характеру люминесценции можно определить их примерный состав, а значит, и отнести произведение к определенному времени.</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Исследование поперечного сечения красочного слоя является единственным средством, позволяющим судить о технологических особенностях построения живописного слоя отдельными мастерами и о приемах живописи, типичных для определенной эпохи или художественной школы.</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Исследование защитного слоя сводится к определению его состава, сохранности, качества и до некоторой степени времени нанесения. Состав защитного слоя, как и других органических компонентов живописи, определяют различными методами физико-химического анализа.</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Одним из таких методов является радиоуглеродный метод, основанный на распаде радиоактивного изотопа углерода и давно используемый историками и археологами.</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В земной атмосфере атомы углерода присутствуют в виде трех изотопов: </w:t>
      </w:r>
      <w:r>
        <w:rPr>
          <w:rFonts w:ascii="Times New Roman CYR" w:hAnsi="Times New Roman CYR" w:cs="Times New Roman CYR"/>
          <w:sz w:val="28"/>
          <w:szCs w:val="28"/>
          <w:vertAlign w:val="superscript"/>
        </w:rPr>
        <w:t>12</w:t>
      </w:r>
      <w:r>
        <w:rPr>
          <w:rFonts w:ascii="Times New Roman CYR" w:hAnsi="Times New Roman CYR" w:cs="Times New Roman CYR"/>
          <w:sz w:val="28"/>
          <w:szCs w:val="28"/>
        </w:rPr>
        <w:t xml:space="preserve">С, </w:t>
      </w:r>
      <w:r>
        <w:rPr>
          <w:rFonts w:ascii="Times New Roman CYR" w:hAnsi="Times New Roman CYR" w:cs="Times New Roman CYR"/>
          <w:sz w:val="28"/>
          <w:szCs w:val="28"/>
          <w:vertAlign w:val="superscript"/>
        </w:rPr>
        <w:t>13</w:t>
      </w:r>
      <w:r>
        <w:rPr>
          <w:rFonts w:ascii="Times New Roman CYR" w:hAnsi="Times New Roman CYR" w:cs="Times New Roman CYR"/>
          <w:sz w:val="28"/>
          <w:szCs w:val="28"/>
        </w:rPr>
        <w:t xml:space="preserve">С и </w:t>
      </w:r>
      <w:r>
        <w:rPr>
          <w:rFonts w:ascii="Times New Roman CYR" w:hAnsi="Times New Roman CYR" w:cs="Times New Roman CYR"/>
          <w:sz w:val="28"/>
          <w:szCs w:val="28"/>
          <w:vertAlign w:val="superscript"/>
        </w:rPr>
        <w:t>14</w:t>
      </w:r>
      <w:r>
        <w:rPr>
          <w:rFonts w:ascii="Times New Roman CYR" w:hAnsi="Times New Roman CYR" w:cs="Times New Roman CYR"/>
          <w:sz w:val="28"/>
          <w:szCs w:val="28"/>
        </w:rPr>
        <w:t xml:space="preserve">С. Легкие изотопы </w:t>
      </w:r>
      <w:r>
        <w:rPr>
          <w:rFonts w:ascii="Times New Roman CYR" w:hAnsi="Times New Roman CYR" w:cs="Times New Roman CYR"/>
          <w:sz w:val="28"/>
          <w:szCs w:val="28"/>
          <w:vertAlign w:val="superscript"/>
        </w:rPr>
        <w:t>12</w:t>
      </w:r>
      <w:r>
        <w:rPr>
          <w:rFonts w:ascii="Times New Roman CYR" w:hAnsi="Times New Roman CYR" w:cs="Times New Roman CYR"/>
          <w:sz w:val="28"/>
          <w:szCs w:val="28"/>
        </w:rPr>
        <w:t xml:space="preserve">С и </w:t>
      </w:r>
      <w:r>
        <w:rPr>
          <w:rFonts w:ascii="Times New Roman CYR" w:hAnsi="Times New Roman CYR" w:cs="Times New Roman CYR"/>
          <w:sz w:val="28"/>
          <w:szCs w:val="28"/>
          <w:vertAlign w:val="superscript"/>
        </w:rPr>
        <w:t>13</w:t>
      </w:r>
      <w:r>
        <w:rPr>
          <w:rFonts w:ascii="Times New Roman CYR" w:hAnsi="Times New Roman CYR" w:cs="Times New Roman CYR"/>
          <w:sz w:val="28"/>
          <w:szCs w:val="28"/>
        </w:rPr>
        <w:t xml:space="preserve">С стабильны, а тяжелый изотоп </w:t>
      </w:r>
      <w:r>
        <w:rPr>
          <w:rFonts w:ascii="Times New Roman CYR" w:hAnsi="Times New Roman CYR" w:cs="Times New Roman CYR"/>
          <w:sz w:val="28"/>
          <w:szCs w:val="28"/>
          <w:vertAlign w:val="superscript"/>
        </w:rPr>
        <w:t>14</w:t>
      </w:r>
      <w:r>
        <w:rPr>
          <w:rFonts w:ascii="Times New Roman CYR" w:hAnsi="Times New Roman CYR" w:cs="Times New Roman CYR"/>
          <w:sz w:val="28"/>
          <w:szCs w:val="28"/>
        </w:rPr>
        <w:t xml:space="preserve">С радиоактивен, время полураспада составляет 5730 лет. Однако, его содержание в атмосфере Земли сохраняется приблизительно постоянным (один атом </w:t>
      </w:r>
      <w:r>
        <w:rPr>
          <w:rFonts w:ascii="Times New Roman CYR" w:hAnsi="Times New Roman CYR" w:cs="Times New Roman CYR"/>
          <w:sz w:val="28"/>
          <w:szCs w:val="28"/>
          <w:vertAlign w:val="superscript"/>
        </w:rPr>
        <w:t>14</w:t>
      </w:r>
      <w:r>
        <w:rPr>
          <w:rFonts w:ascii="Times New Roman CYR" w:hAnsi="Times New Roman CYR" w:cs="Times New Roman CYR"/>
          <w:sz w:val="28"/>
          <w:szCs w:val="28"/>
        </w:rPr>
        <w:t xml:space="preserve">С на 1000 </w:t>
      </w:r>
      <w:proofErr w:type="gramStart"/>
      <w:r>
        <w:rPr>
          <w:rFonts w:ascii="Times New Roman CYR" w:hAnsi="Times New Roman CYR" w:cs="Times New Roman CYR"/>
          <w:sz w:val="28"/>
          <w:szCs w:val="28"/>
        </w:rPr>
        <w:t>млрд</w:t>
      </w:r>
      <w:proofErr w:type="gramEnd"/>
      <w:r>
        <w:rPr>
          <w:rFonts w:ascii="Times New Roman CYR" w:hAnsi="Times New Roman CYR" w:cs="Times New Roman CYR"/>
          <w:sz w:val="28"/>
          <w:szCs w:val="28"/>
        </w:rPr>
        <w:t xml:space="preserve"> атомов </w:t>
      </w:r>
      <w:r>
        <w:rPr>
          <w:rFonts w:ascii="Times New Roman CYR" w:hAnsi="Times New Roman CYR" w:cs="Times New Roman CYR"/>
          <w:sz w:val="28"/>
          <w:szCs w:val="28"/>
          <w:vertAlign w:val="superscript"/>
        </w:rPr>
        <w:t>12</w:t>
      </w:r>
      <w:r>
        <w:rPr>
          <w:rFonts w:ascii="Times New Roman CYR" w:hAnsi="Times New Roman CYR" w:cs="Times New Roman CYR"/>
          <w:sz w:val="28"/>
          <w:szCs w:val="28"/>
        </w:rPr>
        <w:t xml:space="preserve">С), поскольку изотоп </w:t>
      </w:r>
      <w:r>
        <w:rPr>
          <w:rFonts w:ascii="Times New Roman CYR" w:hAnsi="Times New Roman CYR" w:cs="Times New Roman CYR"/>
          <w:sz w:val="28"/>
          <w:szCs w:val="28"/>
          <w:vertAlign w:val="superscript"/>
        </w:rPr>
        <w:t>14</w:t>
      </w:r>
      <w:r>
        <w:rPr>
          <w:rFonts w:ascii="Times New Roman CYR" w:hAnsi="Times New Roman CYR" w:cs="Times New Roman CYR"/>
          <w:sz w:val="28"/>
          <w:szCs w:val="28"/>
        </w:rPr>
        <w:t xml:space="preserve">С постоянно образуется в атмосфере из атомов азота под действием космических лучей. Растения, животные и другие организмы, поддерживающие газовый обмен с атмосферой, усваивают </w:t>
      </w:r>
      <w:r>
        <w:rPr>
          <w:rFonts w:ascii="Times New Roman CYR" w:hAnsi="Times New Roman CYR" w:cs="Times New Roman CYR"/>
          <w:sz w:val="28"/>
          <w:szCs w:val="28"/>
          <w:vertAlign w:val="superscript"/>
        </w:rPr>
        <w:t>14</w:t>
      </w:r>
      <w:r>
        <w:rPr>
          <w:rFonts w:ascii="Times New Roman CYR" w:hAnsi="Times New Roman CYR" w:cs="Times New Roman CYR"/>
          <w:sz w:val="28"/>
          <w:szCs w:val="28"/>
        </w:rPr>
        <w:t xml:space="preserve">С и при жизни содержат его примерно в той же пропорции, что и земная атмосфера. Но когда организм умирает, его обмен с атмосферой прекращается, </w:t>
      </w:r>
      <w:r>
        <w:rPr>
          <w:rFonts w:ascii="Times New Roman CYR" w:hAnsi="Times New Roman CYR" w:cs="Times New Roman CYR"/>
          <w:sz w:val="28"/>
          <w:szCs w:val="28"/>
          <w:vertAlign w:val="superscript"/>
        </w:rPr>
        <w:t>14</w:t>
      </w:r>
      <w:r>
        <w:rPr>
          <w:rFonts w:ascii="Times New Roman CYR" w:hAnsi="Times New Roman CYR" w:cs="Times New Roman CYR"/>
          <w:sz w:val="28"/>
          <w:szCs w:val="28"/>
        </w:rPr>
        <w:t xml:space="preserve">С больше не поглощается тканями и его содержание начинает медленно уменьшаться в результате радиоактивного распада. Если измерить в образце соотношение </w:t>
      </w:r>
      <w:r>
        <w:rPr>
          <w:rFonts w:ascii="Times New Roman CYR" w:hAnsi="Times New Roman CYR" w:cs="Times New Roman CYR"/>
          <w:sz w:val="28"/>
          <w:szCs w:val="28"/>
          <w:vertAlign w:val="superscript"/>
        </w:rPr>
        <w:t>14</w:t>
      </w:r>
      <w:r>
        <w:rPr>
          <w:rFonts w:ascii="Times New Roman CYR" w:hAnsi="Times New Roman CYR" w:cs="Times New Roman CYR"/>
          <w:sz w:val="28"/>
          <w:szCs w:val="28"/>
        </w:rPr>
        <w:t xml:space="preserve">С и </w:t>
      </w:r>
      <w:r>
        <w:rPr>
          <w:rFonts w:ascii="Times New Roman CYR" w:hAnsi="Times New Roman CYR" w:cs="Times New Roman CYR"/>
          <w:sz w:val="28"/>
          <w:szCs w:val="28"/>
          <w:vertAlign w:val="superscript"/>
        </w:rPr>
        <w:t>12</w:t>
      </w:r>
      <w:r>
        <w:rPr>
          <w:rFonts w:ascii="Times New Roman CYR" w:hAnsi="Times New Roman CYR" w:cs="Times New Roman CYR"/>
          <w:sz w:val="28"/>
          <w:szCs w:val="28"/>
        </w:rPr>
        <w:t xml:space="preserve">С, то можно определить возраст образца, точнее, время, прошедшее с момента его смерти. Чем меньше осталось атомов </w:t>
      </w:r>
      <w:r>
        <w:rPr>
          <w:rFonts w:ascii="Times New Roman CYR" w:hAnsi="Times New Roman CYR" w:cs="Times New Roman CYR"/>
          <w:sz w:val="28"/>
          <w:szCs w:val="28"/>
          <w:vertAlign w:val="superscript"/>
        </w:rPr>
        <w:t>14</w:t>
      </w:r>
      <w:r>
        <w:rPr>
          <w:rFonts w:ascii="Times New Roman CYR" w:hAnsi="Times New Roman CYR" w:cs="Times New Roman CYR"/>
          <w:sz w:val="28"/>
          <w:szCs w:val="28"/>
        </w:rPr>
        <w:t>С, тем старше объект.</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Разумеется, детальная технология применения метода не так проста. Теоретически, если известно первоначальное содержание </w:t>
      </w:r>
      <w:r>
        <w:rPr>
          <w:rFonts w:ascii="Times New Roman CYR" w:hAnsi="Times New Roman CYR" w:cs="Times New Roman CYR"/>
          <w:sz w:val="28"/>
          <w:szCs w:val="28"/>
          <w:vertAlign w:val="superscript"/>
        </w:rPr>
        <w:t>14</w:t>
      </w:r>
      <w:r>
        <w:rPr>
          <w:rFonts w:ascii="Times New Roman CYR" w:hAnsi="Times New Roman CYR" w:cs="Times New Roman CYR"/>
          <w:sz w:val="28"/>
          <w:szCs w:val="28"/>
        </w:rPr>
        <w:t xml:space="preserve">С, можно прямо вычислить возраст образца, исходя из закона радиоактивного распада. Но сначала следует убедиться, что образец не загрязнен более поздним углеродом. Также нужно учесть, что атмосферное содержание </w:t>
      </w:r>
      <w:r>
        <w:rPr>
          <w:rFonts w:ascii="Times New Roman CYR" w:hAnsi="Times New Roman CYR" w:cs="Times New Roman CYR"/>
          <w:sz w:val="28"/>
          <w:szCs w:val="28"/>
          <w:vertAlign w:val="superscript"/>
        </w:rPr>
        <w:t>14</w:t>
      </w:r>
      <w:r>
        <w:rPr>
          <w:rFonts w:ascii="Times New Roman CYR" w:hAnsi="Times New Roman CYR" w:cs="Times New Roman CYR"/>
          <w:sz w:val="28"/>
          <w:szCs w:val="28"/>
        </w:rPr>
        <w:t xml:space="preserve">С колеблется, поскольку жесткое космическое излучение непостоянно, к тому же имеются переменные источники углерода (например, вулканы, а в современном мире - сжигание угля и нефти), влияющие на относительное содержание </w:t>
      </w:r>
      <w:r>
        <w:rPr>
          <w:rFonts w:ascii="Times New Roman CYR" w:hAnsi="Times New Roman CYR" w:cs="Times New Roman CYR"/>
          <w:sz w:val="28"/>
          <w:szCs w:val="28"/>
          <w:vertAlign w:val="superscript"/>
        </w:rPr>
        <w:t>14</w:t>
      </w:r>
      <w:r>
        <w:rPr>
          <w:rFonts w:ascii="Times New Roman CYR" w:hAnsi="Times New Roman CYR" w:cs="Times New Roman CYR"/>
          <w:sz w:val="28"/>
          <w:szCs w:val="28"/>
        </w:rPr>
        <w:t>С. Чтобы избавиться от этих неточностей, проводят калибровку метода с помощью древесных образцов, возраст которых точно известен по их годичным кольцам.</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Определение возраста с помощью этого метода происходит в три этапа. Во-первых, образец очищают от случайных, более поздних примесей. Затем измеряют содержание изотопов углерода и с помощью закона распада </w:t>
      </w:r>
      <w:r>
        <w:rPr>
          <w:rFonts w:ascii="Times New Roman CYR" w:hAnsi="Times New Roman CYR" w:cs="Times New Roman CYR"/>
          <w:sz w:val="28"/>
          <w:szCs w:val="28"/>
        </w:rPr>
        <w:lastRenderedPageBreak/>
        <w:t>вычисляют так называемый радиоуглеродный возраст. И, наконец, по радиоуглеродному возрасту с помощью калибровочной кривой определяют календарную дату образца, которая приводится в привычных значениях: годах нашей эры или до нашей эры. Эти детали давно известны специалистам, соотношение изотопов откалибровано по всей исторической шкале времени с использованием уверенно датированных образцов, в том числе и исторических памятников.</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Итак, основываясь на вышеперечисленных методах и способах исследования художественных произведений, технолог составляет экспертное заключение о проведении технологической экспертизы, в котором отражает полученную информацию об исследуемом предмете. Эксперт, прежде всего, должен учитывать, что один из взятых отдельно аналитических методов, используемых в ходе технологического исследования произведения искусства, не может дать ответ на всю совокупность поставленных вопросов. Это оказывается возможным только в результате привлечения всего комплекса используемых на практике неразрушающих и лабораторных методов анализа.</w:t>
      </w:r>
    </w:p>
    <w:p w:rsidR="00712090" w:rsidRDefault="00712090">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12090" w:rsidRDefault="008E5D2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Заключение</w:t>
      </w:r>
    </w:p>
    <w:p w:rsidR="00712090" w:rsidRDefault="00712090">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Культурные ценности - это особая форма материализации духовной ценности, которая в таможенном понимании определяется как товар и требует особых условий хранения и бережного отношения при проведении таможенных операций. Культурные ценности имеют особый статус среди другого имущества за счет наличия в них исторической, научной, художественной или иной культурной (нематериальной) ценности. Утрату предмета, имеющего один из указанных признаков, следует рассматривать главным образом не как материальный ущерб собственнику, а как потерю частицы культурного наследия России, как вред всему обществу. Следовательно, основная общественная опасность незаконного перемещения культурных ценностей состоит в неоценимой и практически невосполнимой утрате культурного достояния страны, резервы которого не бесконечны.</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создание эффективной государственной системы сохранения культурного и исторического наследия нашей страны является одной из важнейших задач правоохранительных органов России. Активное участие в этой работе принимает Федеральная таможенная служба России, так как непосредственный </w:t>
      </w:r>
      <w:proofErr w:type="gramStart"/>
      <w:r>
        <w:rPr>
          <w:rFonts w:ascii="Times New Roman CYR" w:hAnsi="Times New Roman CYR" w:cs="Times New Roman CYR"/>
          <w:sz w:val="28"/>
          <w:szCs w:val="28"/>
        </w:rPr>
        <w:t>контроль за</w:t>
      </w:r>
      <w:proofErr w:type="gramEnd"/>
      <w:r>
        <w:rPr>
          <w:rFonts w:ascii="Times New Roman CYR" w:hAnsi="Times New Roman CYR" w:cs="Times New Roman CYR"/>
          <w:sz w:val="28"/>
          <w:szCs w:val="28"/>
        </w:rPr>
        <w:t xml:space="preserve"> перемещением культурных ценностей осуществляется именно таможенными органами.</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результате проведенного во второй главе дипломной работы комплексного анализа законодательной базы, был выявлен ряд проблем, возникающих при применении законодательства, регулирующего порядок вывоза и ввоза культурных ценностей, на практике:</w:t>
      </w:r>
    </w:p>
    <w:p w:rsidR="00712090" w:rsidRDefault="008E5D2F">
      <w:pPr>
        <w:widowControl w:val="0"/>
        <w:tabs>
          <w:tab w:val="left" w:pos="567"/>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различное толкование понятий "культурные ценности" в российском праве;</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проблема, возникающая при отнесении должностными лицами таможенных органов заявленного к вывозу предмета к категории "культурных ценностей" или к "предметам культурного назначения", при непредставлении декларантом какого - либо разрешительного документа;</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недостаточная информированность населения о порядке вывоза культурных ценностей и предметов культурного назначения с территории РФ;</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порядок и время проведения специальной регистрации культурных ценностей при ввозе на территорию РФ;</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необходимость подтверждения права собственности на культурные ценности и предоставление документов, подтверждающих их стоимость при подаче заявления в </w:t>
      </w:r>
      <w:proofErr w:type="spellStart"/>
      <w:r>
        <w:rPr>
          <w:rFonts w:ascii="Times New Roman CYR" w:hAnsi="Times New Roman CYR" w:cs="Times New Roman CYR"/>
          <w:sz w:val="28"/>
          <w:szCs w:val="28"/>
        </w:rPr>
        <w:t>Росохранкультуру</w:t>
      </w:r>
      <w:proofErr w:type="spellEnd"/>
      <w:r>
        <w:rPr>
          <w:rFonts w:ascii="Times New Roman CYR" w:hAnsi="Times New Roman CYR" w:cs="Times New Roman CYR"/>
          <w:sz w:val="28"/>
          <w:szCs w:val="28"/>
        </w:rPr>
        <w:t xml:space="preserve"> о проведении экспертизы;</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недостаточно развитая инфраструктура территориальных управлений </w:t>
      </w:r>
      <w:proofErr w:type="spellStart"/>
      <w:r>
        <w:rPr>
          <w:rFonts w:ascii="Times New Roman CYR" w:hAnsi="Times New Roman CYR" w:cs="Times New Roman CYR"/>
          <w:sz w:val="28"/>
          <w:szCs w:val="28"/>
        </w:rPr>
        <w:t>Росохранкультуры</w:t>
      </w:r>
      <w:proofErr w:type="spellEnd"/>
      <w:r>
        <w:rPr>
          <w:rFonts w:ascii="Times New Roman CYR" w:hAnsi="Times New Roman CYR" w:cs="Times New Roman CYR"/>
          <w:sz w:val="28"/>
          <w:szCs w:val="28"/>
        </w:rPr>
        <w:t xml:space="preserve">, вследствие этого отдаленность некоторых территориальных управлений </w:t>
      </w:r>
      <w:proofErr w:type="spellStart"/>
      <w:r>
        <w:rPr>
          <w:rFonts w:ascii="Times New Roman CYR" w:hAnsi="Times New Roman CYR" w:cs="Times New Roman CYR"/>
          <w:sz w:val="28"/>
          <w:szCs w:val="28"/>
        </w:rPr>
        <w:t>Росохранкультуры</w:t>
      </w:r>
      <w:proofErr w:type="spellEnd"/>
      <w:r>
        <w:rPr>
          <w:rFonts w:ascii="Times New Roman CYR" w:hAnsi="Times New Roman CYR" w:cs="Times New Roman CYR"/>
          <w:sz w:val="28"/>
          <w:szCs w:val="28"/>
        </w:rPr>
        <w:t xml:space="preserve"> от таможенных постов;</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проблема идентификации культурных ценностей: то есть соответствие предмета, который вывозится и разрешительного документа, представленного таможенным органам для его вывоза;</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предоставление недействительных, фальшивых разрешительных документов на право вывоза культурных ценностей либо предметов культурного назначения с территории Российской Федерации.</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целях минимизации вышеперечисленных проблем, в третьей главе были предложены пути их решения, одним из которых является создание информационной межведомственной системы для осуществления </w:t>
      </w:r>
      <w:proofErr w:type="gramStart"/>
      <w:r>
        <w:rPr>
          <w:rFonts w:ascii="Times New Roman CYR" w:hAnsi="Times New Roman CYR" w:cs="Times New Roman CYR"/>
          <w:sz w:val="28"/>
          <w:szCs w:val="28"/>
        </w:rPr>
        <w:t>контроля за</w:t>
      </w:r>
      <w:proofErr w:type="gramEnd"/>
      <w:r>
        <w:rPr>
          <w:rFonts w:ascii="Times New Roman CYR" w:hAnsi="Times New Roman CYR" w:cs="Times New Roman CYR"/>
          <w:sz w:val="28"/>
          <w:szCs w:val="28"/>
        </w:rPr>
        <w:t xml:space="preserve"> перемещением культурных ценностей.</w:t>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Модель межведомственной системы, разработанная и представленная во втором параграфе третьей главы, позволит решить рад проблем, возникающих на </w:t>
      </w:r>
      <w:r>
        <w:rPr>
          <w:rFonts w:ascii="Times New Roman CYR" w:hAnsi="Times New Roman CYR" w:cs="Times New Roman CYR"/>
          <w:sz w:val="28"/>
          <w:szCs w:val="28"/>
        </w:rPr>
        <w:lastRenderedPageBreak/>
        <w:t>практике при перемещении культурных ценностей физическими лицами через таможенную границу Российской Федерации, главной из которых является повышение эффективности таможенного контроля при перемещении предметов, представляющих собой культурное достояние нашей страны.</w:t>
      </w:r>
      <w:proofErr w:type="gramEnd"/>
    </w:p>
    <w:p w:rsidR="00712090" w:rsidRDefault="008E5D2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Список использованной литературы</w:t>
      </w:r>
    </w:p>
    <w:p w:rsidR="00712090" w:rsidRDefault="00712090">
      <w:pPr>
        <w:widowControl w:val="0"/>
        <w:suppressAutoHyphens/>
        <w:autoSpaceDE w:val="0"/>
        <w:autoSpaceDN w:val="0"/>
        <w:adjustRightInd w:val="0"/>
        <w:spacing w:after="0" w:line="360" w:lineRule="auto"/>
        <w:rPr>
          <w:rFonts w:ascii="Times New Roman CYR" w:hAnsi="Times New Roman CYR" w:cs="Times New Roman CYR"/>
          <w:sz w:val="28"/>
          <w:szCs w:val="28"/>
        </w:rPr>
      </w:pPr>
    </w:p>
    <w:p w:rsidR="00712090" w:rsidRDefault="008E5D2F">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Международная Конвенция "О защите культурных ценностей в случае вооруженного конфликта". 1954г., Гаага.</w:t>
      </w:r>
    </w:p>
    <w:p w:rsidR="00712090" w:rsidRDefault="008E5D2F">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Международная Конвенция "О мерах, направленных на запрещение и предупреждение незаконного ввоза, вывоза, и передачи права собственности на культурные ценности". 1970г., Париж.</w:t>
      </w:r>
    </w:p>
    <w:p w:rsidR="00712090" w:rsidRDefault="008E5D2F">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Международная Конвенция "Об охране всемирного культурного и природного наследия".1972г., Париж.</w:t>
      </w:r>
    </w:p>
    <w:p w:rsidR="00712090" w:rsidRDefault="008E5D2F">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4.</w:t>
      </w:r>
      <w:r>
        <w:rPr>
          <w:rFonts w:ascii="Times New Roman CYR" w:hAnsi="Times New Roman CYR" w:cs="Times New Roman CYR"/>
          <w:sz w:val="28"/>
          <w:szCs w:val="28"/>
        </w:rPr>
        <w:tab/>
        <w:t>Международная Конвенция ЮНИДРУА "О международном возвращении похищенных или незаконно вывезенных культурных ценностей".1995г., Рим.</w:t>
      </w:r>
    </w:p>
    <w:p w:rsidR="00712090" w:rsidRDefault="008E5D2F">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5.</w:t>
      </w:r>
      <w:r>
        <w:rPr>
          <w:rFonts w:ascii="Times New Roman CYR" w:hAnsi="Times New Roman CYR" w:cs="Times New Roman CYR"/>
          <w:sz w:val="28"/>
          <w:szCs w:val="28"/>
        </w:rPr>
        <w:tab/>
        <w:t xml:space="preserve">Решение Комиссии таможенного союза № 168 от 27 января 2010 года "Об обеспечении </w:t>
      </w:r>
      <w:proofErr w:type="gramStart"/>
      <w:r>
        <w:rPr>
          <w:rFonts w:ascii="Times New Roman CYR" w:hAnsi="Times New Roman CYR" w:cs="Times New Roman CYR"/>
          <w:sz w:val="28"/>
          <w:szCs w:val="28"/>
        </w:rPr>
        <w:t>функционирования единой системы нетарифного регулирования таможенного союза Республики</w:t>
      </w:r>
      <w:proofErr w:type="gramEnd"/>
      <w:r>
        <w:rPr>
          <w:rFonts w:ascii="Times New Roman CYR" w:hAnsi="Times New Roman CYR" w:cs="Times New Roman CYR"/>
          <w:sz w:val="28"/>
          <w:szCs w:val="28"/>
        </w:rPr>
        <w:t xml:space="preserve"> Беларусь, Республики Казахстан и Российской Федерации".</w:t>
      </w:r>
    </w:p>
    <w:p w:rsidR="00712090" w:rsidRDefault="008E5D2F">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6.</w:t>
      </w:r>
      <w:r>
        <w:rPr>
          <w:rFonts w:ascii="Times New Roman CYR" w:hAnsi="Times New Roman CYR" w:cs="Times New Roman CYR"/>
          <w:sz w:val="28"/>
          <w:szCs w:val="28"/>
        </w:rPr>
        <w:tab/>
        <w:t xml:space="preserve">Решение </w:t>
      </w:r>
      <w:proofErr w:type="spellStart"/>
      <w:r>
        <w:rPr>
          <w:rFonts w:ascii="Times New Roman CYR" w:hAnsi="Times New Roman CYR" w:cs="Times New Roman CYR"/>
          <w:sz w:val="28"/>
          <w:szCs w:val="28"/>
        </w:rPr>
        <w:t>Межгоссовета</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ЕврАзЭС</w:t>
      </w:r>
      <w:proofErr w:type="spellEnd"/>
      <w:r>
        <w:rPr>
          <w:rFonts w:ascii="Times New Roman CYR" w:hAnsi="Times New Roman CYR" w:cs="Times New Roman CYR"/>
          <w:sz w:val="28"/>
          <w:szCs w:val="28"/>
        </w:rPr>
        <w:t xml:space="preserve"> (высшего органа таможенного союза) на уровне глав государств № 19 от 27 ноября 2009 года "О едином нетарифном регулировании таможенного союза Республики Беларусь, Республики Казахстан и Российской Федерации".</w:t>
      </w:r>
    </w:p>
    <w:p w:rsidR="00712090" w:rsidRDefault="008E5D2F">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7.</w:t>
      </w:r>
      <w:r>
        <w:rPr>
          <w:rFonts w:ascii="Times New Roman CYR" w:hAnsi="Times New Roman CYR" w:cs="Times New Roman CYR"/>
          <w:sz w:val="28"/>
          <w:szCs w:val="28"/>
        </w:rPr>
        <w:tab/>
        <w:t>Таможенный кодекс Российской Федерации от 28 мая 2003 года № 61-ФЗ.</w:t>
      </w:r>
    </w:p>
    <w:p w:rsidR="00712090" w:rsidRDefault="008E5D2F">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8.</w:t>
      </w:r>
      <w:r>
        <w:rPr>
          <w:rFonts w:ascii="Times New Roman CYR" w:hAnsi="Times New Roman CYR" w:cs="Times New Roman CYR"/>
          <w:sz w:val="28"/>
          <w:szCs w:val="28"/>
        </w:rPr>
        <w:tab/>
        <w:t>Уголовный кодекс Российской Федерации от 13 июня 1996 года № 63-ФЗ.</w:t>
      </w:r>
    </w:p>
    <w:p w:rsidR="00712090" w:rsidRDefault="008E5D2F">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9.</w:t>
      </w:r>
      <w:r>
        <w:rPr>
          <w:rFonts w:ascii="Times New Roman CYR" w:hAnsi="Times New Roman CYR" w:cs="Times New Roman CYR"/>
          <w:sz w:val="28"/>
          <w:szCs w:val="28"/>
        </w:rPr>
        <w:tab/>
        <w:t>Кодекс Российской Федерации об административных правонарушениях от 30 декабря 2001 года № 195-ФЗ.</w:t>
      </w:r>
    </w:p>
    <w:p w:rsidR="00712090" w:rsidRDefault="008E5D2F">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10.</w:t>
      </w:r>
      <w:r>
        <w:rPr>
          <w:rFonts w:ascii="Times New Roman CYR" w:hAnsi="Times New Roman CYR" w:cs="Times New Roman CYR"/>
          <w:sz w:val="28"/>
          <w:szCs w:val="28"/>
        </w:rPr>
        <w:tab/>
        <w:t>Закон Российской Федерации № 4804-1 от 15 апреля 1993 года "О вывозе и ввозе культурных ценностей".</w:t>
      </w:r>
    </w:p>
    <w:p w:rsidR="00712090" w:rsidRDefault="008E5D2F">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11.</w:t>
      </w:r>
      <w:r>
        <w:rPr>
          <w:rFonts w:ascii="Times New Roman CYR" w:hAnsi="Times New Roman CYR" w:cs="Times New Roman CYR"/>
          <w:sz w:val="28"/>
          <w:szCs w:val="28"/>
        </w:rPr>
        <w:tab/>
        <w:t xml:space="preserve">Постановление Правительства Российской Федерации № 322 от 27 апреля </w:t>
      </w:r>
      <w:r>
        <w:rPr>
          <w:rFonts w:ascii="Times New Roman CYR" w:hAnsi="Times New Roman CYR" w:cs="Times New Roman CYR"/>
          <w:sz w:val="28"/>
          <w:szCs w:val="28"/>
        </w:rPr>
        <w:lastRenderedPageBreak/>
        <w:t xml:space="preserve">2001 года "Об утверждении Положения о проведении экспертизы и </w:t>
      </w:r>
      <w:proofErr w:type="gramStart"/>
      <w:r>
        <w:rPr>
          <w:rFonts w:ascii="Times New Roman CYR" w:hAnsi="Times New Roman CYR" w:cs="Times New Roman CYR"/>
          <w:sz w:val="28"/>
          <w:szCs w:val="28"/>
        </w:rPr>
        <w:t>контроля за</w:t>
      </w:r>
      <w:proofErr w:type="gramEnd"/>
      <w:r>
        <w:rPr>
          <w:rFonts w:ascii="Times New Roman CYR" w:hAnsi="Times New Roman CYR" w:cs="Times New Roman CYR"/>
          <w:sz w:val="28"/>
          <w:szCs w:val="28"/>
        </w:rPr>
        <w:t xml:space="preserve"> вывозом культурных ценностей".</w:t>
      </w:r>
    </w:p>
    <w:p w:rsidR="00712090" w:rsidRDefault="008E5D2F">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12.</w:t>
      </w:r>
      <w:r>
        <w:rPr>
          <w:rFonts w:ascii="Times New Roman CYR" w:hAnsi="Times New Roman CYR" w:cs="Times New Roman CYR"/>
          <w:sz w:val="28"/>
          <w:szCs w:val="28"/>
        </w:rPr>
        <w:tab/>
        <w:t>Приказ Министерства Культуры РФ № 185 от 21 марта 1995 года "Об экспертизе культурных ценностей, заявленных к вывозу из Российской Федерации".</w:t>
      </w:r>
    </w:p>
    <w:p w:rsidR="00712090" w:rsidRDefault="008E5D2F">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13.</w:t>
      </w:r>
      <w:r>
        <w:rPr>
          <w:rFonts w:ascii="Times New Roman CYR" w:hAnsi="Times New Roman CYR" w:cs="Times New Roman CYR"/>
          <w:sz w:val="28"/>
          <w:szCs w:val="28"/>
        </w:rPr>
        <w:tab/>
        <w:t xml:space="preserve">Приказ </w:t>
      </w:r>
      <w:proofErr w:type="spellStart"/>
      <w:r>
        <w:rPr>
          <w:rFonts w:ascii="Times New Roman CYR" w:hAnsi="Times New Roman CYR" w:cs="Times New Roman CYR"/>
          <w:sz w:val="28"/>
          <w:szCs w:val="28"/>
        </w:rPr>
        <w:t>Росохранкультуры</w:t>
      </w:r>
      <w:proofErr w:type="spellEnd"/>
      <w:r>
        <w:rPr>
          <w:rFonts w:ascii="Times New Roman CYR" w:hAnsi="Times New Roman CYR" w:cs="Times New Roman CYR"/>
          <w:sz w:val="28"/>
          <w:szCs w:val="28"/>
        </w:rPr>
        <w:t xml:space="preserve"> № 65 от 10 ноября 2004 года "О порядке оформления вывоза и временного вывоза культурных ценностей".</w:t>
      </w:r>
    </w:p>
    <w:p w:rsidR="00712090" w:rsidRDefault="008E5D2F">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14.</w:t>
      </w:r>
      <w:r>
        <w:rPr>
          <w:rFonts w:ascii="Times New Roman CYR" w:hAnsi="Times New Roman CYR" w:cs="Times New Roman CYR"/>
          <w:sz w:val="28"/>
          <w:szCs w:val="28"/>
        </w:rPr>
        <w:tab/>
        <w:t xml:space="preserve">Приказ </w:t>
      </w:r>
      <w:proofErr w:type="spellStart"/>
      <w:r>
        <w:rPr>
          <w:rFonts w:ascii="Times New Roman CYR" w:hAnsi="Times New Roman CYR" w:cs="Times New Roman CYR"/>
          <w:sz w:val="28"/>
          <w:szCs w:val="28"/>
        </w:rPr>
        <w:t>Россвязьохранкультуры</w:t>
      </w:r>
      <w:proofErr w:type="spellEnd"/>
      <w:r>
        <w:rPr>
          <w:rFonts w:ascii="Times New Roman CYR" w:hAnsi="Times New Roman CYR" w:cs="Times New Roman CYR"/>
          <w:sz w:val="28"/>
          <w:szCs w:val="28"/>
        </w:rPr>
        <w:t xml:space="preserve"> № 117 от 14 марта 2008 года "О перечне культурных ценностей, подпадающих под действие Закона Российской Федерации от 15 апреля 1993 года № 4804-1 "О вывозе и ввозе культурных ценностей", и документации, оформляемой </w:t>
      </w:r>
      <w:proofErr w:type="gramStart"/>
      <w:r>
        <w:rPr>
          <w:rFonts w:ascii="Times New Roman CYR" w:hAnsi="Times New Roman CYR" w:cs="Times New Roman CYR"/>
          <w:sz w:val="28"/>
          <w:szCs w:val="28"/>
        </w:rPr>
        <w:t>на право их</w:t>
      </w:r>
      <w:proofErr w:type="gramEnd"/>
      <w:r>
        <w:rPr>
          <w:rFonts w:ascii="Times New Roman CYR" w:hAnsi="Times New Roman CYR" w:cs="Times New Roman CYR"/>
          <w:sz w:val="28"/>
          <w:szCs w:val="28"/>
        </w:rPr>
        <w:t xml:space="preserve"> вывоза с территории Российской Федерации".</w:t>
      </w:r>
    </w:p>
    <w:p w:rsidR="00712090" w:rsidRDefault="008E5D2F">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15.</w:t>
      </w:r>
      <w:r>
        <w:rPr>
          <w:rFonts w:ascii="Times New Roman CYR" w:hAnsi="Times New Roman CYR" w:cs="Times New Roman CYR"/>
          <w:sz w:val="28"/>
          <w:szCs w:val="28"/>
        </w:rPr>
        <w:tab/>
        <w:t>Приказ Минкультуры России № 73 от 1 сентября 2008 года "О схеме размещения территориальных органов Федеральной службы по надзору за соблюдением законодательства в области охраны культурного наследия".</w:t>
      </w:r>
    </w:p>
    <w:p w:rsidR="00712090" w:rsidRDefault="008E5D2F">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16.</w:t>
      </w:r>
      <w:r>
        <w:rPr>
          <w:rFonts w:ascii="Times New Roman CYR" w:hAnsi="Times New Roman CYR" w:cs="Times New Roman CYR"/>
          <w:sz w:val="28"/>
          <w:szCs w:val="28"/>
        </w:rPr>
        <w:tab/>
        <w:t>Письмо ГТК России № 14-10/25129 от 1 сентября 2000 года "О взимании таможенными органами специального сбора за право вывоза из РФ культурных ценностей".</w:t>
      </w:r>
    </w:p>
    <w:p w:rsidR="00712090" w:rsidRDefault="008E5D2F">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17.</w:t>
      </w:r>
      <w:r>
        <w:rPr>
          <w:rFonts w:ascii="Times New Roman CYR" w:hAnsi="Times New Roman CYR" w:cs="Times New Roman CYR"/>
          <w:sz w:val="28"/>
          <w:szCs w:val="28"/>
        </w:rPr>
        <w:tab/>
        <w:t xml:space="preserve">Письмо ГТК России № 01-06/24071 от 19 июня 2001 года "Об упорядочении нормативной базы по таможенному </w:t>
      </w:r>
      <w:proofErr w:type="gramStart"/>
      <w:r>
        <w:rPr>
          <w:rFonts w:ascii="Times New Roman CYR" w:hAnsi="Times New Roman CYR" w:cs="Times New Roman CYR"/>
          <w:sz w:val="28"/>
          <w:szCs w:val="28"/>
        </w:rPr>
        <w:t>контролю за</w:t>
      </w:r>
      <w:proofErr w:type="gramEnd"/>
      <w:r>
        <w:rPr>
          <w:rFonts w:ascii="Times New Roman CYR" w:hAnsi="Times New Roman CYR" w:cs="Times New Roman CYR"/>
          <w:sz w:val="28"/>
          <w:szCs w:val="28"/>
        </w:rPr>
        <w:t xml:space="preserve"> перемещением культурных ценностей".</w:t>
      </w:r>
    </w:p>
    <w:p w:rsidR="00712090" w:rsidRDefault="008E5D2F">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18.</w:t>
      </w:r>
      <w:r>
        <w:rPr>
          <w:rFonts w:ascii="Times New Roman CYR" w:hAnsi="Times New Roman CYR" w:cs="Times New Roman CYR"/>
          <w:sz w:val="28"/>
          <w:szCs w:val="28"/>
        </w:rPr>
        <w:tab/>
        <w:t>Письмо Минкультуры России № 01-188/16-30 от 13 декабря 2001 года " О направлении перечня документов, необходимых для получения свидетельства на право временного вывоза из Российской Федерации культурных ценностей, включенных в состав музейного, архивного и библиотечного фондов Российской Федерации".</w:t>
      </w:r>
    </w:p>
    <w:p w:rsidR="00712090" w:rsidRDefault="008E5D2F">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lastRenderedPageBreak/>
        <w:t>19.</w:t>
      </w:r>
      <w:r>
        <w:rPr>
          <w:rFonts w:ascii="Times New Roman CYR" w:hAnsi="Times New Roman CYR" w:cs="Times New Roman CYR"/>
          <w:sz w:val="28"/>
          <w:szCs w:val="28"/>
        </w:rPr>
        <w:tab/>
        <w:t>Письмо ГТК России № 05-18/13062 от 2 апреля 2002 года "О таможенном оформлении и таможенном контроле культурных ценностей".</w:t>
      </w:r>
    </w:p>
    <w:p w:rsidR="00712090" w:rsidRDefault="008E5D2F">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20.</w:t>
      </w:r>
      <w:r>
        <w:rPr>
          <w:rFonts w:ascii="Times New Roman CYR" w:hAnsi="Times New Roman CYR" w:cs="Times New Roman CYR"/>
          <w:sz w:val="28"/>
          <w:szCs w:val="28"/>
        </w:rPr>
        <w:tab/>
        <w:t>Письмо ФТС России № 06-59/11043 от 11 апреля 2005 года "О направлении списка экспертов".</w:t>
      </w:r>
    </w:p>
    <w:p w:rsidR="00712090" w:rsidRDefault="008E5D2F">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21.</w:t>
      </w:r>
      <w:r>
        <w:rPr>
          <w:rFonts w:ascii="Times New Roman CYR" w:hAnsi="Times New Roman CYR" w:cs="Times New Roman CYR"/>
          <w:sz w:val="28"/>
          <w:szCs w:val="28"/>
        </w:rPr>
        <w:tab/>
        <w:t>Письмо ФТС России № 04-18/32943 от 22 сентября 2005 года "О направлении информации".</w:t>
      </w:r>
    </w:p>
    <w:p w:rsidR="00712090" w:rsidRDefault="008E5D2F">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22.</w:t>
      </w:r>
      <w:r>
        <w:rPr>
          <w:rFonts w:ascii="Times New Roman CYR" w:hAnsi="Times New Roman CYR" w:cs="Times New Roman CYR"/>
          <w:sz w:val="28"/>
          <w:szCs w:val="28"/>
        </w:rPr>
        <w:tab/>
        <w:t>Письмо ФТС России № 04-16/37089 от 9 сентября 2008 года "О направлении информации".</w:t>
      </w:r>
    </w:p>
    <w:p w:rsidR="00712090" w:rsidRDefault="008E5D2F">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23.</w:t>
      </w:r>
      <w:r>
        <w:rPr>
          <w:rFonts w:ascii="Times New Roman CYR" w:hAnsi="Times New Roman CYR" w:cs="Times New Roman CYR"/>
          <w:sz w:val="28"/>
          <w:szCs w:val="28"/>
        </w:rPr>
        <w:tab/>
        <w:t xml:space="preserve">Письмо </w:t>
      </w:r>
      <w:proofErr w:type="spellStart"/>
      <w:r>
        <w:rPr>
          <w:rFonts w:ascii="Times New Roman CYR" w:hAnsi="Times New Roman CYR" w:cs="Times New Roman CYR"/>
          <w:sz w:val="28"/>
          <w:szCs w:val="28"/>
        </w:rPr>
        <w:t>Росохранкультуры</w:t>
      </w:r>
      <w:proofErr w:type="spellEnd"/>
      <w:r>
        <w:rPr>
          <w:rFonts w:ascii="Times New Roman CYR" w:hAnsi="Times New Roman CYR" w:cs="Times New Roman CYR"/>
          <w:sz w:val="28"/>
          <w:szCs w:val="28"/>
        </w:rPr>
        <w:t xml:space="preserve"> России № 01-06-247 от 1 октября 2008 года "О территориальных органах </w:t>
      </w:r>
      <w:proofErr w:type="spellStart"/>
      <w:r>
        <w:rPr>
          <w:rFonts w:ascii="Times New Roman CYR" w:hAnsi="Times New Roman CYR" w:cs="Times New Roman CYR"/>
          <w:sz w:val="28"/>
          <w:szCs w:val="28"/>
        </w:rPr>
        <w:t>Росохранкультуры</w:t>
      </w:r>
      <w:proofErr w:type="spellEnd"/>
      <w:r>
        <w:rPr>
          <w:rFonts w:ascii="Times New Roman CYR" w:hAnsi="Times New Roman CYR" w:cs="Times New Roman CYR"/>
          <w:sz w:val="28"/>
          <w:szCs w:val="28"/>
        </w:rPr>
        <w:t>".</w:t>
      </w:r>
    </w:p>
    <w:p w:rsidR="00712090" w:rsidRDefault="008E5D2F">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24.</w:t>
      </w:r>
      <w:r>
        <w:rPr>
          <w:rFonts w:ascii="Times New Roman CYR" w:hAnsi="Times New Roman CYR" w:cs="Times New Roman CYR"/>
          <w:sz w:val="28"/>
          <w:szCs w:val="28"/>
        </w:rPr>
        <w:tab/>
        <w:t>Письмо ФТС России № 04-16/7473 от 20 февраля 2009 года "О направлении информации".</w:t>
      </w:r>
    </w:p>
    <w:p w:rsidR="00712090" w:rsidRDefault="008E5D2F">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25.</w:t>
      </w:r>
      <w:r>
        <w:rPr>
          <w:rFonts w:ascii="Times New Roman CYR" w:hAnsi="Times New Roman CYR" w:cs="Times New Roman CYR"/>
          <w:sz w:val="28"/>
          <w:szCs w:val="28"/>
        </w:rPr>
        <w:tab/>
        <w:t>Письмо ФТС России № 01-11/62241 от 25 декабря 2009 года "О направлении информации".</w:t>
      </w:r>
    </w:p>
    <w:p w:rsidR="00712090" w:rsidRDefault="008E5D2F">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26.</w:t>
      </w:r>
      <w:r>
        <w:rPr>
          <w:rFonts w:ascii="Times New Roman CYR" w:hAnsi="Times New Roman CYR" w:cs="Times New Roman CYR"/>
          <w:sz w:val="28"/>
          <w:szCs w:val="28"/>
        </w:rPr>
        <w:tab/>
        <w:t xml:space="preserve">Богуславский М.М. Международная охрана культурных ценностей. - М.: </w:t>
      </w:r>
      <w:proofErr w:type="spellStart"/>
      <w:r>
        <w:rPr>
          <w:rFonts w:ascii="Times New Roman CYR" w:hAnsi="Times New Roman CYR" w:cs="Times New Roman CYR"/>
          <w:sz w:val="28"/>
          <w:szCs w:val="28"/>
        </w:rPr>
        <w:t>Междунар</w:t>
      </w:r>
      <w:proofErr w:type="gramStart"/>
      <w:r>
        <w:rPr>
          <w:rFonts w:ascii="Times New Roman CYR" w:hAnsi="Times New Roman CYR" w:cs="Times New Roman CYR"/>
          <w:sz w:val="28"/>
          <w:szCs w:val="28"/>
        </w:rPr>
        <w:t>.о</w:t>
      </w:r>
      <w:proofErr w:type="gramEnd"/>
      <w:r>
        <w:rPr>
          <w:rFonts w:ascii="Times New Roman CYR" w:hAnsi="Times New Roman CYR" w:cs="Times New Roman CYR"/>
          <w:sz w:val="28"/>
          <w:szCs w:val="28"/>
        </w:rPr>
        <w:t>тношения</w:t>
      </w:r>
      <w:proofErr w:type="spellEnd"/>
      <w:r>
        <w:rPr>
          <w:rFonts w:ascii="Times New Roman CYR" w:hAnsi="Times New Roman CYR" w:cs="Times New Roman CYR"/>
          <w:sz w:val="28"/>
          <w:szCs w:val="28"/>
        </w:rPr>
        <w:t>, 2004. - 191с.</w:t>
      </w:r>
    </w:p>
    <w:p w:rsidR="00712090" w:rsidRDefault="008E5D2F">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27.</w:t>
      </w:r>
      <w:r>
        <w:rPr>
          <w:rFonts w:ascii="Times New Roman CYR" w:hAnsi="Times New Roman CYR" w:cs="Times New Roman CYR"/>
          <w:sz w:val="28"/>
          <w:szCs w:val="28"/>
        </w:rPr>
        <w:tab/>
        <w:t xml:space="preserve">Богуславский М.М. Культурные ценности в международном обороте: правовые аспекты. - М.: </w:t>
      </w:r>
      <w:proofErr w:type="spellStart"/>
      <w:r>
        <w:rPr>
          <w:rFonts w:ascii="Times New Roman CYR" w:hAnsi="Times New Roman CYR" w:cs="Times New Roman CYR"/>
          <w:sz w:val="28"/>
          <w:szCs w:val="28"/>
        </w:rPr>
        <w:t>Юристъ</w:t>
      </w:r>
      <w:proofErr w:type="spellEnd"/>
      <w:r>
        <w:rPr>
          <w:rFonts w:ascii="Times New Roman CYR" w:hAnsi="Times New Roman CYR" w:cs="Times New Roman CYR"/>
          <w:sz w:val="28"/>
          <w:szCs w:val="28"/>
        </w:rPr>
        <w:t>, 2005 г. - 256 с.</w:t>
      </w:r>
    </w:p>
    <w:p w:rsidR="00712090" w:rsidRDefault="008E5D2F">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28.</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Гуев</w:t>
      </w:r>
      <w:proofErr w:type="spellEnd"/>
      <w:r>
        <w:rPr>
          <w:rFonts w:ascii="Times New Roman CYR" w:hAnsi="Times New Roman CYR" w:cs="Times New Roman CYR"/>
          <w:sz w:val="28"/>
          <w:szCs w:val="28"/>
        </w:rPr>
        <w:t xml:space="preserve"> А.Н. Постатейный комментарий к Таможенному кодексу Российской Федерации. - М.: Экзамен, 2007. - 975с.</w:t>
      </w:r>
    </w:p>
    <w:p w:rsidR="00712090" w:rsidRDefault="008E5D2F">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29.</w:t>
      </w:r>
      <w:r>
        <w:rPr>
          <w:rFonts w:ascii="Times New Roman CYR" w:hAnsi="Times New Roman CYR" w:cs="Times New Roman CYR"/>
          <w:sz w:val="28"/>
          <w:szCs w:val="28"/>
        </w:rPr>
        <w:tab/>
        <w:t xml:space="preserve">Культурные ценности глазами таможенника: Учебное пособие / В.И. Дьяков, И.В. Дьяков, Н.А. </w:t>
      </w:r>
      <w:proofErr w:type="spellStart"/>
      <w:r>
        <w:rPr>
          <w:rFonts w:ascii="Times New Roman CYR" w:hAnsi="Times New Roman CYR" w:cs="Times New Roman CYR"/>
          <w:sz w:val="28"/>
          <w:szCs w:val="28"/>
        </w:rPr>
        <w:t>Левданская</w:t>
      </w:r>
      <w:proofErr w:type="spellEnd"/>
      <w:r>
        <w:rPr>
          <w:rFonts w:ascii="Times New Roman CYR" w:hAnsi="Times New Roman CYR" w:cs="Times New Roman CYR"/>
          <w:sz w:val="28"/>
          <w:szCs w:val="28"/>
        </w:rPr>
        <w:t xml:space="preserve">, С.Н. </w:t>
      </w:r>
      <w:proofErr w:type="spellStart"/>
      <w:r>
        <w:rPr>
          <w:rFonts w:ascii="Times New Roman CYR" w:hAnsi="Times New Roman CYR" w:cs="Times New Roman CYR"/>
          <w:sz w:val="28"/>
          <w:szCs w:val="28"/>
        </w:rPr>
        <w:t>Ляпустин</w:t>
      </w:r>
      <w:proofErr w:type="spellEnd"/>
      <w:r>
        <w:rPr>
          <w:rFonts w:ascii="Times New Roman CYR" w:hAnsi="Times New Roman CYR" w:cs="Times New Roman CYR"/>
          <w:sz w:val="28"/>
          <w:szCs w:val="28"/>
        </w:rPr>
        <w:t xml:space="preserve">, Г.П. Щербина; под </w:t>
      </w:r>
      <w:proofErr w:type="spellStart"/>
      <w:r>
        <w:rPr>
          <w:rFonts w:ascii="Times New Roman CYR" w:hAnsi="Times New Roman CYR" w:cs="Times New Roman CYR"/>
          <w:sz w:val="28"/>
          <w:szCs w:val="28"/>
        </w:rPr>
        <w:t>общ</w:t>
      </w:r>
      <w:proofErr w:type="gramStart"/>
      <w:r>
        <w:rPr>
          <w:rFonts w:ascii="Times New Roman CYR" w:hAnsi="Times New Roman CYR" w:cs="Times New Roman CYR"/>
          <w:sz w:val="28"/>
          <w:szCs w:val="28"/>
        </w:rPr>
        <w:t>.р</w:t>
      </w:r>
      <w:proofErr w:type="gramEnd"/>
      <w:r>
        <w:rPr>
          <w:rFonts w:ascii="Times New Roman CYR" w:hAnsi="Times New Roman CYR" w:cs="Times New Roman CYR"/>
          <w:sz w:val="28"/>
          <w:szCs w:val="28"/>
        </w:rPr>
        <w:t>ед.проф</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В.И.Дьякова</w:t>
      </w:r>
      <w:proofErr w:type="spellEnd"/>
      <w:r>
        <w:rPr>
          <w:rFonts w:ascii="Times New Roman CYR" w:hAnsi="Times New Roman CYR" w:cs="Times New Roman CYR"/>
          <w:sz w:val="28"/>
          <w:szCs w:val="28"/>
        </w:rPr>
        <w:t>. - Владивосток: ВФ РТА, 2004. - 202с.</w:t>
      </w:r>
    </w:p>
    <w:p w:rsidR="00712090" w:rsidRDefault="008E5D2F">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30.</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Сеннов</w:t>
      </w:r>
      <w:proofErr w:type="spellEnd"/>
      <w:r>
        <w:rPr>
          <w:rFonts w:ascii="Times New Roman CYR" w:hAnsi="Times New Roman CYR" w:cs="Times New Roman CYR"/>
          <w:sz w:val="28"/>
          <w:szCs w:val="28"/>
        </w:rPr>
        <w:t xml:space="preserve"> А.С. </w:t>
      </w:r>
      <w:r>
        <w:rPr>
          <w:rFonts w:ascii="Times New Roman CYR" w:hAnsi="Times New Roman CYR" w:cs="Times New Roman CYR"/>
          <w:sz w:val="28"/>
          <w:szCs w:val="28"/>
          <w:lang w:val="en-US"/>
        </w:rPr>
        <w:t>Access</w:t>
      </w:r>
      <w:r>
        <w:rPr>
          <w:rFonts w:ascii="Times New Roman CYR" w:hAnsi="Times New Roman CYR" w:cs="Times New Roman CYR"/>
          <w:sz w:val="28"/>
          <w:szCs w:val="28"/>
        </w:rPr>
        <w:t xml:space="preserve"> 2007. Учебный курс. - СПб</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Питер, 2007. - 267с.</w:t>
      </w:r>
    </w:p>
    <w:p w:rsidR="00712090" w:rsidRDefault="008E5D2F">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31.</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Анчутина</w:t>
      </w:r>
      <w:proofErr w:type="spellEnd"/>
      <w:r>
        <w:rPr>
          <w:rFonts w:ascii="Times New Roman CYR" w:hAnsi="Times New Roman CYR" w:cs="Times New Roman CYR"/>
          <w:sz w:val="28"/>
          <w:szCs w:val="28"/>
        </w:rPr>
        <w:t xml:space="preserve"> С.А. Работа экспертной </w:t>
      </w:r>
      <w:proofErr w:type="gramStart"/>
      <w:r>
        <w:rPr>
          <w:rFonts w:ascii="Times New Roman CYR" w:hAnsi="Times New Roman CYR" w:cs="Times New Roman CYR"/>
          <w:sz w:val="28"/>
          <w:szCs w:val="28"/>
        </w:rPr>
        <w:t>комиссии Территориального управления Министерства культуры Российской Федерации</w:t>
      </w:r>
      <w:proofErr w:type="gramEnd"/>
      <w:r>
        <w:rPr>
          <w:rFonts w:ascii="Times New Roman CYR" w:hAnsi="Times New Roman CYR" w:cs="Times New Roman CYR"/>
          <w:sz w:val="28"/>
          <w:szCs w:val="28"/>
        </w:rPr>
        <w:t xml:space="preserve"> по сохранению культурных </w:t>
      </w:r>
      <w:r>
        <w:rPr>
          <w:rFonts w:ascii="Times New Roman CYR" w:hAnsi="Times New Roman CYR" w:cs="Times New Roman CYR"/>
          <w:sz w:val="28"/>
          <w:szCs w:val="28"/>
        </w:rPr>
        <w:lastRenderedPageBreak/>
        <w:t>ценностей в г. Иркутске // Сохранение культурных ценностей: материалы рабочего регионального межведомственно совещания в г. Иркутске. - Иркутск, 2001.</w:t>
      </w:r>
    </w:p>
    <w:p w:rsidR="00712090" w:rsidRDefault="008E5D2F">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32.</w:t>
      </w:r>
      <w:r>
        <w:rPr>
          <w:rFonts w:ascii="Times New Roman CYR" w:hAnsi="Times New Roman CYR" w:cs="Times New Roman CYR"/>
          <w:sz w:val="28"/>
          <w:szCs w:val="28"/>
        </w:rPr>
        <w:tab/>
        <w:t>Войтович А.Н. Правовая база сохранения культурных ценностей // Сохранение культурных ценностей: материалы рабочего регионального межведомственно совещания в г. Иркутске. - Иркутск, 2001.</w:t>
      </w:r>
    </w:p>
    <w:p w:rsidR="00712090" w:rsidRDefault="008E5D2F">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33.</w:t>
      </w:r>
      <w:r>
        <w:rPr>
          <w:rFonts w:ascii="Times New Roman CYR" w:hAnsi="Times New Roman CYR" w:cs="Times New Roman CYR"/>
          <w:sz w:val="28"/>
          <w:szCs w:val="28"/>
        </w:rPr>
        <w:tab/>
        <w:t>Дьяков В.И. Культурные ценности из "вещи в себе" в "вещь для нас"</w:t>
      </w:r>
    </w:p>
    <w:p w:rsidR="00712090" w:rsidRDefault="008E5D2F">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Таможенная политика России на Дальнем Востоке. - Владивосток, 2002. №3. С. 75 - 85.</w:t>
      </w:r>
    </w:p>
    <w:p w:rsidR="00712090" w:rsidRDefault="008E5D2F">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34.</w:t>
      </w:r>
      <w:r>
        <w:rPr>
          <w:rFonts w:ascii="Times New Roman CYR" w:hAnsi="Times New Roman CYR" w:cs="Times New Roman CYR"/>
          <w:sz w:val="28"/>
          <w:szCs w:val="28"/>
        </w:rPr>
        <w:tab/>
        <w:t>Дьяков В.И. Некоторые аспекты охраны культурных ценностей на Дальнем Востоке // Актуальные проблемы сохранения культурных ценностей в Дальневосточном регионе. Ч. 2. - Владивосток, 2003. С. 46 - 53.</w:t>
      </w:r>
    </w:p>
    <w:p w:rsidR="00712090" w:rsidRDefault="008E5D2F">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35.</w:t>
      </w:r>
      <w:r>
        <w:rPr>
          <w:rFonts w:ascii="Times New Roman CYR" w:hAnsi="Times New Roman CYR" w:cs="Times New Roman CYR"/>
          <w:sz w:val="28"/>
          <w:szCs w:val="28"/>
        </w:rPr>
        <w:tab/>
        <w:t>Дьяков В.И. Таможенные проблемы и совершенствование дела сохранения культурных ценностей // Таможенная служба России на защите экономических интересов страны: материалы докладов Всероссийской конференции. - М., 2003. С. 173 - 176.</w:t>
      </w:r>
    </w:p>
    <w:p w:rsidR="00712090" w:rsidRDefault="008E5D2F">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36.</w:t>
      </w:r>
      <w:r>
        <w:rPr>
          <w:rFonts w:ascii="Times New Roman CYR" w:hAnsi="Times New Roman CYR" w:cs="Times New Roman CYR"/>
          <w:sz w:val="28"/>
          <w:szCs w:val="28"/>
        </w:rPr>
        <w:tab/>
        <w:t>Дьяков И.В. Современное состояние законодательства РФ об охране культурных ценностей и проблема его гармонизации // Актуальные проблемы сохранения культурных ценностей в Дальневосточном регионе.</w:t>
      </w:r>
    </w:p>
    <w:p w:rsidR="00712090" w:rsidRDefault="008E5D2F">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Ч. 2. Владивосток, 2003. С. 36 - 45.</w:t>
      </w:r>
    </w:p>
    <w:p w:rsidR="00712090" w:rsidRDefault="008E5D2F">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37.</w:t>
      </w:r>
      <w:r>
        <w:rPr>
          <w:rFonts w:ascii="Times New Roman CYR" w:hAnsi="Times New Roman CYR" w:cs="Times New Roman CYR"/>
          <w:sz w:val="28"/>
          <w:szCs w:val="28"/>
        </w:rPr>
        <w:tab/>
        <w:t xml:space="preserve">Дьяков И.В. </w:t>
      </w:r>
      <w:proofErr w:type="spellStart"/>
      <w:r>
        <w:rPr>
          <w:rFonts w:ascii="Times New Roman CYR" w:hAnsi="Times New Roman CYR" w:cs="Times New Roman CYR"/>
          <w:sz w:val="28"/>
          <w:szCs w:val="28"/>
        </w:rPr>
        <w:t>Международно</w:t>
      </w:r>
      <w:proofErr w:type="spellEnd"/>
      <w:r>
        <w:rPr>
          <w:rFonts w:ascii="Times New Roman CYR" w:hAnsi="Times New Roman CYR" w:cs="Times New Roman CYR"/>
          <w:sz w:val="28"/>
          <w:szCs w:val="28"/>
        </w:rPr>
        <w:t xml:space="preserve"> - правовое регулирование отношений в сфере культуры и его место в системе норм международного публичного права // Современное состояние, проблемы и перспективы таможенного дела на Дальнем Востоке России: сб. науч. Труд. Владивосток:</w:t>
      </w:r>
    </w:p>
    <w:p w:rsidR="00712090" w:rsidRDefault="008E5D2F">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ВФ РТА, 2004. С. 178 - 182.</w:t>
      </w:r>
    </w:p>
    <w:p w:rsidR="00712090" w:rsidRDefault="008E5D2F">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38.</w:t>
      </w:r>
      <w:r>
        <w:rPr>
          <w:rFonts w:ascii="Times New Roman CYR" w:hAnsi="Times New Roman CYR" w:cs="Times New Roman CYR"/>
          <w:sz w:val="28"/>
          <w:szCs w:val="28"/>
        </w:rPr>
        <w:tab/>
        <w:t xml:space="preserve">Качалова В.Г. Государственная политика России в области охраны </w:t>
      </w:r>
      <w:r>
        <w:rPr>
          <w:rFonts w:ascii="Times New Roman CYR" w:hAnsi="Times New Roman CYR" w:cs="Times New Roman CYR"/>
          <w:sz w:val="28"/>
          <w:szCs w:val="28"/>
        </w:rPr>
        <w:lastRenderedPageBreak/>
        <w:t xml:space="preserve">культурных ценностей в </w:t>
      </w:r>
      <w:r>
        <w:rPr>
          <w:rFonts w:ascii="Times New Roman CYR" w:hAnsi="Times New Roman CYR" w:cs="Times New Roman CYR"/>
          <w:sz w:val="28"/>
          <w:szCs w:val="28"/>
          <w:lang w:val="en-US"/>
        </w:rPr>
        <w:t>XVIII</w:t>
      </w:r>
      <w:r>
        <w:rPr>
          <w:rFonts w:ascii="Times New Roman CYR" w:hAnsi="Times New Roman CYR" w:cs="Times New Roman CYR"/>
          <w:sz w:val="28"/>
          <w:szCs w:val="28"/>
        </w:rPr>
        <w:t xml:space="preserve"> - </w:t>
      </w:r>
      <w:r>
        <w:rPr>
          <w:rFonts w:ascii="Times New Roman CYR" w:hAnsi="Times New Roman CYR" w:cs="Times New Roman CYR"/>
          <w:sz w:val="28"/>
          <w:szCs w:val="28"/>
          <w:lang w:val="en-US"/>
        </w:rPr>
        <w:t>XX</w:t>
      </w:r>
      <w:r>
        <w:rPr>
          <w:rFonts w:ascii="Times New Roman CYR" w:hAnsi="Times New Roman CYR" w:cs="Times New Roman CYR"/>
          <w:sz w:val="28"/>
          <w:szCs w:val="28"/>
        </w:rPr>
        <w:t xml:space="preserve"> вв. - СПб</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2000. - 261с.</w:t>
      </w:r>
    </w:p>
    <w:p w:rsidR="00712090" w:rsidRDefault="008E5D2F">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39.</w:t>
      </w:r>
      <w:r>
        <w:rPr>
          <w:rFonts w:ascii="Times New Roman CYR" w:hAnsi="Times New Roman CYR" w:cs="Times New Roman CYR"/>
          <w:sz w:val="28"/>
          <w:szCs w:val="28"/>
        </w:rPr>
        <w:tab/>
        <w:t xml:space="preserve">Поляков М.А. О взаимодействии таможенной службы и Территориального управления Министерства культуры Российской Федерации по сохранению культурных ценностей в г. Иркутске в вопросах подготовки кадров в </w:t>
      </w:r>
      <w:proofErr w:type="spellStart"/>
      <w:r>
        <w:rPr>
          <w:rFonts w:ascii="Times New Roman CYR" w:hAnsi="Times New Roman CYR" w:cs="Times New Roman CYR"/>
          <w:sz w:val="28"/>
          <w:szCs w:val="28"/>
        </w:rPr>
        <w:t>Восточно</w:t>
      </w:r>
      <w:proofErr w:type="spellEnd"/>
      <w:r>
        <w:rPr>
          <w:rFonts w:ascii="Times New Roman CYR" w:hAnsi="Times New Roman CYR" w:cs="Times New Roman CYR"/>
          <w:sz w:val="28"/>
          <w:szCs w:val="28"/>
        </w:rPr>
        <w:t xml:space="preserve"> - Сибирском регионе // Сохранение культурных ценностей: материалы рабочего регионального межведомственно совещания в г. Иркутске. - Иркутск, 2001.</w:t>
      </w:r>
    </w:p>
    <w:p w:rsidR="00712090" w:rsidRDefault="008E5D2F">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40.</w:t>
      </w:r>
      <w:r>
        <w:rPr>
          <w:rFonts w:ascii="Times New Roman CYR" w:hAnsi="Times New Roman CYR" w:cs="Times New Roman CYR"/>
          <w:sz w:val="28"/>
          <w:szCs w:val="28"/>
        </w:rPr>
        <w:tab/>
        <w:t>Сомов А.В. Борьба таможенных органов с контрабандой культурных ценностей // Сохранение культурных ценностей: материалы рабочего регионального межведомственно совещания в г. Иркутске. - Иркутск, 2001.</w:t>
      </w:r>
    </w:p>
    <w:p w:rsidR="00712090" w:rsidRDefault="008E5D2F">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41.</w:t>
      </w:r>
      <w:r>
        <w:rPr>
          <w:rFonts w:ascii="Times New Roman CYR" w:hAnsi="Times New Roman CYR" w:cs="Times New Roman CYR"/>
          <w:sz w:val="28"/>
          <w:szCs w:val="28"/>
        </w:rPr>
        <w:tab/>
        <w:t>Юмашев Е.И. Правовые вопросы в области информационного обеспечения сохранения культурных ценностей // Сохранение культурных ценностей: материалы рабочего регионального межведомственно совещания в г. Иркутске. - Иркутск, 2001.</w:t>
      </w:r>
    </w:p>
    <w:p w:rsidR="00712090" w:rsidRDefault="008E5D2F">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42.</w:t>
      </w:r>
      <w:r>
        <w:rPr>
          <w:rFonts w:ascii="Times New Roman CYR" w:hAnsi="Times New Roman CYR" w:cs="Times New Roman CYR"/>
          <w:sz w:val="28"/>
          <w:szCs w:val="28"/>
        </w:rPr>
        <w:tab/>
        <w:t>Резолюция регионального межведомственного совещания по правовым проблемам сохранения культурных ценностей и реализации предметов антиквариата 3 -7 декабря 2001 г., г. Иркутск // Сохранение культурных ценностей: материалы рабочего регионального межведомственно совещания в г. Иркутске. - Иркутск, 2001.</w:t>
      </w:r>
    </w:p>
    <w:p w:rsidR="00712090" w:rsidRDefault="008E5D2F">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43.</w:t>
      </w:r>
      <w:r>
        <w:rPr>
          <w:rFonts w:ascii="Times New Roman CYR" w:hAnsi="Times New Roman CYR" w:cs="Times New Roman CYR"/>
          <w:sz w:val="28"/>
          <w:szCs w:val="28"/>
        </w:rPr>
        <w:tab/>
        <w:t xml:space="preserve">Виртуальная таможня [электронный ресурс] // Таможенное законодательство и новости таможни: [сайт] // </w:t>
      </w:r>
      <w:r>
        <w:rPr>
          <w:rFonts w:ascii="Times New Roman CYR" w:hAnsi="Times New Roman CYR" w:cs="Times New Roman CYR"/>
          <w:sz w:val="28"/>
          <w:szCs w:val="28"/>
          <w:lang w:val="en-US"/>
        </w:rPr>
        <w:t>URL</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http</w:t>
      </w:r>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vch</w:t>
      </w:r>
      <w:proofErr w:type="spellEnd"/>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ru</w:t>
      </w:r>
      <w:proofErr w:type="spellEnd"/>
      <w:r>
        <w:rPr>
          <w:rFonts w:ascii="Times New Roman CYR" w:hAnsi="Times New Roman CYR" w:cs="Times New Roman CYR"/>
          <w:sz w:val="28"/>
          <w:szCs w:val="28"/>
        </w:rPr>
        <w:t>. (Дата обращения - 23 марта).</w:t>
      </w:r>
    </w:p>
    <w:p w:rsidR="00712090" w:rsidRDefault="008E5D2F">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44.</w:t>
      </w:r>
      <w:r>
        <w:rPr>
          <w:rFonts w:ascii="Times New Roman CYR" w:hAnsi="Times New Roman CYR" w:cs="Times New Roman CYR"/>
          <w:sz w:val="28"/>
          <w:szCs w:val="28"/>
        </w:rPr>
        <w:tab/>
        <w:t xml:space="preserve">Федеральная таможенная служба [электронный ресурс] // Перемещение товаров физическими лицами: [сайт] // </w:t>
      </w:r>
      <w:r>
        <w:rPr>
          <w:rFonts w:ascii="Times New Roman CYR" w:hAnsi="Times New Roman CYR" w:cs="Times New Roman CYR"/>
          <w:sz w:val="28"/>
          <w:szCs w:val="28"/>
          <w:lang w:val="en-US"/>
        </w:rPr>
        <w:t>URL</w:t>
      </w:r>
      <w:r>
        <w:rPr>
          <w:rFonts w:ascii="Times New Roman CYR" w:hAnsi="Times New Roman CYR" w:cs="Times New Roman CYR"/>
          <w:sz w:val="28"/>
          <w:szCs w:val="28"/>
        </w:rPr>
        <w:t>: http://www.customs.ru/ru/fl_info. (Дата обращения - 11 апреля).</w:t>
      </w:r>
    </w:p>
    <w:p w:rsidR="00712090" w:rsidRDefault="008E5D2F">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45.</w:t>
      </w:r>
      <w:r>
        <w:rPr>
          <w:rFonts w:ascii="Times New Roman CYR" w:hAnsi="Times New Roman CYR" w:cs="Times New Roman CYR"/>
          <w:sz w:val="28"/>
          <w:szCs w:val="28"/>
        </w:rPr>
        <w:tab/>
        <w:t>Федеральная таможенная служба [электронный ресурс] // Порядок перемещения культурных ценностей через таможенную границу РФ</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сайт]</w:t>
      </w:r>
    </w:p>
    <w:p w:rsidR="00712090" w:rsidRDefault="008E5D2F">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lang w:val="en-US"/>
        </w:rPr>
        <w:t>URL</w:t>
      </w:r>
      <w:r>
        <w:rPr>
          <w:rFonts w:ascii="Times New Roman CYR" w:hAnsi="Times New Roman CYR" w:cs="Times New Roman CYR"/>
          <w:sz w:val="28"/>
          <w:szCs w:val="28"/>
        </w:rPr>
        <w:t>:</w:t>
      </w:r>
      <w:r>
        <w:rPr>
          <w:rFonts w:ascii="Times New Roman CYR" w:hAnsi="Times New Roman CYR" w:cs="Times New Roman CYR"/>
          <w:sz w:val="28"/>
          <w:szCs w:val="28"/>
          <w:lang w:val="en-US"/>
        </w:rPr>
        <w:t>h</w:t>
      </w:r>
      <w:proofErr w:type="spellStart"/>
      <w:r>
        <w:rPr>
          <w:rFonts w:ascii="Times New Roman CYR" w:hAnsi="Times New Roman CYR" w:cs="Times New Roman CYR"/>
          <w:sz w:val="28"/>
          <w:szCs w:val="28"/>
        </w:rPr>
        <w:t>ttp</w:t>
      </w:r>
      <w:proofErr w:type="spellEnd"/>
      <w:r>
        <w:rPr>
          <w:rFonts w:ascii="Times New Roman CYR" w:hAnsi="Times New Roman CYR" w:cs="Times New Roman CYR"/>
          <w:sz w:val="28"/>
          <w:szCs w:val="28"/>
        </w:rPr>
        <w:t>://www.customs.ru/</w:t>
      </w:r>
      <w:proofErr w:type="spellStart"/>
      <w:r>
        <w:rPr>
          <w:rFonts w:ascii="Times New Roman CYR" w:hAnsi="Times New Roman CYR" w:cs="Times New Roman CYR"/>
          <w:sz w:val="28"/>
          <w:szCs w:val="28"/>
        </w:rPr>
        <w:t>ru</w:t>
      </w:r>
      <w:proofErr w:type="spellEnd"/>
      <w:r>
        <w:rPr>
          <w:rFonts w:ascii="Times New Roman CYR" w:hAnsi="Times New Roman CYR" w:cs="Times New Roman CYR"/>
          <w:sz w:val="28"/>
          <w:szCs w:val="28"/>
        </w:rPr>
        <w:t>/</w:t>
      </w:r>
      <w:proofErr w:type="spellStart"/>
      <w:r>
        <w:rPr>
          <w:rFonts w:ascii="Times New Roman CYR" w:hAnsi="Times New Roman CYR" w:cs="Times New Roman CYR"/>
          <w:sz w:val="28"/>
          <w:szCs w:val="28"/>
        </w:rPr>
        <w:t>fl_info</w:t>
      </w:r>
      <w:proofErr w:type="spellEnd"/>
      <w:r>
        <w:rPr>
          <w:rFonts w:ascii="Times New Roman CYR" w:hAnsi="Times New Roman CYR" w:cs="Times New Roman CYR"/>
          <w:sz w:val="28"/>
          <w:szCs w:val="28"/>
        </w:rPr>
        <w:t>/</w:t>
      </w:r>
      <w:proofErr w:type="spellStart"/>
      <w:r>
        <w:rPr>
          <w:rFonts w:ascii="Times New Roman CYR" w:hAnsi="Times New Roman CYR" w:cs="Times New Roman CYR"/>
          <w:sz w:val="28"/>
          <w:szCs w:val="28"/>
        </w:rPr>
        <w:t>vivkyltc</w:t>
      </w:r>
      <w:proofErr w:type="spellEnd"/>
      <w:r>
        <w:rPr>
          <w:rFonts w:ascii="Times New Roman CYR" w:hAnsi="Times New Roman CYR" w:cs="Times New Roman CYR"/>
          <w:sz w:val="28"/>
          <w:szCs w:val="28"/>
        </w:rPr>
        <w:t>/?id286=1071&amp;i286=1. (Дата обращения - 15 апреля).</w:t>
      </w:r>
    </w:p>
    <w:p w:rsidR="00712090" w:rsidRDefault="00712090">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12090" w:rsidRDefault="008E5D2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Приложение</w:t>
      </w:r>
      <w:proofErr w:type="gramStart"/>
      <w:r>
        <w:rPr>
          <w:rFonts w:ascii="Times New Roman CYR" w:hAnsi="Times New Roman CYR" w:cs="Times New Roman CYR"/>
          <w:sz w:val="28"/>
          <w:szCs w:val="28"/>
        </w:rPr>
        <w:t xml:space="preserve"> А</w:t>
      </w:r>
      <w:proofErr w:type="gramEnd"/>
    </w:p>
    <w:p w:rsidR="00712090" w:rsidRDefault="00712090">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t xml:space="preserve">Единая Товарная номенклатура внешнеэкономической деятельности таможенного союза: раздел </w:t>
      </w:r>
      <w:r>
        <w:rPr>
          <w:rFonts w:ascii="Times New Roman CYR" w:hAnsi="Times New Roman CYR" w:cs="Times New Roman CYR"/>
          <w:sz w:val="28"/>
          <w:szCs w:val="28"/>
          <w:lang w:val="en-US"/>
        </w:rPr>
        <w:t>XXI</w:t>
      </w:r>
      <w:r>
        <w:rPr>
          <w:rFonts w:ascii="Times New Roman CYR" w:hAnsi="Times New Roman CYR" w:cs="Times New Roman CYR"/>
          <w:sz w:val="28"/>
          <w:szCs w:val="28"/>
        </w:rPr>
        <w:t xml:space="preserve"> "Произведения искусства, предметы коллекционирования и антиквариат", группа 97 "Произведения искусства, предметы коллекционирования и антиквариат".</w:t>
      </w:r>
    </w:p>
    <w:p w:rsidR="00712090" w:rsidRDefault="00712090">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570"/>
        <w:gridCol w:w="5403"/>
        <w:gridCol w:w="850"/>
        <w:gridCol w:w="1727"/>
      </w:tblGrid>
      <w:tr w:rsidR="00712090">
        <w:trPr>
          <w:jc w:val="center"/>
        </w:trPr>
        <w:tc>
          <w:tcPr>
            <w:tcW w:w="1570" w:type="dxa"/>
            <w:tcBorders>
              <w:top w:val="single" w:sz="6" w:space="0" w:color="auto"/>
              <w:left w:val="single" w:sz="6" w:space="0" w:color="auto"/>
              <w:bottom w:val="single" w:sz="6" w:space="0" w:color="auto"/>
              <w:right w:val="single" w:sz="6" w:space="0" w:color="auto"/>
            </w:tcBorders>
          </w:tcPr>
          <w:p w:rsidR="00712090" w:rsidRDefault="008E5D2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Код ТН ВЭД</w:t>
            </w:r>
          </w:p>
        </w:tc>
        <w:tc>
          <w:tcPr>
            <w:tcW w:w="5403" w:type="dxa"/>
            <w:tcBorders>
              <w:top w:val="single" w:sz="6" w:space="0" w:color="auto"/>
              <w:left w:val="single" w:sz="6" w:space="0" w:color="auto"/>
              <w:bottom w:val="single" w:sz="6" w:space="0" w:color="auto"/>
              <w:right w:val="single" w:sz="6" w:space="0" w:color="auto"/>
            </w:tcBorders>
          </w:tcPr>
          <w:p w:rsidR="00712090" w:rsidRDefault="008E5D2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позиции</w:t>
            </w:r>
          </w:p>
        </w:tc>
        <w:tc>
          <w:tcPr>
            <w:tcW w:w="850" w:type="dxa"/>
            <w:tcBorders>
              <w:top w:val="single" w:sz="6" w:space="0" w:color="auto"/>
              <w:left w:val="single" w:sz="6" w:space="0" w:color="auto"/>
              <w:bottom w:val="single" w:sz="6" w:space="0" w:color="auto"/>
              <w:right w:val="single" w:sz="6" w:space="0" w:color="auto"/>
            </w:tcBorders>
          </w:tcPr>
          <w:p w:rsidR="00712090" w:rsidRDefault="008E5D2F">
            <w:pPr>
              <w:widowControl w:val="0"/>
              <w:autoSpaceDE w:val="0"/>
              <w:autoSpaceDN w:val="0"/>
              <w:adjustRightInd w:val="0"/>
              <w:spacing w:after="0" w:line="240"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Доп.ед</w:t>
            </w:r>
            <w:proofErr w:type="spellEnd"/>
            <w:r>
              <w:rPr>
                <w:rFonts w:ascii="Times New Roman CYR" w:hAnsi="Times New Roman CYR" w:cs="Times New Roman CYR"/>
                <w:sz w:val="20"/>
                <w:szCs w:val="20"/>
              </w:rPr>
              <w:t>. изм.</w:t>
            </w:r>
          </w:p>
        </w:tc>
        <w:tc>
          <w:tcPr>
            <w:tcW w:w="1727" w:type="dxa"/>
            <w:tcBorders>
              <w:top w:val="single" w:sz="6" w:space="0" w:color="auto"/>
              <w:left w:val="single" w:sz="6" w:space="0" w:color="auto"/>
              <w:bottom w:val="single" w:sz="6" w:space="0" w:color="auto"/>
              <w:right w:val="single" w:sz="6" w:space="0" w:color="auto"/>
            </w:tcBorders>
          </w:tcPr>
          <w:p w:rsidR="00712090" w:rsidRDefault="008E5D2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Ставка ввозной таможенной пошлины (в процентах от таможенной стоимости либо в евро, либо в долларах США)</w:t>
            </w:r>
          </w:p>
        </w:tc>
      </w:tr>
      <w:tr w:rsidR="00712090">
        <w:trPr>
          <w:jc w:val="center"/>
        </w:trPr>
        <w:tc>
          <w:tcPr>
            <w:tcW w:w="1570" w:type="dxa"/>
            <w:tcBorders>
              <w:top w:val="single" w:sz="6" w:space="0" w:color="auto"/>
              <w:left w:val="single" w:sz="6" w:space="0" w:color="auto"/>
              <w:bottom w:val="single" w:sz="6" w:space="0" w:color="auto"/>
              <w:right w:val="single" w:sz="6" w:space="0" w:color="auto"/>
            </w:tcBorders>
          </w:tcPr>
          <w:p w:rsidR="00712090" w:rsidRDefault="008E5D2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9701</w:t>
            </w:r>
          </w:p>
        </w:tc>
        <w:tc>
          <w:tcPr>
            <w:tcW w:w="5403" w:type="dxa"/>
            <w:tcBorders>
              <w:top w:val="single" w:sz="6" w:space="0" w:color="auto"/>
              <w:left w:val="single" w:sz="6" w:space="0" w:color="auto"/>
              <w:bottom w:val="single" w:sz="6" w:space="0" w:color="auto"/>
              <w:right w:val="single" w:sz="6" w:space="0" w:color="auto"/>
            </w:tcBorders>
          </w:tcPr>
          <w:p w:rsidR="00712090" w:rsidRDefault="008E5D2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Картины, рисунки и пастели, выполненные полностью от руки, кроме рисунков, указанных в товарной позиции 4906, и прочих готовых изделий, разрисованных или декорированных от руки; коллажи и аналогичные декоративные изображения:</w:t>
            </w:r>
          </w:p>
        </w:tc>
        <w:tc>
          <w:tcPr>
            <w:tcW w:w="850" w:type="dxa"/>
            <w:tcBorders>
              <w:top w:val="single" w:sz="6" w:space="0" w:color="auto"/>
              <w:left w:val="single" w:sz="6" w:space="0" w:color="auto"/>
              <w:bottom w:val="single" w:sz="6" w:space="0" w:color="auto"/>
              <w:right w:val="single" w:sz="6" w:space="0" w:color="auto"/>
            </w:tcBorders>
          </w:tcPr>
          <w:p w:rsidR="00712090" w:rsidRDefault="00712090">
            <w:pPr>
              <w:widowControl w:val="0"/>
              <w:autoSpaceDE w:val="0"/>
              <w:autoSpaceDN w:val="0"/>
              <w:adjustRightInd w:val="0"/>
              <w:spacing w:after="0" w:line="240" w:lineRule="auto"/>
              <w:rPr>
                <w:rFonts w:ascii="Times New Roman CYR" w:hAnsi="Times New Roman CYR" w:cs="Times New Roman CYR"/>
                <w:sz w:val="20"/>
                <w:szCs w:val="20"/>
              </w:rPr>
            </w:pPr>
          </w:p>
        </w:tc>
        <w:tc>
          <w:tcPr>
            <w:tcW w:w="1727" w:type="dxa"/>
            <w:tcBorders>
              <w:top w:val="single" w:sz="6" w:space="0" w:color="auto"/>
              <w:left w:val="single" w:sz="6" w:space="0" w:color="auto"/>
              <w:bottom w:val="single" w:sz="6" w:space="0" w:color="auto"/>
              <w:right w:val="single" w:sz="6" w:space="0" w:color="auto"/>
            </w:tcBorders>
          </w:tcPr>
          <w:p w:rsidR="00712090" w:rsidRDefault="00712090">
            <w:pPr>
              <w:widowControl w:val="0"/>
              <w:autoSpaceDE w:val="0"/>
              <w:autoSpaceDN w:val="0"/>
              <w:adjustRightInd w:val="0"/>
              <w:spacing w:after="0" w:line="240" w:lineRule="auto"/>
              <w:rPr>
                <w:rFonts w:ascii="Times New Roman CYR" w:hAnsi="Times New Roman CYR" w:cs="Times New Roman CYR"/>
                <w:sz w:val="20"/>
                <w:szCs w:val="20"/>
              </w:rPr>
            </w:pPr>
          </w:p>
        </w:tc>
      </w:tr>
      <w:tr w:rsidR="00712090">
        <w:trPr>
          <w:jc w:val="center"/>
        </w:trPr>
        <w:tc>
          <w:tcPr>
            <w:tcW w:w="1570" w:type="dxa"/>
            <w:tcBorders>
              <w:top w:val="single" w:sz="6" w:space="0" w:color="auto"/>
              <w:left w:val="single" w:sz="6" w:space="0" w:color="auto"/>
              <w:bottom w:val="single" w:sz="6" w:space="0" w:color="auto"/>
              <w:right w:val="single" w:sz="6" w:space="0" w:color="auto"/>
            </w:tcBorders>
          </w:tcPr>
          <w:p w:rsidR="00712090" w:rsidRDefault="008E5D2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9701 10 000 0</w:t>
            </w:r>
          </w:p>
        </w:tc>
        <w:tc>
          <w:tcPr>
            <w:tcW w:w="5403" w:type="dxa"/>
            <w:tcBorders>
              <w:top w:val="single" w:sz="6" w:space="0" w:color="auto"/>
              <w:left w:val="single" w:sz="6" w:space="0" w:color="auto"/>
              <w:bottom w:val="single" w:sz="6" w:space="0" w:color="auto"/>
              <w:right w:val="single" w:sz="6" w:space="0" w:color="auto"/>
            </w:tcBorders>
          </w:tcPr>
          <w:p w:rsidR="00712090" w:rsidRDefault="008E5D2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картины, рисунки и пастели</w:t>
            </w:r>
          </w:p>
        </w:tc>
        <w:tc>
          <w:tcPr>
            <w:tcW w:w="850" w:type="dxa"/>
            <w:tcBorders>
              <w:top w:val="single" w:sz="6" w:space="0" w:color="auto"/>
              <w:left w:val="single" w:sz="6" w:space="0" w:color="auto"/>
              <w:bottom w:val="single" w:sz="6" w:space="0" w:color="auto"/>
              <w:right w:val="single" w:sz="6" w:space="0" w:color="auto"/>
            </w:tcBorders>
          </w:tcPr>
          <w:p w:rsidR="00712090" w:rsidRDefault="008E5D2F">
            <w:pPr>
              <w:widowControl w:val="0"/>
              <w:autoSpaceDE w:val="0"/>
              <w:autoSpaceDN w:val="0"/>
              <w:adjustRightInd w:val="0"/>
              <w:spacing w:after="0" w:line="240" w:lineRule="auto"/>
              <w:rPr>
                <w:rFonts w:ascii="Times New Roman CYR" w:hAnsi="Times New Roman CYR" w:cs="Times New Roman CYR"/>
                <w:sz w:val="20"/>
                <w:szCs w:val="20"/>
              </w:rPr>
            </w:pPr>
            <w:proofErr w:type="spellStart"/>
            <w:proofErr w:type="gramStart"/>
            <w:r>
              <w:rPr>
                <w:rFonts w:ascii="Times New Roman CYR" w:hAnsi="Times New Roman CYR" w:cs="Times New Roman CYR"/>
                <w:sz w:val="20"/>
                <w:szCs w:val="20"/>
              </w:rPr>
              <w:t>шт</w:t>
            </w:r>
            <w:proofErr w:type="spellEnd"/>
            <w:proofErr w:type="gramEnd"/>
          </w:p>
        </w:tc>
        <w:tc>
          <w:tcPr>
            <w:tcW w:w="1727" w:type="dxa"/>
            <w:tcBorders>
              <w:top w:val="single" w:sz="6" w:space="0" w:color="auto"/>
              <w:left w:val="single" w:sz="6" w:space="0" w:color="auto"/>
              <w:bottom w:val="single" w:sz="6" w:space="0" w:color="auto"/>
              <w:right w:val="single" w:sz="6" w:space="0" w:color="auto"/>
            </w:tcBorders>
          </w:tcPr>
          <w:p w:rsidR="00712090" w:rsidRDefault="008E5D2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712090">
        <w:trPr>
          <w:jc w:val="center"/>
        </w:trPr>
        <w:tc>
          <w:tcPr>
            <w:tcW w:w="1570" w:type="dxa"/>
            <w:tcBorders>
              <w:top w:val="single" w:sz="6" w:space="0" w:color="auto"/>
              <w:left w:val="single" w:sz="6" w:space="0" w:color="auto"/>
              <w:bottom w:val="single" w:sz="6" w:space="0" w:color="auto"/>
              <w:right w:val="single" w:sz="6" w:space="0" w:color="auto"/>
            </w:tcBorders>
          </w:tcPr>
          <w:p w:rsidR="00712090" w:rsidRDefault="008E5D2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9701 90 000 0</w:t>
            </w:r>
          </w:p>
        </w:tc>
        <w:tc>
          <w:tcPr>
            <w:tcW w:w="5403" w:type="dxa"/>
            <w:tcBorders>
              <w:top w:val="single" w:sz="6" w:space="0" w:color="auto"/>
              <w:left w:val="single" w:sz="6" w:space="0" w:color="auto"/>
              <w:bottom w:val="single" w:sz="6" w:space="0" w:color="auto"/>
              <w:right w:val="single" w:sz="6" w:space="0" w:color="auto"/>
            </w:tcBorders>
          </w:tcPr>
          <w:p w:rsidR="00712090" w:rsidRDefault="008E5D2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прочие</w:t>
            </w:r>
          </w:p>
        </w:tc>
        <w:tc>
          <w:tcPr>
            <w:tcW w:w="850" w:type="dxa"/>
            <w:tcBorders>
              <w:top w:val="single" w:sz="6" w:space="0" w:color="auto"/>
              <w:left w:val="single" w:sz="6" w:space="0" w:color="auto"/>
              <w:bottom w:val="single" w:sz="6" w:space="0" w:color="auto"/>
              <w:right w:val="single" w:sz="6" w:space="0" w:color="auto"/>
            </w:tcBorders>
          </w:tcPr>
          <w:p w:rsidR="00712090" w:rsidRDefault="008E5D2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727" w:type="dxa"/>
            <w:tcBorders>
              <w:top w:val="single" w:sz="6" w:space="0" w:color="auto"/>
              <w:left w:val="single" w:sz="6" w:space="0" w:color="auto"/>
              <w:bottom w:val="single" w:sz="6" w:space="0" w:color="auto"/>
              <w:right w:val="single" w:sz="6" w:space="0" w:color="auto"/>
            </w:tcBorders>
          </w:tcPr>
          <w:p w:rsidR="00712090" w:rsidRDefault="008E5D2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712090">
        <w:trPr>
          <w:jc w:val="center"/>
        </w:trPr>
        <w:tc>
          <w:tcPr>
            <w:tcW w:w="1570" w:type="dxa"/>
            <w:tcBorders>
              <w:top w:val="single" w:sz="6" w:space="0" w:color="auto"/>
              <w:left w:val="single" w:sz="6" w:space="0" w:color="auto"/>
              <w:bottom w:val="single" w:sz="6" w:space="0" w:color="auto"/>
              <w:right w:val="single" w:sz="6" w:space="0" w:color="auto"/>
            </w:tcBorders>
          </w:tcPr>
          <w:p w:rsidR="00712090" w:rsidRDefault="008E5D2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9702 00 000 0</w:t>
            </w:r>
          </w:p>
        </w:tc>
        <w:tc>
          <w:tcPr>
            <w:tcW w:w="5403" w:type="dxa"/>
            <w:tcBorders>
              <w:top w:val="single" w:sz="6" w:space="0" w:color="auto"/>
              <w:left w:val="single" w:sz="6" w:space="0" w:color="auto"/>
              <w:bottom w:val="single" w:sz="6" w:space="0" w:color="auto"/>
              <w:right w:val="single" w:sz="6" w:space="0" w:color="auto"/>
            </w:tcBorders>
          </w:tcPr>
          <w:p w:rsidR="00712090" w:rsidRDefault="008E5D2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Подлинники гравюр, эстампов и литографий</w:t>
            </w:r>
          </w:p>
        </w:tc>
        <w:tc>
          <w:tcPr>
            <w:tcW w:w="850" w:type="dxa"/>
            <w:tcBorders>
              <w:top w:val="single" w:sz="6" w:space="0" w:color="auto"/>
              <w:left w:val="single" w:sz="6" w:space="0" w:color="auto"/>
              <w:bottom w:val="single" w:sz="6" w:space="0" w:color="auto"/>
              <w:right w:val="single" w:sz="6" w:space="0" w:color="auto"/>
            </w:tcBorders>
          </w:tcPr>
          <w:p w:rsidR="00712090" w:rsidRDefault="008E5D2F">
            <w:pPr>
              <w:widowControl w:val="0"/>
              <w:autoSpaceDE w:val="0"/>
              <w:autoSpaceDN w:val="0"/>
              <w:adjustRightInd w:val="0"/>
              <w:spacing w:after="0" w:line="240" w:lineRule="auto"/>
              <w:rPr>
                <w:rFonts w:ascii="Times New Roman CYR" w:hAnsi="Times New Roman CYR" w:cs="Times New Roman CYR"/>
                <w:sz w:val="20"/>
                <w:szCs w:val="20"/>
              </w:rPr>
            </w:pPr>
            <w:proofErr w:type="spellStart"/>
            <w:proofErr w:type="gramStart"/>
            <w:r>
              <w:rPr>
                <w:rFonts w:ascii="Times New Roman CYR" w:hAnsi="Times New Roman CYR" w:cs="Times New Roman CYR"/>
                <w:sz w:val="20"/>
                <w:szCs w:val="20"/>
              </w:rPr>
              <w:t>шт</w:t>
            </w:r>
            <w:proofErr w:type="spellEnd"/>
            <w:proofErr w:type="gramEnd"/>
          </w:p>
        </w:tc>
        <w:tc>
          <w:tcPr>
            <w:tcW w:w="1727" w:type="dxa"/>
            <w:tcBorders>
              <w:top w:val="single" w:sz="6" w:space="0" w:color="auto"/>
              <w:left w:val="single" w:sz="6" w:space="0" w:color="auto"/>
              <w:bottom w:val="single" w:sz="6" w:space="0" w:color="auto"/>
              <w:right w:val="single" w:sz="6" w:space="0" w:color="auto"/>
            </w:tcBorders>
          </w:tcPr>
          <w:p w:rsidR="00712090" w:rsidRDefault="008E5D2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712090">
        <w:trPr>
          <w:jc w:val="center"/>
        </w:trPr>
        <w:tc>
          <w:tcPr>
            <w:tcW w:w="1570" w:type="dxa"/>
            <w:tcBorders>
              <w:top w:val="single" w:sz="6" w:space="0" w:color="auto"/>
              <w:left w:val="single" w:sz="6" w:space="0" w:color="auto"/>
              <w:bottom w:val="single" w:sz="6" w:space="0" w:color="auto"/>
              <w:right w:val="single" w:sz="6" w:space="0" w:color="auto"/>
            </w:tcBorders>
          </w:tcPr>
          <w:p w:rsidR="00712090" w:rsidRDefault="008E5D2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9703 00 000 0</w:t>
            </w:r>
          </w:p>
        </w:tc>
        <w:tc>
          <w:tcPr>
            <w:tcW w:w="5403" w:type="dxa"/>
            <w:tcBorders>
              <w:top w:val="single" w:sz="6" w:space="0" w:color="auto"/>
              <w:left w:val="single" w:sz="6" w:space="0" w:color="auto"/>
              <w:bottom w:val="single" w:sz="6" w:space="0" w:color="auto"/>
              <w:right w:val="single" w:sz="6" w:space="0" w:color="auto"/>
            </w:tcBorders>
          </w:tcPr>
          <w:p w:rsidR="00712090" w:rsidRDefault="008E5D2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Подлинники скульптур и статуэток из любых материалов</w:t>
            </w:r>
          </w:p>
        </w:tc>
        <w:tc>
          <w:tcPr>
            <w:tcW w:w="850" w:type="dxa"/>
            <w:tcBorders>
              <w:top w:val="single" w:sz="6" w:space="0" w:color="auto"/>
              <w:left w:val="single" w:sz="6" w:space="0" w:color="auto"/>
              <w:bottom w:val="single" w:sz="6" w:space="0" w:color="auto"/>
              <w:right w:val="single" w:sz="6" w:space="0" w:color="auto"/>
            </w:tcBorders>
          </w:tcPr>
          <w:p w:rsidR="00712090" w:rsidRDefault="008E5D2F">
            <w:pPr>
              <w:widowControl w:val="0"/>
              <w:autoSpaceDE w:val="0"/>
              <w:autoSpaceDN w:val="0"/>
              <w:adjustRightInd w:val="0"/>
              <w:spacing w:after="0" w:line="240" w:lineRule="auto"/>
              <w:rPr>
                <w:rFonts w:ascii="Times New Roman CYR" w:hAnsi="Times New Roman CYR" w:cs="Times New Roman CYR"/>
                <w:sz w:val="20"/>
                <w:szCs w:val="20"/>
              </w:rPr>
            </w:pPr>
            <w:proofErr w:type="spellStart"/>
            <w:proofErr w:type="gramStart"/>
            <w:r>
              <w:rPr>
                <w:rFonts w:ascii="Times New Roman CYR" w:hAnsi="Times New Roman CYR" w:cs="Times New Roman CYR"/>
                <w:sz w:val="20"/>
                <w:szCs w:val="20"/>
              </w:rPr>
              <w:t>шт</w:t>
            </w:r>
            <w:proofErr w:type="spellEnd"/>
            <w:proofErr w:type="gramEnd"/>
          </w:p>
        </w:tc>
        <w:tc>
          <w:tcPr>
            <w:tcW w:w="1727" w:type="dxa"/>
            <w:tcBorders>
              <w:top w:val="single" w:sz="6" w:space="0" w:color="auto"/>
              <w:left w:val="single" w:sz="6" w:space="0" w:color="auto"/>
              <w:bottom w:val="single" w:sz="6" w:space="0" w:color="auto"/>
              <w:right w:val="single" w:sz="6" w:space="0" w:color="auto"/>
            </w:tcBorders>
          </w:tcPr>
          <w:p w:rsidR="00712090" w:rsidRDefault="008E5D2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712090">
        <w:trPr>
          <w:jc w:val="center"/>
        </w:trPr>
        <w:tc>
          <w:tcPr>
            <w:tcW w:w="1570" w:type="dxa"/>
            <w:tcBorders>
              <w:top w:val="single" w:sz="6" w:space="0" w:color="auto"/>
              <w:left w:val="single" w:sz="6" w:space="0" w:color="auto"/>
              <w:bottom w:val="single" w:sz="6" w:space="0" w:color="auto"/>
              <w:right w:val="single" w:sz="6" w:space="0" w:color="auto"/>
            </w:tcBorders>
          </w:tcPr>
          <w:p w:rsidR="00712090" w:rsidRDefault="008E5D2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9704 00 000 0</w:t>
            </w:r>
          </w:p>
        </w:tc>
        <w:tc>
          <w:tcPr>
            <w:tcW w:w="5403" w:type="dxa"/>
            <w:tcBorders>
              <w:top w:val="single" w:sz="6" w:space="0" w:color="auto"/>
              <w:left w:val="single" w:sz="6" w:space="0" w:color="auto"/>
              <w:bottom w:val="single" w:sz="6" w:space="0" w:color="auto"/>
              <w:right w:val="single" w:sz="6" w:space="0" w:color="auto"/>
            </w:tcBorders>
          </w:tcPr>
          <w:p w:rsidR="00712090" w:rsidRDefault="008E5D2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Марки почтовые или марки госпошлин, знаки почтовой оплаты гашеные, в том числе первого дня гашения, почтовые канцелярские принадлежности (гербовая бумага) и аналогичные предметы, использованные или неиспользованные, за исключением товаров товарной позиции 4907</w:t>
            </w:r>
          </w:p>
        </w:tc>
        <w:tc>
          <w:tcPr>
            <w:tcW w:w="850" w:type="dxa"/>
            <w:tcBorders>
              <w:top w:val="single" w:sz="6" w:space="0" w:color="auto"/>
              <w:left w:val="single" w:sz="6" w:space="0" w:color="auto"/>
              <w:bottom w:val="single" w:sz="6" w:space="0" w:color="auto"/>
              <w:right w:val="single" w:sz="6" w:space="0" w:color="auto"/>
            </w:tcBorders>
          </w:tcPr>
          <w:p w:rsidR="00712090" w:rsidRDefault="008E5D2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727" w:type="dxa"/>
            <w:tcBorders>
              <w:top w:val="single" w:sz="6" w:space="0" w:color="auto"/>
              <w:left w:val="single" w:sz="6" w:space="0" w:color="auto"/>
              <w:bottom w:val="single" w:sz="6" w:space="0" w:color="auto"/>
              <w:right w:val="single" w:sz="6" w:space="0" w:color="auto"/>
            </w:tcBorders>
          </w:tcPr>
          <w:p w:rsidR="00712090" w:rsidRDefault="008E5D2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712090">
        <w:trPr>
          <w:jc w:val="center"/>
        </w:trPr>
        <w:tc>
          <w:tcPr>
            <w:tcW w:w="1570" w:type="dxa"/>
            <w:tcBorders>
              <w:top w:val="single" w:sz="6" w:space="0" w:color="auto"/>
              <w:left w:val="single" w:sz="6" w:space="0" w:color="auto"/>
              <w:bottom w:val="single" w:sz="6" w:space="0" w:color="auto"/>
              <w:right w:val="single" w:sz="6" w:space="0" w:color="auto"/>
            </w:tcBorders>
          </w:tcPr>
          <w:p w:rsidR="00712090" w:rsidRDefault="008E5D2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9705 00 000 0</w:t>
            </w:r>
          </w:p>
        </w:tc>
        <w:tc>
          <w:tcPr>
            <w:tcW w:w="5403" w:type="dxa"/>
            <w:tcBorders>
              <w:top w:val="single" w:sz="6" w:space="0" w:color="auto"/>
              <w:left w:val="single" w:sz="6" w:space="0" w:color="auto"/>
              <w:bottom w:val="single" w:sz="6" w:space="0" w:color="auto"/>
              <w:right w:val="single" w:sz="6" w:space="0" w:color="auto"/>
            </w:tcBorders>
          </w:tcPr>
          <w:p w:rsidR="00712090" w:rsidRDefault="008E5D2F">
            <w:pPr>
              <w:widowControl w:val="0"/>
              <w:autoSpaceDE w:val="0"/>
              <w:autoSpaceDN w:val="0"/>
              <w:adjustRightInd w:val="0"/>
              <w:spacing w:after="0" w:line="240" w:lineRule="auto"/>
              <w:rPr>
                <w:rFonts w:ascii="Times New Roman CYR" w:hAnsi="Times New Roman CYR" w:cs="Times New Roman CYR"/>
                <w:sz w:val="20"/>
                <w:szCs w:val="20"/>
              </w:rPr>
            </w:pPr>
            <w:proofErr w:type="gramStart"/>
            <w:r>
              <w:rPr>
                <w:rFonts w:ascii="Times New Roman CYR" w:hAnsi="Times New Roman CYR" w:cs="Times New Roman CYR"/>
                <w:sz w:val="20"/>
                <w:szCs w:val="20"/>
              </w:rPr>
              <w:t>Коллекции и предметы коллекционирования по зоологии, ботанике, минералогии, анатомии, истории, археологии, палеонтологии, этнографии или нумизматике</w:t>
            </w:r>
            <w:proofErr w:type="gramEnd"/>
          </w:p>
        </w:tc>
        <w:tc>
          <w:tcPr>
            <w:tcW w:w="850" w:type="dxa"/>
            <w:tcBorders>
              <w:top w:val="single" w:sz="6" w:space="0" w:color="auto"/>
              <w:left w:val="single" w:sz="6" w:space="0" w:color="auto"/>
              <w:bottom w:val="single" w:sz="6" w:space="0" w:color="auto"/>
              <w:right w:val="single" w:sz="6" w:space="0" w:color="auto"/>
            </w:tcBorders>
          </w:tcPr>
          <w:p w:rsidR="00712090" w:rsidRDefault="008E5D2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727" w:type="dxa"/>
            <w:tcBorders>
              <w:top w:val="single" w:sz="6" w:space="0" w:color="auto"/>
              <w:left w:val="single" w:sz="6" w:space="0" w:color="auto"/>
              <w:bottom w:val="single" w:sz="6" w:space="0" w:color="auto"/>
              <w:right w:val="single" w:sz="6" w:space="0" w:color="auto"/>
            </w:tcBorders>
          </w:tcPr>
          <w:p w:rsidR="00712090" w:rsidRDefault="008E5D2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712090">
        <w:trPr>
          <w:jc w:val="center"/>
        </w:trPr>
        <w:tc>
          <w:tcPr>
            <w:tcW w:w="1570" w:type="dxa"/>
            <w:tcBorders>
              <w:top w:val="single" w:sz="6" w:space="0" w:color="auto"/>
              <w:left w:val="single" w:sz="6" w:space="0" w:color="auto"/>
              <w:bottom w:val="single" w:sz="6" w:space="0" w:color="auto"/>
              <w:right w:val="single" w:sz="6" w:space="0" w:color="auto"/>
            </w:tcBorders>
          </w:tcPr>
          <w:p w:rsidR="00712090" w:rsidRDefault="008E5D2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9706 00 000 0</w:t>
            </w:r>
          </w:p>
        </w:tc>
        <w:tc>
          <w:tcPr>
            <w:tcW w:w="5403" w:type="dxa"/>
            <w:tcBorders>
              <w:top w:val="single" w:sz="6" w:space="0" w:color="auto"/>
              <w:left w:val="single" w:sz="6" w:space="0" w:color="auto"/>
              <w:bottom w:val="single" w:sz="6" w:space="0" w:color="auto"/>
              <w:right w:val="single" w:sz="6" w:space="0" w:color="auto"/>
            </w:tcBorders>
          </w:tcPr>
          <w:p w:rsidR="00712090" w:rsidRDefault="008E5D2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Антиквариат возрастом более 100 лет</w:t>
            </w:r>
          </w:p>
        </w:tc>
        <w:tc>
          <w:tcPr>
            <w:tcW w:w="850" w:type="dxa"/>
            <w:tcBorders>
              <w:top w:val="single" w:sz="6" w:space="0" w:color="auto"/>
              <w:left w:val="single" w:sz="6" w:space="0" w:color="auto"/>
              <w:bottom w:val="single" w:sz="6" w:space="0" w:color="auto"/>
              <w:right w:val="single" w:sz="6" w:space="0" w:color="auto"/>
            </w:tcBorders>
          </w:tcPr>
          <w:p w:rsidR="00712090" w:rsidRDefault="008E5D2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727" w:type="dxa"/>
            <w:tcBorders>
              <w:top w:val="single" w:sz="6" w:space="0" w:color="auto"/>
              <w:left w:val="single" w:sz="6" w:space="0" w:color="auto"/>
              <w:bottom w:val="single" w:sz="6" w:space="0" w:color="auto"/>
              <w:right w:val="single" w:sz="6" w:space="0" w:color="auto"/>
            </w:tcBorders>
          </w:tcPr>
          <w:p w:rsidR="00712090" w:rsidRDefault="008E5D2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bl>
    <w:p w:rsidR="00712090" w:rsidRDefault="00712090">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712090" w:rsidRDefault="008E5D2F">
      <w:pPr>
        <w:widowControl w:val="0"/>
        <w:autoSpaceDE w:val="0"/>
        <w:autoSpaceDN w:val="0"/>
        <w:adjustRightInd w:val="0"/>
        <w:spacing w:after="0" w:line="240" w:lineRule="auto"/>
        <w:rPr>
          <w:rFonts w:ascii="Times New Roman CYR" w:hAnsi="Times New Roman CYR" w:cs="Times New Roman CYR"/>
          <w:sz w:val="28"/>
          <w:szCs w:val="28"/>
          <w:lang w:val="uk-UA"/>
        </w:rPr>
      </w:pPr>
      <w:r>
        <w:rPr>
          <w:rFonts w:ascii="Times New Roman CYR" w:hAnsi="Times New Roman CYR" w:cs="Times New Roman CYR"/>
          <w:sz w:val="28"/>
          <w:szCs w:val="28"/>
          <w:lang w:val="uk-UA"/>
        </w:rPr>
        <w:br w:type="page"/>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lastRenderedPageBreak/>
        <w:t>Приложение</w:t>
      </w:r>
      <w:proofErr w:type="gramStart"/>
      <w:r>
        <w:rPr>
          <w:rFonts w:ascii="Times New Roman CYR" w:hAnsi="Times New Roman CYR" w:cs="Times New Roman CYR"/>
          <w:sz w:val="28"/>
          <w:szCs w:val="28"/>
        </w:rPr>
        <w:t xml:space="preserve"> Б</w:t>
      </w:r>
      <w:proofErr w:type="gramEnd"/>
    </w:p>
    <w:p w:rsidR="00712090" w:rsidRDefault="00712090">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712090" w:rsidRDefault="009304F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033010" cy="7237095"/>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3010" cy="7237095"/>
                    </a:xfrm>
                    <a:prstGeom prst="rect">
                      <a:avLst/>
                    </a:prstGeom>
                    <a:noFill/>
                    <a:ln>
                      <a:noFill/>
                    </a:ln>
                  </pic:spPr>
                </pic:pic>
              </a:graphicData>
            </a:graphic>
          </wp:inline>
        </w:drawing>
      </w:r>
    </w:p>
    <w:p w:rsidR="00712090" w:rsidRDefault="00712090">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12090" w:rsidRDefault="008E5D2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Приложение</w:t>
      </w:r>
      <w:proofErr w:type="gramStart"/>
      <w:r>
        <w:rPr>
          <w:rFonts w:ascii="Times New Roman CYR" w:hAnsi="Times New Roman CYR" w:cs="Times New Roman CYR"/>
          <w:sz w:val="28"/>
          <w:szCs w:val="28"/>
        </w:rPr>
        <w:t xml:space="preserve"> В</w:t>
      </w:r>
      <w:proofErr w:type="gramEnd"/>
    </w:p>
    <w:p w:rsidR="00712090" w:rsidRDefault="00712090">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Форма Справки на вывоз предметов культурного назначения с территории РФ.</w:t>
      </w:r>
    </w:p>
    <w:p w:rsidR="00712090" w:rsidRDefault="009304F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267325" cy="6330315"/>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7325" cy="6330315"/>
                    </a:xfrm>
                    <a:prstGeom prst="rect">
                      <a:avLst/>
                    </a:prstGeom>
                    <a:noFill/>
                    <a:ln>
                      <a:noFill/>
                    </a:ln>
                  </pic:spPr>
                </pic:pic>
              </a:graphicData>
            </a:graphic>
          </wp:inline>
        </w:drawing>
      </w:r>
    </w:p>
    <w:p w:rsidR="00712090" w:rsidRDefault="00712090">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712090" w:rsidRDefault="008E5D2F">
      <w:pPr>
        <w:widowControl w:val="0"/>
        <w:autoSpaceDE w:val="0"/>
        <w:autoSpaceDN w:val="0"/>
        <w:adjustRightInd w:val="0"/>
        <w:spacing w:after="0" w:line="240" w:lineRule="auto"/>
        <w:rPr>
          <w:rFonts w:ascii="Times New Roman CYR" w:hAnsi="Times New Roman CYR" w:cs="Times New Roman CYR"/>
          <w:sz w:val="28"/>
          <w:szCs w:val="28"/>
          <w:lang w:val="uk-UA"/>
        </w:rPr>
      </w:pPr>
      <w:r>
        <w:rPr>
          <w:rFonts w:ascii="Times New Roman CYR" w:hAnsi="Times New Roman CYR" w:cs="Times New Roman CYR"/>
          <w:sz w:val="28"/>
          <w:szCs w:val="28"/>
          <w:lang w:val="uk-UA"/>
        </w:rPr>
        <w:lastRenderedPageBreak/>
        <w:br w:type="page"/>
      </w:r>
    </w:p>
    <w:p w:rsidR="00712090"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lastRenderedPageBreak/>
        <w:t>Приложение Г</w:t>
      </w:r>
    </w:p>
    <w:p w:rsidR="00712090" w:rsidRDefault="00712090">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712090" w:rsidRDefault="009304F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Microsoft Sans Serif" w:hAnsi="Microsoft Sans Serif" w:cs="Microsoft Sans Serif"/>
          <w:noProof/>
          <w:sz w:val="17"/>
          <w:szCs w:val="17"/>
        </w:rPr>
        <w:drawing>
          <wp:inline distT="0" distB="0" distL="0" distR="0">
            <wp:extent cx="5713095" cy="4056380"/>
            <wp:effectExtent l="0" t="0" r="1905"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3095" cy="4056380"/>
                    </a:xfrm>
                    <a:prstGeom prst="rect">
                      <a:avLst/>
                    </a:prstGeom>
                    <a:noFill/>
                    <a:ln>
                      <a:noFill/>
                    </a:ln>
                  </pic:spPr>
                </pic:pic>
              </a:graphicData>
            </a:graphic>
          </wp:inline>
        </w:drawing>
      </w:r>
    </w:p>
    <w:p w:rsidR="008E5D2F" w:rsidRDefault="008E5D2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Г.1 - Форма Пассажирской таможенной декларации</w:t>
      </w:r>
    </w:p>
    <w:sectPr w:rsidR="008E5D2F">
      <w:headerReference w:type="even" r:id="rId12"/>
      <w:headerReference w:type="default" r:id="rId13"/>
      <w:footerReference w:type="even" r:id="rId14"/>
      <w:footerReference w:type="default" r:id="rId15"/>
      <w:headerReference w:type="first" r:id="rId16"/>
      <w:footerReference w:type="first" r:id="rId17"/>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3656" w:rsidRDefault="00473656" w:rsidP="009304FF">
      <w:pPr>
        <w:spacing w:after="0" w:line="240" w:lineRule="auto"/>
      </w:pPr>
      <w:r>
        <w:separator/>
      </w:r>
    </w:p>
  </w:endnote>
  <w:endnote w:type="continuationSeparator" w:id="0">
    <w:p w:rsidR="00473656" w:rsidRDefault="00473656" w:rsidP="009304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altName w:val="Times New Roman"/>
    <w:panose1 w:val="02020603050405020304"/>
    <w:charset w:val="CC"/>
    <w:family w:val="roman"/>
    <w:pitch w:val="variable"/>
    <w:sig w:usb0="E0002EFF" w:usb1="C000785B" w:usb2="00000009" w:usb3="00000000" w:csb0="000001FF" w:csb1="00000000"/>
  </w:font>
  <w:font w:name="Tunga">
    <w:altName w:val="Courier New"/>
    <w:panose1 w:val="00000400000000000000"/>
    <w:charset w:val="01"/>
    <w:family w:val="roman"/>
    <w:notTrueType/>
    <w:pitch w:val="variable"/>
    <w:sig w:usb0="00000001" w:usb1="00000000" w:usb2="00000000" w:usb3="00000000" w:csb0="00000005"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4FF" w:rsidRDefault="009304FF">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4FF" w:rsidRPr="009304FF" w:rsidRDefault="009304FF" w:rsidP="009304FF">
    <w:pPr>
      <w:tabs>
        <w:tab w:val="center" w:pos="4677"/>
        <w:tab w:val="right" w:pos="9355"/>
      </w:tabs>
      <w:spacing w:after="0" w:line="240" w:lineRule="auto"/>
      <w:rPr>
        <w:rFonts w:cs="Times New Roman"/>
      </w:rPr>
    </w:pPr>
    <w:r w:rsidRPr="009304FF">
      <w:rPr>
        <w:rFonts w:cs="Times New Roman"/>
      </w:rPr>
      <w:t xml:space="preserve">Вернуться в каталог готовых дипломов и магистерских диссертаций </w:t>
    </w:r>
  </w:p>
  <w:p w:rsidR="009304FF" w:rsidRDefault="00473656" w:rsidP="009304FF">
    <w:pPr>
      <w:pStyle w:val="a5"/>
    </w:pPr>
    <w:hyperlink r:id="rId1" w:history="1">
      <w:r w:rsidR="009304FF" w:rsidRPr="009304FF">
        <w:rPr>
          <w:rFonts w:cs="Times New Roman"/>
          <w:color w:val="0000FF"/>
          <w:u w:val="single"/>
        </w:rPr>
        <w:t>http://учебники.информ2000.рф/diplom.shtml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4FF" w:rsidRDefault="009304F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3656" w:rsidRDefault="00473656" w:rsidP="009304FF">
      <w:pPr>
        <w:spacing w:after="0" w:line="240" w:lineRule="auto"/>
      </w:pPr>
      <w:r>
        <w:separator/>
      </w:r>
    </w:p>
  </w:footnote>
  <w:footnote w:type="continuationSeparator" w:id="0">
    <w:p w:rsidR="00473656" w:rsidRDefault="00473656" w:rsidP="009304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4FF" w:rsidRDefault="009304FF">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4FF" w:rsidRPr="009304FF" w:rsidRDefault="009304FF" w:rsidP="009304FF">
    <w:pPr>
      <w:tabs>
        <w:tab w:val="center" w:pos="4677"/>
        <w:tab w:val="right" w:pos="9355"/>
      </w:tabs>
      <w:spacing w:after="0" w:line="240" w:lineRule="auto"/>
      <w:rPr>
        <w:rFonts w:cs="Times New Roman"/>
      </w:rPr>
    </w:pPr>
    <w:r w:rsidRPr="009304FF">
      <w:rPr>
        <w:rFonts w:cs="Times New Roman"/>
      </w:rPr>
      <w:t>Узнайте стоимость написания на заказ студенческих и аспирантских работ</w:t>
    </w:r>
  </w:p>
  <w:p w:rsidR="009304FF" w:rsidRDefault="00473656" w:rsidP="009304FF">
    <w:pPr>
      <w:pStyle w:val="a3"/>
    </w:pPr>
    <w:hyperlink r:id="rId1" w:history="1">
      <w:r w:rsidR="009304FF" w:rsidRPr="009304FF">
        <w:rPr>
          <w:rFonts w:cs="Times New Roman"/>
          <w:color w:val="0000FF"/>
          <w:u w:val="single"/>
        </w:rPr>
        <w:t>http://учебники.информ2000.рф/napisat-diplom.shtml</w:t>
      </w:r>
    </w:hyperlink>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4FF" w:rsidRDefault="009304FF">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81"/>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4FF"/>
    <w:rsid w:val="00405023"/>
    <w:rsid w:val="00473656"/>
    <w:rsid w:val="00712090"/>
    <w:rsid w:val="008E5D2F"/>
    <w:rsid w:val="009304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304FF"/>
    <w:pPr>
      <w:tabs>
        <w:tab w:val="center" w:pos="4677"/>
        <w:tab w:val="right" w:pos="9355"/>
      </w:tabs>
    </w:pPr>
  </w:style>
  <w:style w:type="character" w:customStyle="1" w:styleId="a4">
    <w:name w:val="Верхний колонтитул Знак"/>
    <w:basedOn w:val="a0"/>
    <w:link w:val="a3"/>
    <w:uiPriority w:val="99"/>
    <w:rsid w:val="009304FF"/>
  </w:style>
  <w:style w:type="paragraph" w:styleId="a5">
    <w:name w:val="footer"/>
    <w:basedOn w:val="a"/>
    <w:link w:val="a6"/>
    <w:uiPriority w:val="99"/>
    <w:unhideWhenUsed/>
    <w:rsid w:val="009304FF"/>
    <w:pPr>
      <w:tabs>
        <w:tab w:val="center" w:pos="4677"/>
        <w:tab w:val="right" w:pos="9355"/>
      </w:tabs>
    </w:pPr>
  </w:style>
  <w:style w:type="character" w:customStyle="1" w:styleId="a6">
    <w:name w:val="Нижний колонтитул Знак"/>
    <w:basedOn w:val="a0"/>
    <w:link w:val="a5"/>
    <w:uiPriority w:val="99"/>
    <w:rsid w:val="009304FF"/>
  </w:style>
  <w:style w:type="character" w:styleId="a7">
    <w:name w:val="Hyperlink"/>
    <w:uiPriority w:val="99"/>
    <w:unhideWhenUsed/>
    <w:rsid w:val="009304F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304FF"/>
    <w:pPr>
      <w:tabs>
        <w:tab w:val="center" w:pos="4677"/>
        <w:tab w:val="right" w:pos="9355"/>
      </w:tabs>
    </w:pPr>
  </w:style>
  <w:style w:type="character" w:customStyle="1" w:styleId="a4">
    <w:name w:val="Верхний колонтитул Знак"/>
    <w:basedOn w:val="a0"/>
    <w:link w:val="a3"/>
    <w:uiPriority w:val="99"/>
    <w:rsid w:val="009304FF"/>
  </w:style>
  <w:style w:type="paragraph" w:styleId="a5">
    <w:name w:val="footer"/>
    <w:basedOn w:val="a"/>
    <w:link w:val="a6"/>
    <w:uiPriority w:val="99"/>
    <w:unhideWhenUsed/>
    <w:rsid w:val="009304FF"/>
    <w:pPr>
      <w:tabs>
        <w:tab w:val="center" w:pos="4677"/>
        <w:tab w:val="right" w:pos="9355"/>
      </w:tabs>
    </w:pPr>
  </w:style>
  <w:style w:type="character" w:customStyle="1" w:styleId="a6">
    <w:name w:val="Нижний колонтитул Знак"/>
    <w:basedOn w:val="a0"/>
    <w:link w:val="a5"/>
    <w:uiPriority w:val="99"/>
    <w:rsid w:val="009304FF"/>
  </w:style>
  <w:style w:type="character" w:styleId="a7">
    <w:name w:val="Hyperlink"/>
    <w:uiPriority w:val="99"/>
    <w:unhideWhenUsed/>
    <w:rsid w:val="009304F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header" Target="header1.xml"/><Relationship Id="rId17" Type="http://schemas.openxmlformats.org/officeDocument/2006/relationships/footer" Target="footer3.xml"/><Relationship Id="rId2" Type="http://schemas.microsoft.com/office/2007/relationships/stylesWithEffects" Target="stylesWithEffect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wmf"/><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w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102</Pages>
  <Words>21240</Words>
  <Characters>121071</Characters>
  <Application>Microsoft Office Word</Application>
  <DocSecurity>0</DocSecurity>
  <Lines>1008</Lines>
  <Paragraphs>284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142027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3</cp:revision>
  <dcterms:created xsi:type="dcterms:W3CDTF">2023-10-26T09:26:00Z</dcterms:created>
  <dcterms:modified xsi:type="dcterms:W3CDTF">2023-10-26T12:35:00Z</dcterms:modified>
</cp:coreProperties>
</file>