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EB" w:rsidRDefault="00430FEB">
      <w:pPr>
        <w:tabs>
          <w:tab w:val="left" w:pos="0"/>
        </w:tabs>
        <w:spacing w:line="360" w:lineRule="auto"/>
        <w:ind w:firstLine="709"/>
        <w:jc w:val="both"/>
        <w:rPr>
          <w:noProof/>
          <w:color w:val="000000"/>
          <w:sz w:val="28"/>
          <w:szCs w:val="28"/>
        </w:rPr>
      </w:pPr>
    </w:p>
    <w:p w:rsidR="00430FEB" w:rsidRDefault="00430FEB">
      <w:pPr>
        <w:tabs>
          <w:tab w:val="left" w:pos="0"/>
        </w:tabs>
        <w:spacing w:line="360" w:lineRule="auto"/>
        <w:ind w:firstLine="709"/>
        <w:jc w:val="both"/>
        <w:rPr>
          <w:noProof/>
          <w:color w:val="000000"/>
          <w:sz w:val="28"/>
          <w:szCs w:val="28"/>
        </w:rPr>
      </w:pPr>
    </w:p>
    <w:p w:rsidR="00430FEB" w:rsidRPr="00430FEB" w:rsidRDefault="00430FEB" w:rsidP="00430FEB">
      <w:pPr>
        <w:tabs>
          <w:tab w:val="left" w:pos="0"/>
        </w:tabs>
        <w:spacing w:line="360" w:lineRule="auto"/>
        <w:ind w:firstLine="709"/>
        <w:jc w:val="center"/>
        <w:rPr>
          <w:b/>
          <w:noProof/>
          <w:color w:val="000000"/>
          <w:sz w:val="28"/>
          <w:szCs w:val="28"/>
        </w:rPr>
      </w:pPr>
      <w:r w:rsidRPr="00430FEB">
        <w:rPr>
          <w:b/>
          <w:noProof/>
          <w:color w:val="000000"/>
          <w:sz w:val="28"/>
          <w:szCs w:val="28"/>
        </w:rPr>
        <w:t>Таможенно-банковский валютный контроль во внешнеторговом обороте</w:t>
      </w:r>
    </w:p>
    <w:p w:rsidR="00430FEB" w:rsidRDefault="00430FEB" w:rsidP="00430FEB">
      <w:pPr>
        <w:tabs>
          <w:tab w:val="left" w:pos="0"/>
        </w:tabs>
        <w:spacing w:line="360" w:lineRule="auto"/>
        <w:ind w:firstLine="709"/>
        <w:jc w:val="center"/>
        <w:rPr>
          <w:noProof/>
          <w:color w:val="000000"/>
          <w:sz w:val="28"/>
          <w:szCs w:val="28"/>
        </w:rPr>
      </w:pPr>
      <w:r>
        <w:rPr>
          <w:noProof/>
          <w:color w:val="000000"/>
          <w:sz w:val="28"/>
          <w:szCs w:val="28"/>
        </w:rPr>
        <w:t>Диплом</w:t>
      </w:r>
    </w:p>
    <w:p w:rsidR="00000000" w:rsidRDefault="00F7566F">
      <w:pPr>
        <w:tabs>
          <w:tab w:val="left" w:pos="0"/>
        </w:tabs>
        <w:spacing w:line="360" w:lineRule="auto"/>
        <w:ind w:firstLine="709"/>
        <w:jc w:val="both"/>
        <w:rPr>
          <w:noProof/>
          <w:color w:val="000000"/>
          <w:sz w:val="28"/>
          <w:szCs w:val="28"/>
        </w:rPr>
      </w:pPr>
      <w:r>
        <w:rPr>
          <w:noProof/>
          <w:color w:val="000000"/>
          <w:sz w:val="28"/>
          <w:szCs w:val="28"/>
        </w:rPr>
        <w:t>Содержание</w:t>
      </w:r>
    </w:p>
    <w:p w:rsidR="00000000" w:rsidRDefault="00F7566F">
      <w:pPr>
        <w:tabs>
          <w:tab w:val="left" w:pos="0"/>
        </w:tabs>
        <w:spacing w:line="360" w:lineRule="auto"/>
        <w:ind w:firstLine="709"/>
        <w:jc w:val="both"/>
        <w:rPr>
          <w:noProof/>
          <w:color w:val="000000"/>
          <w:sz w:val="28"/>
          <w:szCs w:val="28"/>
        </w:rPr>
      </w:pPr>
    </w:p>
    <w:p w:rsidR="00000000" w:rsidRDefault="00F7566F">
      <w:pPr>
        <w:tabs>
          <w:tab w:val="left" w:pos="0"/>
        </w:tabs>
        <w:spacing w:line="360" w:lineRule="auto"/>
        <w:jc w:val="both"/>
        <w:rPr>
          <w:noProof/>
          <w:color w:val="000000"/>
          <w:sz w:val="28"/>
          <w:szCs w:val="28"/>
        </w:rPr>
      </w:pPr>
      <w:r>
        <w:rPr>
          <w:noProof/>
          <w:color w:val="000000"/>
          <w:sz w:val="28"/>
          <w:szCs w:val="28"/>
        </w:rPr>
        <w:t>Введение</w:t>
      </w:r>
    </w:p>
    <w:p w:rsidR="00000000" w:rsidRDefault="00F7566F">
      <w:pPr>
        <w:tabs>
          <w:tab w:val="left" w:pos="0"/>
        </w:tabs>
        <w:spacing w:line="360" w:lineRule="auto"/>
        <w:jc w:val="both"/>
        <w:rPr>
          <w:noProof/>
          <w:color w:val="000000"/>
          <w:sz w:val="28"/>
          <w:szCs w:val="28"/>
        </w:rPr>
      </w:pPr>
      <w:r>
        <w:rPr>
          <w:noProof/>
          <w:color w:val="000000"/>
          <w:sz w:val="28"/>
          <w:szCs w:val="28"/>
        </w:rPr>
        <w:t>1. Таможенно-банковский валютный контроль во внешнеторговом обороте</w:t>
      </w:r>
    </w:p>
    <w:p w:rsidR="00000000" w:rsidRDefault="00F7566F">
      <w:pPr>
        <w:tabs>
          <w:tab w:val="left" w:pos="0"/>
        </w:tabs>
        <w:spacing w:line="360" w:lineRule="auto"/>
        <w:jc w:val="both"/>
        <w:rPr>
          <w:noProof/>
          <w:color w:val="000000"/>
          <w:sz w:val="28"/>
          <w:szCs w:val="28"/>
        </w:rPr>
      </w:pPr>
      <w:r>
        <w:rPr>
          <w:noProof/>
          <w:color w:val="000000"/>
          <w:sz w:val="28"/>
          <w:szCs w:val="28"/>
        </w:rPr>
        <w:t>1.1 Этапы развития валютного контроля в Российской Федерации</w:t>
      </w:r>
    </w:p>
    <w:p w:rsidR="00000000" w:rsidRDefault="00F7566F">
      <w:pPr>
        <w:tabs>
          <w:tab w:val="left" w:pos="0"/>
        </w:tabs>
        <w:spacing w:line="360" w:lineRule="auto"/>
        <w:jc w:val="both"/>
        <w:rPr>
          <w:noProof/>
          <w:color w:val="000000"/>
          <w:sz w:val="28"/>
          <w:szCs w:val="28"/>
        </w:rPr>
      </w:pPr>
      <w:r>
        <w:rPr>
          <w:noProof/>
          <w:color w:val="000000"/>
          <w:sz w:val="28"/>
          <w:szCs w:val="28"/>
        </w:rPr>
        <w:t>1.2 Теоретические аспекты валютного контроля в Российской Федерации</w:t>
      </w:r>
    </w:p>
    <w:p w:rsidR="00000000" w:rsidRDefault="00F7566F">
      <w:pPr>
        <w:tabs>
          <w:tab w:val="left" w:pos="0"/>
        </w:tabs>
        <w:spacing w:line="360" w:lineRule="auto"/>
        <w:jc w:val="both"/>
        <w:rPr>
          <w:noProof/>
          <w:color w:val="000000"/>
          <w:sz w:val="28"/>
          <w:szCs w:val="28"/>
        </w:rPr>
      </w:pPr>
      <w:r>
        <w:rPr>
          <w:noProof/>
          <w:color w:val="000000"/>
          <w:sz w:val="28"/>
          <w:szCs w:val="28"/>
        </w:rPr>
        <w:t>1.3 Ответственность за нарушение валют</w:t>
      </w:r>
      <w:r>
        <w:rPr>
          <w:noProof/>
          <w:color w:val="000000"/>
          <w:sz w:val="28"/>
          <w:szCs w:val="28"/>
        </w:rPr>
        <w:t>ного законодательства</w:t>
      </w:r>
    </w:p>
    <w:p w:rsidR="00000000" w:rsidRDefault="00F7566F">
      <w:pPr>
        <w:tabs>
          <w:tab w:val="left" w:pos="0"/>
        </w:tabs>
        <w:spacing w:line="360" w:lineRule="auto"/>
        <w:jc w:val="both"/>
        <w:rPr>
          <w:noProof/>
          <w:color w:val="000000"/>
          <w:sz w:val="28"/>
          <w:szCs w:val="28"/>
        </w:rPr>
      </w:pPr>
      <w:r>
        <w:rPr>
          <w:noProof/>
          <w:color w:val="000000"/>
          <w:sz w:val="28"/>
          <w:szCs w:val="28"/>
        </w:rPr>
        <w:t>2. Деятельность Иркутской таможни в области валютного контроля</w:t>
      </w:r>
    </w:p>
    <w:p w:rsidR="00000000" w:rsidRDefault="00F7566F">
      <w:pPr>
        <w:tabs>
          <w:tab w:val="left" w:pos="0"/>
        </w:tabs>
        <w:spacing w:line="360" w:lineRule="auto"/>
        <w:jc w:val="both"/>
        <w:rPr>
          <w:noProof/>
          <w:color w:val="000000"/>
          <w:sz w:val="28"/>
          <w:szCs w:val="28"/>
        </w:rPr>
      </w:pPr>
      <w:r>
        <w:rPr>
          <w:noProof/>
          <w:color w:val="000000"/>
          <w:sz w:val="28"/>
          <w:szCs w:val="28"/>
        </w:rPr>
        <w:t>2.1 Анализ работы Иркутской таможни по осуществлению валютного контроля за 2008 год</w:t>
      </w:r>
    </w:p>
    <w:p w:rsidR="00000000" w:rsidRDefault="00F7566F">
      <w:pPr>
        <w:tabs>
          <w:tab w:val="left" w:pos="0"/>
        </w:tabs>
        <w:spacing w:line="360" w:lineRule="auto"/>
        <w:jc w:val="both"/>
        <w:rPr>
          <w:noProof/>
          <w:color w:val="000000"/>
          <w:sz w:val="28"/>
          <w:szCs w:val="28"/>
        </w:rPr>
      </w:pPr>
      <w:r>
        <w:rPr>
          <w:noProof/>
          <w:color w:val="000000"/>
          <w:sz w:val="28"/>
          <w:szCs w:val="28"/>
        </w:rPr>
        <w:t>2.2 Анализ работы Иркутской таможни по осуществлению валютного контроля в неторговом об</w:t>
      </w:r>
      <w:r>
        <w:rPr>
          <w:noProof/>
          <w:color w:val="000000"/>
          <w:sz w:val="28"/>
          <w:szCs w:val="28"/>
        </w:rPr>
        <w:t>ороте</w:t>
      </w:r>
    </w:p>
    <w:p w:rsidR="00000000" w:rsidRDefault="00F7566F">
      <w:pPr>
        <w:tabs>
          <w:tab w:val="left" w:pos="0"/>
        </w:tabs>
        <w:spacing w:line="360" w:lineRule="auto"/>
        <w:jc w:val="both"/>
        <w:rPr>
          <w:noProof/>
          <w:color w:val="000000"/>
          <w:sz w:val="28"/>
          <w:szCs w:val="28"/>
        </w:rPr>
      </w:pPr>
      <w:r>
        <w:rPr>
          <w:noProof/>
          <w:color w:val="000000"/>
          <w:sz w:val="28"/>
          <w:szCs w:val="28"/>
        </w:rPr>
        <w:t>3. Проблемы осуществления и перспективы развития системы валютного контроля</w:t>
      </w:r>
    </w:p>
    <w:p w:rsidR="00000000" w:rsidRDefault="00F7566F">
      <w:pPr>
        <w:tabs>
          <w:tab w:val="left" w:pos="0"/>
        </w:tabs>
        <w:spacing w:line="360" w:lineRule="auto"/>
        <w:jc w:val="both"/>
        <w:rPr>
          <w:noProof/>
          <w:color w:val="000000"/>
          <w:sz w:val="28"/>
          <w:szCs w:val="28"/>
        </w:rPr>
      </w:pPr>
      <w:r>
        <w:rPr>
          <w:noProof/>
          <w:color w:val="000000"/>
          <w:sz w:val="28"/>
          <w:szCs w:val="28"/>
        </w:rPr>
        <w:t>3.1 Проблемы осуществления валютного контроля</w:t>
      </w:r>
    </w:p>
    <w:p w:rsidR="00000000" w:rsidRDefault="00F7566F">
      <w:pPr>
        <w:tabs>
          <w:tab w:val="left" w:pos="0"/>
        </w:tabs>
        <w:spacing w:line="360" w:lineRule="auto"/>
        <w:jc w:val="both"/>
        <w:rPr>
          <w:noProof/>
          <w:color w:val="000000"/>
          <w:sz w:val="28"/>
          <w:szCs w:val="28"/>
        </w:rPr>
      </w:pPr>
      <w:r>
        <w:rPr>
          <w:noProof/>
          <w:color w:val="000000"/>
          <w:sz w:val="28"/>
          <w:szCs w:val="28"/>
        </w:rPr>
        <w:t>3.2 Предложения по совершенствованию валютного контроля</w:t>
      </w:r>
    </w:p>
    <w:p w:rsidR="00000000" w:rsidRDefault="00F7566F">
      <w:pPr>
        <w:tabs>
          <w:tab w:val="left" w:pos="0"/>
        </w:tabs>
        <w:spacing w:line="360" w:lineRule="auto"/>
        <w:jc w:val="both"/>
        <w:rPr>
          <w:noProof/>
          <w:color w:val="000000"/>
          <w:sz w:val="28"/>
          <w:szCs w:val="28"/>
        </w:rPr>
      </w:pPr>
      <w:r>
        <w:rPr>
          <w:noProof/>
          <w:color w:val="000000"/>
          <w:sz w:val="28"/>
          <w:szCs w:val="28"/>
        </w:rPr>
        <w:t>3.3 Перспективы развития системы валютного контроля</w:t>
      </w:r>
    </w:p>
    <w:p w:rsidR="00000000" w:rsidRDefault="00F7566F">
      <w:pPr>
        <w:tabs>
          <w:tab w:val="left" w:pos="0"/>
        </w:tabs>
        <w:spacing w:line="360" w:lineRule="auto"/>
        <w:jc w:val="both"/>
        <w:rPr>
          <w:noProof/>
          <w:color w:val="000000"/>
          <w:sz w:val="28"/>
          <w:szCs w:val="28"/>
        </w:rPr>
      </w:pPr>
      <w:r>
        <w:rPr>
          <w:noProof/>
          <w:color w:val="000000"/>
          <w:sz w:val="28"/>
          <w:szCs w:val="28"/>
        </w:rPr>
        <w:t>4. Организация рабоч</w:t>
      </w:r>
      <w:r>
        <w:rPr>
          <w:noProof/>
          <w:color w:val="000000"/>
          <w:sz w:val="28"/>
          <w:szCs w:val="28"/>
        </w:rPr>
        <w:t>его места при работе за ПЭВМ инспекторами таможенной службы отдела валютного контроля Иркутской таможни</w:t>
      </w:r>
    </w:p>
    <w:p w:rsidR="00000000" w:rsidRDefault="00F7566F">
      <w:pPr>
        <w:tabs>
          <w:tab w:val="left" w:pos="0"/>
        </w:tabs>
        <w:spacing w:line="360" w:lineRule="auto"/>
        <w:jc w:val="both"/>
        <w:rPr>
          <w:noProof/>
          <w:color w:val="000000"/>
          <w:sz w:val="28"/>
          <w:szCs w:val="28"/>
        </w:rPr>
      </w:pPr>
      <w:r>
        <w:rPr>
          <w:noProof/>
          <w:color w:val="000000"/>
          <w:sz w:val="28"/>
          <w:szCs w:val="28"/>
        </w:rPr>
        <w:t>Заключение</w:t>
      </w:r>
    </w:p>
    <w:p w:rsidR="00000000" w:rsidRDefault="00F7566F">
      <w:pPr>
        <w:pStyle w:val="3"/>
        <w:tabs>
          <w:tab w:val="left" w:pos="0"/>
        </w:tabs>
        <w:spacing w:line="360" w:lineRule="auto"/>
        <w:jc w:val="both"/>
        <w:rPr>
          <w:noProof/>
          <w:color w:val="000000"/>
          <w:sz w:val="28"/>
          <w:szCs w:val="28"/>
        </w:rPr>
      </w:pPr>
      <w:r>
        <w:rPr>
          <w:noProof/>
          <w:color w:val="000000"/>
          <w:sz w:val="28"/>
          <w:szCs w:val="28"/>
        </w:rPr>
        <w:t>Список использованных источников</w:t>
      </w:r>
    </w:p>
    <w:p w:rsidR="00000000" w:rsidRDefault="00F7566F">
      <w:pPr>
        <w:spacing w:line="360" w:lineRule="auto"/>
        <w:jc w:val="both"/>
        <w:rPr>
          <w:noProof/>
          <w:color w:val="000000"/>
          <w:sz w:val="28"/>
          <w:szCs w:val="28"/>
        </w:rPr>
      </w:pPr>
      <w:r>
        <w:rPr>
          <w:noProof/>
          <w:color w:val="000000"/>
          <w:sz w:val="28"/>
          <w:szCs w:val="28"/>
        </w:rPr>
        <w:t>Приложения</w:t>
      </w:r>
    </w:p>
    <w:p w:rsidR="00000000" w:rsidRDefault="00F7566F">
      <w:pPr>
        <w:pStyle w:val="1"/>
        <w:spacing w:line="360" w:lineRule="auto"/>
        <w:ind w:firstLine="709"/>
        <w:jc w:val="both"/>
        <w:rPr>
          <w:b/>
          <w:bCs/>
          <w:noProof/>
          <w:color w:val="000000"/>
          <w:sz w:val="28"/>
          <w:szCs w:val="28"/>
        </w:rPr>
      </w:pPr>
    </w:p>
    <w:p w:rsidR="00000000" w:rsidRDefault="00F7566F">
      <w:pPr>
        <w:pStyle w:val="1"/>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Введение</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Становление российской экономики, развитие внешнеэкономической деятельности страны не</w:t>
      </w:r>
      <w:r>
        <w:rPr>
          <w:noProof/>
          <w:color w:val="000000"/>
          <w:sz w:val="28"/>
          <w:szCs w:val="28"/>
        </w:rPr>
        <w:t>возможны без развитого финансового рынка, составной частью которого является валютный рынок. Являясь формой организации движения валютных ценностей в Российской Федерации (РФ), валютный рынок в последние годы развивался быстрыми темпами: появились новые уп</w:t>
      </w:r>
      <w:r>
        <w:rPr>
          <w:noProof/>
          <w:color w:val="000000"/>
          <w:sz w:val="28"/>
          <w:szCs w:val="28"/>
        </w:rPr>
        <w:t>олномоченные банки, валютные биржи, валютные отделы на фондовых биржах, широкая сеть обменных пунктов, растет объем валютной выручки предприятий от экспорта товаров, работ и услуг.</w:t>
      </w:r>
    </w:p>
    <w:p w:rsidR="00000000" w:rsidRDefault="00F7566F">
      <w:pPr>
        <w:spacing w:line="360" w:lineRule="auto"/>
        <w:ind w:firstLine="709"/>
        <w:jc w:val="both"/>
        <w:rPr>
          <w:noProof/>
          <w:color w:val="000000"/>
          <w:sz w:val="28"/>
          <w:szCs w:val="28"/>
        </w:rPr>
      </w:pPr>
      <w:r>
        <w:rPr>
          <w:noProof/>
          <w:color w:val="000000"/>
          <w:sz w:val="28"/>
          <w:szCs w:val="28"/>
        </w:rPr>
        <w:t>Актуальность темы обусловлена необходимостью выявления причин, условий и фа</w:t>
      </w:r>
      <w:r>
        <w:rPr>
          <w:noProof/>
          <w:color w:val="000000"/>
          <w:sz w:val="28"/>
          <w:szCs w:val="28"/>
        </w:rPr>
        <w:t>кторов, приводящих к изменению валютной политики в стране, и выработки на этой основе предложений по созданию комплексной системы валютного контроля, адекватной происходящим переменам в экономической ситуации в России. Валютный контроль является инструмент</w:t>
      </w:r>
      <w:r>
        <w:rPr>
          <w:noProof/>
          <w:color w:val="000000"/>
          <w:sz w:val="28"/>
          <w:szCs w:val="28"/>
        </w:rPr>
        <w:t>ом денежно-кредитной политики, частью механизма финансовой стабилизации, развития внешней торговли и экономического роста.</w:t>
      </w:r>
    </w:p>
    <w:p w:rsidR="00000000" w:rsidRDefault="00F7566F">
      <w:pPr>
        <w:spacing w:line="360" w:lineRule="auto"/>
        <w:ind w:firstLine="709"/>
        <w:jc w:val="both"/>
        <w:rPr>
          <w:noProof/>
          <w:color w:val="000000"/>
          <w:sz w:val="28"/>
          <w:szCs w:val="28"/>
        </w:rPr>
      </w:pPr>
      <w:r>
        <w:rPr>
          <w:noProof/>
          <w:color w:val="000000"/>
          <w:sz w:val="28"/>
          <w:szCs w:val="28"/>
        </w:rPr>
        <w:t>Происходящая в настоящее время либерализация валютного законодательства в целом соответствует ситуации, сложившейся в экономике стран</w:t>
      </w:r>
      <w:r>
        <w:rPr>
          <w:noProof/>
          <w:color w:val="000000"/>
          <w:sz w:val="28"/>
          <w:szCs w:val="28"/>
        </w:rPr>
        <w:t>ы. Однако меры валютного контроля, принятые в законодательном порядке государством, еще недостаточно проработаны как в институциональном, так и в организационно-методическом плане. Принимаемые государством усилия по совершенствованию механизма валютного ко</w:t>
      </w:r>
      <w:r>
        <w:rPr>
          <w:noProof/>
          <w:color w:val="000000"/>
          <w:sz w:val="28"/>
          <w:szCs w:val="28"/>
        </w:rPr>
        <w:t>нтроля за внешнеторговыми операциями, введение в действие новых федеральных законов в данной сфере деятельности и Таможенного кодекса РФ свидетельствуют о том, что экспортно-импортные операции остаются трудно контролируемыми. Это в значительной мере связан</w:t>
      </w:r>
      <w:r>
        <w:rPr>
          <w:noProof/>
          <w:color w:val="000000"/>
          <w:sz w:val="28"/>
          <w:szCs w:val="28"/>
        </w:rPr>
        <w:t xml:space="preserve">о с </w:t>
      </w:r>
      <w:r>
        <w:rPr>
          <w:noProof/>
          <w:color w:val="000000"/>
          <w:sz w:val="28"/>
          <w:szCs w:val="28"/>
        </w:rPr>
        <w:lastRenderedPageBreak/>
        <w:t>имеющимися противоречиями в действующем валютном законодательстве, с разделением механизма валютного контроля по осуществлению внешнеторговых операций между таможенными органами и банковскими структурами, что привело к</w:t>
      </w:r>
      <w:r>
        <w:rPr>
          <w:i/>
          <w:iCs/>
          <w:noProof/>
          <w:color w:val="000000"/>
          <w:sz w:val="28"/>
          <w:szCs w:val="28"/>
        </w:rPr>
        <w:t xml:space="preserve"> </w:t>
      </w:r>
      <w:r>
        <w:rPr>
          <w:noProof/>
          <w:color w:val="000000"/>
          <w:sz w:val="28"/>
          <w:szCs w:val="28"/>
        </w:rPr>
        <w:t xml:space="preserve">его ослаблению. </w:t>
      </w:r>
    </w:p>
    <w:p w:rsidR="00000000" w:rsidRDefault="00F7566F">
      <w:pPr>
        <w:spacing w:line="360" w:lineRule="auto"/>
        <w:ind w:firstLine="709"/>
        <w:jc w:val="both"/>
        <w:rPr>
          <w:noProof/>
          <w:color w:val="000000"/>
          <w:sz w:val="28"/>
          <w:szCs w:val="28"/>
        </w:rPr>
      </w:pPr>
      <w:r>
        <w:rPr>
          <w:noProof/>
          <w:color w:val="000000"/>
          <w:sz w:val="28"/>
          <w:szCs w:val="28"/>
        </w:rPr>
        <w:t xml:space="preserve">С того момента, </w:t>
      </w:r>
      <w:r>
        <w:rPr>
          <w:noProof/>
          <w:color w:val="000000"/>
          <w:sz w:val="28"/>
          <w:szCs w:val="28"/>
        </w:rPr>
        <w:t>когда «заработал» механизм валютного контроля за поступлением экспортной выручки, основным способом сокрытия валютных средств за рубежом стали импортные операции. Появилась необходимость контролировать не только экспортные сделки, но также и импортные. Так</w:t>
      </w:r>
      <w:r>
        <w:rPr>
          <w:noProof/>
          <w:color w:val="000000"/>
          <w:sz w:val="28"/>
          <w:szCs w:val="28"/>
        </w:rPr>
        <w:t xml:space="preserve"> как расчет по внешнеторговым операциям, в большинстве случаев, невозможно осуществить без предоставления услуг уполномоченного банка, то и контролировать данные сделки целесообразнее во взаимодействии с банками. Данное направление валютного контроля получ</w:t>
      </w:r>
      <w:r>
        <w:rPr>
          <w:noProof/>
          <w:color w:val="000000"/>
          <w:sz w:val="28"/>
          <w:szCs w:val="28"/>
        </w:rPr>
        <w:t>ило название таможенно-банковский валютный контроль за экспортно-импортными операциями.</w:t>
      </w:r>
    </w:p>
    <w:p w:rsidR="00000000" w:rsidRDefault="00F7566F">
      <w:pPr>
        <w:spacing w:line="360" w:lineRule="auto"/>
        <w:ind w:firstLine="709"/>
        <w:jc w:val="both"/>
        <w:rPr>
          <w:noProof/>
          <w:color w:val="000000"/>
          <w:sz w:val="28"/>
          <w:szCs w:val="28"/>
        </w:rPr>
      </w:pPr>
      <w:r>
        <w:rPr>
          <w:noProof/>
          <w:color w:val="000000"/>
          <w:sz w:val="28"/>
          <w:szCs w:val="28"/>
        </w:rPr>
        <w:t>Введенная в начале 90</w:t>
      </w:r>
      <w:r>
        <w:rPr>
          <w:rFonts w:ascii="Symbol" w:hAnsi="Symbol" w:cs="Symbol"/>
          <w:noProof/>
          <w:color w:val="000000"/>
          <w:sz w:val="28"/>
          <w:szCs w:val="28"/>
        </w:rPr>
        <w:t></w:t>
      </w:r>
      <w:r>
        <w:rPr>
          <w:noProof/>
          <w:color w:val="000000"/>
          <w:sz w:val="28"/>
          <w:szCs w:val="28"/>
        </w:rPr>
        <w:t xml:space="preserve">х годов система таможенно-банковского валютного контроля (ТБВК) за внешнеторговыми операциями с расчетами в иностранной валюте, а с 2000 года и в </w:t>
      </w:r>
      <w:r>
        <w:rPr>
          <w:noProof/>
          <w:color w:val="000000"/>
          <w:sz w:val="28"/>
          <w:szCs w:val="28"/>
        </w:rPr>
        <w:t>валюте РФ, дала свои определённые результаты. Объем незаконного вывоза капитала из России сократился в несколько раз, снизился процент нерепатриации экспортной валютной выручки, увеличилось поступление валюты в страну, вырос объем таможенных платежей, пере</w:t>
      </w:r>
      <w:r>
        <w:rPr>
          <w:noProof/>
          <w:color w:val="000000"/>
          <w:sz w:val="28"/>
          <w:szCs w:val="28"/>
        </w:rPr>
        <w:t>числяемых в доходную часть федерального бюджета РФ.</w:t>
      </w:r>
    </w:p>
    <w:p w:rsidR="00000000" w:rsidRDefault="00F7566F">
      <w:pPr>
        <w:spacing w:line="360" w:lineRule="auto"/>
        <w:ind w:firstLine="709"/>
        <w:jc w:val="both"/>
        <w:rPr>
          <w:noProof/>
          <w:color w:val="000000"/>
          <w:sz w:val="28"/>
          <w:szCs w:val="28"/>
        </w:rPr>
      </w:pPr>
      <w:r>
        <w:rPr>
          <w:noProof/>
          <w:color w:val="000000"/>
          <w:sz w:val="28"/>
          <w:szCs w:val="28"/>
        </w:rPr>
        <w:t xml:space="preserve">Основной целью выпускной квалификационной работы является обоснование целесообразности и необходимости совершенствования механизма валютного контроля и выработка предложений по повышению результативности </w:t>
      </w:r>
      <w:r>
        <w:rPr>
          <w:noProof/>
          <w:color w:val="000000"/>
          <w:sz w:val="28"/>
          <w:szCs w:val="28"/>
        </w:rPr>
        <w:t>таможенного валютного контроля за внешнеторговыми операциями.</w:t>
      </w:r>
    </w:p>
    <w:p w:rsidR="00000000" w:rsidRDefault="00F7566F">
      <w:pPr>
        <w:spacing w:line="360" w:lineRule="auto"/>
        <w:ind w:firstLine="709"/>
        <w:jc w:val="both"/>
        <w:rPr>
          <w:noProof/>
          <w:color w:val="000000"/>
          <w:sz w:val="28"/>
          <w:szCs w:val="28"/>
        </w:rPr>
      </w:pPr>
      <w:r>
        <w:rPr>
          <w:noProof/>
          <w:color w:val="000000"/>
          <w:sz w:val="28"/>
          <w:szCs w:val="28"/>
        </w:rPr>
        <w:t>Цели работы:</w:t>
      </w:r>
    </w:p>
    <w:p w:rsidR="00000000" w:rsidRDefault="00F7566F">
      <w:pPr>
        <w:tabs>
          <w:tab w:val="left" w:pos="1260"/>
        </w:tabs>
        <w:spacing w:line="360" w:lineRule="auto"/>
        <w:ind w:firstLine="709"/>
        <w:jc w:val="both"/>
        <w:rPr>
          <w:noProof/>
          <w:color w:val="000000"/>
          <w:sz w:val="28"/>
          <w:szCs w:val="28"/>
        </w:rPr>
      </w:pPr>
      <w:r>
        <w:rPr>
          <w:noProof/>
          <w:color w:val="000000"/>
          <w:sz w:val="28"/>
          <w:szCs w:val="28"/>
        </w:rPr>
        <w:lastRenderedPageBreak/>
        <w:t>а) изучение теоретических основ формирования механизма валютного контроля и этапов его развития;</w:t>
      </w:r>
    </w:p>
    <w:p w:rsidR="00000000" w:rsidRDefault="00F7566F">
      <w:pPr>
        <w:tabs>
          <w:tab w:val="left" w:pos="1260"/>
        </w:tabs>
        <w:spacing w:line="360" w:lineRule="auto"/>
        <w:ind w:firstLine="709"/>
        <w:jc w:val="both"/>
        <w:rPr>
          <w:noProof/>
          <w:color w:val="000000"/>
          <w:sz w:val="28"/>
          <w:szCs w:val="28"/>
        </w:rPr>
      </w:pPr>
      <w:r>
        <w:rPr>
          <w:noProof/>
          <w:color w:val="000000"/>
          <w:sz w:val="28"/>
          <w:szCs w:val="28"/>
        </w:rPr>
        <w:t>б) раскрытие сущности системы таможенно-банковского валютного контроля;</w:t>
      </w:r>
    </w:p>
    <w:p w:rsidR="00000000" w:rsidRDefault="00F7566F">
      <w:pPr>
        <w:tabs>
          <w:tab w:val="left" w:pos="1260"/>
        </w:tabs>
        <w:spacing w:line="360" w:lineRule="auto"/>
        <w:ind w:firstLine="709"/>
        <w:jc w:val="both"/>
        <w:rPr>
          <w:noProof/>
          <w:color w:val="000000"/>
          <w:sz w:val="28"/>
          <w:szCs w:val="28"/>
        </w:rPr>
      </w:pPr>
      <w:r>
        <w:rPr>
          <w:noProof/>
          <w:color w:val="000000"/>
          <w:sz w:val="28"/>
          <w:szCs w:val="28"/>
        </w:rPr>
        <w:t>в) проведени</w:t>
      </w:r>
      <w:r>
        <w:rPr>
          <w:noProof/>
          <w:color w:val="000000"/>
          <w:sz w:val="28"/>
          <w:szCs w:val="28"/>
        </w:rPr>
        <w:t>е анализа результатов деятельности Иркутской таможни в области валютного контроля;</w:t>
      </w:r>
    </w:p>
    <w:p w:rsidR="00000000" w:rsidRDefault="00F7566F">
      <w:pPr>
        <w:tabs>
          <w:tab w:val="left" w:pos="1260"/>
        </w:tabs>
        <w:spacing w:line="360" w:lineRule="auto"/>
        <w:ind w:firstLine="709"/>
        <w:jc w:val="both"/>
        <w:rPr>
          <w:noProof/>
          <w:color w:val="000000"/>
          <w:sz w:val="28"/>
          <w:szCs w:val="28"/>
        </w:rPr>
      </w:pPr>
      <w:r>
        <w:rPr>
          <w:noProof/>
          <w:color w:val="000000"/>
          <w:sz w:val="28"/>
          <w:szCs w:val="28"/>
        </w:rPr>
        <w:t>г) выявление проблем осуществления валютного контроля;</w:t>
      </w:r>
    </w:p>
    <w:p w:rsidR="00000000" w:rsidRDefault="00F7566F">
      <w:pPr>
        <w:tabs>
          <w:tab w:val="left" w:pos="1260"/>
        </w:tabs>
        <w:spacing w:line="360" w:lineRule="auto"/>
        <w:ind w:firstLine="709"/>
        <w:jc w:val="both"/>
        <w:rPr>
          <w:noProof/>
          <w:color w:val="000000"/>
          <w:sz w:val="28"/>
          <w:szCs w:val="28"/>
        </w:rPr>
      </w:pPr>
      <w:r>
        <w:rPr>
          <w:noProof/>
          <w:color w:val="000000"/>
          <w:sz w:val="28"/>
          <w:szCs w:val="28"/>
        </w:rPr>
        <w:t>д) разработка рекомендаций по совершенствованию системы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Для достижения этой цели были поставлены с</w:t>
      </w:r>
      <w:r>
        <w:rPr>
          <w:noProof/>
          <w:color w:val="000000"/>
          <w:sz w:val="28"/>
          <w:szCs w:val="28"/>
        </w:rPr>
        <w:t>ледующие задачи:</w:t>
      </w:r>
    </w:p>
    <w:p w:rsidR="00000000" w:rsidRDefault="00F7566F">
      <w:pPr>
        <w:spacing w:line="360" w:lineRule="auto"/>
        <w:ind w:firstLine="709"/>
        <w:jc w:val="both"/>
        <w:rPr>
          <w:noProof/>
          <w:color w:val="000000"/>
          <w:sz w:val="28"/>
          <w:szCs w:val="28"/>
        </w:rPr>
      </w:pPr>
      <w:r>
        <w:rPr>
          <w:noProof/>
          <w:color w:val="000000"/>
          <w:sz w:val="28"/>
          <w:szCs w:val="28"/>
        </w:rPr>
        <w:t>а) исследование механизма валютного контроля за экспортными, импортными и бартерными операциями;</w:t>
      </w:r>
    </w:p>
    <w:p w:rsidR="00000000" w:rsidRDefault="00F7566F">
      <w:pPr>
        <w:spacing w:line="360" w:lineRule="auto"/>
        <w:ind w:firstLine="709"/>
        <w:jc w:val="both"/>
        <w:rPr>
          <w:noProof/>
          <w:color w:val="000000"/>
          <w:sz w:val="28"/>
          <w:szCs w:val="28"/>
        </w:rPr>
      </w:pPr>
      <w:r>
        <w:rPr>
          <w:noProof/>
          <w:color w:val="000000"/>
          <w:sz w:val="28"/>
          <w:szCs w:val="28"/>
        </w:rPr>
        <w:t>б) исследование деятельности отдела валютного контроля Иркутской таможни;</w:t>
      </w:r>
    </w:p>
    <w:p w:rsidR="00000000" w:rsidRDefault="00F7566F">
      <w:pPr>
        <w:spacing w:line="360" w:lineRule="auto"/>
        <w:ind w:firstLine="709"/>
        <w:jc w:val="both"/>
        <w:rPr>
          <w:noProof/>
          <w:color w:val="000000"/>
          <w:sz w:val="28"/>
          <w:szCs w:val="28"/>
        </w:rPr>
      </w:pPr>
      <w:r>
        <w:rPr>
          <w:noProof/>
          <w:color w:val="000000"/>
          <w:sz w:val="28"/>
          <w:szCs w:val="28"/>
        </w:rPr>
        <w:t>в) анализ результатов работы отдела валютного контроля в зоне деятел</w:t>
      </w:r>
      <w:r>
        <w:rPr>
          <w:noProof/>
          <w:color w:val="000000"/>
          <w:sz w:val="28"/>
          <w:szCs w:val="28"/>
        </w:rPr>
        <w:t>ьности Иркутской таможни;</w:t>
      </w:r>
    </w:p>
    <w:p w:rsidR="00000000" w:rsidRDefault="00F7566F">
      <w:pPr>
        <w:spacing w:line="360" w:lineRule="auto"/>
        <w:ind w:firstLine="709"/>
        <w:jc w:val="both"/>
        <w:rPr>
          <w:noProof/>
          <w:color w:val="000000"/>
          <w:sz w:val="28"/>
          <w:szCs w:val="28"/>
        </w:rPr>
      </w:pPr>
      <w:r>
        <w:rPr>
          <w:noProof/>
          <w:color w:val="000000"/>
          <w:sz w:val="28"/>
          <w:szCs w:val="28"/>
        </w:rPr>
        <w:t>г) выявление проблем осуществления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д) предложения по усовершенствованию работы отдела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Объект исследования: валютный контроль, осуществляемый таможенными органами.</w:t>
      </w:r>
    </w:p>
    <w:p w:rsidR="00000000" w:rsidRDefault="00F7566F">
      <w:pPr>
        <w:spacing w:line="360" w:lineRule="auto"/>
        <w:ind w:firstLine="709"/>
        <w:jc w:val="both"/>
        <w:rPr>
          <w:noProof/>
          <w:color w:val="000000"/>
          <w:sz w:val="28"/>
          <w:szCs w:val="28"/>
        </w:rPr>
      </w:pPr>
      <w:r>
        <w:rPr>
          <w:noProof/>
          <w:color w:val="000000"/>
          <w:sz w:val="28"/>
          <w:szCs w:val="28"/>
        </w:rPr>
        <w:t>Источниками информации: Для</w:t>
      </w:r>
      <w:r>
        <w:rPr>
          <w:noProof/>
          <w:color w:val="000000"/>
          <w:sz w:val="28"/>
          <w:szCs w:val="28"/>
        </w:rPr>
        <w:t xml:space="preserve"> раскрытия этой темы были использованы работа написана с использованием Федерального закона Российской Федерации № 173</w:t>
      </w:r>
      <w:r>
        <w:rPr>
          <w:rFonts w:ascii="Symbol" w:hAnsi="Symbol" w:cs="Symbol"/>
          <w:noProof/>
          <w:color w:val="000000"/>
          <w:sz w:val="28"/>
          <w:szCs w:val="28"/>
        </w:rPr>
        <w:t></w:t>
      </w:r>
      <w:r>
        <w:rPr>
          <w:noProof/>
          <w:color w:val="000000"/>
          <w:sz w:val="28"/>
          <w:szCs w:val="28"/>
        </w:rPr>
        <w:t>ФЗ «О валютном регулировании и валютном контроле», других нормативно-правовых актов, учебных пособий, статистических ежегодников и период</w:t>
      </w:r>
      <w:r>
        <w:rPr>
          <w:noProof/>
          <w:color w:val="000000"/>
          <w:sz w:val="28"/>
          <w:szCs w:val="28"/>
        </w:rPr>
        <w:t>ических изданий. Так же были использованы данные статистической отчетности Иркутской таможни в области валютного контроля за 2007</w:t>
      </w:r>
      <w:r>
        <w:rPr>
          <w:rFonts w:ascii="Symbol" w:hAnsi="Symbol" w:cs="Symbol"/>
          <w:noProof/>
          <w:color w:val="000000"/>
          <w:sz w:val="28"/>
          <w:szCs w:val="28"/>
        </w:rPr>
        <w:t></w:t>
      </w:r>
      <w:r>
        <w:rPr>
          <w:noProof/>
          <w:color w:val="000000"/>
          <w:sz w:val="28"/>
          <w:szCs w:val="28"/>
        </w:rPr>
        <w:t>2008 г.</w:t>
      </w:r>
    </w:p>
    <w:p w:rsidR="00000000" w:rsidRDefault="00F7566F">
      <w:pPr>
        <w:spacing w:line="360" w:lineRule="auto"/>
        <w:ind w:firstLine="709"/>
        <w:jc w:val="both"/>
        <w:rPr>
          <w:noProof/>
          <w:color w:val="000000"/>
          <w:sz w:val="28"/>
          <w:szCs w:val="28"/>
        </w:rPr>
      </w:pPr>
      <w:r>
        <w:rPr>
          <w:noProof/>
          <w:color w:val="000000"/>
          <w:sz w:val="28"/>
          <w:szCs w:val="28"/>
        </w:rPr>
        <w:lastRenderedPageBreak/>
        <w:t>В первой</w:t>
      </w:r>
      <w:r>
        <w:rPr>
          <w:b/>
          <w:bCs/>
          <w:noProof/>
          <w:color w:val="000000"/>
          <w:sz w:val="28"/>
          <w:szCs w:val="28"/>
        </w:rPr>
        <w:t xml:space="preserve"> </w:t>
      </w:r>
      <w:r>
        <w:rPr>
          <w:noProof/>
          <w:color w:val="000000"/>
          <w:sz w:val="28"/>
          <w:szCs w:val="28"/>
        </w:rPr>
        <w:t>главе рассматривается механизм валютного контроля за экспортными, импортными и бартерными операциями, а также</w:t>
      </w:r>
      <w:r>
        <w:rPr>
          <w:noProof/>
          <w:color w:val="000000"/>
          <w:sz w:val="28"/>
          <w:szCs w:val="28"/>
        </w:rPr>
        <w:t xml:space="preserve"> роль таможенных органов в системе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Вторая глава посвящена анализу внешнеэкономической деятельности и результатов работы отдела валютного контроля Иркутской таможни.</w:t>
      </w:r>
    </w:p>
    <w:p w:rsidR="00000000" w:rsidRDefault="00F7566F">
      <w:pPr>
        <w:spacing w:line="360" w:lineRule="auto"/>
        <w:ind w:firstLine="709"/>
        <w:jc w:val="both"/>
        <w:rPr>
          <w:noProof/>
          <w:color w:val="000000"/>
          <w:sz w:val="28"/>
          <w:szCs w:val="28"/>
        </w:rPr>
      </w:pPr>
      <w:r>
        <w:rPr>
          <w:noProof/>
          <w:color w:val="000000"/>
          <w:sz w:val="28"/>
          <w:szCs w:val="28"/>
        </w:rPr>
        <w:t>В третьей</w:t>
      </w:r>
      <w:r>
        <w:rPr>
          <w:b/>
          <w:bCs/>
          <w:noProof/>
          <w:color w:val="000000"/>
          <w:sz w:val="28"/>
          <w:szCs w:val="28"/>
        </w:rPr>
        <w:t xml:space="preserve"> </w:t>
      </w:r>
      <w:r>
        <w:rPr>
          <w:noProof/>
          <w:color w:val="000000"/>
          <w:sz w:val="28"/>
          <w:szCs w:val="28"/>
        </w:rPr>
        <w:t>главе представлены основные направления решения проблемы, а т</w:t>
      </w:r>
      <w:r>
        <w:rPr>
          <w:noProof/>
          <w:color w:val="000000"/>
          <w:sz w:val="28"/>
          <w:szCs w:val="28"/>
        </w:rPr>
        <w:t>акже выводы и предложения по совершенствованию системы валютного контроля, перспективы развития таможенного контроля РФ.</w:t>
      </w:r>
    </w:p>
    <w:p w:rsidR="00000000" w:rsidRDefault="00F7566F">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1. Таможенно-банковский валютный контроль во внешнеторговом обороте</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 настоящее время в России действует совместная система таможенно</w:t>
      </w:r>
      <w:r>
        <w:rPr>
          <w:noProof/>
          <w:color w:val="000000"/>
          <w:sz w:val="28"/>
          <w:szCs w:val="28"/>
        </w:rPr>
        <w:t>-банковского валютного контроля, который осуществляется по трем направлениям:</w:t>
      </w:r>
    </w:p>
    <w:p w:rsidR="00000000" w:rsidRDefault="00F7566F">
      <w:pPr>
        <w:spacing w:line="360" w:lineRule="auto"/>
        <w:ind w:firstLine="709"/>
        <w:jc w:val="both"/>
        <w:rPr>
          <w:noProof/>
          <w:color w:val="000000"/>
          <w:sz w:val="28"/>
          <w:szCs w:val="28"/>
        </w:rPr>
      </w:pPr>
      <w:r>
        <w:rPr>
          <w:noProof/>
          <w:color w:val="000000"/>
          <w:sz w:val="28"/>
          <w:szCs w:val="28"/>
        </w:rPr>
        <w:t>а) экспортный валютный контроль;</w:t>
      </w:r>
    </w:p>
    <w:p w:rsidR="00000000" w:rsidRDefault="00F7566F">
      <w:pPr>
        <w:spacing w:line="360" w:lineRule="auto"/>
        <w:ind w:firstLine="709"/>
        <w:jc w:val="both"/>
        <w:rPr>
          <w:noProof/>
          <w:color w:val="000000"/>
          <w:sz w:val="28"/>
          <w:szCs w:val="28"/>
        </w:rPr>
      </w:pPr>
      <w:r>
        <w:rPr>
          <w:noProof/>
          <w:color w:val="000000"/>
          <w:sz w:val="28"/>
          <w:szCs w:val="28"/>
        </w:rPr>
        <w:t>б) импортный валютный контроль;</w:t>
      </w:r>
    </w:p>
    <w:p w:rsidR="00000000" w:rsidRDefault="00F7566F">
      <w:pPr>
        <w:spacing w:line="360" w:lineRule="auto"/>
        <w:ind w:firstLine="709"/>
        <w:jc w:val="both"/>
        <w:rPr>
          <w:noProof/>
          <w:color w:val="000000"/>
          <w:sz w:val="28"/>
          <w:szCs w:val="28"/>
        </w:rPr>
      </w:pPr>
      <w:r>
        <w:rPr>
          <w:noProof/>
          <w:color w:val="000000"/>
          <w:sz w:val="28"/>
          <w:szCs w:val="28"/>
        </w:rPr>
        <w:t>в) валютный контроль за внешнеторговыми бартерными сделками.</w:t>
      </w:r>
    </w:p>
    <w:p w:rsidR="00000000" w:rsidRDefault="00F7566F">
      <w:pPr>
        <w:spacing w:line="360" w:lineRule="auto"/>
        <w:ind w:firstLine="709"/>
        <w:jc w:val="both"/>
        <w:rPr>
          <w:noProof/>
          <w:color w:val="000000"/>
          <w:sz w:val="28"/>
          <w:szCs w:val="28"/>
        </w:rPr>
      </w:pPr>
      <w:r>
        <w:rPr>
          <w:noProof/>
          <w:color w:val="000000"/>
          <w:sz w:val="28"/>
          <w:szCs w:val="28"/>
        </w:rPr>
        <w:t>Экспортный валютный контроль направлен на недопущени</w:t>
      </w:r>
      <w:r>
        <w:rPr>
          <w:noProof/>
          <w:color w:val="000000"/>
          <w:sz w:val="28"/>
          <w:szCs w:val="28"/>
        </w:rPr>
        <w:t>е сокрытия валютной выручки от экспорта товаров и обеспечение своевременного и полного ее поступления в РФ и зачисления на валютный счет экспортера.</w:t>
      </w:r>
    </w:p>
    <w:p w:rsidR="00000000" w:rsidRDefault="00F7566F">
      <w:pPr>
        <w:spacing w:line="360" w:lineRule="auto"/>
        <w:ind w:firstLine="709"/>
        <w:jc w:val="both"/>
        <w:rPr>
          <w:noProof/>
          <w:color w:val="000000"/>
          <w:sz w:val="28"/>
          <w:szCs w:val="28"/>
        </w:rPr>
      </w:pPr>
      <w:r>
        <w:rPr>
          <w:noProof/>
          <w:color w:val="000000"/>
          <w:sz w:val="28"/>
          <w:szCs w:val="28"/>
        </w:rPr>
        <w:t>При помощи импортного валютного контроля осуществляется контроль за соответствием сумм платежей в иностранн</w:t>
      </w:r>
      <w:r>
        <w:rPr>
          <w:noProof/>
          <w:color w:val="000000"/>
          <w:sz w:val="28"/>
          <w:szCs w:val="28"/>
        </w:rPr>
        <w:t>ой валюте, переведенной в оплату за импортируемые товары, стоимости фактически ввезенных в Россию товаров.</w:t>
      </w:r>
    </w:p>
    <w:p w:rsidR="00000000" w:rsidRDefault="00F7566F">
      <w:pPr>
        <w:spacing w:line="360" w:lineRule="auto"/>
        <w:ind w:firstLine="709"/>
        <w:jc w:val="both"/>
        <w:rPr>
          <w:noProof/>
          <w:color w:val="000000"/>
          <w:sz w:val="28"/>
          <w:szCs w:val="28"/>
        </w:rPr>
      </w:pPr>
      <w:r>
        <w:rPr>
          <w:noProof/>
          <w:color w:val="000000"/>
          <w:sz w:val="28"/>
          <w:szCs w:val="28"/>
        </w:rPr>
        <w:t>Основная задача валютного контроля за внешнеторговыми бартерными сделками - контроль за соответствием объемов экспортируемых за границу и импортируем</w:t>
      </w:r>
      <w:r>
        <w:rPr>
          <w:noProof/>
          <w:color w:val="000000"/>
          <w:sz w:val="28"/>
          <w:szCs w:val="28"/>
        </w:rPr>
        <w:t>ых в обмен в Россию товаров, работ и услуг.</w:t>
      </w:r>
    </w:p>
    <w:p w:rsidR="00000000" w:rsidRDefault="00F7566F">
      <w:pPr>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t>1.1 Этапы развития валютного контроля в Российской Федерации</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Система валютного регулирования и валютного контроля России прошла в своем развитии несколько этапов.</w:t>
      </w:r>
    </w:p>
    <w:p w:rsidR="00000000" w:rsidRDefault="00F7566F">
      <w:pPr>
        <w:spacing w:line="360" w:lineRule="auto"/>
        <w:ind w:firstLine="709"/>
        <w:jc w:val="both"/>
        <w:rPr>
          <w:noProof/>
          <w:color w:val="000000"/>
          <w:sz w:val="28"/>
          <w:szCs w:val="28"/>
        </w:rPr>
      </w:pPr>
      <w:r>
        <w:rPr>
          <w:noProof/>
          <w:color w:val="000000"/>
          <w:sz w:val="28"/>
          <w:szCs w:val="28"/>
        </w:rPr>
        <w:t>Первый этап (1917</w:t>
      </w:r>
      <w:r>
        <w:rPr>
          <w:rFonts w:ascii="Symbol" w:hAnsi="Symbol" w:cs="Symbol"/>
          <w:noProof/>
          <w:color w:val="000000"/>
          <w:sz w:val="28"/>
          <w:szCs w:val="28"/>
        </w:rPr>
        <w:t></w:t>
      </w:r>
      <w:r>
        <w:rPr>
          <w:noProof/>
          <w:color w:val="000000"/>
          <w:sz w:val="28"/>
          <w:szCs w:val="28"/>
        </w:rPr>
        <w:t>1986) характеризовался сущест</w:t>
      </w:r>
      <w:r>
        <w:rPr>
          <w:noProof/>
          <w:color w:val="000000"/>
          <w:sz w:val="28"/>
          <w:szCs w:val="28"/>
        </w:rPr>
        <w:t xml:space="preserve">вованием жесткой государственной валютной монополии, что означало исключительное право государства на проведение всех кредитных, расчетных и других финансовых операций, связанных с иностранными государствами, фирмами, юридическими </w:t>
      </w:r>
      <w:r>
        <w:rPr>
          <w:noProof/>
          <w:color w:val="000000"/>
          <w:sz w:val="28"/>
          <w:szCs w:val="28"/>
        </w:rPr>
        <w:lastRenderedPageBreak/>
        <w:t>и физическими лицами.</w:t>
      </w:r>
    </w:p>
    <w:p w:rsidR="00000000" w:rsidRDefault="00F7566F">
      <w:pPr>
        <w:spacing w:line="360" w:lineRule="auto"/>
        <w:ind w:firstLine="709"/>
        <w:jc w:val="both"/>
        <w:rPr>
          <w:noProof/>
          <w:color w:val="000000"/>
          <w:sz w:val="28"/>
          <w:szCs w:val="28"/>
        </w:rPr>
      </w:pPr>
      <w:r>
        <w:rPr>
          <w:noProof/>
          <w:color w:val="000000"/>
          <w:sz w:val="28"/>
          <w:szCs w:val="28"/>
        </w:rPr>
        <w:t>Неп</w:t>
      </w:r>
      <w:r>
        <w:rPr>
          <w:noProof/>
          <w:color w:val="000000"/>
          <w:sz w:val="28"/>
          <w:szCs w:val="28"/>
        </w:rPr>
        <w:t>осредственное осуществление валютной монополии, включающее исключительное право на совершение сделок с золотом, серебром и металлами платиновой группы в монетах, слитках и сыром виде, а также с иностранной валютой, платежными документами в иностранной валю</w:t>
      </w:r>
      <w:r>
        <w:rPr>
          <w:noProof/>
          <w:color w:val="000000"/>
          <w:sz w:val="28"/>
          <w:szCs w:val="28"/>
        </w:rPr>
        <w:t>те было возложено на Государственный банк РСФСР, позже - на Госбанк СССР. Международные расчеты СССР, в том числе расчеты и кредитование по внешней торговле, а также ряд других валютных операций, которые до этого совершались Управлением иностранных операци</w:t>
      </w:r>
      <w:r>
        <w:rPr>
          <w:noProof/>
          <w:color w:val="000000"/>
          <w:sz w:val="28"/>
          <w:szCs w:val="28"/>
        </w:rPr>
        <w:t>й Госбанка СССР, были переданы Внешторгбанку СССР.</w:t>
      </w:r>
    </w:p>
    <w:p w:rsidR="00000000" w:rsidRDefault="00F7566F">
      <w:pPr>
        <w:spacing w:line="360" w:lineRule="auto"/>
        <w:ind w:firstLine="709"/>
        <w:jc w:val="both"/>
        <w:rPr>
          <w:noProof/>
          <w:color w:val="000000"/>
          <w:sz w:val="28"/>
          <w:szCs w:val="28"/>
        </w:rPr>
      </w:pPr>
      <w:r>
        <w:rPr>
          <w:noProof/>
          <w:color w:val="000000"/>
          <w:sz w:val="28"/>
          <w:szCs w:val="28"/>
        </w:rPr>
        <w:t>Валютная монополия была теснейшим образом связана с монополией внешней торговли, поскольку предполагала полную централизацию валютных доходов от экспорта, а также централизованное финансирование импорта. П</w:t>
      </w:r>
      <w:r>
        <w:rPr>
          <w:noProof/>
          <w:color w:val="000000"/>
          <w:sz w:val="28"/>
          <w:szCs w:val="28"/>
        </w:rPr>
        <w:t>раво выступать в роли продавца и покупателя на внешнем рынке принадлежало в течение этого периода Государственному комитету СССР по внешним и экономическим связям и Министерству внешней торговли СССР.</w:t>
      </w:r>
    </w:p>
    <w:p w:rsidR="00000000" w:rsidRDefault="00F7566F">
      <w:pPr>
        <w:spacing w:line="360" w:lineRule="auto"/>
        <w:ind w:firstLine="709"/>
        <w:jc w:val="both"/>
        <w:rPr>
          <w:noProof/>
          <w:color w:val="000000"/>
          <w:sz w:val="28"/>
          <w:szCs w:val="28"/>
        </w:rPr>
      </w:pPr>
      <w:r>
        <w:rPr>
          <w:noProof/>
          <w:color w:val="000000"/>
          <w:sz w:val="28"/>
          <w:szCs w:val="28"/>
        </w:rPr>
        <w:t>Государственный монополизм царил и на внутреннем валютн</w:t>
      </w:r>
      <w:r>
        <w:rPr>
          <w:noProof/>
          <w:color w:val="000000"/>
          <w:sz w:val="28"/>
          <w:szCs w:val="28"/>
        </w:rPr>
        <w:t>ом рынке, существовавшем тогда в зачаточной форме. Право на совершение на территории СССР операций по покупке у организаций и граждан, а также по продаже им валютных ценностей являлось исключительным правом Госбанка СССР.</w:t>
      </w:r>
    </w:p>
    <w:p w:rsidR="00000000" w:rsidRDefault="00F7566F">
      <w:pPr>
        <w:spacing w:line="360" w:lineRule="auto"/>
        <w:ind w:firstLine="709"/>
        <w:jc w:val="both"/>
        <w:rPr>
          <w:noProof/>
          <w:color w:val="000000"/>
          <w:sz w:val="28"/>
          <w:szCs w:val="28"/>
        </w:rPr>
      </w:pPr>
      <w:r>
        <w:rPr>
          <w:noProof/>
          <w:color w:val="000000"/>
          <w:sz w:val="28"/>
          <w:szCs w:val="28"/>
        </w:rPr>
        <w:t xml:space="preserve">Таким образом, сформировавшаяся в </w:t>
      </w:r>
      <w:r>
        <w:rPr>
          <w:noProof/>
          <w:color w:val="000000"/>
          <w:sz w:val="28"/>
          <w:szCs w:val="28"/>
        </w:rPr>
        <w:t>рассматриваемый период система характеризовалась практически полной изолированностью внутреннего товарного денежного рынка от мировых рынков товаров, услуг и капиталов; централизацией управления валютными ресурсами государства; минимальным числом непосредс</w:t>
      </w:r>
      <w:r>
        <w:rPr>
          <w:noProof/>
          <w:color w:val="000000"/>
          <w:sz w:val="28"/>
          <w:szCs w:val="28"/>
        </w:rPr>
        <w:t xml:space="preserve">твенных участников внешнеэкономической деятельности; запретом на владение и обращение валютных ценностей внутри страны. </w:t>
      </w:r>
    </w:p>
    <w:p w:rsidR="00000000" w:rsidRDefault="00F7566F">
      <w:pPr>
        <w:spacing w:line="360" w:lineRule="auto"/>
        <w:ind w:firstLine="709"/>
        <w:jc w:val="both"/>
        <w:rPr>
          <w:noProof/>
          <w:color w:val="000000"/>
          <w:sz w:val="28"/>
          <w:szCs w:val="28"/>
        </w:rPr>
      </w:pPr>
      <w:r>
        <w:rPr>
          <w:noProof/>
          <w:color w:val="000000"/>
          <w:sz w:val="28"/>
          <w:szCs w:val="28"/>
        </w:rPr>
        <w:lastRenderedPageBreak/>
        <w:t>Второй этап развития системы валютного регулирования и валютного контроля начался в 1986</w:t>
      </w:r>
      <w:r>
        <w:rPr>
          <w:rFonts w:ascii="Symbol" w:hAnsi="Symbol" w:cs="Symbol"/>
          <w:noProof/>
          <w:color w:val="000000"/>
          <w:sz w:val="28"/>
          <w:szCs w:val="28"/>
        </w:rPr>
        <w:t></w:t>
      </w:r>
      <w:r>
        <w:rPr>
          <w:noProof/>
          <w:color w:val="000000"/>
          <w:sz w:val="28"/>
          <w:szCs w:val="28"/>
        </w:rPr>
        <w:t>1987 годах с децентрализации и либерализации в</w:t>
      </w:r>
      <w:r>
        <w:rPr>
          <w:noProof/>
          <w:color w:val="000000"/>
          <w:sz w:val="28"/>
          <w:szCs w:val="28"/>
        </w:rPr>
        <w:t>нешнеэкономической деятельности, когда значительное число хозяйствующих субъектов, как и внешнеторговые объединения, получили право прямого выхода на внешний рынок.</w:t>
      </w:r>
    </w:p>
    <w:p w:rsidR="00000000" w:rsidRDefault="00F7566F">
      <w:pPr>
        <w:spacing w:line="360" w:lineRule="auto"/>
        <w:ind w:firstLine="709"/>
        <w:jc w:val="both"/>
        <w:rPr>
          <w:noProof/>
          <w:color w:val="000000"/>
          <w:sz w:val="28"/>
          <w:szCs w:val="28"/>
        </w:rPr>
      </w:pPr>
      <w:r>
        <w:rPr>
          <w:noProof/>
          <w:color w:val="000000"/>
          <w:sz w:val="28"/>
          <w:szCs w:val="28"/>
        </w:rPr>
        <w:t>Предприятия-экспортеры стали получать в свое распоряжение иностранную валюту, зачислявшуюся</w:t>
      </w:r>
      <w:r>
        <w:rPr>
          <w:noProof/>
          <w:color w:val="000000"/>
          <w:sz w:val="28"/>
          <w:szCs w:val="28"/>
        </w:rPr>
        <w:t xml:space="preserve"> в специальные валютные фонды, формировавшиеся на основе долгосрочных нормативов. В условиях начавшегося бурного развития совместного предпринимательства на территории России число участников внешнеэкономической деятельности существенно возросло.</w:t>
      </w:r>
    </w:p>
    <w:p w:rsidR="00000000" w:rsidRDefault="00F7566F">
      <w:pPr>
        <w:spacing w:line="360" w:lineRule="auto"/>
        <w:ind w:firstLine="709"/>
        <w:jc w:val="both"/>
        <w:rPr>
          <w:noProof/>
          <w:color w:val="000000"/>
          <w:sz w:val="28"/>
          <w:szCs w:val="28"/>
        </w:rPr>
      </w:pPr>
      <w:r>
        <w:rPr>
          <w:noProof/>
          <w:color w:val="000000"/>
          <w:sz w:val="28"/>
          <w:szCs w:val="28"/>
        </w:rPr>
        <w:t>Стремлени</w:t>
      </w:r>
      <w:r>
        <w:rPr>
          <w:noProof/>
          <w:color w:val="000000"/>
          <w:sz w:val="28"/>
          <w:szCs w:val="28"/>
        </w:rPr>
        <w:t xml:space="preserve">е к сохранению важной роли государства и упорядочению отношений в сфере внешней торговли проявилось в том, что в декабре 1988 </w:t>
      </w:r>
      <w:r>
        <w:rPr>
          <w:rFonts w:ascii="Symbol" w:hAnsi="Symbol" w:cs="Symbol"/>
          <w:noProof/>
          <w:color w:val="000000"/>
          <w:sz w:val="28"/>
          <w:szCs w:val="28"/>
        </w:rPr>
        <w:t></w:t>
      </w:r>
      <w:r>
        <w:rPr>
          <w:noProof/>
          <w:color w:val="000000"/>
          <w:sz w:val="28"/>
          <w:szCs w:val="28"/>
        </w:rPr>
        <w:t xml:space="preserve"> марте 1989 годов было введено лицензирование экспорта и импорта ряда товаров с одновременным квотированием стоимости объемов опе</w:t>
      </w:r>
      <w:r>
        <w:rPr>
          <w:noProof/>
          <w:color w:val="000000"/>
          <w:sz w:val="28"/>
          <w:szCs w:val="28"/>
        </w:rPr>
        <w:t>раций по отдельным товарным позициям.</w:t>
      </w:r>
    </w:p>
    <w:p w:rsidR="00000000" w:rsidRDefault="00F7566F">
      <w:pPr>
        <w:spacing w:line="360" w:lineRule="auto"/>
        <w:ind w:firstLine="709"/>
        <w:jc w:val="both"/>
        <w:rPr>
          <w:noProof/>
          <w:color w:val="000000"/>
          <w:sz w:val="28"/>
          <w:szCs w:val="28"/>
        </w:rPr>
      </w:pPr>
      <w:r>
        <w:rPr>
          <w:noProof/>
          <w:color w:val="000000"/>
          <w:sz w:val="28"/>
          <w:szCs w:val="28"/>
        </w:rPr>
        <w:t>В то же время усиливались и либеральные тенденции: с января 1991 года всем юридическим лицам - резидентам был открыт свободный доступ на внутренний валютный рынок.</w:t>
      </w:r>
    </w:p>
    <w:p w:rsidR="00000000" w:rsidRDefault="00F7566F">
      <w:pPr>
        <w:spacing w:line="360" w:lineRule="auto"/>
        <w:ind w:firstLine="709"/>
        <w:jc w:val="both"/>
        <w:rPr>
          <w:noProof/>
          <w:color w:val="000000"/>
          <w:sz w:val="28"/>
          <w:szCs w:val="28"/>
        </w:rPr>
      </w:pPr>
      <w:r>
        <w:rPr>
          <w:noProof/>
          <w:color w:val="000000"/>
          <w:sz w:val="28"/>
          <w:szCs w:val="28"/>
        </w:rPr>
        <w:t>В процессе валютно-финансовой интеграции страны с миро</w:t>
      </w:r>
      <w:r>
        <w:rPr>
          <w:noProof/>
          <w:color w:val="000000"/>
          <w:sz w:val="28"/>
          <w:szCs w:val="28"/>
        </w:rPr>
        <w:t>вой экономикой в результате начавшейся в 1990 году широкомасштабной реформы банковской системы была отменена монополия Внешэкономбанка СССР на проведение валютных операций.</w:t>
      </w:r>
    </w:p>
    <w:p w:rsidR="00000000" w:rsidRDefault="00F7566F">
      <w:pPr>
        <w:spacing w:line="360" w:lineRule="auto"/>
        <w:ind w:firstLine="709"/>
        <w:jc w:val="both"/>
        <w:rPr>
          <w:noProof/>
          <w:color w:val="000000"/>
          <w:sz w:val="28"/>
          <w:szCs w:val="28"/>
        </w:rPr>
      </w:pPr>
      <w:r>
        <w:rPr>
          <w:noProof/>
          <w:color w:val="000000"/>
          <w:sz w:val="28"/>
          <w:szCs w:val="28"/>
        </w:rPr>
        <w:t xml:space="preserve">Существовавшие ранее ограничения на участие зарегистрированных на территории РСФСР </w:t>
      </w:r>
      <w:r>
        <w:rPr>
          <w:noProof/>
          <w:color w:val="000000"/>
          <w:sz w:val="28"/>
          <w:szCs w:val="28"/>
        </w:rPr>
        <w:t xml:space="preserve">юридических лиц во внешнеэкономической деятельности, в том числе и посреднической, были отменены Указом Президента РСФСР от 15.11.1991 г. № 213 «О либерализации внешнеэкономической деятельности на </w:t>
      </w:r>
      <w:r>
        <w:rPr>
          <w:noProof/>
          <w:color w:val="000000"/>
          <w:sz w:val="28"/>
          <w:szCs w:val="28"/>
        </w:rPr>
        <w:lastRenderedPageBreak/>
        <w:t>территории РСФСР». В соответствии с данным Указом граждане,</w:t>
      </w:r>
      <w:r>
        <w:rPr>
          <w:noProof/>
          <w:color w:val="000000"/>
          <w:sz w:val="28"/>
          <w:szCs w:val="28"/>
        </w:rPr>
        <w:t xml:space="preserve"> а также юридические лица независимо от формы собственности получили право на проведение валютных операции и на открытие валютных счетов в уполномоченных банках.</w:t>
      </w:r>
    </w:p>
    <w:p w:rsidR="00000000" w:rsidRDefault="00F7566F">
      <w:pPr>
        <w:spacing w:line="360" w:lineRule="auto"/>
        <w:ind w:firstLine="709"/>
        <w:jc w:val="both"/>
        <w:rPr>
          <w:noProof/>
          <w:color w:val="000000"/>
          <w:sz w:val="28"/>
          <w:szCs w:val="28"/>
        </w:rPr>
      </w:pPr>
      <w:r>
        <w:rPr>
          <w:noProof/>
          <w:color w:val="000000"/>
          <w:sz w:val="28"/>
          <w:szCs w:val="28"/>
        </w:rPr>
        <w:t xml:space="preserve">Беспрецедентное расширение круга предприятий-экспортеров и банков, осуществляющих их валютное </w:t>
      </w:r>
      <w:r>
        <w:rPr>
          <w:noProof/>
          <w:color w:val="000000"/>
          <w:sz w:val="28"/>
          <w:szCs w:val="28"/>
        </w:rPr>
        <w:t>обслуживание, постепенно привело к пониманию необходимости специального регулирования валютных отношений, создания унифицированных правил проведения валютных операций, придания одному из органов государственной власти полномочий органа валютного регулирова</w:t>
      </w:r>
      <w:r>
        <w:rPr>
          <w:noProof/>
          <w:color w:val="000000"/>
          <w:sz w:val="28"/>
          <w:szCs w:val="28"/>
        </w:rPr>
        <w:t>ния.</w:t>
      </w:r>
    </w:p>
    <w:p w:rsidR="00000000" w:rsidRDefault="00F7566F">
      <w:pPr>
        <w:spacing w:line="360" w:lineRule="auto"/>
        <w:ind w:firstLine="709"/>
        <w:jc w:val="both"/>
        <w:rPr>
          <w:noProof/>
          <w:color w:val="000000"/>
          <w:sz w:val="28"/>
          <w:szCs w:val="28"/>
        </w:rPr>
      </w:pPr>
      <w:r>
        <w:rPr>
          <w:noProof/>
          <w:color w:val="000000"/>
          <w:sz w:val="28"/>
          <w:szCs w:val="28"/>
        </w:rPr>
        <w:t>В результате, в марте 1991 года был принят Закон СССР № 1982-1 «О валютном регулировании», который и явился началом третьего этапа развития системы валютного регулирования и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Закон 1991 года стал первым универсальным документом, в к</w:t>
      </w:r>
      <w:r>
        <w:rPr>
          <w:noProof/>
          <w:color w:val="000000"/>
          <w:sz w:val="28"/>
          <w:szCs w:val="28"/>
        </w:rPr>
        <w:t>отором была предпринята попытка комплексно урегулировать все важнейшие стороны валютных отношений субъектов внешнеэкономической деятельности, благодаря чему были установлены основные принципы и порядок проведения валютных операций на территории СССР, разгр</w:t>
      </w:r>
      <w:r>
        <w:rPr>
          <w:noProof/>
          <w:color w:val="000000"/>
          <w:sz w:val="28"/>
          <w:szCs w:val="28"/>
        </w:rPr>
        <w:t>аничены полномочия государственных органов и определены функции банковской системы в области валютного регулирования и валютного контроля. Впервые в юридическую практику были введены такие понятия валютного регулирования, как «валютные ценности», «валюта С</w:t>
      </w:r>
      <w:r>
        <w:rPr>
          <w:noProof/>
          <w:color w:val="000000"/>
          <w:sz w:val="28"/>
          <w:szCs w:val="28"/>
        </w:rPr>
        <w:t>ССР», «иностранная валюта», «резиденты», «нерезиденты», «валютные операции», «текущие валютные операции», «валютные операции, связанные с движением капитала».</w:t>
      </w:r>
    </w:p>
    <w:p w:rsidR="00000000" w:rsidRDefault="00F7566F">
      <w:pPr>
        <w:spacing w:line="360" w:lineRule="auto"/>
        <w:ind w:firstLine="709"/>
        <w:jc w:val="both"/>
        <w:rPr>
          <w:noProof/>
          <w:color w:val="000000"/>
          <w:sz w:val="28"/>
          <w:szCs w:val="28"/>
        </w:rPr>
      </w:pPr>
      <w:r>
        <w:rPr>
          <w:noProof/>
          <w:color w:val="000000"/>
          <w:sz w:val="28"/>
          <w:szCs w:val="28"/>
        </w:rPr>
        <w:t>Этим Законом намечены основные цели и направления валютного контроля, введены понятия органа валю</w:t>
      </w:r>
      <w:r>
        <w:rPr>
          <w:noProof/>
          <w:color w:val="000000"/>
          <w:sz w:val="28"/>
          <w:szCs w:val="28"/>
        </w:rPr>
        <w:t xml:space="preserve">тного контроля, а также положения об отчетности по валютным операциям и ответственности за нарушение валютного </w:t>
      </w:r>
      <w:r>
        <w:rPr>
          <w:noProof/>
          <w:color w:val="000000"/>
          <w:sz w:val="28"/>
          <w:szCs w:val="28"/>
        </w:rPr>
        <w:lastRenderedPageBreak/>
        <w:t>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Начало новому, четвертому этапу развития российской системы валютного регулирования и валютного контроля положило вступление Ро</w:t>
      </w:r>
      <w:r>
        <w:rPr>
          <w:noProof/>
          <w:color w:val="000000"/>
          <w:sz w:val="28"/>
          <w:szCs w:val="28"/>
        </w:rPr>
        <w:t>ссии в Международный валютный фонд, Международный банк реконструкции и развития и Международную ассоциацию развития в июне 1992 года. Российское государство было поставлено перед качественно новыми проблемами самостоятельного вхождения в мировое экономичес</w:t>
      </w:r>
      <w:r>
        <w:rPr>
          <w:noProof/>
          <w:color w:val="000000"/>
          <w:sz w:val="28"/>
          <w:szCs w:val="28"/>
        </w:rPr>
        <w:t>кое пространство на основах равноправия и соответствия жестким стандартам. Первым шагом на этом пути стало принятие 9 октября 1992 года Закона Российской Федерации № 3615</w:t>
      </w:r>
      <w:r>
        <w:rPr>
          <w:rFonts w:ascii="Symbol" w:hAnsi="Symbol" w:cs="Symbol"/>
          <w:noProof/>
          <w:color w:val="000000"/>
          <w:sz w:val="28"/>
          <w:szCs w:val="28"/>
        </w:rPr>
        <w:t></w:t>
      </w:r>
      <w:r>
        <w:rPr>
          <w:noProof/>
          <w:color w:val="000000"/>
          <w:sz w:val="28"/>
          <w:szCs w:val="28"/>
        </w:rPr>
        <w:t>1 «О валютном регулировании и валютном контроле».</w:t>
      </w:r>
    </w:p>
    <w:p w:rsidR="00000000" w:rsidRDefault="00F7566F">
      <w:pPr>
        <w:spacing w:line="360" w:lineRule="auto"/>
        <w:ind w:firstLine="709"/>
        <w:jc w:val="both"/>
        <w:rPr>
          <w:noProof/>
          <w:color w:val="000000"/>
          <w:sz w:val="28"/>
          <w:szCs w:val="28"/>
        </w:rPr>
      </w:pPr>
      <w:r>
        <w:rPr>
          <w:noProof/>
          <w:color w:val="000000"/>
          <w:sz w:val="28"/>
          <w:szCs w:val="28"/>
        </w:rPr>
        <w:t>Данный этап охарактеризовался перех</w:t>
      </w:r>
      <w:r>
        <w:rPr>
          <w:noProof/>
          <w:color w:val="000000"/>
          <w:sz w:val="28"/>
          <w:szCs w:val="28"/>
        </w:rPr>
        <w:t>одом от стадии установления общих принципов осуществления валютных операций к специальному регулированию их конкретных видов, а также включением в систему валютного контроля практически всех значимых видов валютных отношений (импортных, бартерных, валюто-о</w:t>
      </w:r>
      <w:r>
        <w:rPr>
          <w:noProof/>
          <w:color w:val="000000"/>
          <w:sz w:val="28"/>
          <w:szCs w:val="28"/>
        </w:rPr>
        <w:t>бменных, связанных с обращением драгоценных металлов).</w:t>
      </w:r>
    </w:p>
    <w:p w:rsidR="00000000" w:rsidRDefault="00F7566F">
      <w:pPr>
        <w:spacing w:line="360" w:lineRule="auto"/>
        <w:ind w:firstLine="709"/>
        <w:jc w:val="both"/>
        <w:rPr>
          <w:noProof/>
          <w:color w:val="000000"/>
          <w:sz w:val="28"/>
          <w:szCs w:val="28"/>
        </w:rPr>
      </w:pPr>
      <w:r>
        <w:rPr>
          <w:noProof/>
          <w:color w:val="000000"/>
          <w:sz w:val="28"/>
          <w:szCs w:val="28"/>
        </w:rPr>
        <w:t>Введение Закона 1992 года впервые определило само понятие «валютного контроля», принципы осуществления валютных операций в Российской Федерации, полномочия и функции органов валютного регулирования и в</w:t>
      </w:r>
      <w:r>
        <w:rPr>
          <w:noProof/>
          <w:color w:val="000000"/>
          <w:sz w:val="28"/>
          <w:szCs w:val="28"/>
        </w:rPr>
        <w:t>алютного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нарушения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Начиная с 1998 года можно говорить о вхождении России в пяты</w:t>
      </w:r>
      <w:r>
        <w:rPr>
          <w:noProof/>
          <w:color w:val="000000"/>
          <w:sz w:val="28"/>
          <w:szCs w:val="28"/>
        </w:rPr>
        <w:t>й этап развития системы валютного регулирования и валютного контроля, который начался с ужесточения административных мер валютного контроля за репатриацией валютной выручки от экспорта и обоснованностью импортных платежей. Однако принятые в августе - сентя</w:t>
      </w:r>
      <w:r>
        <w:rPr>
          <w:noProof/>
          <w:color w:val="000000"/>
          <w:sz w:val="28"/>
          <w:szCs w:val="28"/>
        </w:rPr>
        <w:t xml:space="preserve">бре 1998 года в связи с </w:t>
      </w:r>
      <w:r>
        <w:rPr>
          <w:noProof/>
          <w:color w:val="000000"/>
          <w:sz w:val="28"/>
          <w:szCs w:val="28"/>
        </w:rPr>
        <w:lastRenderedPageBreak/>
        <w:t>общеэкономическим, бюджетным и банковским кризисом меры Банка России по усилению экспортного и импортного валютного контроля оказались чрезвычайно жесткими, и под угрозой полного разрушения действующей системы внешней торговли они б</w:t>
      </w:r>
      <w:r>
        <w:rPr>
          <w:noProof/>
          <w:color w:val="000000"/>
          <w:sz w:val="28"/>
          <w:szCs w:val="28"/>
        </w:rPr>
        <w:t>ыли вскоре отменены.</w:t>
      </w:r>
    </w:p>
    <w:p w:rsidR="00000000" w:rsidRDefault="00F7566F">
      <w:pPr>
        <w:spacing w:line="360" w:lineRule="auto"/>
        <w:ind w:firstLine="709"/>
        <w:jc w:val="both"/>
        <w:rPr>
          <w:noProof/>
          <w:color w:val="000000"/>
          <w:sz w:val="28"/>
          <w:szCs w:val="28"/>
        </w:rPr>
      </w:pPr>
      <w:r>
        <w:rPr>
          <w:noProof/>
          <w:color w:val="000000"/>
          <w:sz w:val="28"/>
          <w:szCs w:val="28"/>
        </w:rPr>
        <w:t xml:space="preserve">Начиная с 2001 года сложились предпосылки для формирования новой, либеральной тенденции в развитии системы валютного регулирования и валютного контроля, поскольку лишь такой подход позволяет создать необходимые условия для эффективной </w:t>
      </w:r>
      <w:r>
        <w:rPr>
          <w:noProof/>
          <w:color w:val="000000"/>
          <w:sz w:val="28"/>
          <w:szCs w:val="28"/>
        </w:rPr>
        <w:t>реализации экономического потенциала государства.</w:t>
      </w:r>
    </w:p>
    <w:p w:rsidR="00000000" w:rsidRDefault="00F7566F">
      <w:pPr>
        <w:spacing w:line="360" w:lineRule="auto"/>
        <w:ind w:firstLine="709"/>
        <w:jc w:val="both"/>
        <w:rPr>
          <w:noProof/>
          <w:color w:val="000000"/>
          <w:sz w:val="28"/>
          <w:szCs w:val="28"/>
        </w:rPr>
      </w:pPr>
      <w:r>
        <w:rPr>
          <w:noProof/>
          <w:color w:val="000000"/>
          <w:sz w:val="28"/>
          <w:szCs w:val="28"/>
        </w:rPr>
        <w:t>Унаследованная с советских времен громоздкая бюрократическая система валютного регулирования и валютного контроля не могла отвечать потребностям рыночной экономики. Либеральная концепция минимизации вмешате</w:t>
      </w:r>
      <w:r>
        <w:rPr>
          <w:noProof/>
          <w:color w:val="000000"/>
          <w:sz w:val="28"/>
          <w:szCs w:val="28"/>
        </w:rPr>
        <w:t>льства государства в экономику в результате реформ валютного регулирования и валютного контроля стала основой для радикальной перестройки сложившегося в Российской Федерации порядка проведения валютных операций.</w:t>
      </w:r>
    </w:p>
    <w:p w:rsidR="00000000" w:rsidRDefault="00F7566F">
      <w:pPr>
        <w:spacing w:line="360" w:lineRule="auto"/>
        <w:ind w:firstLine="709"/>
        <w:jc w:val="both"/>
        <w:rPr>
          <w:noProof/>
          <w:color w:val="000000"/>
          <w:sz w:val="28"/>
          <w:szCs w:val="28"/>
        </w:rPr>
      </w:pPr>
      <w:r>
        <w:rPr>
          <w:noProof/>
          <w:color w:val="000000"/>
          <w:sz w:val="28"/>
          <w:szCs w:val="28"/>
        </w:rPr>
        <w:t>Апогеем реформирования валютной системы Росс</w:t>
      </w:r>
      <w:r>
        <w:rPr>
          <w:noProof/>
          <w:color w:val="000000"/>
          <w:sz w:val="28"/>
          <w:szCs w:val="28"/>
        </w:rPr>
        <w:t>ии стало принятие Федерального закона от 10 декабря 2003 года № 173</w:t>
      </w:r>
      <w:r>
        <w:rPr>
          <w:rFonts w:ascii="Symbol" w:hAnsi="Symbol" w:cs="Symbol"/>
          <w:noProof/>
          <w:color w:val="000000"/>
          <w:sz w:val="28"/>
          <w:szCs w:val="28"/>
        </w:rPr>
        <w:t></w:t>
      </w:r>
      <w:r>
        <w:rPr>
          <w:noProof/>
          <w:color w:val="000000"/>
          <w:sz w:val="28"/>
          <w:szCs w:val="28"/>
        </w:rPr>
        <w:t>ФЗ «О валютном регулировании и валютном контроле» (далее - Закон), в соответствии с которым отменены многие валютные ограничения и установлено, что валютные операции между резидентами и не</w:t>
      </w:r>
      <w:r>
        <w:rPr>
          <w:noProof/>
          <w:color w:val="000000"/>
          <w:sz w:val="28"/>
          <w:szCs w:val="28"/>
        </w:rPr>
        <w:t>резидентами осуществляются без ограничений, за исключением предусмотренных в самом Законе случаев.</w:t>
      </w:r>
    </w:p>
    <w:p w:rsidR="00000000" w:rsidRDefault="00F7566F">
      <w:pPr>
        <w:spacing w:line="360" w:lineRule="auto"/>
        <w:ind w:firstLine="709"/>
        <w:jc w:val="both"/>
        <w:rPr>
          <w:noProof/>
          <w:color w:val="000000"/>
          <w:sz w:val="28"/>
          <w:szCs w:val="28"/>
        </w:rPr>
      </w:pPr>
      <w:r>
        <w:rPr>
          <w:noProof/>
          <w:color w:val="000000"/>
          <w:sz w:val="28"/>
          <w:szCs w:val="28"/>
        </w:rPr>
        <w:t>Следует отметить, что, в отличие от Закона 1992 года, большинство норм Закона имеют прямое действие, что создает атмосферу стабильности, облегчает восприятие</w:t>
      </w:r>
      <w:r>
        <w:rPr>
          <w:noProof/>
          <w:color w:val="000000"/>
          <w:sz w:val="28"/>
          <w:szCs w:val="28"/>
        </w:rPr>
        <w:t xml:space="preserve"> правил и обеспечивает субъектам рынка необходимую свободу для маневра. А за счет резкого сокращения количества подзаконных актов нормативного характера достигается прозрачность системы валютного </w:t>
      </w:r>
      <w:r>
        <w:rPr>
          <w:noProof/>
          <w:color w:val="000000"/>
          <w:sz w:val="28"/>
          <w:szCs w:val="28"/>
        </w:rPr>
        <w:lastRenderedPageBreak/>
        <w:t>регулирования и валютного контроля, требование повышения сте</w:t>
      </w:r>
      <w:r>
        <w:rPr>
          <w:noProof/>
          <w:color w:val="000000"/>
          <w:sz w:val="28"/>
          <w:szCs w:val="28"/>
        </w:rPr>
        <w:t xml:space="preserve">пени которой становится все более актуальным с учетом процесса интеграции страны в мировую экономику. </w:t>
      </w:r>
    </w:p>
    <w:p w:rsidR="00000000" w:rsidRDefault="00F7566F">
      <w:pPr>
        <w:spacing w:line="360" w:lineRule="auto"/>
        <w:ind w:firstLine="709"/>
        <w:jc w:val="both"/>
        <w:rPr>
          <w:noProof/>
          <w:color w:val="000000"/>
          <w:sz w:val="28"/>
          <w:szCs w:val="28"/>
        </w:rPr>
      </w:pPr>
      <w:r>
        <w:rPr>
          <w:noProof/>
          <w:color w:val="000000"/>
          <w:sz w:val="28"/>
          <w:szCs w:val="28"/>
        </w:rPr>
        <w:t>Со времени вступления в силу Закона произошли существенные изменения, среди которых надо отметить общее оздоровление финансовой ситуации в Российской Фед</w:t>
      </w:r>
      <w:r>
        <w:rPr>
          <w:noProof/>
          <w:color w:val="000000"/>
          <w:sz w:val="28"/>
          <w:szCs w:val="28"/>
        </w:rPr>
        <w:t>ерации и укрепление национальной валюты. Известно, что лишь в условиях стабильно развивающейся экономики и эффективной финансовой системы возможна либерализация валютного регулирования, которая в свою очередь должна обеспечить ускорение темпов роста национ</w:t>
      </w:r>
      <w:r>
        <w:rPr>
          <w:noProof/>
          <w:color w:val="000000"/>
          <w:sz w:val="28"/>
          <w:szCs w:val="28"/>
        </w:rPr>
        <w:t>альной экономики.</w:t>
      </w:r>
    </w:p>
    <w:p w:rsidR="00000000" w:rsidRDefault="00F7566F">
      <w:pPr>
        <w:spacing w:line="360" w:lineRule="auto"/>
        <w:ind w:firstLine="709"/>
        <w:jc w:val="both"/>
        <w:rPr>
          <w:noProof/>
          <w:color w:val="000000"/>
          <w:sz w:val="28"/>
          <w:szCs w:val="28"/>
        </w:rPr>
      </w:pPr>
      <w:r>
        <w:rPr>
          <w:noProof/>
          <w:color w:val="000000"/>
          <w:sz w:val="28"/>
          <w:szCs w:val="28"/>
        </w:rPr>
        <w:t>При данных условиях первоочередной целью валютного контроля становится решение таких задач, как создание максимально благоприятных условий для развития внешней торговли, привлечения внешних инвестиций, стимулирования инвестиционной активн</w:t>
      </w:r>
      <w:r>
        <w:rPr>
          <w:noProof/>
          <w:color w:val="000000"/>
          <w:sz w:val="28"/>
          <w:szCs w:val="28"/>
        </w:rPr>
        <w:t>ости, обеспечения финансовой стабильности.</w:t>
      </w:r>
    </w:p>
    <w:p w:rsidR="00000000" w:rsidRDefault="00F7566F">
      <w:pPr>
        <w:spacing w:line="360" w:lineRule="auto"/>
        <w:ind w:firstLine="709"/>
        <w:jc w:val="both"/>
        <w:rPr>
          <w:noProof/>
          <w:color w:val="000000"/>
          <w:sz w:val="28"/>
          <w:szCs w:val="28"/>
        </w:rPr>
      </w:pPr>
      <w:r>
        <w:rPr>
          <w:noProof/>
          <w:color w:val="000000"/>
          <w:sz w:val="28"/>
          <w:szCs w:val="28"/>
        </w:rPr>
        <w:t>Законом предусмотрена гибкая система установления и снятия ограничений на осуществление валютных операций, находящаяся в тесной взаимосвязи с уровнем развития национальной экономики и состоянием финансово-кредитно</w:t>
      </w:r>
      <w:r>
        <w:rPr>
          <w:noProof/>
          <w:color w:val="000000"/>
          <w:sz w:val="28"/>
          <w:szCs w:val="28"/>
        </w:rPr>
        <w:t>й системы страны.</w:t>
      </w:r>
    </w:p>
    <w:p w:rsidR="00000000" w:rsidRDefault="00F7566F">
      <w:pPr>
        <w:spacing w:line="360" w:lineRule="auto"/>
        <w:ind w:firstLine="709"/>
        <w:jc w:val="both"/>
        <w:rPr>
          <w:noProof/>
          <w:color w:val="000000"/>
          <w:sz w:val="28"/>
          <w:szCs w:val="28"/>
        </w:rPr>
      </w:pPr>
      <w:r>
        <w:rPr>
          <w:noProof/>
          <w:color w:val="000000"/>
          <w:sz w:val="28"/>
          <w:szCs w:val="28"/>
        </w:rPr>
        <w:t>В этой связи отдельные положения Закона начали применяться с 1 июня 2005 года, другие - только с 1 января 2007 года, некоторые прекратили действовать с 1 января 2007 года.</w:t>
      </w:r>
    </w:p>
    <w:p w:rsidR="00000000" w:rsidRDefault="00F7566F">
      <w:pPr>
        <w:spacing w:line="360" w:lineRule="auto"/>
        <w:ind w:firstLine="709"/>
        <w:jc w:val="both"/>
        <w:rPr>
          <w:noProof/>
          <w:color w:val="000000"/>
          <w:sz w:val="28"/>
          <w:szCs w:val="28"/>
        </w:rPr>
      </w:pPr>
      <w:r>
        <w:rPr>
          <w:noProof/>
          <w:color w:val="000000"/>
          <w:sz w:val="28"/>
          <w:szCs w:val="28"/>
        </w:rPr>
        <w:t>Так, с 1 июля 2006 года были сняты ограничения на резервирование с</w:t>
      </w:r>
      <w:r>
        <w:rPr>
          <w:noProof/>
          <w:color w:val="000000"/>
          <w:sz w:val="28"/>
          <w:szCs w:val="28"/>
        </w:rPr>
        <w:t>редств участниками валютных расчетов при проведении любых операций движения капитала, требование об обязательном использовании специальных счетов при осуществлении отдельных видов валютных операций, регулируемых Банком России, а также снято ограничение обе</w:t>
      </w:r>
      <w:r>
        <w:rPr>
          <w:noProof/>
          <w:color w:val="000000"/>
          <w:sz w:val="28"/>
          <w:szCs w:val="28"/>
        </w:rPr>
        <w:t xml:space="preserve">спечения исполнения </w:t>
      </w:r>
      <w:r>
        <w:rPr>
          <w:noProof/>
          <w:color w:val="000000"/>
          <w:sz w:val="28"/>
          <w:szCs w:val="28"/>
        </w:rPr>
        <w:lastRenderedPageBreak/>
        <w:t>обязательств нерезидента перед резидентом при проведении валютных операций.</w:t>
      </w:r>
    </w:p>
    <w:p w:rsidR="00000000" w:rsidRDefault="00F7566F">
      <w:pPr>
        <w:spacing w:line="360" w:lineRule="auto"/>
        <w:ind w:firstLine="709"/>
        <w:jc w:val="both"/>
        <w:rPr>
          <w:noProof/>
          <w:color w:val="000000"/>
          <w:sz w:val="28"/>
          <w:szCs w:val="28"/>
        </w:rPr>
      </w:pPr>
      <w:r>
        <w:rPr>
          <w:noProof/>
          <w:color w:val="000000"/>
          <w:sz w:val="28"/>
          <w:szCs w:val="28"/>
        </w:rPr>
        <w:t>С 1 января 2007 года в Законе произошли существенные изменения, оказывающие влияние на права и обязанности граждан и юридических лиц, возникающие в связи с сове</w:t>
      </w:r>
      <w:r>
        <w:rPr>
          <w:noProof/>
          <w:color w:val="000000"/>
          <w:sz w:val="28"/>
          <w:szCs w:val="28"/>
        </w:rPr>
        <w:t>ршением валютных операций. Так, в частности, исключено понятие специального счета для осуществления по нему валютных операций в случаях, предусмотренных Законом (п. 10 ч. 1 ст. 1 Закона).</w:t>
      </w:r>
    </w:p>
    <w:p w:rsidR="00000000" w:rsidRDefault="00F7566F">
      <w:pPr>
        <w:spacing w:line="360" w:lineRule="auto"/>
        <w:ind w:firstLine="709"/>
        <w:jc w:val="both"/>
        <w:rPr>
          <w:noProof/>
          <w:color w:val="000000"/>
          <w:sz w:val="28"/>
          <w:szCs w:val="28"/>
        </w:rPr>
      </w:pPr>
      <w:r>
        <w:rPr>
          <w:noProof/>
          <w:color w:val="000000"/>
          <w:sz w:val="28"/>
          <w:szCs w:val="28"/>
        </w:rPr>
        <w:t>Утратили силу части 1, 2 и 3 статьи 8 Закона. Для резидентов, наприм</w:t>
      </w:r>
      <w:r>
        <w:rPr>
          <w:noProof/>
          <w:color w:val="000000"/>
          <w:sz w:val="28"/>
          <w:szCs w:val="28"/>
        </w:rPr>
        <w:t>ер, теперь не требуются больше специальные счета при совершении таких валютных операций, как расчеты и переводы при предоставлении кредитов и займов в иностранной валюте резидентами нерезидентам, а также резидентами от нерезидентов; операции с внешними цен</w:t>
      </w:r>
      <w:r>
        <w:rPr>
          <w:noProof/>
          <w:color w:val="000000"/>
          <w:sz w:val="28"/>
          <w:szCs w:val="28"/>
        </w:rPr>
        <w:t>ными бумагами, включая расчеты и переводы, связанные с передачей внешних ценных бумаг, и другие. Не требуются также специальные счета во многих случаях и для нерезидентов.</w:t>
      </w:r>
    </w:p>
    <w:p w:rsidR="00000000" w:rsidRDefault="00F7566F">
      <w:pPr>
        <w:spacing w:line="360" w:lineRule="auto"/>
        <w:ind w:firstLine="709"/>
        <w:jc w:val="both"/>
        <w:rPr>
          <w:noProof/>
          <w:color w:val="000000"/>
          <w:sz w:val="28"/>
          <w:szCs w:val="28"/>
        </w:rPr>
      </w:pPr>
      <w:r>
        <w:rPr>
          <w:noProof/>
          <w:color w:val="000000"/>
          <w:sz w:val="28"/>
          <w:szCs w:val="28"/>
        </w:rPr>
        <w:t>Прекратила действие также часть 4 статьи 8 Закона, согласно которой расчеты и перево</w:t>
      </w:r>
      <w:r>
        <w:rPr>
          <w:noProof/>
          <w:color w:val="000000"/>
          <w:sz w:val="28"/>
          <w:szCs w:val="28"/>
        </w:rPr>
        <w:t>ды при предоставлении кредитов и займов в валюте РФ резидентами нерезидентам осуществлялись только путем зачисления суммы кредита или займа на банковский счет нерезидента в валюте Российской Федерации, открытый в уполномоченном банке. Отсюда следует, что т</w:t>
      </w:r>
      <w:r>
        <w:rPr>
          <w:noProof/>
          <w:color w:val="000000"/>
          <w:sz w:val="28"/>
          <w:szCs w:val="28"/>
        </w:rPr>
        <w:t>еперь такие суммы могут зачисляться как на счет нерезидента в валюте РФ в уполномоченном банке на территории России, так и на счет нерезидента в валюте РФ, открытый в банке за пределами территории Российской Федерации.</w:t>
      </w:r>
    </w:p>
    <w:p w:rsidR="00000000" w:rsidRDefault="00F7566F">
      <w:pPr>
        <w:spacing w:line="360" w:lineRule="auto"/>
        <w:ind w:firstLine="709"/>
        <w:jc w:val="both"/>
        <w:rPr>
          <w:noProof/>
          <w:color w:val="000000"/>
          <w:sz w:val="28"/>
          <w:szCs w:val="28"/>
        </w:rPr>
      </w:pPr>
      <w:r>
        <w:rPr>
          <w:noProof/>
          <w:color w:val="000000"/>
          <w:sz w:val="28"/>
          <w:szCs w:val="28"/>
        </w:rPr>
        <w:t>В связи с отменой части 8 статьи 8 За</w:t>
      </w:r>
      <w:r>
        <w:rPr>
          <w:noProof/>
          <w:color w:val="000000"/>
          <w:sz w:val="28"/>
          <w:szCs w:val="28"/>
        </w:rPr>
        <w:t>кона расчеты между резидентами и нерезидентами по операциям с внутренними и внешними ценными бумагами могут по их свободному усмотрению осуществляться как в валюте Российской Федерации, так и в иностранной валюте. Банк России теперь не требует использовани</w:t>
      </w:r>
      <w:r>
        <w:rPr>
          <w:noProof/>
          <w:color w:val="000000"/>
          <w:sz w:val="28"/>
          <w:szCs w:val="28"/>
        </w:rPr>
        <w:t xml:space="preserve">я специального счета при совершении валютных операций между </w:t>
      </w:r>
      <w:r>
        <w:rPr>
          <w:noProof/>
          <w:color w:val="000000"/>
          <w:sz w:val="28"/>
          <w:szCs w:val="28"/>
        </w:rPr>
        <w:lastRenderedPageBreak/>
        <w:t>физическими лицами - резидентами и нерезидентами с внешними ценными бумагами на сумму свыше 150000 долларов в течение календарного года.</w:t>
      </w:r>
    </w:p>
    <w:p w:rsidR="00000000" w:rsidRDefault="00F7566F">
      <w:pPr>
        <w:spacing w:line="360" w:lineRule="auto"/>
        <w:ind w:firstLine="709"/>
        <w:jc w:val="both"/>
        <w:rPr>
          <w:noProof/>
          <w:color w:val="000000"/>
          <w:sz w:val="28"/>
          <w:szCs w:val="28"/>
        </w:rPr>
      </w:pPr>
      <w:r>
        <w:rPr>
          <w:noProof/>
          <w:color w:val="000000"/>
          <w:sz w:val="28"/>
          <w:szCs w:val="28"/>
        </w:rPr>
        <w:t>Не действует более статья 16 Закона, а вместе с ней и преду</w:t>
      </w:r>
      <w:r>
        <w:rPr>
          <w:noProof/>
          <w:color w:val="000000"/>
          <w:sz w:val="28"/>
          <w:szCs w:val="28"/>
        </w:rPr>
        <w:t>смотренная в этой норме возможность установления Банком России требования о резервировании со всеми подробностями, связанными с этим требованием.</w:t>
      </w:r>
    </w:p>
    <w:p w:rsidR="00000000" w:rsidRDefault="00F7566F">
      <w:pPr>
        <w:spacing w:line="360" w:lineRule="auto"/>
        <w:ind w:firstLine="709"/>
        <w:jc w:val="both"/>
        <w:rPr>
          <w:noProof/>
          <w:color w:val="000000"/>
          <w:sz w:val="28"/>
          <w:szCs w:val="28"/>
        </w:rPr>
      </w:pPr>
      <w:r>
        <w:rPr>
          <w:noProof/>
          <w:color w:val="000000"/>
          <w:sz w:val="28"/>
          <w:szCs w:val="28"/>
        </w:rPr>
        <w:t>Также с 1 января 2007 года утратила силу и статья 21 Закона, которая предусматривала обязательную продажу част</w:t>
      </w:r>
      <w:r>
        <w:rPr>
          <w:noProof/>
          <w:color w:val="000000"/>
          <w:sz w:val="28"/>
          <w:szCs w:val="28"/>
        </w:rPr>
        <w:t>и валютной выручки на внутреннем валютном рынке Российской Федерации, а также требование о предварительной регистрации в налоговых органах счета (вклада), открываемого в банках за пределами территории Российской Федерации, ранее установленное статьями 12 и</w:t>
      </w:r>
      <w:r>
        <w:rPr>
          <w:noProof/>
          <w:color w:val="000000"/>
          <w:sz w:val="28"/>
          <w:szCs w:val="28"/>
        </w:rPr>
        <w:t xml:space="preserve"> 18 Закона.</w:t>
      </w:r>
    </w:p>
    <w:p w:rsidR="00000000" w:rsidRDefault="00F7566F">
      <w:pPr>
        <w:spacing w:line="360" w:lineRule="auto"/>
        <w:ind w:firstLine="709"/>
        <w:jc w:val="both"/>
        <w:rPr>
          <w:noProof/>
          <w:color w:val="000000"/>
          <w:sz w:val="28"/>
          <w:szCs w:val="28"/>
        </w:rPr>
      </w:pPr>
      <w:r>
        <w:rPr>
          <w:noProof/>
          <w:color w:val="000000"/>
          <w:sz w:val="28"/>
          <w:szCs w:val="28"/>
        </w:rPr>
        <w:t>Как видим, Закон предусматривает гибкую систему установления и снятия валютных ограничений на осуществление валютных операций, ряд из которых рассматривался законодателем в качестве временных мер и действовал исключительно до 1 января 2007 года</w:t>
      </w:r>
      <w:r>
        <w:rPr>
          <w:noProof/>
          <w:color w:val="000000"/>
          <w:sz w:val="28"/>
          <w:szCs w:val="28"/>
        </w:rPr>
        <w:t>. Тем самым значительно расширены права российских участников внешнеэкономической деятельности и заложены основы для дальнейшей либерализации валютных отношений.</w:t>
      </w:r>
    </w:p>
    <w:p w:rsidR="00000000" w:rsidRDefault="00F7566F">
      <w:pPr>
        <w:spacing w:line="360" w:lineRule="auto"/>
        <w:ind w:firstLine="709"/>
        <w:jc w:val="both"/>
        <w:rPr>
          <w:noProof/>
          <w:color w:val="000000"/>
          <w:sz w:val="28"/>
          <w:szCs w:val="28"/>
        </w:rPr>
      </w:pPr>
      <w:r>
        <w:rPr>
          <w:noProof/>
          <w:color w:val="000000"/>
          <w:sz w:val="28"/>
          <w:szCs w:val="28"/>
        </w:rPr>
        <w:t>Постепенное, поэтапное изменение системы валютного регулирования и валютного контроля являет с</w:t>
      </w:r>
      <w:r>
        <w:rPr>
          <w:noProof/>
          <w:color w:val="000000"/>
          <w:sz w:val="28"/>
          <w:szCs w:val="28"/>
        </w:rPr>
        <w:t>обой один из наиболее удачных примеров проведения реформ в России.</w:t>
      </w:r>
    </w:p>
    <w:p w:rsidR="00000000" w:rsidRDefault="00F7566F">
      <w:pPr>
        <w:spacing w:line="360" w:lineRule="auto"/>
        <w:ind w:firstLine="709"/>
        <w:jc w:val="both"/>
        <w:rPr>
          <w:noProof/>
          <w:color w:val="000000"/>
          <w:sz w:val="28"/>
          <w:szCs w:val="28"/>
        </w:rPr>
      </w:pPr>
      <w:r>
        <w:rPr>
          <w:noProof/>
          <w:color w:val="000000"/>
          <w:sz w:val="28"/>
          <w:szCs w:val="28"/>
        </w:rPr>
        <w:t>Результатом преобразования системы валютного регулирования и валютного контроля стал переход от неправовых, разрешительных принципов к совершенно объективным и правовым, действующим во всем</w:t>
      </w:r>
      <w:r>
        <w:rPr>
          <w:noProof/>
          <w:color w:val="000000"/>
          <w:sz w:val="28"/>
          <w:szCs w:val="28"/>
        </w:rPr>
        <w:t xml:space="preserve"> цивилизованном мире механизмам регулирования валютных операций.</w:t>
      </w:r>
    </w:p>
    <w:p w:rsidR="00000000" w:rsidRDefault="00F7566F">
      <w:pPr>
        <w:spacing w:line="360" w:lineRule="auto"/>
        <w:ind w:firstLine="709"/>
        <w:jc w:val="both"/>
        <w:rPr>
          <w:noProof/>
          <w:color w:val="000000"/>
          <w:sz w:val="28"/>
          <w:szCs w:val="28"/>
        </w:rPr>
      </w:pPr>
      <w:r>
        <w:rPr>
          <w:noProof/>
          <w:color w:val="000000"/>
          <w:sz w:val="28"/>
          <w:szCs w:val="28"/>
        </w:rPr>
        <w:t>Современная система российского валютного законодательства максимально упрощена, она не требует от субъектов внешнеэкономической деятельности серьезных трудовых, финансовых и временных затрат</w:t>
      </w:r>
      <w:r>
        <w:rPr>
          <w:noProof/>
          <w:color w:val="000000"/>
          <w:sz w:val="28"/>
          <w:szCs w:val="28"/>
        </w:rPr>
        <w:t xml:space="preserve"> на изучение </w:t>
      </w:r>
      <w:r>
        <w:rPr>
          <w:noProof/>
          <w:color w:val="000000"/>
          <w:sz w:val="28"/>
          <w:szCs w:val="28"/>
        </w:rPr>
        <w:lastRenderedPageBreak/>
        <w:t>нормативной базы в области валютного контроля, наделяя их при этом широким кругом прав при осуществлении валютных операций, открытии и ведении счетов.</w:t>
      </w:r>
    </w:p>
    <w:p w:rsidR="00000000" w:rsidRDefault="00F7566F">
      <w:pPr>
        <w:spacing w:line="360" w:lineRule="auto"/>
        <w:ind w:firstLine="709"/>
        <w:jc w:val="both"/>
        <w:rPr>
          <w:noProof/>
          <w:color w:val="000000"/>
          <w:sz w:val="28"/>
          <w:szCs w:val="28"/>
        </w:rPr>
      </w:pPr>
      <w:r>
        <w:rPr>
          <w:noProof/>
          <w:color w:val="000000"/>
          <w:sz w:val="28"/>
          <w:szCs w:val="28"/>
        </w:rPr>
        <w:t>В то же время упрощение порядка осуществления валютных операций, открытия и ведения счетов о</w:t>
      </w:r>
      <w:r>
        <w:rPr>
          <w:noProof/>
          <w:color w:val="000000"/>
          <w:sz w:val="28"/>
          <w:szCs w:val="28"/>
        </w:rPr>
        <w:t>тнюдь не означает смягчения мер административного воздействия за несоблюдение норм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Одновременно с реформированием нормативной базы в валютной сфере происходила перестройка институциональной системы валютного контроля от нескольк</w:t>
      </w:r>
      <w:r>
        <w:rPr>
          <w:noProof/>
          <w:color w:val="000000"/>
          <w:sz w:val="28"/>
          <w:szCs w:val="28"/>
        </w:rPr>
        <w:t>их дублирующих полномочия друг друга в сфере валютного контроля субъектов к четко структурированной системе органов и агентов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Отмена ограничений в валютной сфере, рост и укрепление российской экономики в перспективе позволит в полном об</w:t>
      </w:r>
      <w:r>
        <w:rPr>
          <w:noProof/>
          <w:color w:val="000000"/>
          <w:sz w:val="28"/>
          <w:szCs w:val="28"/>
        </w:rPr>
        <w:t>ъеме перейти к полной конвертируемости рубля. Следует особо отметить, что либеральное законодательство подразумевает широкие возможности для участников внешнеэкономической деятельности.</w:t>
      </w:r>
    </w:p>
    <w:p w:rsidR="00000000" w:rsidRDefault="00F7566F">
      <w:pPr>
        <w:spacing w:line="360" w:lineRule="auto"/>
        <w:ind w:firstLine="709"/>
        <w:jc w:val="both"/>
        <w:rPr>
          <w:noProof/>
          <w:color w:val="000000"/>
          <w:sz w:val="28"/>
          <w:szCs w:val="28"/>
        </w:rPr>
      </w:pPr>
      <w:r>
        <w:rPr>
          <w:noProof/>
          <w:color w:val="000000"/>
          <w:sz w:val="28"/>
          <w:szCs w:val="28"/>
        </w:rPr>
        <w:t>При этом существенное изменение методов валютного регулирования, напра</w:t>
      </w:r>
      <w:r>
        <w:rPr>
          <w:noProof/>
          <w:color w:val="000000"/>
          <w:sz w:val="28"/>
          <w:szCs w:val="28"/>
        </w:rPr>
        <w:t>вленное на снятие излишнего административного давления на резидентов и нерезидентов, повышение инвестиционной привлекательности России не предполагает снижение нагрузки на органы и агентов валютного контроля. При таком подходе законодатель устанавливает не</w:t>
      </w:r>
      <w:r>
        <w:rPr>
          <w:noProof/>
          <w:color w:val="000000"/>
          <w:sz w:val="28"/>
          <w:szCs w:val="28"/>
        </w:rPr>
        <w:t>обходимость четкого отлаженного механизма контроля со стороны государства.</w:t>
      </w:r>
    </w:p>
    <w:p w:rsidR="00000000" w:rsidRDefault="00F7566F">
      <w:pPr>
        <w:spacing w:line="360" w:lineRule="auto"/>
        <w:ind w:firstLine="709"/>
        <w:jc w:val="both"/>
        <w:rPr>
          <w:noProof/>
          <w:color w:val="000000"/>
          <w:sz w:val="28"/>
          <w:szCs w:val="28"/>
        </w:rPr>
      </w:pPr>
      <w:r>
        <w:rPr>
          <w:noProof/>
          <w:color w:val="000000"/>
          <w:sz w:val="28"/>
          <w:szCs w:val="28"/>
        </w:rPr>
        <w:t>Либерализация валютного законодательства Российской Федерации, заключающаяся в снятии таких ограничений, как резервирование, использование специального счета и т.д., не создает пред</w:t>
      </w:r>
      <w:r>
        <w:rPr>
          <w:noProof/>
          <w:color w:val="000000"/>
          <w:sz w:val="28"/>
          <w:szCs w:val="28"/>
        </w:rPr>
        <w:t>посылок для изменения системы валютного контроля в целом.</w:t>
      </w:r>
    </w:p>
    <w:p w:rsidR="00000000" w:rsidRDefault="00F7566F">
      <w:pPr>
        <w:spacing w:line="360" w:lineRule="auto"/>
        <w:ind w:firstLine="709"/>
        <w:jc w:val="both"/>
        <w:rPr>
          <w:noProof/>
          <w:color w:val="000000"/>
          <w:sz w:val="28"/>
          <w:szCs w:val="28"/>
        </w:rPr>
      </w:pPr>
      <w:r>
        <w:rPr>
          <w:noProof/>
          <w:color w:val="000000"/>
          <w:sz w:val="28"/>
          <w:szCs w:val="28"/>
        </w:rPr>
        <w:lastRenderedPageBreak/>
        <w:t>Подводя итоги сказанному, можно сделать вывод о том, что либерализация валютного законодательства Российской Федерации, безусловно, способствует развитию различных направлений внешнеторговой деятель</w:t>
      </w:r>
      <w:r>
        <w:rPr>
          <w:noProof/>
          <w:color w:val="000000"/>
          <w:sz w:val="28"/>
          <w:szCs w:val="28"/>
        </w:rPr>
        <w:t>ности, укреплению стабильности национальной валюты Российской Федерации и переходу к свободной конвертируемости рубля.</w:t>
      </w:r>
    </w:p>
    <w:p w:rsidR="00000000" w:rsidRDefault="00F7566F">
      <w:pPr>
        <w:spacing w:line="360" w:lineRule="auto"/>
        <w:ind w:firstLine="709"/>
        <w:jc w:val="both"/>
        <w:rPr>
          <w:i/>
          <w:iCs/>
          <w:noProof/>
          <w:color w:val="000000"/>
          <w:sz w:val="28"/>
          <w:szCs w:val="28"/>
        </w:rPr>
      </w:pPr>
      <w:r>
        <w:rPr>
          <w:noProof/>
          <w:color w:val="000000"/>
          <w:sz w:val="28"/>
          <w:szCs w:val="28"/>
        </w:rPr>
        <w:t>При этом валютная либерализация не приводит к отмене валютного контроля. Более того, увеличение объемов валютных операций, а также прав и</w:t>
      </w:r>
      <w:r>
        <w:rPr>
          <w:noProof/>
          <w:color w:val="000000"/>
          <w:sz w:val="28"/>
          <w:szCs w:val="28"/>
        </w:rPr>
        <w:t xml:space="preserve"> свобод резидентов и нерезидентов, осуществляющих валютные операции на территории Российской Федерации, требует повышения эффективности валютного контроля - необходимости четкого реагирования со стороны государства, направленного на обеспечение защиты экон</w:t>
      </w:r>
      <w:r>
        <w:rPr>
          <w:noProof/>
          <w:color w:val="000000"/>
          <w:sz w:val="28"/>
          <w:szCs w:val="28"/>
        </w:rPr>
        <w:t>омического суверенитета России, а также стабильности денежной системы и укрепления курса национальной валюты.</w:t>
      </w:r>
    </w:p>
    <w:p w:rsidR="00000000" w:rsidRDefault="00F7566F">
      <w:pPr>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t>1.2 Теоретические аспекты валютного контроля в Российской Федерации</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Реализация валютной политики государства, валютное регулирование, обеспечени</w:t>
      </w:r>
      <w:r>
        <w:rPr>
          <w:noProof/>
          <w:color w:val="000000"/>
          <w:sz w:val="28"/>
          <w:szCs w:val="28"/>
        </w:rPr>
        <w:t>е режима, установленного для проведения валютных операций, невозможны без осуществления контроля за применением валютного законодательства РФ, актов органов валютного регулирования и актов органов валютного контроля, исполнением субъектами валютных правоот</w:t>
      </w:r>
      <w:r>
        <w:rPr>
          <w:noProof/>
          <w:color w:val="000000"/>
          <w:sz w:val="28"/>
          <w:szCs w:val="28"/>
        </w:rPr>
        <w:t>ношений возложенных на них обязанностей. В теории права соответствующий вид контроля получил название валютный контроль.</w:t>
      </w:r>
    </w:p>
    <w:p w:rsidR="00000000" w:rsidRDefault="00F7566F">
      <w:pPr>
        <w:spacing w:line="360" w:lineRule="auto"/>
        <w:ind w:firstLine="709"/>
        <w:jc w:val="both"/>
        <w:rPr>
          <w:noProof/>
          <w:color w:val="000000"/>
          <w:sz w:val="28"/>
          <w:szCs w:val="28"/>
        </w:rPr>
      </w:pPr>
      <w:r>
        <w:rPr>
          <w:noProof/>
          <w:color w:val="000000"/>
          <w:sz w:val="28"/>
          <w:szCs w:val="28"/>
        </w:rPr>
        <w:t>В самом общем виде валютный контроль можно охарактеризовать как деятельность государства в лице органов и агентов валютного контроля, н</w:t>
      </w:r>
      <w:r>
        <w:rPr>
          <w:noProof/>
          <w:color w:val="000000"/>
          <w:sz w:val="28"/>
          <w:szCs w:val="28"/>
        </w:rPr>
        <w:t>аправленную на обеспечение соблюдения валютного законодательства при осуществлении конкретных валютных операций</w:t>
      </w:r>
      <w:r>
        <w:rPr>
          <w:i/>
          <w:iCs/>
          <w:noProof/>
          <w:color w:val="000000"/>
          <w:sz w:val="28"/>
          <w:szCs w:val="28"/>
        </w:rPr>
        <w:t xml:space="preserve">. </w:t>
      </w:r>
      <w:r>
        <w:rPr>
          <w:noProof/>
          <w:color w:val="000000"/>
          <w:sz w:val="28"/>
          <w:szCs w:val="28"/>
        </w:rPr>
        <w:t xml:space="preserve">Более развернутое </w:t>
      </w:r>
      <w:r>
        <w:rPr>
          <w:noProof/>
          <w:color w:val="000000"/>
          <w:sz w:val="28"/>
          <w:szCs w:val="28"/>
        </w:rPr>
        <w:lastRenderedPageBreak/>
        <w:t>определение валютного контроля сформулировано И. В. Хаменушко как «особый вид деятельности государства и некоторых негосударс</w:t>
      </w:r>
      <w:r>
        <w:rPr>
          <w:noProof/>
          <w:color w:val="000000"/>
          <w:sz w:val="28"/>
          <w:szCs w:val="28"/>
        </w:rPr>
        <w:t>твенных организаций, уполномоченных и обязанных выполнять на территории РФ контрольные функции при осуществлении операций, связанных с переходом права собственности и иных прав на валютные ценности, ввозом и пересылкой в РФ, вывозом и пересылкой из РФ валю</w:t>
      </w:r>
      <w:r>
        <w:rPr>
          <w:noProof/>
          <w:color w:val="000000"/>
          <w:sz w:val="28"/>
          <w:szCs w:val="28"/>
        </w:rPr>
        <w:t>тных ценностей, а также операций нерезидентов в валюте Российской Федерации».</w:t>
      </w:r>
    </w:p>
    <w:p w:rsidR="00000000" w:rsidRDefault="00F7566F">
      <w:pPr>
        <w:spacing w:line="360" w:lineRule="auto"/>
        <w:ind w:firstLine="709"/>
        <w:jc w:val="both"/>
        <w:rPr>
          <w:noProof/>
          <w:color w:val="000000"/>
          <w:sz w:val="28"/>
          <w:szCs w:val="28"/>
        </w:rPr>
      </w:pPr>
      <w:r>
        <w:rPr>
          <w:noProof/>
          <w:color w:val="000000"/>
          <w:sz w:val="28"/>
          <w:szCs w:val="28"/>
        </w:rPr>
        <w:t>Исходя из изложенного, целью валютного контроля</w:t>
      </w:r>
      <w:r>
        <w:rPr>
          <w:b/>
          <w:bCs/>
          <w:noProof/>
          <w:color w:val="000000"/>
          <w:sz w:val="28"/>
          <w:szCs w:val="28"/>
        </w:rPr>
        <w:t xml:space="preserve"> </w:t>
      </w:r>
      <w:r>
        <w:rPr>
          <w:noProof/>
          <w:color w:val="000000"/>
          <w:sz w:val="28"/>
          <w:szCs w:val="28"/>
        </w:rPr>
        <w:t>является обеспечение соблюдения валютного законодательства РФ, а также актов органов валютного регулирования и актов органов валют</w:t>
      </w:r>
      <w:r>
        <w:rPr>
          <w:noProof/>
          <w:color w:val="000000"/>
          <w:sz w:val="28"/>
          <w:szCs w:val="28"/>
        </w:rPr>
        <w:t xml:space="preserve">ного контроля при осуществлении валютных операций. </w:t>
      </w:r>
    </w:p>
    <w:p w:rsidR="00000000" w:rsidRDefault="00F7566F">
      <w:pPr>
        <w:spacing w:line="360" w:lineRule="auto"/>
        <w:ind w:firstLine="709"/>
        <w:jc w:val="both"/>
        <w:rPr>
          <w:noProof/>
          <w:color w:val="000000"/>
          <w:sz w:val="28"/>
          <w:szCs w:val="28"/>
        </w:rPr>
      </w:pPr>
      <w:r>
        <w:rPr>
          <w:noProof/>
          <w:color w:val="000000"/>
          <w:sz w:val="28"/>
          <w:szCs w:val="28"/>
        </w:rPr>
        <w:t>Принципы валютного контроля</w:t>
      </w:r>
      <w:r>
        <w:rPr>
          <w:i/>
          <w:iCs/>
          <w:noProof/>
          <w:color w:val="000000"/>
          <w:sz w:val="28"/>
          <w:szCs w:val="28"/>
        </w:rPr>
        <w:t xml:space="preserve"> </w:t>
      </w:r>
      <w:r>
        <w:rPr>
          <w:noProof/>
          <w:color w:val="000000"/>
          <w:sz w:val="28"/>
          <w:szCs w:val="28"/>
        </w:rPr>
        <w:t>в Федеральном законе № 173</w:t>
      </w:r>
      <w:r>
        <w:rPr>
          <w:rFonts w:ascii="Symbol" w:hAnsi="Symbol" w:cs="Symbol"/>
          <w:noProof/>
          <w:color w:val="000000"/>
          <w:sz w:val="28"/>
          <w:szCs w:val="28"/>
        </w:rPr>
        <w:t></w:t>
      </w:r>
      <w:r>
        <w:rPr>
          <w:noProof/>
          <w:color w:val="000000"/>
          <w:sz w:val="28"/>
          <w:szCs w:val="28"/>
        </w:rPr>
        <w:t>ФЗ прямо не закреплены (ст. 3 содержит единые принципы, распространяющиеся в равной степени как на валютное регулирование, так и на валютный контроль</w:t>
      </w:r>
      <w:r>
        <w:rPr>
          <w:noProof/>
          <w:color w:val="000000"/>
          <w:sz w:val="28"/>
          <w:szCs w:val="28"/>
        </w:rPr>
        <w:t>). Однако путем толкования его норм можно выделить следующие принципы:</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а) законность</w:t>
      </w:r>
      <w:r>
        <w:rPr>
          <w:i/>
          <w:iCs/>
          <w:noProof/>
          <w:color w:val="000000"/>
          <w:sz w:val="28"/>
          <w:szCs w:val="28"/>
        </w:rPr>
        <w:t xml:space="preserve"> </w:t>
      </w:r>
      <w:r>
        <w:rPr>
          <w:noProof/>
          <w:color w:val="000000"/>
          <w:sz w:val="28"/>
          <w:szCs w:val="28"/>
        </w:rPr>
        <w:t>- состоит в требовании неукоснительного соблюдения норм валютного законодательства РФ, актов органов валютного регулирования и актов органов валютного контроля при проведе</w:t>
      </w:r>
      <w:r>
        <w:rPr>
          <w:noProof/>
          <w:color w:val="000000"/>
          <w:sz w:val="28"/>
          <w:szCs w:val="28"/>
        </w:rPr>
        <w:t>нии контрольных мероприятий;</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б) обязательность</w:t>
      </w:r>
      <w:r>
        <w:rPr>
          <w:i/>
          <w:iCs/>
          <w:noProof/>
          <w:color w:val="000000"/>
          <w:sz w:val="28"/>
          <w:szCs w:val="28"/>
        </w:rPr>
        <w:t xml:space="preserve"> </w:t>
      </w:r>
      <w:r>
        <w:rPr>
          <w:noProof/>
          <w:color w:val="000000"/>
          <w:sz w:val="28"/>
          <w:szCs w:val="28"/>
        </w:rPr>
        <w:t>- заключается в том, что осуществление контрольных мероприятий является не правом, а обязанностью органов валютного контроля и агентов валютного контроля (п. 1 ч. 7 ст. 23), при этом ответственность для органо</w:t>
      </w:r>
      <w:r>
        <w:rPr>
          <w:noProof/>
          <w:color w:val="000000"/>
          <w:sz w:val="28"/>
          <w:szCs w:val="28"/>
        </w:rPr>
        <w:t>в валютного контроля, агентов валютного контроля и их должностных лиц устанавливается не только за нарушение ими прав резидентов и нерезидентов, но и за неисполнение функций, установленных указанным Федеральным законом (ч. 12 ст. 23);</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в) обеспечение коммер</w:t>
      </w:r>
      <w:r>
        <w:rPr>
          <w:noProof/>
          <w:color w:val="000000"/>
          <w:sz w:val="28"/>
          <w:szCs w:val="28"/>
        </w:rPr>
        <w:t>ческой, банковской и служебной тайны</w:t>
      </w:r>
      <w:r>
        <w:rPr>
          <w:i/>
          <w:iCs/>
          <w:noProof/>
          <w:color w:val="000000"/>
          <w:sz w:val="28"/>
          <w:szCs w:val="28"/>
        </w:rPr>
        <w:t xml:space="preserve"> </w:t>
      </w:r>
      <w:r>
        <w:rPr>
          <w:noProof/>
          <w:color w:val="000000"/>
          <w:sz w:val="28"/>
          <w:szCs w:val="28"/>
        </w:rPr>
        <w:t xml:space="preserve">- закреплен в ч. 8 ст. 23, согласно которой органы и агенты валютного контроля и их </w:t>
      </w:r>
      <w:r>
        <w:rPr>
          <w:noProof/>
          <w:color w:val="000000"/>
          <w:sz w:val="28"/>
          <w:szCs w:val="28"/>
        </w:rPr>
        <w:lastRenderedPageBreak/>
        <w:t>должностные лица обязаны сохранять в соответствии с законодательством РФ коммерческую, банковскую и служебную тайну, ставшую им известн</w:t>
      </w:r>
      <w:r>
        <w:rPr>
          <w:noProof/>
          <w:color w:val="000000"/>
          <w:sz w:val="28"/>
          <w:szCs w:val="28"/>
        </w:rPr>
        <w:t>ой при осуществлении их полномочий;</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г) институциональность</w:t>
      </w:r>
      <w:r>
        <w:rPr>
          <w:i/>
          <w:iCs/>
          <w:noProof/>
          <w:color w:val="000000"/>
          <w:sz w:val="28"/>
          <w:szCs w:val="28"/>
        </w:rPr>
        <w:t xml:space="preserve"> </w:t>
      </w:r>
      <w:r>
        <w:rPr>
          <w:rFonts w:ascii="Symbol" w:hAnsi="Symbol" w:cs="Symbol"/>
          <w:noProof/>
          <w:color w:val="000000"/>
          <w:sz w:val="28"/>
          <w:szCs w:val="28"/>
        </w:rPr>
        <w:t></w:t>
      </w:r>
      <w:r>
        <w:rPr>
          <w:noProof/>
          <w:color w:val="000000"/>
          <w:sz w:val="28"/>
          <w:szCs w:val="28"/>
        </w:rPr>
        <w:t xml:space="preserve"> заключается в том, что органы</w:t>
      </w:r>
      <w:r>
        <w:rPr>
          <w:i/>
          <w:iCs/>
          <w:noProof/>
          <w:color w:val="000000"/>
          <w:sz w:val="28"/>
          <w:szCs w:val="28"/>
        </w:rPr>
        <w:t xml:space="preserve"> </w:t>
      </w:r>
      <w:r>
        <w:rPr>
          <w:noProof/>
          <w:color w:val="000000"/>
          <w:sz w:val="28"/>
          <w:szCs w:val="28"/>
        </w:rPr>
        <w:t>агенты валютного контроля при наличии информации о нарушении актов валютного законодательства РФ и актов органов валютного регулирования лицом, осуществляющим валютн</w:t>
      </w:r>
      <w:r>
        <w:rPr>
          <w:noProof/>
          <w:color w:val="000000"/>
          <w:sz w:val="28"/>
          <w:szCs w:val="28"/>
        </w:rPr>
        <w:t xml:space="preserve">ые операции, или об открытии счета (вклада) в банке за пределами территории РФ, санкции к которому применяются иным органом валютного контроля, передают органу валютного контроля, имеющему право применять санкции к данному лицу, информацию, указанную в ч. </w:t>
      </w:r>
      <w:r>
        <w:rPr>
          <w:noProof/>
          <w:color w:val="000000"/>
          <w:sz w:val="28"/>
          <w:szCs w:val="28"/>
        </w:rPr>
        <w:t>9 ст. 23;</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д) разграничение компетенции</w:t>
      </w:r>
      <w:r>
        <w:rPr>
          <w:i/>
          <w:iCs/>
          <w:noProof/>
          <w:color w:val="000000"/>
          <w:sz w:val="28"/>
          <w:szCs w:val="28"/>
        </w:rPr>
        <w:t xml:space="preserve"> </w:t>
      </w:r>
      <w:r>
        <w:rPr>
          <w:rFonts w:ascii="Symbol" w:hAnsi="Symbol" w:cs="Symbol"/>
          <w:noProof/>
          <w:color w:val="000000"/>
          <w:sz w:val="28"/>
          <w:szCs w:val="28"/>
        </w:rPr>
        <w:t></w:t>
      </w:r>
      <w:r>
        <w:rPr>
          <w:noProof/>
          <w:color w:val="000000"/>
          <w:sz w:val="28"/>
          <w:szCs w:val="28"/>
        </w:rPr>
        <w:t xml:space="preserve"> проявляется в двух аспектах: общее разграничение компетенции между органами валютного контроля и агентами валютного контроля (ч. 1 и 2 ст. 23); разграничение компетенции между Правительством РФ (ч. 6 ст. 22), Банком</w:t>
      </w:r>
      <w:r>
        <w:rPr>
          <w:noProof/>
          <w:color w:val="000000"/>
          <w:sz w:val="28"/>
          <w:szCs w:val="28"/>
        </w:rPr>
        <w:t xml:space="preserve"> России (ч. 4 ст. 22), Федеральной службой финансово-бюджетного надзора и агентами валютного контроля (ч. 5 ст. 22). </w:t>
      </w:r>
    </w:p>
    <w:p w:rsidR="00000000" w:rsidRDefault="00F7566F">
      <w:pPr>
        <w:spacing w:line="360" w:lineRule="auto"/>
        <w:ind w:firstLine="709"/>
        <w:jc w:val="both"/>
        <w:rPr>
          <w:noProof/>
          <w:color w:val="000000"/>
          <w:sz w:val="28"/>
          <w:szCs w:val="28"/>
        </w:rPr>
      </w:pPr>
      <w:r>
        <w:rPr>
          <w:noProof/>
          <w:color w:val="000000"/>
          <w:sz w:val="28"/>
          <w:szCs w:val="28"/>
        </w:rPr>
        <w:t xml:space="preserve">Таким образом, валютному контролю подлежат все валютные операции независимо от того, осуществляются они свободно либо применительно к ним </w:t>
      </w:r>
      <w:r>
        <w:rPr>
          <w:noProof/>
          <w:color w:val="000000"/>
          <w:sz w:val="28"/>
          <w:szCs w:val="28"/>
        </w:rPr>
        <w:t>установлены валютные ограничения. Это объясняется тем, что даже свободное совершение валютных операций, «как правило, связано с выполнением ряда формальностей, представляющих собой меры пассивного контроля (например, предоставление статистических данных, с</w:t>
      </w:r>
      <w:r>
        <w:rPr>
          <w:noProof/>
          <w:color w:val="000000"/>
          <w:sz w:val="28"/>
          <w:szCs w:val="28"/>
        </w:rPr>
        <w:t>оставление паспорта сделки и т. п.). Такие меры позволяют организовать наблюдение органов валютного контроля за проведением любых валютных операций, накапливать информацию о движении валютных потоков и при необходимости корректировать валютную политику гос</w:t>
      </w:r>
      <w:r>
        <w:rPr>
          <w:noProof/>
          <w:color w:val="000000"/>
          <w:sz w:val="28"/>
          <w:szCs w:val="28"/>
        </w:rPr>
        <w:t>ударства».</w:t>
      </w:r>
    </w:p>
    <w:p w:rsidR="00000000" w:rsidRDefault="00F7566F">
      <w:pPr>
        <w:spacing w:line="360" w:lineRule="auto"/>
        <w:ind w:firstLine="709"/>
        <w:jc w:val="both"/>
        <w:rPr>
          <w:noProof/>
          <w:color w:val="000000"/>
          <w:sz w:val="28"/>
          <w:szCs w:val="28"/>
        </w:rPr>
      </w:pPr>
      <w:r>
        <w:rPr>
          <w:noProof/>
          <w:color w:val="000000"/>
          <w:sz w:val="28"/>
          <w:szCs w:val="28"/>
        </w:rPr>
        <w:t xml:space="preserve">Следовательно, валютные операции являются предметом валютного </w:t>
      </w:r>
      <w:r>
        <w:rPr>
          <w:noProof/>
          <w:color w:val="000000"/>
          <w:sz w:val="28"/>
          <w:szCs w:val="28"/>
        </w:rPr>
        <w:lastRenderedPageBreak/>
        <w:t>контроля. Объектом</w:t>
      </w:r>
      <w:r>
        <w:rPr>
          <w:i/>
          <w:iCs/>
          <w:noProof/>
          <w:color w:val="000000"/>
          <w:sz w:val="28"/>
          <w:szCs w:val="28"/>
        </w:rPr>
        <w:t xml:space="preserve"> </w:t>
      </w:r>
      <w:r>
        <w:rPr>
          <w:noProof/>
          <w:color w:val="000000"/>
          <w:sz w:val="28"/>
          <w:szCs w:val="28"/>
        </w:rPr>
        <w:t>валютного контроля выступают резиденты и нерезиденты при проведении валютных операций. Субъекты</w:t>
      </w:r>
      <w:r>
        <w:rPr>
          <w:i/>
          <w:iCs/>
          <w:noProof/>
          <w:color w:val="000000"/>
          <w:sz w:val="28"/>
          <w:szCs w:val="28"/>
        </w:rPr>
        <w:t xml:space="preserve"> </w:t>
      </w:r>
      <w:r>
        <w:rPr>
          <w:noProof/>
          <w:color w:val="000000"/>
          <w:sz w:val="28"/>
          <w:szCs w:val="28"/>
        </w:rPr>
        <w:t xml:space="preserve">валютного контроля </w:t>
      </w:r>
      <w:r>
        <w:rPr>
          <w:rFonts w:ascii="Symbol" w:hAnsi="Symbol" w:cs="Symbol"/>
          <w:noProof/>
          <w:color w:val="000000"/>
          <w:sz w:val="28"/>
          <w:szCs w:val="28"/>
        </w:rPr>
        <w:t></w:t>
      </w:r>
      <w:r>
        <w:rPr>
          <w:noProof/>
          <w:color w:val="000000"/>
          <w:sz w:val="28"/>
          <w:szCs w:val="28"/>
        </w:rPr>
        <w:t xml:space="preserve"> это «те государственные органы, а в ряде случае</w:t>
      </w:r>
      <w:r>
        <w:rPr>
          <w:noProof/>
          <w:color w:val="000000"/>
          <w:sz w:val="28"/>
          <w:szCs w:val="28"/>
        </w:rPr>
        <w:t xml:space="preserve">в </w:t>
      </w:r>
      <w:r>
        <w:rPr>
          <w:rFonts w:ascii="Symbol" w:hAnsi="Symbol" w:cs="Symbol"/>
          <w:noProof/>
          <w:color w:val="000000"/>
          <w:sz w:val="28"/>
          <w:szCs w:val="28"/>
        </w:rPr>
        <w:t></w:t>
      </w:r>
      <w:r>
        <w:rPr>
          <w:noProof/>
          <w:color w:val="000000"/>
          <w:sz w:val="28"/>
          <w:szCs w:val="28"/>
        </w:rPr>
        <w:t xml:space="preserve"> негосударственные организации и учреждения, которые наделены полномочиями проводить мероприятия по проверке соблюдения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 xml:space="preserve">Сложившаяся сейчас система валютного регулирования и валютного контроля Российской Федерации составляет </w:t>
      </w:r>
      <w:r>
        <w:rPr>
          <w:noProof/>
          <w:color w:val="000000"/>
          <w:sz w:val="28"/>
          <w:szCs w:val="28"/>
        </w:rPr>
        <w:t>неотъемлемую часть финансовой системы страны, ее государственного финансового контроля.</w:t>
      </w:r>
    </w:p>
    <w:p w:rsidR="00000000" w:rsidRDefault="00F7566F">
      <w:pPr>
        <w:spacing w:line="360" w:lineRule="auto"/>
        <w:ind w:firstLine="709"/>
        <w:jc w:val="both"/>
        <w:rPr>
          <w:noProof/>
          <w:color w:val="000000"/>
          <w:sz w:val="28"/>
          <w:szCs w:val="28"/>
        </w:rPr>
      </w:pPr>
      <w:r>
        <w:rPr>
          <w:noProof/>
          <w:color w:val="000000"/>
          <w:sz w:val="28"/>
          <w:szCs w:val="28"/>
        </w:rPr>
        <w:t>Основным ориентиром при построении существующей системы органов и агентов валютного контроля явилось формирование тесно взаимосвязанной структуры институтов валютного к</w:t>
      </w:r>
      <w:r>
        <w:rPr>
          <w:noProof/>
          <w:color w:val="000000"/>
          <w:sz w:val="28"/>
          <w:szCs w:val="28"/>
        </w:rPr>
        <w:t>онтроля, позволяющей эффективно осуществлять контроль за соблюдением хозяйствующими субъектами и гражданами валютного законодательства Российской Федерации при одновременном невмешательстве в их деятельность.</w:t>
      </w:r>
    </w:p>
    <w:p w:rsidR="00000000" w:rsidRDefault="00F7566F">
      <w:pPr>
        <w:spacing w:line="360" w:lineRule="auto"/>
        <w:ind w:firstLine="709"/>
        <w:jc w:val="both"/>
        <w:rPr>
          <w:noProof/>
          <w:color w:val="000000"/>
          <w:sz w:val="28"/>
          <w:szCs w:val="28"/>
        </w:rPr>
      </w:pPr>
      <w:r>
        <w:rPr>
          <w:noProof/>
          <w:color w:val="000000"/>
          <w:sz w:val="28"/>
          <w:szCs w:val="28"/>
        </w:rPr>
        <w:t>Действующая двухуровневая модель валютного конт</w:t>
      </w:r>
      <w:r>
        <w:rPr>
          <w:noProof/>
          <w:color w:val="000000"/>
          <w:sz w:val="28"/>
          <w:szCs w:val="28"/>
        </w:rPr>
        <w:t>роля способствует более эффективному исполнению комплекса мер административного и организационного характера, направленных на реализацию порядка совершения валютных операций, а также мер по выявлению, предупреждению и пресечению нарушений этого порядка. Пе</w:t>
      </w:r>
      <w:r>
        <w:rPr>
          <w:noProof/>
          <w:color w:val="000000"/>
          <w:sz w:val="28"/>
          <w:szCs w:val="28"/>
        </w:rPr>
        <w:t>рвый уровень данной модели образуют Правительство Российской Федерации и органы валютного контроля, второй уровень представляют агенты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Одним из важнейших аспектов валютных отношений являются отношения между субъектами валютного контроля</w:t>
      </w:r>
      <w:r>
        <w:rPr>
          <w:noProof/>
          <w:color w:val="000000"/>
          <w:sz w:val="28"/>
          <w:szCs w:val="28"/>
        </w:rPr>
        <w:t xml:space="preserve"> и лицами, деятельность которых является объектом контроля. Субъекты валютного контроля - это те государственные органы, а в ряде случаев негосударственные организации и учреждения, которые наделены полномочиями проводить мероприятия по проверке соблюдения</w:t>
      </w:r>
      <w:r>
        <w:rPr>
          <w:noProof/>
          <w:color w:val="000000"/>
          <w:sz w:val="28"/>
          <w:szCs w:val="28"/>
        </w:rPr>
        <w:t xml:space="preserve"> валютного законодательства, представленные </w:t>
      </w:r>
      <w:r>
        <w:rPr>
          <w:noProof/>
          <w:color w:val="000000"/>
          <w:sz w:val="28"/>
          <w:szCs w:val="28"/>
        </w:rPr>
        <w:lastRenderedPageBreak/>
        <w:t>приложении А.</w:t>
      </w:r>
    </w:p>
    <w:p w:rsidR="00000000" w:rsidRDefault="00F7566F">
      <w:pPr>
        <w:spacing w:line="360" w:lineRule="auto"/>
        <w:ind w:firstLine="709"/>
        <w:jc w:val="both"/>
        <w:rPr>
          <w:noProof/>
          <w:color w:val="000000"/>
          <w:sz w:val="28"/>
          <w:szCs w:val="28"/>
        </w:rPr>
      </w:pPr>
      <w:r>
        <w:rPr>
          <w:noProof/>
          <w:color w:val="000000"/>
          <w:sz w:val="28"/>
          <w:szCs w:val="28"/>
        </w:rPr>
        <w:t>В соответствии с Федеральным законом «О валютном реагировании и валютном контроле» Правительство Российской Федерации определяет федеральный орган исполнительной власти в качестве органа валютного к</w:t>
      </w:r>
      <w:r>
        <w:rPr>
          <w:noProof/>
          <w:color w:val="000000"/>
          <w:sz w:val="28"/>
          <w:szCs w:val="28"/>
        </w:rPr>
        <w:t>онтроля; обеспечивает взаимодействие данного органа валютного контроля с Центральным банком Российской Федерации, а также взаимодействие агентов валютного контроля (таможенных, налоговых органов и профессиональных участников рынка ценных бумаг, не являющих</w:t>
      </w:r>
      <w:r>
        <w:rPr>
          <w:noProof/>
          <w:color w:val="000000"/>
          <w:sz w:val="28"/>
          <w:szCs w:val="28"/>
        </w:rPr>
        <w:t>ся кредитными организациями) с Банком России.</w:t>
      </w:r>
    </w:p>
    <w:p w:rsidR="00000000" w:rsidRDefault="00F7566F">
      <w:pPr>
        <w:spacing w:line="360" w:lineRule="auto"/>
        <w:ind w:firstLine="709"/>
        <w:jc w:val="both"/>
        <w:rPr>
          <w:noProof/>
          <w:color w:val="000000"/>
          <w:sz w:val="28"/>
          <w:szCs w:val="28"/>
        </w:rPr>
      </w:pPr>
      <w:r>
        <w:rPr>
          <w:noProof/>
          <w:color w:val="000000"/>
          <w:sz w:val="28"/>
          <w:szCs w:val="28"/>
        </w:rPr>
        <w:t>Органами валютного контроля являются Центральный банк Российской Федерации и уполномоченная Правительством Федеральная служба финансово-бюджетного надзора (Росфиннадзор), Росфиннадзор исполняет функции по контр</w:t>
      </w:r>
      <w:r>
        <w:rPr>
          <w:noProof/>
          <w:color w:val="000000"/>
          <w:sz w:val="28"/>
          <w:szCs w:val="28"/>
        </w:rPr>
        <w:t>олю и надзору в финансово-бюджетной сфере, а также валютный контроль за резидентами и нерезидентами, не являющимися кредитными организациями и валютными биржами.</w:t>
      </w:r>
    </w:p>
    <w:p w:rsidR="00000000" w:rsidRDefault="00F7566F">
      <w:pPr>
        <w:spacing w:line="360" w:lineRule="auto"/>
        <w:ind w:firstLine="709"/>
        <w:jc w:val="both"/>
        <w:rPr>
          <w:noProof/>
          <w:color w:val="000000"/>
          <w:sz w:val="28"/>
          <w:szCs w:val="28"/>
        </w:rPr>
      </w:pPr>
      <w:r>
        <w:rPr>
          <w:noProof/>
          <w:color w:val="000000"/>
          <w:sz w:val="28"/>
          <w:szCs w:val="28"/>
        </w:rPr>
        <w:t>Созданная в Российской Федерации система валютного контроля призвана обеспечить соблюдение уча</w:t>
      </w:r>
      <w:r>
        <w:rPr>
          <w:noProof/>
          <w:color w:val="000000"/>
          <w:sz w:val="28"/>
          <w:szCs w:val="28"/>
        </w:rPr>
        <w:t>стниками валютного рынка и внешнеэкономической деятельности требований валютного законодательства при осуществлении валютных операций в сложившихся условиях все большего количества проводимых экспортных, импортных и других внешнеэкономических операций отеч</w:t>
      </w:r>
      <w:r>
        <w:rPr>
          <w:noProof/>
          <w:color w:val="000000"/>
          <w:sz w:val="28"/>
          <w:szCs w:val="28"/>
        </w:rPr>
        <w:t>ественными предприятиями (см. приложение 1).</w:t>
      </w:r>
    </w:p>
    <w:p w:rsidR="00000000" w:rsidRDefault="00F7566F">
      <w:pPr>
        <w:spacing w:line="360" w:lineRule="auto"/>
        <w:ind w:firstLine="709"/>
        <w:jc w:val="both"/>
        <w:rPr>
          <w:noProof/>
          <w:color w:val="000000"/>
          <w:sz w:val="28"/>
          <w:szCs w:val="28"/>
        </w:rPr>
      </w:pPr>
      <w:r>
        <w:rPr>
          <w:noProof/>
          <w:color w:val="000000"/>
          <w:sz w:val="28"/>
          <w:szCs w:val="28"/>
        </w:rPr>
        <w:t xml:space="preserve">Статус агента валютного контроля имеют таможенные и налоговые органы, не являющиеся уполномоченными банками, профессиональные участники рынка ценных бумаг (брокеры, дилеры, управляющие, клиринговые организации, </w:t>
      </w:r>
      <w:r>
        <w:rPr>
          <w:noProof/>
          <w:color w:val="000000"/>
          <w:sz w:val="28"/>
          <w:szCs w:val="28"/>
        </w:rPr>
        <w:t xml:space="preserve">депозитарии; держатели реестра (регистраторы), организаторы торговли на рынке ценных бумаг). Таможенные органы осуществляют в </w:t>
      </w:r>
      <w:r>
        <w:rPr>
          <w:noProof/>
          <w:color w:val="000000"/>
          <w:sz w:val="28"/>
          <w:szCs w:val="28"/>
        </w:rPr>
        <w:lastRenderedPageBreak/>
        <w:t>пределах своей компетенции валютный контроль операций, связанных с перемещением товаров и транспортных средств через таможенную гр</w:t>
      </w:r>
      <w:r>
        <w:rPr>
          <w:noProof/>
          <w:color w:val="000000"/>
          <w:sz w:val="28"/>
          <w:szCs w:val="28"/>
        </w:rPr>
        <w:t>аницу Российской Федерации, Федеральная налоговая служба (ФНС России) - функции по контролю за соблюдением валютного законодательства в рамках налогового контроля.</w:t>
      </w:r>
    </w:p>
    <w:p w:rsidR="00000000" w:rsidRDefault="00F7566F">
      <w:pPr>
        <w:spacing w:line="360" w:lineRule="auto"/>
        <w:ind w:firstLine="709"/>
        <w:jc w:val="both"/>
        <w:rPr>
          <w:noProof/>
          <w:color w:val="000000"/>
          <w:sz w:val="28"/>
          <w:szCs w:val="28"/>
        </w:rPr>
      </w:pPr>
      <w:r>
        <w:rPr>
          <w:noProof/>
          <w:color w:val="000000"/>
          <w:sz w:val="28"/>
          <w:szCs w:val="28"/>
        </w:rPr>
        <w:t>Банк России осуществляет контроль за проведением валютных операций кредитными организациями,</w:t>
      </w:r>
      <w:r>
        <w:rPr>
          <w:noProof/>
          <w:color w:val="000000"/>
          <w:sz w:val="28"/>
          <w:szCs w:val="28"/>
        </w:rPr>
        <w:t xml:space="preserve"> а также валютными биржами; взаимодействует непосредственно с Росфиннадзором, а также обеспечивает взаимодействие уполномоченных банков как агентов валютного контроля с Росфиннадзором, таможенными и налоговыми органами.</w:t>
      </w:r>
    </w:p>
    <w:p w:rsidR="00000000" w:rsidRDefault="00F7566F">
      <w:pPr>
        <w:spacing w:line="360" w:lineRule="auto"/>
        <w:ind w:firstLine="709"/>
        <w:jc w:val="both"/>
        <w:rPr>
          <w:noProof/>
          <w:color w:val="000000"/>
          <w:sz w:val="28"/>
          <w:szCs w:val="28"/>
        </w:rPr>
      </w:pPr>
      <w:r>
        <w:rPr>
          <w:noProof/>
          <w:color w:val="000000"/>
          <w:sz w:val="28"/>
          <w:szCs w:val="28"/>
        </w:rPr>
        <w:t>Валютное законодательство не относит</w:t>
      </w:r>
      <w:r>
        <w:rPr>
          <w:noProof/>
          <w:color w:val="000000"/>
          <w:sz w:val="28"/>
          <w:szCs w:val="28"/>
        </w:rPr>
        <w:t xml:space="preserve"> к органам валютного регулирования и контроля Министерство финансов Российской Федерации. Вместе с тем Минфин России обладает определёнными полномочиями в указанной сфере: вырабатывает единую государственную финансовую политику (включая валютную политику, </w:t>
      </w:r>
      <w:r>
        <w:rPr>
          <w:noProof/>
          <w:color w:val="000000"/>
          <w:sz w:val="28"/>
          <w:szCs w:val="28"/>
        </w:rPr>
        <w:t>политику управления внешним долгом, денежную и кредитную политику); представляет в Правительство Российской Федерации проекты федеральных законов, актов Президента Российской Федерации и Правительства Российской Федерации по данным вопросам. В ведении Минф</w:t>
      </w:r>
      <w:r>
        <w:rPr>
          <w:noProof/>
          <w:color w:val="000000"/>
          <w:sz w:val="28"/>
          <w:szCs w:val="28"/>
        </w:rPr>
        <w:t>ина России находятся субъекты валютного контроля; Росфиннадзор, Федеральная налоговая служба.</w:t>
      </w:r>
    </w:p>
    <w:p w:rsidR="00000000" w:rsidRDefault="00F7566F">
      <w:pPr>
        <w:spacing w:line="360" w:lineRule="auto"/>
        <w:ind w:firstLine="709"/>
        <w:jc w:val="both"/>
        <w:rPr>
          <w:noProof/>
          <w:color w:val="000000"/>
          <w:sz w:val="28"/>
          <w:szCs w:val="28"/>
        </w:rPr>
      </w:pPr>
      <w:r>
        <w:rPr>
          <w:noProof/>
          <w:color w:val="000000"/>
          <w:sz w:val="28"/>
          <w:szCs w:val="28"/>
        </w:rPr>
        <w:t>Межведомственный обмен информацией между Банком России и Минфином России осуществляется в основном на стадии согласования отдельных нормативных документов и испол</w:t>
      </w:r>
      <w:r>
        <w:rPr>
          <w:noProof/>
          <w:color w:val="000000"/>
          <w:sz w:val="28"/>
          <w:szCs w:val="28"/>
        </w:rPr>
        <w:t>нения некоторых правительственных решений (по расчету государственного долга, выполнения межгосударственных программ и т.д.).</w:t>
      </w:r>
    </w:p>
    <w:p w:rsidR="00000000" w:rsidRDefault="00F7566F">
      <w:pPr>
        <w:spacing w:line="360" w:lineRule="auto"/>
        <w:ind w:firstLine="709"/>
        <w:jc w:val="both"/>
        <w:rPr>
          <w:noProof/>
          <w:color w:val="000000"/>
          <w:sz w:val="28"/>
          <w:szCs w:val="28"/>
        </w:rPr>
      </w:pPr>
      <w:r>
        <w:rPr>
          <w:noProof/>
          <w:color w:val="000000"/>
          <w:sz w:val="28"/>
          <w:szCs w:val="28"/>
        </w:rPr>
        <w:t xml:space="preserve">Федеральная служба по финансовым рынкам, которой подотчётны профессиональные участники рынка ценных бумаг - агенты валютного </w:t>
      </w:r>
      <w:r>
        <w:rPr>
          <w:noProof/>
          <w:color w:val="000000"/>
          <w:sz w:val="28"/>
          <w:szCs w:val="28"/>
        </w:rPr>
        <w:lastRenderedPageBreak/>
        <w:t>контр</w:t>
      </w:r>
      <w:r>
        <w:rPr>
          <w:noProof/>
          <w:color w:val="000000"/>
          <w:sz w:val="28"/>
          <w:szCs w:val="28"/>
        </w:rPr>
        <w:t>оля, субъектом валютного контроля не является.</w:t>
      </w:r>
    </w:p>
    <w:p w:rsidR="00000000" w:rsidRDefault="00F7566F">
      <w:pPr>
        <w:spacing w:line="360" w:lineRule="auto"/>
        <w:ind w:firstLine="709"/>
        <w:jc w:val="both"/>
        <w:rPr>
          <w:noProof/>
          <w:color w:val="000000"/>
          <w:sz w:val="28"/>
          <w:szCs w:val="28"/>
        </w:rPr>
      </w:pPr>
      <w:r>
        <w:rPr>
          <w:noProof/>
          <w:color w:val="000000"/>
          <w:sz w:val="28"/>
          <w:szCs w:val="28"/>
        </w:rPr>
        <w:t>Основные отличия современных органов валютного контроля от агентов валютного контроля состоят в том, что первые обладают более широкими полномочиями в сфере валютного контроля. Агенты валютного контроля произв</w:t>
      </w:r>
      <w:r>
        <w:rPr>
          <w:noProof/>
          <w:color w:val="000000"/>
          <w:sz w:val="28"/>
          <w:szCs w:val="28"/>
        </w:rPr>
        <w:t>одят надзор (наблюдение, мониторинг) за резидентами и нерезидентами на предмет соблюдения последними актов валютного законодательства Российской Федерации и актов органов валютного регулирования, полноты и достоверности учёта и отчётности по валютным опера</w:t>
      </w:r>
      <w:r>
        <w:rPr>
          <w:noProof/>
          <w:color w:val="000000"/>
          <w:sz w:val="28"/>
          <w:szCs w:val="28"/>
        </w:rPr>
        <w:t>циям резидентов и нерезидентов; исполняют функции координации (запрашивают и получают документы согласно установленному перечню). Органы валютного контроля, помимо надзорных функций и функций координации, вправе применять в необходимых случаях меры админис</w:t>
      </w:r>
      <w:r>
        <w:rPr>
          <w:noProof/>
          <w:color w:val="000000"/>
          <w:sz w:val="28"/>
          <w:szCs w:val="28"/>
        </w:rPr>
        <w:t>тративно-властного характера: выдавать предписания об устранении выявленных нарушений и применять меры ответственности за нарушение актов валютного законодательства Российской Федерации и актов органов валютного регулирования.</w:t>
      </w:r>
    </w:p>
    <w:p w:rsidR="00000000" w:rsidRDefault="00F7566F">
      <w:pPr>
        <w:spacing w:line="360" w:lineRule="auto"/>
        <w:ind w:firstLine="709"/>
        <w:jc w:val="both"/>
        <w:rPr>
          <w:noProof/>
          <w:color w:val="000000"/>
          <w:sz w:val="28"/>
          <w:szCs w:val="28"/>
        </w:rPr>
      </w:pPr>
      <w:r>
        <w:rPr>
          <w:noProof/>
          <w:color w:val="000000"/>
          <w:sz w:val="28"/>
          <w:szCs w:val="28"/>
        </w:rPr>
        <w:t>Механизм валютного контроля д</w:t>
      </w:r>
      <w:r>
        <w:rPr>
          <w:noProof/>
          <w:color w:val="000000"/>
          <w:sz w:val="28"/>
          <w:szCs w:val="28"/>
        </w:rPr>
        <w:t>остаточно сложен. В настоящее время множественность субъектов контроля позволяет государству использовать способность банковской системы, таможенных и налоговых органов контролировать определённые виды валютных операций. Однако межведомственный характер ко</w:t>
      </w:r>
      <w:r>
        <w:rPr>
          <w:noProof/>
          <w:color w:val="000000"/>
          <w:sz w:val="28"/>
          <w:szCs w:val="28"/>
        </w:rPr>
        <w:t>нтроля значительно усложняет координацию деятельности его субъектов.</w:t>
      </w:r>
    </w:p>
    <w:p w:rsidR="00000000" w:rsidRDefault="00F7566F">
      <w:pPr>
        <w:spacing w:line="360" w:lineRule="auto"/>
        <w:ind w:firstLine="709"/>
        <w:jc w:val="both"/>
        <w:rPr>
          <w:noProof/>
          <w:color w:val="000000"/>
          <w:sz w:val="28"/>
          <w:szCs w:val="28"/>
        </w:rPr>
      </w:pPr>
      <w:r>
        <w:rPr>
          <w:noProof/>
          <w:color w:val="000000"/>
          <w:sz w:val="28"/>
          <w:szCs w:val="28"/>
        </w:rPr>
        <w:t xml:space="preserve">Банк России не установил порядок передачи уполномоченными банками информации о нарушениях валютного законодательства их клиентами -хозяйствующими субъектами и физическими лицами. В связи </w:t>
      </w:r>
      <w:r>
        <w:rPr>
          <w:noProof/>
          <w:color w:val="000000"/>
          <w:sz w:val="28"/>
          <w:szCs w:val="28"/>
        </w:rPr>
        <w:t xml:space="preserve">с этим менее отработанными являются механизмы взаимодействия по линии: </w:t>
      </w:r>
    </w:p>
    <w:p w:rsidR="00000000" w:rsidRDefault="00F7566F">
      <w:pPr>
        <w:spacing w:line="360" w:lineRule="auto"/>
        <w:ind w:firstLine="709"/>
        <w:jc w:val="both"/>
        <w:rPr>
          <w:noProof/>
          <w:color w:val="000000"/>
          <w:sz w:val="28"/>
          <w:szCs w:val="28"/>
        </w:rPr>
      </w:pPr>
      <w:r>
        <w:rPr>
          <w:noProof/>
          <w:color w:val="000000"/>
          <w:sz w:val="28"/>
          <w:szCs w:val="28"/>
        </w:rPr>
        <w:t xml:space="preserve">Росфиннадзор - уполномоченный банк. Банки отвечают на единичные запросы государственных органов в рамках проводимых проверок, </w:t>
      </w:r>
      <w:r>
        <w:rPr>
          <w:noProof/>
          <w:color w:val="000000"/>
          <w:sz w:val="28"/>
          <w:szCs w:val="28"/>
        </w:rPr>
        <w:lastRenderedPageBreak/>
        <w:t>возбужденных дел об административных правонарушениях. Инфо</w:t>
      </w:r>
      <w:r>
        <w:rPr>
          <w:noProof/>
          <w:color w:val="000000"/>
          <w:sz w:val="28"/>
          <w:szCs w:val="28"/>
        </w:rPr>
        <w:t>рмация о нарушениях клиентами валютного законодательства накапливается в уполномоченных банках, но не всегда передается в Росфиннадзор, уполномочный применять меры ответственности. При этом единого стандарта фиксирования информации нет, и каждый банк фикси</w:t>
      </w:r>
      <w:r>
        <w:rPr>
          <w:noProof/>
          <w:color w:val="000000"/>
          <w:sz w:val="28"/>
          <w:szCs w:val="28"/>
        </w:rPr>
        <w:t>рует нарушения в произвольной форме.</w:t>
      </w:r>
    </w:p>
    <w:p w:rsidR="00000000" w:rsidRDefault="00F7566F">
      <w:pPr>
        <w:spacing w:line="360" w:lineRule="auto"/>
        <w:ind w:firstLine="709"/>
        <w:jc w:val="both"/>
        <w:rPr>
          <w:noProof/>
          <w:color w:val="000000"/>
          <w:sz w:val="28"/>
          <w:szCs w:val="28"/>
        </w:rPr>
      </w:pPr>
      <w:r>
        <w:rPr>
          <w:noProof/>
          <w:color w:val="000000"/>
          <w:sz w:val="28"/>
          <w:szCs w:val="28"/>
        </w:rPr>
        <w:t>Объём документов и информации, который должны предоставлять Росфиннадзору в целях реализации его полномочий иные агенты валютного контроля, устанавливается Правительством РФ по согласованию с Центральным банком РФ, Одна</w:t>
      </w:r>
      <w:r>
        <w:rPr>
          <w:noProof/>
          <w:color w:val="000000"/>
          <w:sz w:val="28"/>
          <w:szCs w:val="28"/>
        </w:rPr>
        <w:t>ко соответствующие акты органов валютного регулирования также отсутствуют. Частично данная проблема решена путём заключения Росфиннадзором соглашений о взаимодействии с Федеральной таможенной службой, о сотрудничестве и информационном взаимодействии с Феде</w:t>
      </w:r>
      <w:r>
        <w:rPr>
          <w:noProof/>
          <w:color w:val="000000"/>
          <w:sz w:val="28"/>
          <w:szCs w:val="28"/>
        </w:rPr>
        <w:t>ральной налоговой службой при осуществлении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Исходя из вышесказанного, в настоящее время более тесными являются: взаимодействие по линии банковского валютного контроля (Банк России -территориальный орган Банка России по субъекту Федераци</w:t>
      </w:r>
      <w:r>
        <w:rPr>
          <w:noProof/>
          <w:color w:val="000000"/>
          <w:sz w:val="28"/>
          <w:szCs w:val="28"/>
        </w:rPr>
        <w:t>и -уполномоченный банк) и по линии федеральных органов исполнительной власти (Росфиннадзор - ФТС России; Росфиннадзор - ФНС России).</w:t>
      </w:r>
    </w:p>
    <w:p w:rsidR="00000000" w:rsidRDefault="00F7566F">
      <w:pPr>
        <w:spacing w:line="360" w:lineRule="auto"/>
        <w:ind w:firstLine="709"/>
        <w:jc w:val="both"/>
        <w:rPr>
          <w:noProof/>
          <w:color w:val="000000"/>
          <w:sz w:val="28"/>
          <w:szCs w:val="28"/>
        </w:rPr>
      </w:pPr>
      <w:r>
        <w:rPr>
          <w:noProof/>
          <w:color w:val="000000"/>
          <w:sz w:val="28"/>
          <w:szCs w:val="28"/>
        </w:rPr>
        <w:t>В результате принятия новых нормативных документов были нарушены и ранее существовавшие информационные потоки в рамках тамо</w:t>
      </w:r>
      <w:r>
        <w:rPr>
          <w:noProof/>
          <w:color w:val="000000"/>
          <w:sz w:val="28"/>
          <w:szCs w:val="28"/>
        </w:rPr>
        <w:t>женно-банковского валютного контроля. Сегодня электронная база оформленных и переоформленных паспортов сделок не поступает из уполномоченных банков в таможенные органы для целей осуществления валютного контроля при таможенном оформлении перемещаемых товаро</w:t>
      </w:r>
      <w:r>
        <w:rPr>
          <w:noProof/>
          <w:color w:val="000000"/>
          <w:sz w:val="28"/>
          <w:szCs w:val="28"/>
        </w:rPr>
        <w:t xml:space="preserve">в через таможенную границу Российской Федерации. Учёт валютных операций и контроль за их проведением стал осуществлять уполномоченный банк, в </w:t>
      </w:r>
      <w:r>
        <w:rPr>
          <w:noProof/>
          <w:color w:val="000000"/>
          <w:sz w:val="28"/>
          <w:szCs w:val="28"/>
        </w:rPr>
        <w:lastRenderedPageBreak/>
        <w:t>котором по контракту резидентом оформлен паспорт сделки. В региональные таможенные управления из Управления валютн</w:t>
      </w:r>
      <w:r>
        <w:rPr>
          <w:noProof/>
          <w:color w:val="000000"/>
          <w:sz w:val="28"/>
          <w:szCs w:val="28"/>
        </w:rPr>
        <w:t>ого контроля ФТС России поступает лишь информация по искусственно разбитым партиям товаров (на сумму менее 5000 долларов), с истёкшими сроками исполнения обязательств по паспортам сделок и т.п. Информацией о поступлении денежных средств на банковские счета</w:t>
      </w:r>
      <w:r>
        <w:rPr>
          <w:noProof/>
          <w:color w:val="000000"/>
          <w:sz w:val="28"/>
          <w:szCs w:val="28"/>
        </w:rPr>
        <w:t xml:space="preserve"> участников внешнеэкономической деятельности в оплату перемещаемых товаров таможни сегодня не располагают. Таким образом, механизм взаимодействия по линии уполномоченный банк - таможенный орган также не обеспечен.</w:t>
      </w:r>
    </w:p>
    <w:p w:rsidR="00000000" w:rsidRDefault="00F7566F">
      <w:pPr>
        <w:spacing w:line="360" w:lineRule="auto"/>
        <w:ind w:firstLine="709"/>
        <w:jc w:val="both"/>
        <w:rPr>
          <w:noProof/>
          <w:color w:val="000000"/>
          <w:sz w:val="28"/>
          <w:szCs w:val="28"/>
        </w:rPr>
      </w:pPr>
      <w:r>
        <w:rPr>
          <w:noProof/>
          <w:color w:val="000000"/>
          <w:sz w:val="28"/>
          <w:szCs w:val="28"/>
        </w:rPr>
        <w:t>Следует заметить, что не принесло ощутимых</w:t>
      </w:r>
      <w:r>
        <w:rPr>
          <w:noProof/>
          <w:color w:val="000000"/>
          <w:sz w:val="28"/>
          <w:szCs w:val="28"/>
        </w:rPr>
        <w:t xml:space="preserve"> результатов и распространение технологии неплотного контроля на расчёты и переводы за выполняемые работы, оказываемые услуги. Чаще всего уполномоченный банк узнаёт об исполнении резидентом обязательств по соответствующим внешнеторговым договорам, когда кл</w:t>
      </w:r>
      <w:r>
        <w:rPr>
          <w:noProof/>
          <w:color w:val="000000"/>
          <w:sz w:val="28"/>
          <w:szCs w:val="28"/>
        </w:rPr>
        <w:t>иентом проводятся валютные операции. Кроме того, нормативный акт Банка России увязывает срок предоставления резидентом в банк паспорта сделки документов, подтверждающих оказание услуг (выполнение работ и т.д.), с датой их оформления, а не фактического осущ</w:t>
      </w:r>
      <w:r>
        <w:rPr>
          <w:noProof/>
          <w:color w:val="000000"/>
          <w:sz w:val="28"/>
          <w:szCs w:val="28"/>
        </w:rPr>
        <w:t>ествления. При этом перечень подтверждающих документов не конкретизирован; порядок предоставления документов устанавливается уполномоченным банком. На практике нередки случаи несоблюдения резидентами регламента предоставления подтверждающих документов по о</w:t>
      </w:r>
      <w:r>
        <w:rPr>
          <w:noProof/>
          <w:color w:val="000000"/>
          <w:sz w:val="28"/>
          <w:szCs w:val="28"/>
        </w:rPr>
        <w:t>казанным услугам. Так, в налоговые органы направляются для возврата налога на добавленную стоимость акты оказанных нерезиденту услуг; а в банк для контроля репатриации иностранной валюты - инвойсы. При этом интервал дат между двумя «подтверждающими докумен</w:t>
      </w:r>
      <w:r>
        <w:rPr>
          <w:noProof/>
          <w:color w:val="000000"/>
          <w:sz w:val="28"/>
          <w:szCs w:val="28"/>
        </w:rPr>
        <w:t xml:space="preserve">тами» на одну и ту же услугу может составлять полгода и более. В таком режиме документооборота контроль репатриации денежных средств уполномоченным банком теряет оперативность </w:t>
      </w:r>
      <w:r>
        <w:rPr>
          <w:noProof/>
          <w:color w:val="000000"/>
          <w:sz w:val="28"/>
          <w:szCs w:val="28"/>
        </w:rPr>
        <w:lastRenderedPageBreak/>
        <w:t>и значимость. Взаимодействие же по линии агентов валютного контроля уполномоченн</w:t>
      </w:r>
      <w:r>
        <w:rPr>
          <w:noProof/>
          <w:color w:val="000000"/>
          <w:sz w:val="28"/>
          <w:szCs w:val="28"/>
        </w:rPr>
        <w:t>ый банк - налоговый орган законодательно не определено.</w:t>
      </w:r>
    </w:p>
    <w:p w:rsidR="00000000" w:rsidRDefault="00F7566F">
      <w:pPr>
        <w:spacing w:line="360" w:lineRule="auto"/>
        <w:ind w:firstLine="709"/>
        <w:jc w:val="both"/>
        <w:rPr>
          <w:noProof/>
          <w:color w:val="000000"/>
          <w:sz w:val="28"/>
          <w:szCs w:val="28"/>
        </w:rPr>
      </w:pPr>
      <w:r>
        <w:rPr>
          <w:noProof/>
          <w:color w:val="000000"/>
          <w:sz w:val="28"/>
          <w:szCs w:val="28"/>
        </w:rPr>
        <w:t>Законом распределены полномочия по сбору информации, но большинство субъектов контроля, накапливая сведения о нарушениях, используют ее только в узковедомственных целях. Организационно система валютно</w:t>
      </w:r>
      <w:r>
        <w:rPr>
          <w:noProof/>
          <w:color w:val="000000"/>
          <w:sz w:val="28"/>
          <w:szCs w:val="28"/>
        </w:rPr>
        <w:t>го контроля построена таким образом, что за одним и тем же участником внешнеэкономической деятельности осуществляется надзор различными субъектами валютного контроля, но общей картины о его операциях не формируется. Изложенное позволяет говорить об отсутст</w:t>
      </w:r>
      <w:r>
        <w:rPr>
          <w:noProof/>
          <w:color w:val="000000"/>
          <w:sz w:val="28"/>
          <w:szCs w:val="28"/>
        </w:rPr>
        <w:t>вии оперативного, доступного, достоверного, сопоставимого получения информации по результатам валютного контроля. Отмеченные недостатки - результат несовершенства механизма контроля на всех уровнях государственного управления.</w:t>
      </w:r>
    </w:p>
    <w:p w:rsidR="00000000" w:rsidRDefault="00F7566F">
      <w:pPr>
        <w:spacing w:line="360" w:lineRule="auto"/>
        <w:ind w:firstLine="709"/>
        <w:jc w:val="both"/>
        <w:rPr>
          <w:noProof/>
          <w:color w:val="000000"/>
          <w:sz w:val="28"/>
          <w:szCs w:val="28"/>
        </w:rPr>
      </w:pPr>
      <w:r>
        <w:rPr>
          <w:noProof/>
          <w:color w:val="000000"/>
          <w:sz w:val="28"/>
          <w:szCs w:val="28"/>
        </w:rPr>
        <w:t>Форма валютного контроля проя</w:t>
      </w:r>
      <w:r>
        <w:rPr>
          <w:noProof/>
          <w:color w:val="000000"/>
          <w:sz w:val="28"/>
          <w:szCs w:val="28"/>
        </w:rPr>
        <w:t>вляется как способ конкретного выражения и организации контрольных действий. В зависимости от времени совершения контроля выделяют три основные формы контроля: предварительный, текущий, последующий. Все формы находятся в тесной взаимосвязи.</w:t>
      </w:r>
    </w:p>
    <w:p w:rsidR="00000000" w:rsidRDefault="00F7566F">
      <w:pPr>
        <w:spacing w:line="360" w:lineRule="auto"/>
        <w:ind w:firstLine="709"/>
        <w:jc w:val="both"/>
        <w:rPr>
          <w:noProof/>
          <w:color w:val="000000"/>
          <w:sz w:val="28"/>
          <w:szCs w:val="28"/>
        </w:rPr>
      </w:pPr>
      <w:r>
        <w:rPr>
          <w:noProof/>
          <w:color w:val="000000"/>
          <w:sz w:val="28"/>
          <w:szCs w:val="28"/>
        </w:rPr>
        <w:t>Под методами ко</w:t>
      </w:r>
      <w:r>
        <w:rPr>
          <w:noProof/>
          <w:color w:val="000000"/>
          <w:sz w:val="28"/>
          <w:szCs w:val="28"/>
        </w:rPr>
        <w:t>нтроля понимают приемы и способы его осуществления. Методами валютного контроля являются:</w:t>
      </w:r>
    </w:p>
    <w:p w:rsidR="00000000" w:rsidRDefault="00F7566F">
      <w:pPr>
        <w:spacing w:line="360" w:lineRule="auto"/>
        <w:ind w:firstLine="709"/>
        <w:jc w:val="both"/>
        <w:rPr>
          <w:noProof/>
          <w:color w:val="000000"/>
          <w:sz w:val="28"/>
          <w:szCs w:val="28"/>
        </w:rPr>
      </w:pPr>
      <w:r>
        <w:rPr>
          <w:noProof/>
          <w:color w:val="000000"/>
          <w:sz w:val="28"/>
          <w:szCs w:val="28"/>
        </w:rPr>
        <w:t>а) наблюдение;</w:t>
      </w:r>
    </w:p>
    <w:p w:rsidR="00000000" w:rsidRDefault="00F7566F">
      <w:pPr>
        <w:spacing w:line="360" w:lineRule="auto"/>
        <w:ind w:firstLine="709"/>
        <w:jc w:val="both"/>
        <w:rPr>
          <w:noProof/>
          <w:color w:val="000000"/>
          <w:sz w:val="28"/>
          <w:szCs w:val="28"/>
        </w:rPr>
      </w:pPr>
      <w:r>
        <w:rPr>
          <w:noProof/>
          <w:color w:val="000000"/>
          <w:sz w:val="28"/>
          <w:szCs w:val="28"/>
        </w:rPr>
        <w:t>б) проверка;</w:t>
      </w:r>
    </w:p>
    <w:p w:rsidR="00000000" w:rsidRDefault="00F7566F">
      <w:pPr>
        <w:spacing w:line="360" w:lineRule="auto"/>
        <w:ind w:firstLine="709"/>
        <w:jc w:val="both"/>
        <w:rPr>
          <w:noProof/>
          <w:color w:val="000000"/>
          <w:sz w:val="28"/>
          <w:szCs w:val="28"/>
        </w:rPr>
      </w:pPr>
      <w:r>
        <w:rPr>
          <w:noProof/>
          <w:color w:val="000000"/>
          <w:sz w:val="28"/>
          <w:szCs w:val="28"/>
        </w:rPr>
        <w:t>в) обследование;</w:t>
      </w:r>
    </w:p>
    <w:p w:rsidR="00000000" w:rsidRDefault="00F7566F">
      <w:pPr>
        <w:spacing w:line="360" w:lineRule="auto"/>
        <w:ind w:firstLine="709"/>
        <w:jc w:val="both"/>
        <w:rPr>
          <w:noProof/>
          <w:color w:val="000000"/>
          <w:sz w:val="28"/>
          <w:szCs w:val="28"/>
        </w:rPr>
      </w:pPr>
      <w:r>
        <w:rPr>
          <w:noProof/>
          <w:color w:val="000000"/>
          <w:sz w:val="28"/>
          <w:szCs w:val="28"/>
        </w:rPr>
        <w:t>г) анализ;</w:t>
      </w:r>
    </w:p>
    <w:p w:rsidR="00000000" w:rsidRDefault="00F7566F">
      <w:pPr>
        <w:spacing w:line="360" w:lineRule="auto"/>
        <w:ind w:firstLine="709"/>
        <w:jc w:val="both"/>
        <w:rPr>
          <w:noProof/>
          <w:color w:val="000000"/>
          <w:sz w:val="28"/>
          <w:szCs w:val="28"/>
        </w:rPr>
      </w:pPr>
      <w:r>
        <w:rPr>
          <w:noProof/>
          <w:color w:val="000000"/>
          <w:sz w:val="28"/>
          <w:szCs w:val="28"/>
        </w:rPr>
        <w:t xml:space="preserve">д) ревизия. </w:t>
      </w:r>
    </w:p>
    <w:p w:rsidR="00000000" w:rsidRDefault="00F7566F">
      <w:pPr>
        <w:spacing w:line="360" w:lineRule="auto"/>
        <w:ind w:firstLine="709"/>
        <w:jc w:val="both"/>
        <w:rPr>
          <w:noProof/>
          <w:color w:val="000000"/>
          <w:sz w:val="28"/>
          <w:szCs w:val="28"/>
        </w:rPr>
      </w:pPr>
      <w:r>
        <w:rPr>
          <w:noProof/>
          <w:color w:val="000000"/>
          <w:sz w:val="28"/>
          <w:szCs w:val="28"/>
        </w:rPr>
        <w:t>Наблюдение состоит в ознакомлении с деятельностью объекта контроля без применения сложных приёмов</w:t>
      </w:r>
      <w:r>
        <w:rPr>
          <w:noProof/>
          <w:color w:val="000000"/>
          <w:sz w:val="28"/>
          <w:szCs w:val="28"/>
        </w:rPr>
        <w:t xml:space="preserve"> получения и оценки информации. Проверка </w:t>
      </w:r>
      <w:r>
        <w:rPr>
          <w:noProof/>
          <w:color w:val="000000"/>
          <w:sz w:val="28"/>
          <w:szCs w:val="28"/>
        </w:rPr>
        <w:lastRenderedPageBreak/>
        <w:t>касается, как правило, специальных вопросов деятельности объекта, исследуемых на основе документов на предмет выявления нарушений законодательства. Различие между наблюдением и проверкой заключается в том, что наблю</w:t>
      </w:r>
      <w:r>
        <w:rPr>
          <w:noProof/>
          <w:color w:val="000000"/>
          <w:sz w:val="28"/>
          <w:szCs w:val="28"/>
        </w:rPr>
        <w:t>дение ведется при непосредственном участии самих подконтрольных субъектов, которые обязаны, например, предоставлять информацию о предстоящих валютных операциях, и несут ответственность за своевременность сообщения сведений и их достоверность. Проверки напр</w:t>
      </w:r>
      <w:r>
        <w:rPr>
          <w:noProof/>
          <w:color w:val="000000"/>
          <w:sz w:val="28"/>
          <w:szCs w:val="28"/>
        </w:rPr>
        <w:t>авлены на выявление уже совершенных нарушений, которые могут являться следствием не только ошибок, но и умышленных действий.</w:t>
      </w:r>
    </w:p>
    <w:p w:rsidR="00000000" w:rsidRDefault="00F7566F">
      <w:pPr>
        <w:spacing w:line="360" w:lineRule="auto"/>
        <w:ind w:firstLine="709"/>
        <w:jc w:val="both"/>
        <w:rPr>
          <w:noProof/>
          <w:color w:val="000000"/>
          <w:sz w:val="28"/>
          <w:szCs w:val="28"/>
        </w:rPr>
      </w:pPr>
      <w:r>
        <w:rPr>
          <w:noProof/>
          <w:color w:val="000000"/>
          <w:sz w:val="28"/>
          <w:szCs w:val="28"/>
        </w:rPr>
        <w:t>Наблюдение и анализ преследуют цель не столько выявления правонарушений, сколько получения общей информации о ситуации в валютной с</w:t>
      </w:r>
      <w:r>
        <w:rPr>
          <w:noProof/>
          <w:color w:val="000000"/>
          <w:sz w:val="28"/>
          <w:szCs w:val="28"/>
        </w:rPr>
        <w:t xml:space="preserve">фере. Наблюдение призвано в первую очередь констатировать правомерное поведение участников валютных операций и во вторую - предупреждать совершение нарушений, которые становятся очевидными «автоматически» в силу самой процедуры наблюдения. Наиболее полное </w:t>
      </w:r>
      <w:r>
        <w:rPr>
          <w:noProof/>
          <w:color w:val="000000"/>
          <w:sz w:val="28"/>
          <w:szCs w:val="28"/>
        </w:rPr>
        <w:t>нормативное закрепление получил метод наблюдения за валютными операциями (например, нормативные акты Банка России, определяющие методику наблюдений уполномоченными банками за операциями клиентов).</w:t>
      </w:r>
    </w:p>
    <w:p w:rsidR="00000000" w:rsidRDefault="00F7566F">
      <w:pPr>
        <w:spacing w:line="360" w:lineRule="auto"/>
        <w:ind w:firstLine="709"/>
        <w:jc w:val="both"/>
        <w:rPr>
          <w:noProof/>
          <w:color w:val="000000"/>
          <w:sz w:val="28"/>
          <w:szCs w:val="28"/>
        </w:rPr>
      </w:pPr>
      <w:r>
        <w:rPr>
          <w:noProof/>
          <w:color w:val="000000"/>
          <w:sz w:val="28"/>
          <w:szCs w:val="28"/>
        </w:rPr>
        <w:t>Сложившаяся, эффективно действующая, основанная на четком р</w:t>
      </w:r>
      <w:r>
        <w:rPr>
          <w:noProof/>
          <w:color w:val="000000"/>
          <w:sz w:val="28"/>
          <w:szCs w:val="28"/>
        </w:rPr>
        <w:t>азграничении полномочий система контрольных органов полностью исключает возможность появления избыточных и дублирующих функций в валютной сфере.</w:t>
      </w:r>
    </w:p>
    <w:p w:rsidR="00000000" w:rsidRDefault="00F7566F">
      <w:pPr>
        <w:spacing w:line="360" w:lineRule="auto"/>
        <w:ind w:firstLine="709"/>
        <w:jc w:val="both"/>
        <w:rPr>
          <w:noProof/>
          <w:color w:val="000000"/>
          <w:sz w:val="28"/>
          <w:szCs w:val="28"/>
        </w:rPr>
      </w:pPr>
      <w:r>
        <w:rPr>
          <w:noProof/>
          <w:color w:val="000000"/>
          <w:sz w:val="28"/>
          <w:szCs w:val="28"/>
        </w:rPr>
        <w:t>На сегодняшний день Федеральная служба финансово-бюджетного надзора как орган валютного контроля обладает полно</w:t>
      </w:r>
      <w:r>
        <w:rPr>
          <w:noProof/>
          <w:color w:val="000000"/>
          <w:sz w:val="28"/>
          <w:szCs w:val="28"/>
        </w:rPr>
        <w:t>мочиями, включающими в себя следующее:</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 xml:space="preserve">а) проведение проверок соблюдения резидентами и нерезидентами актов валютного законодательства Российской Федерации и актов органов валютного </w:t>
      </w:r>
      <w:r>
        <w:rPr>
          <w:noProof/>
          <w:color w:val="000000"/>
          <w:sz w:val="28"/>
          <w:szCs w:val="28"/>
        </w:rPr>
        <w:lastRenderedPageBreak/>
        <w:t>регулирования;</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б) запрос и получение документов и информации, которые связа</w:t>
      </w:r>
      <w:r>
        <w:rPr>
          <w:noProof/>
          <w:color w:val="000000"/>
          <w:sz w:val="28"/>
          <w:szCs w:val="28"/>
        </w:rPr>
        <w:t>ны с проведением валютных операций, открытием и ведением счетов;</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в) возбуждение дел об административных правонарушениях, ответственность за совершение которых предусмотрена ст. 15.25, 17.7, 17.9,</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ч. 1 ст. 19.4, ч. 1 ст. 19.5, 19.6, 19.7, 20.25 КоАП РФ;</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 xml:space="preserve">г) </w:t>
      </w:r>
      <w:r>
        <w:rPr>
          <w:noProof/>
          <w:color w:val="000000"/>
          <w:sz w:val="28"/>
          <w:szCs w:val="28"/>
        </w:rPr>
        <w:t>проведение проверок полноты, достоверности учета и отчетности по валютным операциям резидентов и нерезидентов;</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д) применение установленных законодательством Российской Федерации мер ответственности за нарушение актов валютного законодательства Российской Ф</w:t>
      </w:r>
      <w:r>
        <w:rPr>
          <w:noProof/>
          <w:color w:val="000000"/>
          <w:sz w:val="28"/>
          <w:szCs w:val="28"/>
        </w:rPr>
        <w:t>едерации и актов органов валютного регулирования;</w:t>
      </w:r>
    </w:p>
    <w:p w:rsidR="00000000" w:rsidRDefault="00F7566F">
      <w:pPr>
        <w:tabs>
          <w:tab w:val="left" w:pos="1080"/>
        </w:tabs>
        <w:spacing w:line="360" w:lineRule="auto"/>
        <w:ind w:firstLine="709"/>
        <w:jc w:val="both"/>
        <w:rPr>
          <w:noProof/>
          <w:color w:val="000000"/>
          <w:sz w:val="28"/>
          <w:szCs w:val="28"/>
        </w:rPr>
      </w:pPr>
      <w:r>
        <w:rPr>
          <w:noProof/>
          <w:color w:val="000000"/>
          <w:sz w:val="28"/>
          <w:szCs w:val="28"/>
        </w:rPr>
        <w:t>е) выдача предписаний об устранении выявленных нарушений актов валютного законодательства Российской Федерации и актов органов валютного регулирования.</w:t>
      </w:r>
    </w:p>
    <w:p w:rsidR="00000000" w:rsidRDefault="00F7566F">
      <w:pPr>
        <w:spacing w:line="360" w:lineRule="auto"/>
        <w:ind w:firstLine="709"/>
        <w:jc w:val="both"/>
        <w:rPr>
          <w:noProof/>
          <w:color w:val="000000"/>
          <w:sz w:val="28"/>
          <w:szCs w:val="28"/>
        </w:rPr>
      </w:pPr>
      <w:r>
        <w:rPr>
          <w:noProof/>
          <w:color w:val="000000"/>
          <w:sz w:val="28"/>
          <w:szCs w:val="28"/>
        </w:rPr>
        <w:t>Располагая сетью территориальных органов практически в</w:t>
      </w:r>
      <w:r>
        <w:rPr>
          <w:noProof/>
          <w:color w:val="000000"/>
          <w:sz w:val="28"/>
          <w:szCs w:val="28"/>
        </w:rPr>
        <w:t>о всех регионах Российской Федерации, Росфиннадзор осуществляет валютный контроль независимо от места расположения хозяйствующего субъекта, его представительств и филиалов.</w:t>
      </w:r>
    </w:p>
    <w:p w:rsidR="00000000" w:rsidRDefault="00F7566F">
      <w:pPr>
        <w:spacing w:line="360" w:lineRule="auto"/>
        <w:ind w:firstLine="709"/>
        <w:jc w:val="both"/>
        <w:rPr>
          <w:noProof/>
          <w:color w:val="000000"/>
          <w:sz w:val="28"/>
          <w:szCs w:val="28"/>
        </w:rPr>
      </w:pPr>
      <w:r>
        <w:rPr>
          <w:noProof/>
          <w:color w:val="000000"/>
          <w:sz w:val="28"/>
          <w:szCs w:val="28"/>
        </w:rPr>
        <w:t>Мировой опыт осуществления валютного контроля показывает, что глубина и методы пров</w:t>
      </w:r>
      <w:r>
        <w:rPr>
          <w:noProof/>
          <w:color w:val="000000"/>
          <w:sz w:val="28"/>
          <w:szCs w:val="28"/>
        </w:rPr>
        <w:t>едения валютного контроля зависят от ряда факторов, определяющих состояние национальной экономики, степени культуры ведения бизнеса субъектами валютных отношений и определяется стратегией и тактикой проведения экономических преобразований. Существование ва</w:t>
      </w:r>
      <w:r>
        <w:rPr>
          <w:noProof/>
          <w:color w:val="000000"/>
          <w:sz w:val="28"/>
          <w:szCs w:val="28"/>
        </w:rPr>
        <w:t>лютного контроля обуславливается характером потребностей экономики страны в необходимости данного инструмента валютной политики, а также степенью и позицией интеграции в мировой экономической системе.</w:t>
      </w:r>
    </w:p>
    <w:p w:rsidR="00000000" w:rsidRDefault="00F7566F">
      <w:pPr>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lastRenderedPageBreak/>
        <w:t>1.3 Ответственность за нарушение валютного законодател</w:t>
      </w:r>
      <w:r>
        <w:rPr>
          <w:noProof/>
          <w:color w:val="000000"/>
          <w:sz w:val="28"/>
          <w:szCs w:val="28"/>
        </w:rPr>
        <w:t>ьства</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Одним из возможных способов выявления нарушений валютного законодательства является проведение целевых проверок соблюдения валютного и таможенного законодательства РФ участниками внешнеэкономической деятельности. Именно эта форма контроля позволяет </w:t>
      </w:r>
      <w:r>
        <w:rPr>
          <w:noProof/>
          <w:color w:val="000000"/>
          <w:sz w:val="28"/>
          <w:szCs w:val="28"/>
        </w:rPr>
        <w:t>вскрыть недостатки текущего и предварительного контроля, получить наиболее реальную картину внешнеторговых сделок, получить наиболее полные сведения об объектах контроля и степени законопослушности участников внешнеэкономической деятельности.</w:t>
      </w:r>
    </w:p>
    <w:p w:rsidR="00000000" w:rsidRDefault="00F7566F">
      <w:pPr>
        <w:spacing w:line="360" w:lineRule="auto"/>
        <w:ind w:firstLine="709"/>
        <w:jc w:val="both"/>
        <w:rPr>
          <w:noProof/>
          <w:color w:val="000000"/>
          <w:sz w:val="28"/>
          <w:szCs w:val="28"/>
        </w:rPr>
      </w:pPr>
      <w:r>
        <w:rPr>
          <w:noProof/>
          <w:color w:val="000000"/>
          <w:sz w:val="28"/>
          <w:szCs w:val="28"/>
        </w:rPr>
        <w:t>Информационна</w:t>
      </w:r>
      <w:r>
        <w:rPr>
          <w:noProof/>
          <w:color w:val="000000"/>
          <w:sz w:val="28"/>
          <w:szCs w:val="28"/>
        </w:rPr>
        <w:t>я основа проверок участников внешнеэкономической деятельности (основные группы документов и сведений):</w:t>
      </w:r>
    </w:p>
    <w:p w:rsidR="00000000" w:rsidRDefault="00F7566F">
      <w:pPr>
        <w:tabs>
          <w:tab w:val="left" w:pos="1080"/>
          <w:tab w:val="left" w:pos="1260"/>
        </w:tabs>
        <w:spacing w:line="360" w:lineRule="auto"/>
        <w:ind w:firstLine="709"/>
        <w:jc w:val="both"/>
        <w:rPr>
          <w:noProof/>
          <w:color w:val="000000"/>
          <w:sz w:val="28"/>
          <w:szCs w:val="28"/>
        </w:rPr>
      </w:pPr>
      <w:r>
        <w:rPr>
          <w:noProof/>
          <w:color w:val="000000"/>
          <w:sz w:val="28"/>
          <w:szCs w:val="28"/>
        </w:rPr>
        <w:t>а) документы и сведения о деятельности организации, имеющиеся у контролирующих и правоохранительных органов (наименование, организационно-правовая форма,</w:t>
      </w:r>
      <w:r>
        <w:rPr>
          <w:noProof/>
          <w:color w:val="000000"/>
          <w:sz w:val="28"/>
          <w:szCs w:val="28"/>
        </w:rPr>
        <w:t xml:space="preserve"> юридический и фактический адреса проверяемой организации, ее дочерних и зависимых организаций, фамилии руководителей, способы связи с ними, виды деятельности организации, финансовые и банковские реквизиты организации, в том числе наличие счетов и функцион</w:t>
      </w:r>
      <w:r>
        <w:rPr>
          <w:noProof/>
          <w:color w:val="000000"/>
          <w:sz w:val="28"/>
          <w:szCs w:val="28"/>
        </w:rPr>
        <w:t>ирование банка);</w:t>
      </w:r>
    </w:p>
    <w:p w:rsidR="00000000" w:rsidRDefault="00F7566F">
      <w:pPr>
        <w:tabs>
          <w:tab w:val="left" w:pos="1080"/>
          <w:tab w:val="left" w:pos="1260"/>
        </w:tabs>
        <w:spacing w:line="360" w:lineRule="auto"/>
        <w:ind w:firstLine="709"/>
        <w:jc w:val="both"/>
        <w:rPr>
          <w:noProof/>
          <w:color w:val="000000"/>
          <w:sz w:val="28"/>
          <w:szCs w:val="28"/>
        </w:rPr>
      </w:pPr>
      <w:r>
        <w:rPr>
          <w:noProof/>
          <w:color w:val="000000"/>
          <w:sz w:val="28"/>
          <w:szCs w:val="28"/>
        </w:rPr>
        <w:t>б) документы бухгалтерского учета и отчетности самой проверяемой организации (первичные учетные документы, регистры бухгалтерского учета организации и третьих лиц, результаты предыдущих проверок организации, бухгалтерская отчетность);</w:t>
      </w:r>
    </w:p>
    <w:p w:rsidR="00000000" w:rsidRDefault="00F7566F">
      <w:pPr>
        <w:tabs>
          <w:tab w:val="left" w:pos="1080"/>
          <w:tab w:val="left" w:pos="1260"/>
        </w:tabs>
        <w:spacing w:line="360" w:lineRule="auto"/>
        <w:ind w:firstLine="709"/>
        <w:jc w:val="both"/>
        <w:rPr>
          <w:noProof/>
          <w:color w:val="000000"/>
          <w:sz w:val="28"/>
          <w:szCs w:val="28"/>
        </w:rPr>
      </w:pPr>
      <w:r>
        <w:rPr>
          <w:noProof/>
          <w:color w:val="000000"/>
          <w:sz w:val="28"/>
          <w:szCs w:val="28"/>
        </w:rPr>
        <w:t>в) с</w:t>
      </w:r>
      <w:r>
        <w:rPr>
          <w:noProof/>
          <w:color w:val="000000"/>
          <w:sz w:val="28"/>
          <w:szCs w:val="28"/>
        </w:rPr>
        <w:t>ведения о финансово-хозяйственной деятельности организации, полученные от третьих лиц, с которыми организация имеет хозяйственные связи, для установления достоверности информации, отраженной в первичных документах организации, либо в случае отсутствия у не</w:t>
      </w:r>
      <w:r>
        <w:rPr>
          <w:noProof/>
          <w:color w:val="000000"/>
          <w:sz w:val="28"/>
          <w:szCs w:val="28"/>
        </w:rPr>
        <w:t xml:space="preserve">е надлежащих </w:t>
      </w:r>
      <w:r>
        <w:rPr>
          <w:noProof/>
          <w:color w:val="000000"/>
          <w:sz w:val="28"/>
          <w:szCs w:val="28"/>
        </w:rPr>
        <w:lastRenderedPageBreak/>
        <w:t>первичных документов;</w:t>
      </w:r>
    </w:p>
    <w:p w:rsidR="00000000" w:rsidRDefault="00F7566F">
      <w:pPr>
        <w:tabs>
          <w:tab w:val="left" w:pos="1080"/>
          <w:tab w:val="left" w:pos="1260"/>
        </w:tabs>
        <w:spacing w:line="360" w:lineRule="auto"/>
        <w:ind w:firstLine="709"/>
        <w:jc w:val="both"/>
        <w:rPr>
          <w:noProof/>
          <w:color w:val="000000"/>
          <w:sz w:val="28"/>
          <w:szCs w:val="28"/>
        </w:rPr>
      </w:pPr>
      <w:r>
        <w:rPr>
          <w:noProof/>
          <w:color w:val="000000"/>
          <w:sz w:val="28"/>
          <w:szCs w:val="28"/>
        </w:rPr>
        <w:t>г) финансовые требования и обязательства организации.</w:t>
      </w:r>
    </w:p>
    <w:p w:rsidR="00000000" w:rsidRDefault="00F7566F">
      <w:pPr>
        <w:tabs>
          <w:tab w:val="left" w:pos="576"/>
        </w:tabs>
        <w:spacing w:line="360" w:lineRule="auto"/>
        <w:ind w:firstLine="709"/>
        <w:jc w:val="both"/>
        <w:rPr>
          <w:noProof/>
          <w:color w:val="000000"/>
          <w:sz w:val="28"/>
          <w:szCs w:val="28"/>
        </w:rPr>
      </w:pPr>
      <w:r>
        <w:rPr>
          <w:noProof/>
          <w:color w:val="000000"/>
          <w:sz w:val="28"/>
          <w:szCs w:val="28"/>
        </w:rPr>
        <w:t>В случае выявления должностными лицами таможенных органов в указанных проверках информации о нарушении актов валютного законодательства РФ и актов органов валютного ре</w:t>
      </w:r>
      <w:r>
        <w:rPr>
          <w:noProof/>
          <w:color w:val="000000"/>
          <w:sz w:val="28"/>
          <w:szCs w:val="28"/>
        </w:rPr>
        <w:t>гулирования данная информация (вместе с комплектом копий документов, содержащих данные о наличии события нарушения валютного законодательства) подлежит передаче в Росфиннадзор (его территориальные органы в субъектах РФ), который обладает правом применять с</w:t>
      </w:r>
      <w:r>
        <w:rPr>
          <w:noProof/>
          <w:color w:val="000000"/>
          <w:sz w:val="28"/>
          <w:szCs w:val="28"/>
        </w:rPr>
        <w:t>анкции за нарушения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Вопросы ответственности за нарушение актов валютного законодательства и актов органов валютного регулирования регулируются правовыми актами как административного, так и уголовного права.</w:t>
      </w:r>
    </w:p>
    <w:p w:rsidR="00000000" w:rsidRDefault="00F7566F">
      <w:pPr>
        <w:spacing w:line="360" w:lineRule="auto"/>
        <w:ind w:firstLine="709"/>
        <w:jc w:val="both"/>
        <w:rPr>
          <w:noProof/>
          <w:color w:val="000000"/>
          <w:sz w:val="28"/>
          <w:szCs w:val="28"/>
        </w:rPr>
      </w:pPr>
      <w:r>
        <w:rPr>
          <w:noProof/>
          <w:color w:val="000000"/>
          <w:sz w:val="28"/>
          <w:szCs w:val="28"/>
        </w:rPr>
        <w:t>Уголовная ответственн</w:t>
      </w:r>
      <w:r>
        <w:rPr>
          <w:noProof/>
          <w:color w:val="000000"/>
          <w:sz w:val="28"/>
          <w:szCs w:val="28"/>
        </w:rPr>
        <w:t>ость за невозвращение из-за границы средств в иностранной валюте предусмотрена Уголовным кодексом РФ (ст. 193 - Невозвращение из-за границы средств в иностранной валюте).</w:t>
      </w:r>
    </w:p>
    <w:p w:rsidR="00000000" w:rsidRDefault="00F7566F">
      <w:pPr>
        <w:spacing w:line="360" w:lineRule="auto"/>
        <w:ind w:firstLine="709"/>
        <w:jc w:val="both"/>
        <w:rPr>
          <w:noProof/>
          <w:color w:val="000000"/>
          <w:sz w:val="28"/>
          <w:szCs w:val="28"/>
        </w:rPr>
      </w:pPr>
      <w:r>
        <w:rPr>
          <w:noProof/>
          <w:color w:val="000000"/>
          <w:sz w:val="28"/>
          <w:szCs w:val="28"/>
        </w:rPr>
        <w:t>Невозвращение в крупном размере из-за границы руководителем организации средств в ино</w:t>
      </w:r>
      <w:r>
        <w:rPr>
          <w:noProof/>
          <w:color w:val="000000"/>
          <w:sz w:val="28"/>
          <w:szCs w:val="28"/>
        </w:rPr>
        <w:t>странной валюте, подлежащих в соответствии с законодательством РФ обязательному перечислению на счета в уполномоченный банк РФ, - наказывается лишением свободы на срок до трех лет.</w:t>
      </w:r>
    </w:p>
    <w:p w:rsidR="00000000" w:rsidRDefault="00F7566F">
      <w:pPr>
        <w:spacing w:line="360" w:lineRule="auto"/>
        <w:ind w:firstLine="709"/>
        <w:jc w:val="both"/>
        <w:rPr>
          <w:noProof/>
          <w:color w:val="000000"/>
          <w:sz w:val="28"/>
          <w:szCs w:val="28"/>
        </w:rPr>
      </w:pPr>
      <w:r>
        <w:rPr>
          <w:noProof/>
          <w:color w:val="000000"/>
          <w:sz w:val="28"/>
          <w:szCs w:val="28"/>
        </w:rPr>
        <w:t>Статьей 15.25 Кодекса Российской Федерации об административных правонарушен</w:t>
      </w:r>
      <w:r>
        <w:rPr>
          <w:noProof/>
          <w:color w:val="000000"/>
          <w:sz w:val="28"/>
          <w:szCs w:val="28"/>
        </w:rPr>
        <w:t>иях (КоАП России) установлена ответственность за нарушение валютного законодательства РФ и актов органов валютного регулирования.</w:t>
      </w:r>
    </w:p>
    <w:p w:rsidR="00000000" w:rsidRDefault="00F7566F">
      <w:pPr>
        <w:spacing w:line="360" w:lineRule="auto"/>
        <w:ind w:firstLine="709"/>
        <w:jc w:val="both"/>
        <w:rPr>
          <w:noProof/>
          <w:color w:val="000000"/>
          <w:sz w:val="28"/>
          <w:szCs w:val="28"/>
        </w:rPr>
      </w:pPr>
      <w:r>
        <w:rPr>
          <w:noProof/>
          <w:color w:val="000000"/>
          <w:sz w:val="28"/>
          <w:szCs w:val="28"/>
        </w:rPr>
        <w:t>Объектом правонарушений, предусмотренных статьей 15.25 КоАП России, выступают публичные правоотношения по обеспечению реализац</w:t>
      </w:r>
      <w:r>
        <w:rPr>
          <w:noProof/>
          <w:color w:val="000000"/>
          <w:sz w:val="28"/>
          <w:szCs w:val="28"/>
        </w:rPr>
        <w:t>ии единой государственной валютной политики, устойчивости валюты РФ и стабильности внутреннего валютного рынка РФ.</w:t>
      </w:r>
    </w:p>
    <w:p w:rsidR="00000000" w:rsidRDefault="00F7566F">
      <w:pPr>
        <w:spacing w:line="360" w:lineRule="auto"/>
        <w:ind w:firstLine="709"/>
        <w:jc w:val="both"/>
        <w:rPr>
          <w:noProof/>
          <w:color w:val="000000"/>
          <w:sz w:val="28"/>
          <w:szCs w:val="28"/>
        </w:rPr>
      </w:pPr>
      <w:r>
        <w:rPr>
          <w:noProof/>
          <w:color w:val="000000"/>
          <w:sz w:val="28"/>
          <w:szCs w:val="28"/>
        </w:rPr>
        <w:lastRenderedPageBreak/>
        <w:t>Объективную сторону правонарушений, ответственность за которые предусмотрена статьей 15.25 КоАП России, образуют противоправные деяния (дейст</w:t>
      </w:r>
      <w:r>
        <w:rPr>
          <w:noProof/>
          <w:color w:val="000000"/>
          <w:sz w:val="28"/>
          <w:szCs w:val="28"/>
        </w:rPr>
        <w:t>вия или бездействие) лиц (субъектов), осуществляемые в нарушение норм права, установленных валютным законодательством РФ и актами органов валютного регулирования.</w:t>
      </w:r>
    </w:p>
    <w:p w:rsidR="00000000" w:rsidRDefault="00F7566F">
      <w:pPr>
        <w:spacing w:line="360" w:lineRule="auto"/>
        <w:ind w:firstLine="709"/>
        <w:jc w:val="both"/>
        <w:rPr>
          <w:noProof/>
          <w:color w:val="000000"/>
          <w:sz w:val="28"/>
          <w:szCs w:val="28"/>
        </w:rPr>
      </w:pPr>
      <w:r>
        <w:rPr>
          <w:noProof/>
          <w:color w:val="000000"/>
          <w:sz w:val="28"/>
          <w:szCs w:val="28"/>
        </w:rPr>
        <w:t>Частью 1 статьи 15.25 КоАП России предусмотрена ответственность за осуществление незаконных в</w:t>
      </w:r>
      <w:r>
        <w:rPr>
          <w:noProof/>
          <w:color w:val="000000"/>
          <w:sz w:val="28"/>
          <w:szCs w:val="28"/>
        </w:rPr>
        <w:t>алютных операций.</w:t>
      </w:r>
    </w:p>
    <w:p w:rsidR="00000000" w:rsidRDefault="00F7566F">
      <w:pPr>
        <w:spacing w:line="360" w:lineRule="auto"/>
        <w:ind w:firstLine="709"/>
        <w:jc w:val="both"/>
        <w:rPr>
          <w:noProof/>
          <w:color w:val="000000"/>
          <w:sz w:val="28"/>
          <w:szCs w:val="28"/>
        </w:rPr>
      </w:pPr>
      <w:r>
        <w:rPr>
          <w:noProof/>
          <w:color w:val="000000"/>
          <w:sz w:val="28"/>
          <w:szCs w:val="28"/>
        </w:rPr>
        <w:t>Согласно части 1 статьи 15.25 КоАП России незаконными валютными операциями являются валютные операции, запрещенные валютным законодательством РФ, или валютные операции, осуществленные с невыполнением установленных требований об использова</w:t>
      </w:r>
      <w:r>
        <w:rPr>
          <w:noProof/>
          <w:color w:val="000000"/>
          <w:sz w:val="28"/>
          <w:szCs w:val="28"/>
        </w:rPr>
        <w:t>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w:t>
      </w:r>
    </w:p>
    <w:p w:rsidR="00000000" w:rsidRDefault="00F7566F">
      <w:pPr>
        <w:spacing w:line="360" w:lineRule="auto"/>
        <w:ind w:firstLine="709"/>
        <w:jc w:val="both"/>
        <w:rPr>
          <w:noProof/>
          <w:color w:val="000000"/>
          <w:sz w:val="28"/>
          <w:szCs w:val="28"/>
        </w:rPr>
      </w:pPr>
      <w:r>
        <w:rPr>
          <w:noProof/>
          <w:color w:val="000000"/>
          <w:sz w:val="28"/>
          <w:szCs w:val="28"/>
        </w:rPr>
        <w:t>В настояще</w:t>
      </w:r>
      <w:r>
        <w:rPr>
          <w:noProof/>
          <w:color w:val="000000"/>
          <w:sz w:val="28"/>
          <w:szCs w:val="28"/>
        </w:rPr>
        <w:t>е время требования об обязательном использовании специальных счетов и требования о резервировании не установлены, в связи с чем часть 1 статьи 15.25 КоАП России может быть применена только в случае осуществления валютных операций, запрещенных валютным зако</w:t>
      </w:r>
      <w:r>
        <w:rPr>
          <w:noProof/>
          <w:color w:val="000000"/>
          <w:sz w:val="28"/>
          <w:szCs w:val="28"/>
        </w:rPr>
        <w:t>нодательством РФ.</w:t>
      </w:r>
    </w:p>
    <w:p w:rsidR="00000000" w:rsidRDefault="00F7566F">
      <w:pPr>
        <w:spacing w:line="360" w:lineRule="auto"/>
        <w:ind w:firstLine="709"/>
        <w:jc w:val="both"/>
        <w:rPr>
          <w:noProof/>
          <w:color w:val="000000"/>
          <w:sz w:val="28"/>
          <w:szCs w:val="28"/>
        </w:rPr>
      </w:pPr>
      <w:r>
        <w:rPr>
          <w:noProof/>
          <w:color w:val="000000"/>
          <w:sz w:val="28"/>
          <w:szCs w:val="28"/>
        </w:rPr>
        <w:t xml:space="preserve">Статьей 9 Федерального закона от 10.12.2003 г. N 173 </w:t>
      </w:r>
      <w:r>
        <w:rPr>
          <w:rFonts w:ascii="Symbol" w:hAnsi="Symbol" w:cs="Symbol"/>
          <w:noProof/>
          <w:color w:val="000000"/>
          <w:sz w:val="28"/>
          <w:szCs w:val="28"/>
        </w:rPr>
        <w:t></w:t>
      </w:r>
      <w:r>
        <w:rPr>
          <w:noProof/>
          <w:color w:val="000000"/>
          <w:sz w:val="28"/>
          <w:szCs w:val="28"/>
        </w:rPr>
        <w:t xml:space="preserve"> ФЗ «О валютном регулировании и валютном контроле» (далее - Закон) запрещены валютные операции между резидентами, за исключением операций, предусмотренных указанной статьей.</w:t>
      </w:r>
    </w:p>
    <w:p w:rsidR="00000000" w:rsidRDefault="00F7566F">
      <w:pPr>
        <w:spacing w:line="360" w:lineRule="auto"/>
        <w:ind w:firstLine="709"/>
        <w:jc w:val="both"/>
        <w:rPr>
          <w:noProof/>
          <w:color w:val="000000"/>
          <w:sz w:val="28"/>
          <w:szCs w:val="28"/>
        </w:rPr>
      </w:pPr>
      <w:r>
        <w:rPr>
          <w:noProof/>
          <w:color w:val="000000"/>
          <w:sz w:val="28"/>
          <w:szCs w:val="28"/>
        </w:rPr>
        <w:t>Частью 3 с</w:t>
      </w:r>
      <w:r>
        <w:rPr>
          <w:noProof/>
          <w:color w:val="000000"/>
          <w:sz w:val="28"/>
          <w:szCs w:val="28"/>
        </w:rPr>
        <w:t xml:space="preserve">татьи 10 Закона установлено, что валютные операции между нерезидентами на территории РФ в валюте РФ осуществляются через банковские счета (банковские вклады), открытые на территории РФ. Из этого </w:t>
      </w:r>
      <w:r>
        <w:rPr>
          <w:noProof/>
          <w:color w:val="000000"/>
          <w:sz w:val="28"/>
          <w:szCs w:val="28"/>
        </w:rPr>
        <w:lastRenderedPageBreak/>
        <w:t>следует, что расчеты между нерезидентами в наличной валюте РФ</w:t>
      </w:r>
      <w:r>
        <w:rPr>
          <w:noProof/>
          <w:color w:val="000000"/>
          <w:sz w:val="28"/>
          <w:szCs w:val="28"/>
        </w:rPr>
        <w:t xml:space="preserve"> на территории РФ запрещены.</w:t>
      </w:r>
    </w:p>
    <w:p w:rsidR="00000000" w:rsidRDefault="00F7566F">
      <w:pPr>
        <w:spacing w:line="360" w:lineRule="auto"/>
        <w:ind w:firstLine="709"/>
        <w:jc w:val="both"/>
        <w:rPr>
          <w:noProof/>
          <w:color w:val="000000"/>
          <w:sz w:val="28"/>
          <w:szCs w:val="28"/>
        </w:rPr>
      </w:pPr>
      <w:r>
        <w:rPr>
          <w:noProof/>
          <w:color w:val="000000"/>
          <w:sz w:val="28"/>
          <w:szCs w:val="28"/>
        </w:rPr>
        <w:t>Субъектами правонарушения, предусмотренного частью 1 статьи 15.25 КоАП России, являются граждане, лица, осуществляющие предпринимательскую деятельность без образования юридического лица, и юридические лица, как резиденты, так и</w:t>
      </w:r>
      <w:r>
        <w:rPr>
          <w:noProof/>
          <w:color w:val="000000"/>
          <w:sz w:val="28"/>
          <w:szCs w:val="28"/>
        </w:rPr>
        <w:t xml:space="preserve"> нерезиденты.</w:t>
      </w:r>
    </w:p>
    <w:p w:rsidR="00000000" w:rsidRDefault="00F7566F">
      <w:pPr>
        <w:spacing w:line="360" w:lineRule="auto"/>
        <w:ind w:firstLine="709"/>
        <w:jc w:val="both"/>
        <w:rPr>
          <w:noProof/>
          <w:color w:val="000000"/>
          <w:sz w:val="28"/>
          <w:szCs w:val="28"/>
        </w:rPr>
      </w:pPr>
      <w:r>
        <w:rPr>
          <w:noProof/>
          <w:color w:val="000000"/>
          <w:sz w:val="28"/>
          <w:szCs w:val="28"/>
        </w:rPr>
        <w:t>Предметом административного правонарушения данной категории является вся вывозимая валюта, которая подлежит изъятию в качестве меры обеспечения по делу об административном правонарушении.</w:t>
      </w:r>
    </w:p>
    <w:p w:rsidR="00000000" w:rsidRDefault="00F7566F">
      <w:pPr>
        <w:spacing w:line="360" w:lineRule="auto"/>
        <w:ind w:firstLine="709"/>
        <w:jc w:val="both"/>
        <w:rPr>
          <w:noProof/>
          <w:color w:val="000000"/>
          <w:sz w:val="28"/>
          <w:szCs w:val="28"/>
        </w:rPr>
      </w:pPr>
      <w:r>
        <w:rPr>
          <w:noProof/>
          <w:color w:val="000000"/>
          <w:sz w:val="28"/>
          <w:szCs w:val="28"/>
        </w:rPr>
        <w:t>Частью 4 статьи 15.25 КоАП России установлена ответств</w:t>
      </w:r>
      <w:r>
        <w:rPr>
          <w:noProof/>
          <w:color w:val="000000"/>
          <w:sz w:val="28"/>
          <w:szCs w:val="28"/>
        </w:rPr>
        <w:t>енность за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РФ, причитающихся за переданные нерезидентам товары, выполненные для нерезидентов работы, оказан</w:t>
      </w:r>
      <w:r>
        <w:rPr>
          <w:noProof/>
          <w:color w:val="000000"/>
          <w:sz w:val="28"/>
          <w:szCs w:val="28"/>
        </w:rPr>
        <w:t>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w:t>
      </w:r>
    </w:p>
    <w:p w:rsidR="00000000" w:rsidRDefault="00F7566F">
      <w:pPr>
        <w:spacing w:line="360" w:lineRule="auto"/>
        <w:ind w:firstLine="709"/>
        <w:jc w:val="both"/>
        <w:rPr>
          <w:noProof/>
          <w:color w:val="000000"/>
          <w:sz w:val="28"/>
          <w:szCs w:val="28"/>
        </w:rPr>
      </w:pPr>
      <w:r>
        <w:rPr>
          <w:noProof/>
          <w:color w:val="000000"/>
          <w:sz w:val="28"/>
          <w:szCs w:val="28"/>
        </w:rPr>
        <w:t>В случае, если в соответствии с условиями внешнеторгового договора (контракта) продавцу-резиденту прич</w:t>
      </w:r>
      <w:r>
        <w:rPr>
          <w:noProof/>
          <w:color w:val="000000"/>
          <w:sz w:val="28"/>
          <w:szCs w:val="28"/>
        </w:rPr>
        <w:t>итаются денежные средства за переданный нерезиденту товар за вычетом банковских расходов и комиссий, то незачисление на счет данного резидента предусмотренных внешнеторговым договором (контрактом) сумм комиссионного вознаграждения и банковских расходов в и</w:t>
      </w:r>
      <w:r>
        <w:rPr>
          <w:noProof/>
          <w:color w:val="000000"/>
          <w:sz w:val="28"/>
          <w:szCs w:val="28"/>
        </w:rPr>
        <w:t>ностранной валюте или валюте РФ не будет являться нарушением валютного законодательства РФ. Например, при наличии соответствующего условия во внешнеторговом договоре (контракте) может быть признано обоснованным неполучение денежных средств, являющихся коми</w:t>
      </w:r>
      <w:r>
        <w:rPr>
          <w:noProof/>
          <w:color w:val="000000"/>
          <w:sz w:val="28"/>
          <w:szCs w:val="28"/>
        </w:rPr>
        <w:t>ссией иностранных банков за проведение банковских операций по переводу денежных средств.</w:t>
      </w:r>
    </w:p>
    <w:p w:rsidR="00000000" w:rsidRDefault="00F7566F">
      <w:pPr>
        <w:spacing w:line="360" w:lineRule="auto"/>
        <w:ind w:firstLine="709"/>
        <w:jc w:val="both"/>
        <w:rPr>
          <w:noProof/>
          <w:color w:val="000000"/>
          <w:sz w:val="28"/>
          <w:szCs w:val="28"/>
        </w:rPr>
      </w:pPr>
      <w:r>
        <w:rPr>
          <w:noProof/>
          <w:color w:val="000000"/>
          <w:sz w:val="28"/>
          <w:szCs w:val="28"/>
        </w:rPr>
        <w:lastRenderedPageBreak/>
        <w:t>Таким образом, зачисление денежных средств на счет в уполномоченном банке или возврат их в РФ после возбуждения дела об административном правонарушении не должно вести</w:t>
      </w:r>
      <w:r>
        <w:rPr>
          <w:noProof/>
          <w:color w:val="000000"/>
          <w:sz w:val="28"/>
          <w:szCs w:val="28"/>
        </w:rPr>
        <w:t xml:space="preserve"> к прекращению производства по делу, а учитываются лицом, рассматривающим дело об административном правонарушении, как обстоятельство, смягчающее административную ответственность.</w:t>
      </w:r>
    </w:p>
    <w:p w:rsidR="00000000" w:rsidRDefault="00F7566F">
      <w:pPr>
        <w:spacing w:line="360" w:lineRule="auto"/>
        <w:ind w:firstLine="709"/>
        <w:jc w:val="both"/>
        <w:rPr>
          <w:noProof/>
          <w:color w:val="000000"/>
          <w:sz w:val="28"/>
          <w:szCs w:val="28"/>
        </w:rPr>
      </w:pPr>
      <w:r>
        <w:rPr>
          <w:noProof/>
          <w:color w:val="000000"/>
          <w:sz w:val="28"/>
          <w:szCs w:val="28"/>
        </w:rPr>
        <w:t>При совершении деяния, предусмотренного частью 4 или 5 статьи 15.25 КоАП Рос</w:t>
      </w:r>
      <w:r>
        <w:rPr>
          <w:noProof/>
          <w:color w:val="000000"/>
          <w:sz w:val="28"/>
          <w:szCs w:val="28"/>
        </w:rPr>
        <w:t>сии, дело об административном правонарушении возбуждается по каждому случаю невыполнения резидентом обязанности, установленной статьей 19 Закона (по каждому случаю нарушения сроков расчетов (ввоза товаров), предусмотренных внешнеторговыми договорами (контр</w:t>
      </w:r>
      <w:r>
        <w:rPr>
          <w:noProof/>
          <w:color w:val="000000"/>
          <w:sz w:val="28"/>
          <w:szCs w:val="28"/>
        </w:rPr>
        <w:t>актами)).</w:t>
      </w:r>
    </w:p>
    <w:p w:rsidR="00000000" w:rsidRDefault="00F7566F">
      <w:pPr>
        <w:spacing w:line="360" w:lineRule="auto"/>
        <w:ind w:firstLine="709"/>
        <w:jc w:val="both"/>
        <w:rPr>
          <w:noProof/>
          <w:color w:val="000000"/>
          <w:sz w:val="28"/>
          <w:szCs w:val="28"/>
        </w:rPr>
      </w:pPr>
      <w:r>
        <w:rPr>
          <w:noProof/>
          <w:color w:val="000000"/>
          <w:sz w:val="28"/>
          <w:szCs w:val="28"/>
        </w:rPr>
        <w:t>Субъектами правонарушений, предусмотренных частями 4 и 5 статьи 15.25 КоАП России, являются только резиденты - лица, осуществляющие предпринимательскую деятельность без образования юридического лица, и юридические лица. Частью 6 статьи 15.25 КоАП</w:t>
      </w:r>
      <w:r>
        <w:rPr>
          <w:noProof/>
          <w:color w:val="000000"/>
          <w:sz w:val="28"/>
          <w:szCs w:val="28"/>
        </w:rPr>
        <w:t xml:space="preserve"> России предусмотрена ответственность за несоблюдение установленных порядка или сроков представления форм учета и отчетности по валютным операциям, нарушение установленного порядка использования специального счета и (или) резервирования, нарушение установл</w:t>
      </w:r>
      <w:r>
        <w:rPr>
          <w:noProof/>
          <w:color w:val="000000"/>
          <w:sz w:val="28"/>
          <w:szCs w:val="28"/>
        </w:rPr>
        <w:t>енных единых правил оформления паспортов сделок либо нарушение установленных сроков хранения учетных и отчетных документов или паспортов сделок.</w:t>
      </w:r>
    </w:p>
    <w:p w:rsidR="00000000" w:rsidRDefault="00F7566F">
      <w:pPr>
        <w:spacing w:line="360" w:lineRule="auto"/>
        <w:ind w:firstLine="709"/>
        <w:jc w:val="both"/>
        <w:rPr>
          <w:noProof/>
          <w:color w:val="000000"/>
          <w:sz w:val="28"/>
          <w:szCs w:val="28"/>
        </w:rPr>
      </w:pPr>
      <w:r>
        <w:rPr>
          <w:noProof/>
          <w:color w:val="000000"/>
          <w:sz w:val="28"/>
          <w:szCs w:val="28"/>
        </w:rPr>
        <w:t>В соответствии с пунктом 2 части 2 статьи 24 Закона резиденты и нерезиденты, осуществляющие в РФ валютные опера</w:t>
      </w:r>
      <w:r>
        <w:rPr>
          <w:noProof/>
          <w:color w:val="000000"/>
          <w:sz w:val="28"/>
          <w:szCs w:val="28"/>
        </w:rPr>
        <w:t>ции, обязаны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w:t>
      </w:r>
      <w:r>
        <w:rPr>
          <w:noProof/>
          <w:color w:val="000000"/>
          <w:sz w:val="28"/>
          <w:szCs w:val="28"/>
        </w:rPr>
        <w:t>о не ранее срока исполнения договора.</w:t>
      </w:r>
    </w:p>
    <w:p w:rsidR="00000000" w:rsidRDefault="00F7566F">
      <w:pPr>
        <w:spacing w:line="360" w:lineRule="auto"/>
        <w:ind w:firstLine="709"/>
        <w:jc w:val="both"/>
        <w:rPr>
          <w:noProof/>
          <w:color w:val="000000"/>
          <w:sz w:val="28"/>
          <w:szCs w:val="28"/>
        </w:rPr>
      </w:pPr>
      <w:r>
        <w:rPr>
          <w:noProof/>
          <w:color w:val="000000"/>
          <w:sz w:val="28"/>
          <w:szCs w:val="28"/>
        </w:rPr>
        <w:lastRenderedPageBreak/>
        <w:t>В соответствии с частью 4 статьи 5 Закона единые формы учета и отчетности по валютным операциям, порядок и сроки их представления устанавливает Банк России. Банком России издана Инструкция от 15.06.2004 г. N 117</w:t>
      </w:r>
      <w:r>
        <w:rPr>
          <w:rFonts w:ascii="Symbol" w:hAnsi="Symbol" w:cs="Symbol"/>
          <w:noProof/>
          <w:color w:val="000000"/>
          <w:sz w:val="28"/>
          <w:szCs w:val="28"/>
        </w:rPr>
        <w:t></w:t>
      </w:r>
      <w:r>
        <w:rPr>
          <w:noProof/>
          <w:color w:val="000000"/>
          <w:sz w:val="28"/>
          <w:szCs w:val="28"/>
        </w:rPr>
        <w:t>И «О п</w:t>
      </w:r>
      <w:r>
        <w:rPr>
          <w:noProof/>
          <w:color w:val="000000"/>
          <w:sz w:val="28"/>
          <w:szCs w:val="28"/>
        </w:rPr>
        <w:t>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w:t>
      </w:r>
    </w:p>
    <w:p w:rsidR="00000000" w:rsidRDefault="00F7566F">
      <w:pPr>
        <w:spacing w:line="360" w:lineRule="auto"/>
        <w:ind w:firstLine="709"/>
        <w:jc w:val="both"/>
        <w:rPr>
          <w:noProof/>
          <w:color w:val="000000"/>
          <w:sz w:val="28"/>
          <w:szCs w:val="28"/>
        </w:rPr>
      </w:pPr>
      <w:r>
        <w:rPr>
          <w:noProof/>
          <w:color w:val="000000"/>
          <w:sz w:val="28"/>
          <w:szCs w:val="28"/>
        </w:rPr>
        <w:t>При осуществлении таможенного оформл</w:t>
      </w:r>
      <w:r>
        <w:rPr>
          <w:noProof/>
          <w:color w:val="000000"/>
          <w:sz w:val="28"/>
          <w:szCs w:val="28"/>
        </w:rPr>
        <w:t>ения и таможенного контроля таможенные органы могут выявлять нарушения установленных единых правил оформления паспортов сделок, например, когда при декларировании товаров в таможенный орган представлена копия паспорта сделки, оформленного (переоформленного</w:t>
      </w:r>
      <w:r>
        <w:rPr>
          <w:noProof/>
          <w:color w:val="000000"/>
          <w:sz w:val="28"/>
          <w:szCs w:val="28"/>
        </w:rPr>
        <w:t>) с нарушением установленных сроков, форма которого не соответствует установленной Банком России или одна или несколько граф, которого заполнены с нарушением требований, установленных в приложении 4 к Инструкции 117</w:t>
      </w:r>
      <w:r>
        <w:rPr>
          <w:rFonts w:ascii="Symbol" w:hAnsi="Symbol" w:cs="Symbol"/>
          <w:noProof/>
          <w:color w:val="000000"/>
          <w:sz w:val="28"/>
          <w:szCs w:val="28"/>
        </w:rPr>
        <w:t></w:t>
      </w:r>
      <w:r>
        <w:rPr>
          <w:noProof/>
          <w:color w:val="000000"/>
          <w:sz w:val="28"/>
          <w:szCs w:val="28"/>
        </w:rPr>
        <w:t>И.</w:t>
      </w:r>
    </w:p>
    <w:p w:rsidR="00000000" w:rsidRDefault="00F7566F">
      <w:pPr>
        <w:spacing w:line="360" w:lineRule="auto"/>
        <w:ind w:firstLine="709"/>
        <w:jc w:val="both"/>
        <w:rPr>
          <w:noProof/>
          <w:color w:val="000000"/>
          <w:sz w:val="28"/>
          <w:szCs w:val="28"/>
        </w:rPr>
      </w:pPr>
      <w:r>
        <w:rPr>
          <w:noProof/>
          <w:color w:val="000000"/>
          <w:sz w:val="28"/>
          <w:szCs w:val="28"/>
        </w:rPr>
        <w:t>Дело об административном правонарушен</w:t>
      </w:r>
      <w:r>
        <w:rPr>
          <w:noProof/>
          <w:color w:val="000000"/>
          <w:sz w:val="28"/>
          <w:szCs w:val="28"/>
        </w:rPr>
        <w:t>ии по части 6 статьи 15.25 КоАП России возбуждается по каждому случаю нарушения правил оформления паспорта сделки.</w:t>
      </w:r>
    </w:p>
    <w:p w:rsidR="00000000" w:rsidRDefault="00F7566F">
      <w:pPr>
        <w:spacing w:line="360" w:lineRule="auto"/>
        <w:ind w:firstLine="709"/>
        <w:jc w:val="both"/>
        <w:rPr>
          <w:noProof/>
          <w:color w:val="000000"/>
          <w:sz w:val="28"/>
          <w:szCs w:val="28"/>
        </w:rPr>
      </w:pPr>
      <w:r>
        <w:rPr>
          <w:noProof/>
          <w:color w:val="000000"/>
          <w:sz w:val="28"/>
          <w:szCs w:val="28"/>
        </w:rPr>
        <w:t>Субъектами правонарушения, предусмотренного частью 6 статьи 15.25 КоАП России, являются резиденты - должностные лица, лица, осуществляющие пр</w:t>
      </w:r>
      <w:r>
        <w:rPr>
          <w:noProof/>
          <w:color w:val="000000"/>
          <w:sz w:val="28"/>
          <w:szCs w:val="28"/>
        </w:rPr>
        <w:t>едпринимательскую деятельность без образования юридические лица.</w:t>
      </w:r>
    </w:p>
    <w:p w:rsidR="00000000" w:rsidRDefault="00F7566F">
      <w:pPr>
        <w:spacing w:line="360" w:lineRule="auto"/>
        <w:ind w:firstLine="709"/>
        <w:jc w:val="both"/>
        <w:rPr>
          <w:noProof/>
          <w:color w:val="000000"/>
          <w:sz w:val="28"/>
          <w:szCs w:val="28"/>
        </w:rPr>
      </w:pPr>
      <w:r>
        <w:rPr>
          <w:noProof/>
          <w:color w:val="000000"/>
          <w:sz w:val="28"/>
          <w:szCs w:val="28"/>
        </w:rPr>
        <w:t>В статье 15 Закона установлены случаи, когда наличная иностранная валюта, валюта РФ, дорожные чеки, внешние и внутренние ценные бумаги в документарной форме подлежат декларированию таможенном</w:t>
      </w:r>
      <w:r>
        <w:rPr>
          <w:noProof/>
          <w:color w:val="000000"/>
          <w:sz w:val="28"/>
          <w:szCs w:val="28"/>
        </w:rPr>
        <w:t>у органу путем подачи письменной таможенной декларации.</w:t>
      </w:r>
    </w:p>
    <w:p w:rsidR="00000000" w:rsidRDefault="00F7566F">
      <w:pPr>
        <w:spacing w:line="360" w:lineRule="auto"/>
        <w:ind w:firstLine="709"/>
        <w:jc w:val="both"/>
        <w:rPr>
          <w:noProof/>
          <w:color w:val="000000"/>
          <w:sz w:val="28"/>
          <w:szCs w:val="28"/>
        </w:rPr>
      </w:pPr>
      <w:r>
        <w:rPr>
          <w:noProof/>
          <w:color w:val="000000"/>
          <w:sz w:val="28"/>
          <w:szCs w:val="28"/>
        </w:rPr>
        <w:t xml:space="preserve">В случае недекларирования либо недостоверного декларирования физическими лицами иностранной валюты и (или) валюты РФ, перемещаемых </w:t>
      </w:r>
      <w:r>
        <w:rPr>
          <w:noProof/>
          <w:color w:val="000000"/>
          <w:sz w:val="28"/>
          <w:szCs w:val="28"/>
        </w:rPr>
        <w:lastRenderedPageBreak/>
        <w:t>через таможенную границу РФ и подлежащих обязательному письменному де</w:t>
      </w:r>
      <w:r>
        <w:rPr>
          <w:noProof/>
          <w:color w:val="000000"/>
          <w:sz w:val="28"/>
          <w:szCs w:val="28"/>
        </w:rPr>
        <w:t>кларированию, указанные лица подлежат ответственности, предусмотренной статьей 16.4 КоАП России (наложение административного штрафа на граждан в размере от десяти до двадцати пяти минимальных размеров оплаты труда).</w:t>
      </w:r>
    </w:p>
    <w:p w:rsidR="00000000" w:rsidRDefault="00F7566F">
      <w:pPr>
        <w:spacing w:line="360" w:lineRule="auto"/>
        <w:ind w:firstLine="709"/>
        <w:jc w:val="both"/>
        <w:rPr>
          <w:noProof/>
          <w:color w:val="000000"/>
          <w:sz w:val="28"/>
          <w:szCs w:val="28"/>
        </w:rPr>
      </w:pPr>
      <w:r>
        <w:rPr>
          <w:noProof/>
          <w:color w:val="000000"/>
          <w:sz w:val="28"/>
          <w:szCs w:val="28"/>
        </w:rPr>
        <w:t>В случае недекларирования юридическими л</w:t>
      </w:r>
      <w:r>
        <w:rPr>
          <w:noProof/>
          <w:color w:val="000000"/>
          <w:sz w:val="28"/>
          <w:szCs w:val="28"/>
        </w:rPr>
        <w:t>ицами по установленной форме иностранной валюты и (или) валюты РФ, а также в случае недекларирования физическими или юридическими лицами по установленной форме внешних и (или) внутренних ценных бумаг в документарной форме, дорожных чеков, перемещаемых чере</w:t>
      </w:r>
      <w:r>
        <w:rPr>
          <w:noProof/>
          <w:color w:val="000000"/>
          <w:sz w:val="28"/>
          <w:szCs w:val="28"/>
        </w:rPr>
        <w:t xml:space="preserve">з таможенную границу РФ и подлежащих декларированию путем подачи письменной таможенной декларации, указанные лица подлежат ответственности, предусмотренной частью 1 статьи 16.2 КоАП России (наложение административного штрафа на граждан и юридических лиц в </w:t>
      </w:r>
      <w:r>
        <w:rPr>
          <w:noProof/>
          <w:color w:val="000000"/>
          <w:sz w:val="28"/>
          <w:szCs w:val="28"/>
        </w:rPr>
        <w:t>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w:t>
      </w:r>
      <w:r>
        <w:rPr>
          <w:noProof/>
          <w:color w:val="000000"/>
          <w:sz w:val="28"/>
          <w:szCs w:val="28"/>
        </w:rPr>
        <w:t>ных лиц - от ста до двухсот минимальных размеров оплаты труда).</w:t>
      </w:r>
    </w:p>
    <w:p w:rsidR="00000000" w:rsidRDefault="00F7566F">
      <w:pPr>
        <w:spacing w:line="360" w:lineRule="auto"/>
        <w:ind w:firstLine="709"/>
        <w:jc w:val="both"/>
        <w:rPr>
          <w:noProof/>
          <w:color w:val="000000"/>
          <w:sz w:val="28"/>
          <w:szCs w:val="28"/>
        </w:rPr>
      </w:pPr>
      <w:r>
        <w:rPr>
          <w:noProof/>
          <w:color w:val="000000"/>
          <w:sz w:val="28"/>
          <w:szCs w:val="28"/>
        </w:rPr>
        <w:t xml:space="preserve">Стоимость внутренних и внешних ценных бумаг, являющихся предметом административного правонарушения, определяется на день совершения административного правонарушения по правилам, установленным </w:t>
      </w:r>
      <w:r>
        <w:rPr>
          <w:noProof/>
          <w:color w:val="000000"/>
          <w:sz w:val="28"/>
          <w:szCs w:val="28"/>
        </w:rPr>
        <w:t xml:space="preserve">валютным законодательством РФ для расчета суммы резервирования по валютной операции. </w:t>
      </w:r>
    </w:p>
    <w:p w:rsidR="00000000" w:rsidRDefault="00F7566F">
      <w:pPr>
        <w:spacing w:line="360" w:lineRule="auto"/>
        <w:ind w:firstLine="709"/>
        <w:jc w:val="both"/>
        <w:rPr>
          <w:noProof/>
          <w:color w:val="000000"/>
          <w:sz w:val="28"/>
          <w:szCs w:val="28"/>
        </w:rPr>
      </w:pPr>
      <w:r>
        <w:rPr>
          <w:noProof/>
          <w:color w:val="000000"/>
          <w:sz w:val="28"/>
          <w:szCs w:val="28"/>
        </w:rPr>
        <w:t>Пересчет иностранной валюты, а также стоимости внутренних и внешних ценных бумаг в валюту РФ производится по действующему на день совершения административного правонаруше</w:t>
      </w:r>
      <w:r>
        <w:rPr>
          <w:noProof/>
          <w:color w:val="000000"/>
          <w:sz w:val="28"/>
          <w:szCs w:val="28"/>
        </w:rPr>
        <w:t xml:space="preserve">ния курсу Центрального банка РФ. </w:t>
      </w:r>
    </w:p>
    <w:p w:rsidR="00000000" w:rsidRDefault="00F7566F">
      <w:pPr>
        <w:pStyle w:val="2"/>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2. Деятельность Иркутской таможни в области валютного контроля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 Иркутской таможне осуществлением валютного контроля занимаются: отдел валютного контроля, таможенный пост аэропорт Иркутск и подразделения правоохранительн</w:t>
      </w:r>
      <w:r>
        <w:rPr>
          <w:noProof/>
          <w:color w:val="000000"/>
          <w:sz w:val="28"/>
          <w:szCs w:val="28"/>
        </w:rPr>
        <w:t xml:space="preserve">ого блока. Однако основную работу в этом направлении ведет отдел валютного контроля (ОВК). </w:t>
      </w:r>
    </w:p>
    <w:p w:rsidR="00000000" w:rsidRDefault="00F7566F">
      <w:pPr>
        <w:spacing w:line="360" w:lineRule="auto"/>
        <w:ind w:firstLine="709"/>
        <w:jc w:val="both"/>
        <w:rPr>
          <w:b/>
          <w:bCs/>
          <w:noProof/>
          <w:color w:val="000000"/>
          <w:sz w:val="28"/>
          <w:szCs w:val="28"/>
        </w:rPr>
      </w:pPr>
      <w:r>
        <w:rPr>
          <w:noProof/>
          <w:color w:val="000000"/>
          <w:sz w:val="28"/>
          <w:szCs w:val="28"/>
        </w:rPr>
        <w:t>Отдел валютного контроля Иркутской таможни является структурным подразделением таможни, осуществляющим в пределах компетенции таможенных органов валютный контроль о</w:t>
      </w:r>
      <w:r>
        <w:rPr>
          <w:noProof/>
          <w:color w:val="000000"/>
          <w:sz w:val="28"/>
          <w:szCs w:val="28"/>
        </w:rPr>
        <w:t>пераций, связанных с перемещением товаров и транспортных средств через таможенную границу Российской Федерации, контроль исполнения внешнеторговых бартерных сделок, контроль за соблюдением законодательства Российской Федерации о драгоценных металлах и драг</w:t>
      </w:r>
      <w:r>
        <w:rPr>
          <w:noProof/>
          <w:color w:val="000000"/>
          <w:sz w:val="28"/>
          <w:szCs w:val="28"/>
        </w:rPr>
        <w:t>оценных камнях, а также организующим контроль, относящийся к компетенции отдела валютного контроля, на подчиненных таможне, таможенных постах.</w:t>
      </w:r>
    </w:p>
    <w:p w:rsidR="00000000" w:rsidRDefault="00F7566F">
      <w:pPr>
        <w:spacing w:line="360" w:lineRule="auto"/>
        <w:ind w:firstLine="709"/>
        <w:jc w:val="both"/>
        <w:rPr>
          <w:noProof/>
          <w:color w:val="000000"/>
          <w:sz w:val="28"/>
          <w:szCs w:val="28"/>
        </w:rPr>
      </w:pPr>
      <w:r>
        <w:rPr>
          <w:noProof/>
          <w:color w:val="000000"/>
          <w:sz w:val="28"/>
          <w:szCs w:val="28"/>
        </w:rPr>
        <w:t>Отдел решает возложенные на него задачи как непосредственно, так и во взаимодействии с другими структурными подра</w:t>
      </w:r>
      <w:r>
        <w:rPr>
          <w:noProof/>
          <w:color w:val="000000"/>
          <w:sz w:val="28"/>
          <w:szCs w:val="28"/>
        </w:rPr>
        <w:t>зделениями таможни, а также через подчиненные таможенные посты.</w:t>
      </w:r>
    </w:p>
    <w:p w:rsidR="00000000" w:rsidRDefault="00F7566F">
      <w:pPr>
        <w:tabs>
          <w:tab w:val="left" w:pos="583"/>
        </w:tabs>
        <w:spacing w:line="360" w:lineRule="auto"/>
        <w:ind w:firstLine="709"/>
        <w:jc w:val="both"/>
        <w:rPr>
          <w:noProof/>
          <w:color w:val="000000"/>
          <w:sz w:val="28"/>
          <w:szCs w:val="28"/>
        </w:rPr>
      </w:pPr>
      <w:r>
        <w:rPr>
          <w:noProof/>
          <w:color w:val="000000"/>
          <w:sz w:val="28"/>
          <w:szCs w:val="28"/>
        </w:rPr>
        <w:t xml:space="preserve">Цель отдела при осуществлении валютного контроля в пределах компетенции, определённой ст. 198 ТК РФ, </w:t>
      </w:r>
      <w:r>
        <w:rPr>
          <w:rFonts w:ascii="Symbol" w:hAnsi="Symbol" w:cs="Symbol"/>
          <w:noProof/>
          <w:color w:val="000000"/>
          <w:sz w:val="28"/>
          <w:szCs w:val="28"/>
        </w:rPr>
        <w:t></w:t>
      </w:r>
      <w:r>
        <w:rPr>
          <w:noProof/>
          <w:color w:val="000000"/>
          <w:sz w:val="28"/>
          <w:szCs w:val="28"/>
        </w:rPr>
        <w:t xml:space="preserve"> контроль за валютными операциями, связанными с перемещением товаров через таможенную гран</w:t>
      </w:r>
      <w:r>
        <w:rPr>
          <w:noProof/>
          <w:color w:val="000000"/>
          <w:sz w:val="28"/>
          <w:szCs w:val="28"/>
        </w:rPr>
        <w:t>ицу. В настоящее время именно эта сфера контроля организована как таможенно- банковский валютный контроль (ТБВК). ТБВК представляет собой совокупность операций, осуществляемых таможенными органами и уполномоченными банками, с одной стороны при таможенном к</w:t>
      </w:r>
      <w:r>
        <w:rPr>
          <w:noProof/>
          <w:color w:val="000000"/>
          <w:sz w:val="28"/>
          <w:szCs w:val="28"/>
        </w:rPr>
        <w:t>онтроле, и с другой - при выполнении международных расчетов в иностранной валюте.</w:t>
      </w:r>
    </w:p>
    <w:p w:rsidR="00000000" w:rsidRDefault="00F7566F">
      <w:pPr>
        <w:tabs>
          <w:tab w:val="left" w:pos="583"/>
        </w:tabs>
        <w:spacing w:line="360" w:lineRule="auto"/>
        <w:ind w:firstLine="709"/>
        <w:jc w:val="both"/>
        <w:rPr>
          <w:noProof/>
          <w:color w:val="000000"/>
          <w:sz w:val="28"/>
          <w:szCs w:val="28"/>
        </w:rPr>
      </w:pPr>
      <w:r>
        <w:rPr>
          <w:noProof/>
          <w:color w:val="000000"/>
          <w:sz w:val="28"/>
          <w:szCs w:val="28"/>
        </w:rPr>
        <w:t xml:space="preserve">Осуществление мероприятий по обеспечению выполнения таможней, </w:t>
      </w:r>
      <w:r>
        <w:rPr>
          <w:noProof/>
          <w:color w:val="000000"/>
          <w:sz w:val="28"/>
          <w:szCs w:val="28"/>
        </w:rPr>
        <w:lastRenderedPageBreak/>
        <w:t>подчиненными таможенными постами и участниками внешнеэкономической деятельности требований актов валютного закон</w:t>
      </w:r>
      <w:r>
        <w:rPr>
          <w:noProof/>
          <w:color w:val="000000"/>
          <w:sz w:val="28"/>
          <w:szCs w:val="28"/>
        </w:rPr>
        <w:t>одательства Российской Федерации и актов органов валютного регулирования, законодательства Российской Федерации о государственном регулировании внешнеторговой деятельности в части осуществления внешнеторговых сделок, законодательства Российской Федерации о</w:t>
      </w:r>
      <w:r>
        <w:rPr>
          <w:noProof/>
          <w:color w:val="000000"/>
          <w:sz w:val="28"/>
          <w:szCs w:val="28"/>
        </w:rPr>
        <w:t xml:space="preserve"> драгоценных металлах и драгоценных камнях, законодательства Российской Федерации об административных правонарушениях, указов и распоряжений Президента Российской Федерации, постановлений и распоряжений Правительства Российской Федерации, правовых актов ФТ</w:t>
      </w:r>
      <w:r>
        <w:rPr>
          <w:noProof/>
          <w:color w:val="000000"/>
          <w:sz w:val="28"/>
          <w:szCs w:val="28"/>
        </w:rPr>
        <w:t>С России, РТУ по вопросам Контроля, относящегося к компетенции отдела.</w:t>
      </w:r>
    </w:p>
    <w:p w:rsidR="00000000" w:rsidRDefault="00F7566F">
      <w:pPr>
        <w:spacing w:line="360" w:lineRule="auto"/>
        <w:ind w:firstLine="709"/>
        <w:jc w:val="both"/>
        <w:rPr>
          <w:noProof/>
          <w:color w:val="000000"/>
          <w:sz w:val="28"/>
          <w:szCs w:val="28"/>
        </w:rPr>
      </w:pPr>
      <w:r>
        <w:rPr>
          <w:noProof/>
          <w:color w:val="000000"/>
          <w:sz w:val="28"/>
          <w:szCs w:val="28"/>
        </w:rPr>
        <w:t xml:space="preserve">Осуществление контроля, относящегося к компетенции отдела, в регионе деятельности таможни. </w:t>
      </w:r>
    </w:p>
    <w:p w:rsidR="00000000" w:rsidRDefault="00F7566F">
      <w:pPr>
        <w:spacing w:line="360" w:lineRule="auto"/>
        <w:ind w:firstLine="709"/>
        <w:jc w:val="both"/>
        <w:rPr>
          <w:noProof/>
          <w:color w:val="000000"/>
          <w:sz w:val="28"/>
          <w:szCs w:val="28"/>
        </w:rPr>
      </w:pPr>
      <w:r>
        <w:rPr>
          <w:noProof/>
          <w:color w:val="000000"/>
          <w:sz w:val="28"/>
          <w:szCs w:val="28"/>
        </w:rPr>
        <w:t>Организация и осуществление взаимодействия с органами и агентами валютного контроля, территор</w:t>
      </w:r>
      <w:r>
        <w:rPr>
          <w:noProof/>
          <w:color w:val="000000"/>
          <w:sz w:val="28"/>
          <w:szCs w:val="28"/>
        </w:rPr>
        <w:t>иальными органами правоохранительных и иных государственных органов по вопросам контроля, относящегося к компетенции отдела, обеспечение взаимодействия с ними подчиненных таможенных постов.</w:t>
      </w:r>
    </w:p>
    <w:p w:rsidR="00000000" w:rsidRDefault="00F7566F">
      <w:pPr>
        <w:spacing w:line="360" w:lineRule="auto"/>
        <w:ind w:firstLine="709"/>
        <w:jc w:val="both"/>
        <w:rPr>
          <w:b/>
          <w:bCs/>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2.1 Анализ работы Иркутской таможни по осуществлению валютного ко</w:t>
      </w:r>
      <w:r>
        <w:rPr>
          <w:noProof/>
          <w:color w:val="000000"/>
          <w:sz w:val="28"/>
          <w:szCs w:val="28"/>
        </w:rPr>
        <w:t xml:space="preserve">нтроля за 2008 год </w:t>
      </w:r>
    </w:p>
    <w:p w:rsidR="00000000" w:rsidRDefault="00F7566F">
      <w:pPr>
        <w:spacing w:line="360" w:lineRule="auto"/>
        <w:ind w:firstLine="709"/>
        <w:jc w:val="both"/>
        <w:rPr>
          <w:b/>
          <w:bCs/>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Работа Иркутской таможни в течение 2008 года была организована с учетом максимального использования механизма валютного контроля после выпуска товаров, который позволяет сбалансировать меры по обеспечению экономической безопасности Рос</w:t>
      </w:r>
      <w:r>
        <w:rPr>
          <w:noProof/>
          <w:color w:val="000000"/>
          <w:sz w:val="28"/>
          <w:szCs w:val="28"/>
        </w:rPr>
        <w:t xml:space="preserve">сийской Федерации и содействует международной торговле. При этом обращалось внимание на создание условий, при которых необеспечение соблюдения действующего валютного </w:t>
      </w:r>
      <w:r>
        <w:rPr>
          <w:noProof/>
          <w:color w:val="000000"/>
          <w:sz w:val="28"/>
          <w:szCs w:val="28"/>
        </w:rPr>
        <w:lastRenderedPageBreak/>
        <w:t>законодательства Российской Федерации будет сопряжена с высокой степенью риска экономическ</w:t>
      </w:r>
      <w:r>
        <w:rPr>
          <w:noProof/>
          <w:color w:val="000000"/>
          <w:sz w:val="28"/>
          <w:szCs w:val="28"/>
        </w:rPr>
        <w:t>ой нецелесообразности. Осуществление валютного контроля после выпуска товаров в качестве одного из основных направлений деятельности таможни проводилось исходя из принципов приоритета экономических мер в реализации государственной политики в области валютн</w:t>
      </w:r>
      <w:r>
        <w:rPr>
          <w:noProof/>
          <w:color w:val="000000"/>
          <w:sz w:val="28"/>
          <w:szCs w:val="28"/>
        </w:rPr>
        <w:t>ого регулирования, которые нашли отражение в Федеральном законе от 10.12.2003 № 173-ФЗ «О валютном регулировании и валютном контроле», а также изданных в его развитие нормативных документах органов валютного контроля. Контроль за валютными операциями, пров</w:t>
      </w:r>
      <w:r>
        <w:rPr>
          <w:noProof/>
          <w:color w:val="000000"/>
          <w:sz w:val="28"/>
          <w:szCs w:val="28"/>
        </w:rPr>
        <w:t xml:space="preserve">одимыми участниками ВЭД - проводился на основе анализа внешнеторговых договоров, товаросопроводительных документов, сопоставлении данных в коммерческих, банковских и финансовых документах; оценки по принятию решений должностными лицами таможенных постов в </w:t>
      </w:r>
      <w:r>
        <w:rPr>
          <w:noProof/>
          <w:color w:val="000000"/>
          <w:sz w:val="28"/>
          <w:szCs w:val="28"/>
        </w:rPr>
        <w:t>нестандартных ситуациях и оценки правомерности проведения либо непроведения финансовых расчетов по внешнеторговым сделкам. Особое внимание уделялось содействию сокращения времени таможенного оформления без потери качества таможенного контроля, путем повыше</w:t>
      </w:r>
      <w:r>
        <w:rPr>
          <w:noProof/>
          <w:color w:val="000000"/>
          <w:sz w:val="28"/>
          <w:szCs w:val="28"/>
        </w:rPr>
        <w:t>ния профессиональных знаний должностных лиц таможенных постов.</w:t>
      </w:r>
    </w:p>
    <w:p w:rsidR="00000000" w:rsidRDefault="00F7566F">
      <w:pPr>
        <w:spacing w:line="360" w:lineRule="auto"/>
        <w:ind w:firstLine="709"/>
        <w:jc w:val="both"/>
        <w:rPr>
          <w:noProof/>
          <w:color w:val="000000"/>
          <w:sz w:val="28"/>
          <w:szCs w:val="28"/>
        </w:rPr>
      </w:pPr>
      <w:r>
        <w:rPr>
          <w:noProof/>
          <w:color w:val="000000"/>
          <w:sz w:val="28"/>
          <w:szCs w:val="28"/>
        </w:rPr>
        <w:t>Сферой действия валютного контроля охвачены практически все оформляемые в Иркутской таможне ГТД.</w:t>
      </w:r>
    </w:p>
    <w:p w:rsidR="00000000" w:rsidRDefault="00F7566F">
      <w:pPr>
        <w:spacing w:line="360" w:lineRule="auto"/>
        <w:ind w:firstLine="709"/>
        <w:jc w:val="both"/>
        <w:rPr>
          <w:noProof/>
          <w:color w:val="000000"/>
          <w:sz w:val="28"/>
          <w:szCs w:val="28"/>
        </w:rPr>
      </w:pPr>
      <w:r>
        <w:rPr>
          <w:noProof/>
          <w:color w:val="000000"/>
          <w:sz w:val="28"/>
          <w:szCs w:val="28"/>
        </w:rPr>
        <w:t>Из общего количества 38961 ГТД, оформленных в Иркутской таможне за 2008 год, 38676 ГТД оформлено</w:t>
      </w:r>
      <w:r>
        <w:rPr>
          <w:noProof/>
          <w:color w:val="000000"/>
          <w:sz w:val="28"/>
          <w:szCs w:val="28"/>
        </w:rPr>
        <w:t xml:space="preserve"> с паспортом сделки, т.е. по сделкам, на которые распространяется требование валютного законодательства об оформлении паспорта сделки. Удельный вес контролируемых валютным законодательством операций, в общем объеме оформленных за 2008 год ГТД, остается оче</w:t>
      </w:r>
      <w:r>
        <w:rPr>
          <w:noProof/>
          <w:color w:val="000000"/>
          <w:sz w:val="28"/>
          <w:szCs w:val="28"/>
        </w:rPr>
        <w:t xml:space="preserve">нь высоким и его уровень в отчетном периоде составил 99,27%. При этом в течение 2008 года загруженность должностных лиц таможни осуществляющих </w:t>
      </w:r>
      <w:r>
        <w:rPr>
          <w:noProof/>
          <w:color w:val="000000"/>
          <w:sz w:val="28"/>
          <w:szCs w:val="28"/>
        </w:rPr>
        <w:lastRenderedPageBreak/>
        <w:t>валютный контроль осталась примерно на уровне сложившемся в 2007 году.</w:t>
      </w:r>
    </w:p>
    <w:p w:rsidR="00000000" w:rsidRDefault="00F7566F">
      <w:pPr>
        <w:spacing w:line="360" w:lineRule="auto"/>
        <w:ind w:firstLine="709"/>
        <w:jc w:val="both"/>
        <w:rPr>
          <w:noProof/>
          <w:color w:val="000000"/>
          <w:sz w:val="28"/>
          <w:szCs w:val="28"/>
        </w:rPr>
      </w:pPr>
      <w:r>
        <w:rPr>
          <w:noProof/>
          <w:color w:val="000000"/>
          <w:sz w:val="28"/>
          <w:szCs w:val="28"/>
        </w:rPr>
        <w:t>Экспортная направленность региона определи</w:t>
      </w:r>
      <w:r>
        <w:rPr>
          <w:noProof/>
          <w:color w:val="000000"/>
          <w:sz w:val="28"/>
          <w:szCs w:val="28"/>
        </w:rPr>
        <w:t>ла и соотношение ГТД, оформляемых на ввоз и вывоз товаров, и в течение 2008 год сохранилось сложившееся в прошлые периоды соотношение экспорта и импорта во внешней торговле. Экономика региона в основном ориентирована на экспорт, соответственно и больший уд</w:t>
      </w:r>
      <w:r>
        <w:rPr>
          <w:noProof/>
          <w:color w:val="000000"/>
          <w:sz w:val="28"/>
          <w:szCs w:val="28"/>
        </w:rPr>
        <w:t xml:space="preserve">ельный вес в общем количестве оформленных ГТД занимают экспортные декларации- 32046 или 82,25%, при этом 31892 ГТД оформлены с предоставлением паспорта сделки. </w:t>
      </w:r>
    </w:p>
    <w:p w:rsidR="00000000" w:rsidRDefault="00F7566F">
      <w:pPr>
        <w:spacing w:line="360" w:lineRule="auto"/>
        <w:ind w:firstLine="709"/>
        <w:jc w:val="both"/>
        <w:rPr>
          <w:noProof/>
          <w:color w:val="000000"/>
          <w:sz w:val="28"/>
          <w:szCs w:val="28"/>
        </w:rPr>
      </w:pPr>
      <w:r>
        <w:rPr>
          <w:noProof/>
          <w:color w:val="000000"/>
          <w:sz w:val="28"/>
          <w:szCs w:val="28"/>
        </w:rPr>
        <w:t>В течение 2008 года таможенное оформление товаров проводилось по внешнеэкономическим договорам,</w:t>
      </w:r>
      <w:r>
        <w:rPr>
          <w:noProof/>
          <w:color w:val="000000"/>
          <w:sz w:val="28"/>
          <w:szCs w:val="28"/>
        </w:rPr>
        <w:t xml:space="preserve"> международные расчеты в которых были предусмотрены в иностранной валюте, в валюте Российской Федерации, а также поставки товаров без расчетов и с использованием наличных денежных средств</w:t>
      </w:r>
      <w:r>
        <w:rPr>
          <w:i/>
          <w:iCs/>
          <w:noProof/>
          <w:color w:val="000000"/>
          <w:sz w:val="28"/>
          <w:szCs w:val="28"/>
        </w:rPr>
        <w:t>.</w:t>
      </w:r>
      <w:r>
        <w:rPr>
          <w:noProof/>
          <w:color w:val="000000"/>
          <w:sz w:val="28"/>
          <w:szCs w:val="28"/>
        </w:rPr>
        <w:t xml:space="preserve"> Основная доля расчетов за перемещаемый товар пришлась на иностранну</w:t>
      </w:r>
      <w:r>
        <w:rPr>
          <w:noProof/>
          <w:color w:val="000000"/>
          <w:sz w:val="28"/>
          <w:szCs w:val="28"/>
        </w:rPr>
        <w:t>ю валюту - более 11049,38 млн.дол.США или 98,2% и на российские рубли - 101,18 млн.дол.США или 0,9%, незначительная часть на наличные расчеты 2,27 млн.дол.США - менее 0,1%,от общего объема товарооборота в стоимостном выражении. Таможенное оформление товаро</w:t>
      </w:r>
      <w:r>
        <w:rPr>
          <w:noProof/>
          <w:color w:val="000000"/>
          <w:sz w:val="28"/>
          <w:szCs w:val="28"/>
        </w:rPr>
        <w:t>в по сделкам не предусматривающим расчетов было проведено на сумму 98 млн.дол.США или около 0,1%, что и показано на рисунке 1.</w:t>
      </w:r>
    </w:p>
    <w:p w:rsidR="00000000" w:rsidRDefault="00F7566F">
      <w:pPr>
        <w:spacing w:line="360" w:lineRule="auto"/>
        <w:ind w:firstLine="709"/>
        <w:jc w:val="both"/>
        <w:rPr>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drawing>
          <wp:inline distT="0" distB="0" distL="0" distR="0">
            <wp:extent cx="3087370" cy="172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1727200"/>
                    </a:xfrm>
                    <a:prstGeom prst="rect">
                      <a:avLst/>
                    </a:prstGeom>
                    <a:noFill/>
                    <a:ln>
                      <a:noFill/>
                    </a:ln>
                  </pic:spPr>
                </pic:pic>
              </a:graphicData>
            </a:graphic>
          </wp:inline>
        </w:drawing>
      </w:r>
      <w:r w:rsidR="00F7566F">
        <w:rPr>
          <w:noProof/>
          <w:color w:val="000000"/>
          <w:sz w:val="28"/>
          <w:szCs w:val="28"/>
        </w:rPr>
        <w:t xml:space="preserve"> </w:t>
      </w:r>
    </w:p>
    <w:p w:rsidR="00000000" w:rsidRDefault="00F7566F">
      <w:pPr>
        <w:rPr>
          <w:noProof/>
          <w:color w:val="000000"/>
          <w:sz w:val="28"/>
          <w:szCs w:val="28"/>
        </w:rPr>
      </w:pPr>
      <w:r>
        <w:rPr>
          <w:noProof/>
          <w:color w:val="000000"/>
          <w:sz w:val="28"/>
          <w:szCs w:val="28"/>
        </w:rPr>
        <w:t>Рисунок 1 - Виды международных расчетов по внешнеэкономическим договорам, предъявленным при</w:t>
      </w:r>
      <w:r>
        <w:rPr>
          <w:noProof/>
          <w:color w:val="000000"/>
          <w:sz w:val="28"/>
          <w:szCs w:val="28"/>
        </w:rPr>
        <w:t xml:space="preserve"> таможенном оформлении за 2008 год</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t>Внешнеторговые взаимоотношения были установлены с 69 странами дальнего зарубежья и 10 странами ближнего зарубежья (в 2007 году - с 61 и с 10 соответственно).</w:t>
      </w:r>
    </w:p>
    <w:p w:rsidR="00000000" w:rsidRDefault="00F7566F">
      <w:pPr>
        <w:tabs>
          <w:tab w:val="left" w:pos="8789"/>
        </w:tabs>
        <w:spacing w:line="360" w:lineRule="auto"/>
        <w:ind w:firstLine="709"/>
        <w:jc w:val="both"/>
        <w:rPr>
          <w:noProof/>
          <w:color w:val="000000"/>
          <w:sz w:val="28"/>
          <w:szCs w:val="28"/>
        </w:rPr>
      </w:pPr>
      <w:r>
        <w:rPr>
          <w:noProof/>
          <w:color w:val="000000"/>
          <w:sz w:val="28"/>
          <w:szCs w:val="28"/>
        </w:rPr>
        <w:t>За 2008 год внешнеторговый оборот в стоимостном выражении сост</w:t>
      </w:r>
      <w:r>
        <w:rPr>
          <w:noProof/>
          <w:color w:val="000000"/>
          <w:sz w:val="28"/>
          <w:szCs w:val="28"/>
        </w:rPr>
        <w:t>авил 11252,15</w:t>
      </w:r>
      <w:r>
        <w:rPr>
          <w:b/>
          <w:bCs/>
          <w:noProof/>
          <w:color w:val="000000"/>
          <w:sz w:val="28"/>
          <w:szCs w:val="28"/>
        </w:rPr>
        <w:t xml:space="preserve"> </w:t>
      </w:r>
      <w:r>
        <w:rPr>
          <w:noProof/>
          <w:color w:val="000000"/>
          <w:sz w:val="28"/>
          <w:szCs w:val="28"/>
        </w:rPr>
        <w:t xml:space="preserve">млн. долларов США и увеличился по сравнению с прошлым годом на 34,8%. </w:t>
      </w:r>
    </w:p>
    <w:p w:rsidR="00000000" w:rsidRDefault="00F7566F">
      <w:pPr>
        <w:tabs>
          <w:tab w:val="left" w:pos="8789"/>
        </w:tabs>
        <w:spacing w:line="360" w:lineRule="auto"/>
        <w:ind w:firstLine="709"/>
        <w:jc w:val="both"/>
        <w:rPr>
          <w:noProof/>
          <w:color w:val="000000"/>
          <w:sz w:val="28"/>
          <w:szCs w:val="28"/>
        </w:rPr>
      </w:pPr>
      <w:r>
        <w:rPr>
          <w:noProof/>
          <w:color w:val="000000"/>
          <w:sz w:val="28"/>
          <w:szCs w:val="28"/>
        </w:rPr>
        <w:t>Стоимостные показатели экспортных операций увеличились на 36%, импортных на 16%. Удельный вес экспортных поставок в стоимостном выражении составил 93,6% от общего товарооб</w:t>
      </w:r>
      <w:r>
        <w:rPr>
          <w:noProof/>
          <w:color w:val="000000"/>
          <w:sz w:val="28"/>
          <w:szCs w:val="28"/>
        </w:rPr>
        <w:t xml:space="preserve">орота, импортных - 6,4%. </w:t>
      </w:r>
    </w:p>
    <w:p w:rsidR="00000000" w:rsidRDefault="00F7566F">
      <w:pPr>
        <w:spacing w:line="360" w:lineRule="auto"/>
        <w:ind w:firstLine="709"/>
        <w:jc w:val="both"/>
        <w:rPr>
          <w:noProof/>
          <w:color w:val="000000"/>
          <w:sz w:val="28"/>
          <w:szCs w:val="28"/>
        </w:rPr>
      </w:pPr>
      <w:r>
        <w:rPr>
          <w:noProof/>
          <w:color w:val="000000"/>
          <w:sz w:val="28"/>
          <w:szCs w:val="28"/>
        </w:rPr>
        <w:t>Экспортно-импортные операции участников ВЭД со странами дальнего зарубежья в стоимостном выражении составили 10967 млн. долларов и увеличились на 35% по сравнению с прошлым годом.</w:t>
      </w:r>
    </w:p>
    <w:p w:rsidR="00000000" w:rsidRDefault="00F7566F">
      <w:pPr>
        <w:spacing w:line="360" w:lineRule="auto"/>
        <w:ind w:firstLine="709"/>
        <w:jc w:val="both"/>
        <w:rPr>
          <w:noProof/>
          <w:color w:val="000000"/>
          <w:sz w:val="28"/>
          <w:szCs w:val="28"/>
        </w:rPr>
      </w:pPr>
      <w:r>
        <w:rPr>
          <w:noProof/>
          <w:color w:val="000000"/>
          <w:sz w:val="28"/>
          <w:szCs w:val="28"/>
        </w:rPr>
        <w:t>Доля стран ближнего зарубежья в экспортно-импортны</w:t>
      </w:r>
      <w:r>
        <w:rPr>
          <w:noProof/>
          <w:color w:val="000000"/>
          <w:sz w:val="28"/>
          <w:szCs w:val="28"/>
        </w:rPr>
        <w:t>х операциях остается незначительной - 3%.</w:t>
      </w:r>
    </w:p>
    <w:p w:rsidR="00000000" w:rsidRDefault="00F7566F">
      <w:pPr>
        <w:spacing w:line="360" w:lineRule="auto"/>
        <w:ind w:firstLine="709"/>
        <w:jc w:val="both"/>
        <w:rPr>
          <w:noProof/>
          <w:color w:val="000000"/>
          <w:sz w:val="28"/>
          <w:szCs w:val="28"/>
        </w:rPr>
      </w:pPr>
      <w:r>
        <w:rPr>
          <w:noProof/>
          <w:color w:val="000000"/>
          <w:sz w:val="28"/>
          <w:szCs w:val="28"/>
        </w:rPr>
        <w:t>Наибольший объем внешнеторговых сделок, предусматривающих расчеты в иностранной валюте за экспортируемый товар пришлось на партнеров, зарегистрированных в КНР - 7369,81 млн. долл. США (около 70%) от стоимости товар</w:t>
      </w:r>
      <w:r>
        <w:rPr>
          <w:noProof/>
          <w:color w:val="000000"/>
          <w:sz w:val="28"/>
          <w:szCs w:val="28"/>
        </w:rPr>
        <w:t>ооборота экспортируемого товара, в Алжире - 523,26 млн. дол. США, в Индии 494,21 млн. дол. США, в Ирландии 190,1 млн. дол. США, в Австрии 158,28 млн. дол. США, в Швейцарии - 112,88 млн. дол. США. Как представлено на рисунке 2.</w:t>
      </w:r>
    </w:p>
    <w:p w:rsidR="00000000" w:rsidRDefault="00F7566F">
      <w:pPr>
        <w:spacing w:line="360" w:lineRule="auto"/>
        <w:ind w:firstLine="709"/>
        <w:jc w:val="both"/>
        <w:rPr>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lastRenderedPageBreak/>
        <w:drawing>
          <wp:inline distT="0" distB="0" distL="0" distR="0">
            <wp:extent cx="3079115" cy="203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115" cy="2032000"/>
                    </a:xfrm>
                    <a:prstGeom prst="rect">
                      <a:avLst/>
                    </a:prstGeom>
                    <a:noFill/>
                    <a:ln>
                      <a:noFill/>
                    </a:ln>
                  </pic:spPr>
                </pic:pic>
              </a:graphicData>
            </a:graphic>
          </wp:inline>
        </w:drawing>
      </w:r>
      <w:r w:rsidR="00F7566F">
        <w:rPr>
          <w:noProof/>
          <w:color w:val="000000"/>
          <w:sz w:val="28"/>
          <w:szCs w:val="28"/>
        </w:rPr>
        <w:t xml:space="preserve"> </w:t>
      </w:r>
    </w:p>
    <w:p w:rsidR="00000000" w:rsidRDefault="00F7566F">
      <w:pPr>
        <w:rPr>
          <w:noProof/>
          <w:color w:val="000000"/>
          <w:sz w:val="28"/>
          <w:szCs w:val="28"/>
        </w:rPr>
      </w:pPr>
      <w:r>
        <w:rPr>
          <w:noProof/>
          <w:color w:val="000000"/>
          <w:sz w:val="28"/>
          <w:szCs w:val="28"/>
        </w:rPr>
        <w:t>Рисунок 2 - расчеты в иностранной валюте за экспортированный в течение 2008 года товар</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t xml:space="preserve">Расчеты в валюте Российской Федерации за экспортируемый товар характерны в основном для внешнеэкономических договоров, заключаемых </w:t>
      </w:r>
      <w:r>
        <w:rPr>
          <w:noProof/>
          <w:color w:val="000000"/>
          <w:sz w:val="28"/>
          <w:szCs w:val="28"/>
        </w:rPr>
        <w:t xml:space="preserve">с контрагентами из стран Ближнего Зарубежья (Украина, Казахстан, Азербайджан, Узбекистан, Эстония, Киргизия, Таджикистан) на долю которых пришлось более 86% и незначительная часть приходится на такие страны как Монголия, Китай, Великобритания и Иран. </w:t>
      </w:r>
    </w:p>
    <w:p w:rsidR="00000000" w:rsidRDefault="00F7566F">
      <w:pPr>
        <w:rPr>
          <w:noProof/>
          <w:color w:val="000000"/>
          <w:sz w:val="28"/>
          <w:szCs w:val="28"/>
        </w:rPr>
      </w:pPr>
      <w:r>
        <w:rPr>
          <w:noProof/>
          <w:color w:val="000000"/>
          <w:sz w:val="28"/>
          <w:szCs w:val="28"/>
        </w:rPr>
        <w:t>Расч</w:t>
      </w:r>
      <w:r>
        <w:rPr>
          <w:noProof/>
          <w:color w:val="000000"/>
          <w:sz w:val="28"/>
          <w:szCs w:val="28"/>
        </w:rPr>
        <w:t>еты за импортируемые товары в отчетном периоде проводились как в иностранной валюте, так и в валюте Российской Федерации.</w:t>
      </w:r>
    </w:p>
    <w:p w:rsidR="00000000" w:rsidRDefault="00F7566F">
      <w:pPr>
        <w:rPr>
          <w:noProof/>
          <w:color w:val="000000"/>
          <w:sz w:val="28"/>
          <w:szCs w:val="28"/>
        </w:rPr>
      </w:pPr>
      <w:r>
        <w:rPr>
          <w:noProof/>
          <w:color w:val="000000"/>
          <w:sz w:val="28"/>
          <w:szCs w:val="28"/>
        </w:rPr>
        <w:t>Расчеты в иностранной валюте за импортируемый товар в основной массе проведены по внешнеторговым договорам с участием КНР 258,04 млн.д</w:t>
      </w:r>
      <w:r>
        <w:rPr>
          <w:noProof/>
          <w:color w:val="000000"/>
          <w:sz w:val="28"/>
          <w:szCs w:val="28"/>
        </w:rPr>
        <w:t>ол.США (36,3%), Германии 71,75 млн. дол. США(10,1%), Украины 37,08 млн. дол. США (5,2%), Франции 36,9 млн. долл. США(5,2%), Индии 20,12 млн. долл. США (2,8%), Италии 15,64 млн. дол. США (2,2%). Как представлено на рисунке 3.</w:t>
      </w:r>
    </w:p>
    <w:p w:rsidR="00000000" w:rsidRDefault="00F7566F">
      <w:pPr>
        <w:rPr>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drawing>
          <wp:inline distT="0" distB="0" distL="0" distR="0">
            <wp:extent cx="3048000" cy="2055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55495"/>
                    </a:xfrm>
                    <a:prstGeom prst="rect">
                      <a:avLst/>
                    </a:prstGeom>
                    <a:noFill/>
                    <a:ln>
                      <a:noFill/>
                    </a:ln>
                  </pic:spPr>
                </pic:pic>
              </a:graphicData>
            </a:graphic>
          </wp:inline>
        </w:drawing>
      </w:r>
      <w:r w:rsidR="00F7566F">
        <w:rPr>
          <w:noProof/>
          <w:color w:val="000000"/>
          <w:sz w:val="28"/>
          <w:szCs w:val="28"/>
        </w:rPr>
        <w:t xml:space="preserve"> </w:t>
      </w:r>
    </w:p>
    <w:p w:rsidR="00000000" w:rsidRDefault="00F7566F">
      <w:pPr>
        <w:rPr>
          <w:noProof/>
          <w:color w:val="000000"/>
          <w:sz w:val="28"/>
          <w:szCs w:val="28"/>
        </w:rPr>
      </w:pPr>
      <w:r>
        <w:rPr>
          <w:noProof/>
          <w:color w:val="000000"/>
          <w:sz w:val="28"/>
          <w:szCs w:val="28"/>
        </w:rPr>
        <w:t>Рисунок 3 - Расчеты в иностранной валюте за импортируемый в течение 2008 года товар</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t xml:space="preserve">Ввоз товаров, расчеты за которые предусмотрены в валюте Российской </w:t>
      </w:r>
      <w:r>
        <w:rPr>
          <w:noProof/>
          <w:color w:val="000000"/>
          <w:sz w:val="28"/>
          <w:szCs w:val="28"/>
        </w:rPr>
        <w:lastRenderedPageBreak/>
        <w:t>Федерации, производились по внешнеэкономическим договорам заключенными в основном с контрагентами</w:t>
      </w:r>
      <w:r>
        <w:rPr>
          <w:noProof/>
          <w:color w:val="000000"/>
          <w:sz w:val="28"/>
          <w:szCs w:val="28"/>
        </w:rPr>
        <w:t xml:space="preserve"> из стран Ближнего Зарубежья: Казахстана (58,7%), Узбекистана (20,7%), Украины (18,1%), Таджикистана (0,5%).</w:t>
      </w:r>
    </w:p>
    <w:p w:rsidR="00000000" w:rsidRDefault="00F7566F">
      <w:pPr>
        <w:rPr>
          <w:noProof/>
          <w:color w:val="000000"/>
          <w:sz w:val="28"/>
          <w:szCs w:val="28"/>
        </w:rPr>
      </w:pPr>
      <w:r>
        <w:rPr>
          <w:noProof/>
          <w:color w:val="000000"/>
          <w:sz w:val="28"/>
          <w:szCs w:val="28"/>
        </w:rPr>
        <w:t>Следует отметить, что в течение 2008 года проводилось таможенное оформление товаров перемещаемым по внешнеторговым договорам заключенными с контраг</w:t>
      </w:r>
      <w:r>
        <w:rPr>
          <w:noProof/>
          <w:color w:val="000000"/>
          <w:sz w:val="28"/>
          <w:szCs w:val="28"/>
        </w:rPr>
        <w:t xml:space="preserve">ентами зарегистрированными в оффшорных зонах и предусматривающим расчеты в иностранной валюте. </w:t>
      </w:r>
    </w:p>
    <w:p w:rsidR="00000000" w:rsidRDefault="00F7566F">
      <w:pPr>
        <w:rPr>
          <w:noProof/>
          <w:color w:val="000000"/>
          <w:sz w:val="28"/>
          <w:szCs w:val="28"/>
        </w:rPr>
      </w:pPr>
      <w:r>
        <w:rPr>
          <w:noProof/>
          <w:color w:val="000000"/>
          <w:sz w:val="28"/>
          <w:szCs w:val="28"/>
        </w:rPr>
        <w:t>С контрагентами зарегистрированными на Кипре на сумму 25,35 млн. долл.США. Основная доля пришлась:</w:t>
      </w:r>
    </w:p>
    <w:p w:rsidR="00000000" w:rsidRDefault="00F7566F">
      <w:pPr>
        <w:rPr>
          <w:i/>
          <w:iCs/>
          <w:noProof/>
          <w:color w:val="000000"/>
          <w:sz w:val="28"/>
          <w:szCs w:val="28"/>
          <w:u w:val="single"/>
        </w:rPr>
      </w:pPr>
      <w:r>
        <w:rPr>
          <w:noProof/>
          <w:color w:val="000000"/>
          <w:sz w:val="28"/>
          <w:szCs w:val="28"/>
        </w:rPr>
        <w:t>а) при экспорте, на товары:</w:t>
      </w:r>
    </w:p>
    <w:p w:rsidR="00000000" w:rsidRDefault="00F7566F">
      <w:pPr>
        <w:rPr>
          <w:noProof/>
          <w:color w:val="000000"/>
          <w:sz w:val="28"/>
          <w:szCs w:val="28"/>
        </w:rPr>
      </w:pPr>
      <w:r>
        <w:rPr>
          <w:noProof/>
          <w:color w:val="000000"/>
          <w:sz w:val="28"/>
          <w:szCs w:val="28"/>
        </w:rPr>
        <w:t>1) группы 28 ТН ВЭД (трихлорэтан(</w:t>
      </w:r>
      <w:r>
        <w:rPr>
          <w:noProof/>
          <w:color w:val="000000"/>
          <w:sz w:val="28"/>
          <w:szCs w:val="28"/>
        </w:rPr>
        <w:t xml:space="preserve">силан) и кремний кристаллический) - 2,98 млн. дол. США; </w:t>
      </w:r>
    </w:p>
    <w:p w:rsidR="00000000" w:rsidRDefault="00F7566F">
      <w:pPr>
        <w:rPr>
          <w:noProof/>
          <w:color w:val="000000"/>
          <w:sz w:val="28"/>
          <w:szCs w:val="28"/>
        </w:rPr>
      </w:pPr>
      <w:r>
        <w:rPr>
          <w:noProof/>
          <w:color w:val="000000"/>
          <w:sz w:val="28"/>
          <w:szCs w:val="28"/>
        </w:rPr>
        <w:t xml:space="preserve">2) товар группы 44 ТН ВЭД (пиловочник сосны и пиломатериал) -0,24млн. дол. США товар группы 84 (оборудование) -2,9 млн. дол. США. </w:t>
      </w:r>
    </w:p>
    <w:p w:rsidR="00000000" w:rsidRDefault="00F7566F">
      <w:pPr>
        <w:rPr>
          <w:noProof/>
          <w:color w:val="000000"/>
          <w:sz w:val="28"/>
          <w:szCs w:val="28"/>
        </w:rPr>
      </w:pPr>
      <w:r>
        <w:rPr>
          <w:noProof/>
          <w:color w:val="000000"/>
          <w:sz w:val="28"/>
          <w:szCs w:val="28"/>
        </w:rPr>
        <w:t>б) при импорте, на товары:</w:t>
      </w:r>
    </w:p>
    <w:p w:rsidR="00000000" w:rsidRDefault="00F7566F">
      <w:pPr>
        <w:rPr>
          <w:noProof/>
          <w:color w:val="000000"/>
          <w:sz w:val="28"/>
          <w:szCs w:val="28"/>
        </w:rPr>
      </w:pPr>
      <w:r>
        <w:rPr>
          <w:noProof/>
          <w:color w:val="000000"/>
          <w:sz w:val="28"/>
          <w:szCs w:val="28"/>
        </w:rPr>
        <w:t>1) группы 61-65 ТН ВЭД (одежда и принадле</w:t>
      </w:r>
      <w:r>
        <w:rPr>
          <w:noProof/>
          <w:color w:val="000000"/>
          <w:sz w:val="28"/>
          <w:szCs w:val="28"/>
        </w:rPr>
        <w:t xml:space="preserve">жности) -13,71 млн.дол.США, группы 70,73,83-85,87,90-92 ТН ВЭД (запчасти к а/м, техника, инструменты) - 4,3 млн.дол.США; </w:t>
      </w:r>
    </w:p>
    <w:p w:rsidR="00000000" w:rsidRDefault="00F7566F">
      <w:pPr>
        <w:rPr>
          <w:noProof/>
          <w:color w:val="000000"/>
          <w:sz w:val="28"/>
          <w:szCs w:val="28"/>
        </w:rPr>
      </w:pPr>
      <w:r>
        <w:rPr>
          <w:noProof/>
          <w:color w:val="000000"/>
          <w:sz w:val="28"/>
          <w:szCs w:val="28"/>
        </w:rPr>
        <w:t xml:space="preserve">2) группы 29,30 (лекарственные средства) -2,75 млн.дол.США. </w:t>
      </w:r>
    </w:p>
    <w:p w:rsidR="00000000" w:rsidRDefault="00F7566F">
      <w:pPr>
        <w:rPr>
          <w:noProof/>
          <w:color w:val="000000"/>
          <w:sz w:val="28"/>
          <w:szCs w:val="28"/>
        </w:rPr>
      </w:pPr>
      <w:r>
        <w:rPr>
          <w:noProof/>
          <w:color w:val="000000"/>
          <w:sz w:val="28"/>
          <w:szCs w:val="28"/>
        </w:rPr>
        <w:t>С контрагентами зарегистрированными на Виргинских островах на сумму 52,54</w:t>
      </w:r>
      <w:r>
        <w:rPr>
          <w:noProof/>
          <w:color w:val="000000"/>
          <w:sz w:val="28"/>
          <w:szCs w:val="28"/>
        </w:rPr>
        <w:t>млн. долл. США. Основная доля пришлась:</w:t>
      </w:r>
    </w:p>
    <w:p w:rsidR="00000000" w:rsidRDefault="00F7566F">
      <w:pPr>
        <w:rPr>
          <w:noProof/>
          <w:color w:val="000000"/>
          <w:sz w:val="28"/>
          <w:szCs w:val="28"/>
        </w:rPr>
      </w:pPr>
      <w:r>
        <w:rPr>
          <w:noProof/>
          <w:color w:val="000000"/>
          <w:sz w:val="28"/>
          <w:szCs w:val="28"/>
        </w:rPr>
        <w:t>а) при экспорте, на товары:</w:t>
      </w:r>
    </w:p>
    <w:p w:rsidR="00000000" w:rsidRDefault="00F7566F">
      <w:pPr>
        <w:rPr>
          <w:noProof/>
          <w:color w:val="000000"/>
          <w:sz w:val="28"/>
          <w:szCs w:val="28"/>
        </w:rPr>
      </w:pPr>
      <w:r>
        <w:rPr>
          <w:noProof/>
          <w:color w:val="000000"/>
          <w:sz w:val="28"/>
          <w:szCs w:val="28"/>
        </w:rPr>
        <w:t xml:space="preserve">1) группы 4703 ТН ВЭД (целлюлоза древесная) - 2,75млн. дол. США; </w:t>
      </w:r>
    </w:p>
    <w:p w:rsidR="00000000" w:rsidRDefault="00F7566F">
      <w:pPr>
        <w:rPr>
          <w:noProof/>
          <w:color w:val="000000"/>
          <w:sz w:val="28"/>
          <w:szCs w:val="28"/>
        </w:rPr>
      </w:pPr>
      <w:r>
        <w:rPr>
          <w:noProof/>
          <w:color w:val="000000"/>
          <w:sz w:val="28"/>
          <w:szCs w:val="28"/>
        </w:rPr>
        <w:t xml:space="preserve">2) группы 4407 ТН ВЭД (пиломатериал хвойных пород) - 4,14 млн. дол. США; </w:t>
      </w:r>
    </w:p>
    <w:p w:rsidR="00000000" w:rsidRDefault="00F7566F">
      <w:pPr>
        <w:rPr>
          <w:noProof/>
          <w:color w:val="000000"/>
          <w:sz w:val="28"/>
          <w:szCs w:val="28"/>
        </w:rPr>
      </w:pPr>
      <w:r>
        <w:rPr>
          <w:noProof/>
          <w:color w:val="000000"/>
          <w:sz w:val="28"/>
          <w:szCs w:val="28"/>
        </w:rPr>
        <w:t>б) при импорте, на товары</w:t>
      </w:r>
      <w:r>
        <w:rPr>
          <w:i/>
          <w:iCs/>
          <w:noProof/>
          <w:color w:val="000000"/>
          <w:sz w:val="28"/>
          <w:szCs w:val="28"/>
        </w:rPr>
        <w:t xml:space="preserve"> </w:t>
      </w:r>
      <w:r>
        <w:rPr>
          <w:noProof/>
          <w:color w:val="000000"/>
          <w:sz w:val="28"/>
          <w:szCs w:val="28"/>
        </w:rPr>
        <w:t>группы 73, 84 ТН ВЭД (</w:t>
      </w:r>
      <w:r>
        <w:rPr>
          <w:noProof/>
          <w:color w:val="000000"/>
          <w:sz w:val="28"/>
          <w:szCs w:val="28"/>
        </w:rPr>
        <w:t xml:space="preserve">части асфальтобетонного завода) - 9,79 млн. дол. США. </w:t>
      </w:r>
    </w:p>
    <w:p w:rsidR="00000000" w:rsidRDefault="00F7566F">
      <w:pPr>
        <w:tabs>
          <w:tab w:val="left" w:pos="360"/>
        </w:tabs>
        <w:spacing w:line="360" w:lineRule="auto"/>
        <w:ind w:firstLine="709"/>
        <w:jc w:val="both"/>
        <w:rPr>
          <w:noProof/>
          <w:color w:val="000000"/>
          <w:sz w:val="28"/>
          <w:szCs w:val="28"/>
        </w:rPr>
      </w:pPr>
      <w:r>
        <w:rPr>
          <w:noProof/>
          <w:color w:val="000000"/>
          <w:sz w:val="28"/>
          <w:szCs w:val="28"/>
        </w:rPr>
        <w:t>Из приведенных выше показателей видно, что в отчетном периоде, как и в прошедшие периоды сохранился высокий уровень ГТД, охваченных валютным контролем, основанном на предоставлении паспорта сделки. Пом</w:t>
      </w:r>
      <w:r>
        <w:rPr>
          <w:noProof/>
          <w:color w:val="000000"/>
          <w:sz w:val="28"/>
          <w:szCs w:val="28"/>
        </w:rPr>
        <w:t>имо этого по сделкам, не попадающим под автоматизированную технологию валютного контроля, контроль осуществляется по правомерности перемещения товара без внешнеторгового договора, проводится анализ правомерности применения условий исключающих оформление па</w:t>
      </w:r>
      <w:r>
        <w:rPr>
          <w:noProof/>
          <w:color w:val="000000"/>
          <w:sz w:val="28"/>
          <w:szCs w:val="28"/>
        </w:rPr>
        <w:t>спорта сделки, применения кодов форм расчетов и особенностей внешнеэкономической сделки, кодов характера сделки и особенностей расчетов за декларируемые товары. Особое внимание уделяется сделкам, заключенным с контрагентами, зарегистрированными в оффшорных</w:t>
      </w:r>
      <w:r>
        <w:rPr>
          <w:noProof/>
          <w:color w:val="000000"/>
          <w:sz w:val="28"/>
          <w:szCs w:val="28"/>
        </w:rPr>
        <w:t xml:space="preserve"> </w:t>
      </w:r>
      <w:r>
        <w:rPr>
          <w:noProof/>
          <w:color w:val="000000"/>
          <w:sz w:val="28"/>
          <w:szCs w:val="28"/>
        </w:rPr>
        <w:lastRenderedPageBreak/>
        <w:t xml:space="preserve">зонах. Таким образом, практически все оформленные в течение 2008 года ГТД. </w:t>
      </w:r>
    </w:p>
    <w:p w:rsidR="00000000" w:rsidRDefault="00F7566F">
      <w:pPr>
        <w:spacing w:line="360" w:lineRule="auto"/>
        <w:ind w:firstLine="709"/>
        <w:jc w:val="both"/>
        <w:rPr>
          <w:noProof/>
          <w:color w:val="000000"/>
          <w:sz w:val="28"/>
          <w:szCs w:val="28"/>
        </w:rPr>
      </w:pPr>
      <w:r>
        <w:rPr>
          <w:noProof/>
          <w:color w:val="000000"/>
          <w:sz w:val="28"/>
          <w:szCs w:val="28"/>
        </w:rPr>
        <w:t>В течение 2008 года проверки участников ВЭД проводились как в рамках поручений полученных из СТУ в конце 2007 года, в 2008 году, так и в инициативном порядке.</w:t>
      </w:r>
    </w:p>
    <w:p w:rsidR="00000000" w:rsidRDefault="00F7566F">
      <w:pPr>
        <w:spacing w:line="360" w:lineRule="auto"/>
        <w:ind w:firstLine="709"/>
        <w:jc w:val="both"/>
        <w:rPr>
          <w:noProof/>
          <w:color w:val="000000"/>
          <w:sz w:val="28"/>
          <w:szCs w:val="28"/>
        </w:rPr>
      </w:pPr>
      <w:r>
        <w:rPr>
          <w:noProof/>
          <w:color w:val="000000"/>
          <w:sz w:val="28"/>
          <w:szCs w:val="28"/>
        </w:rPr>
        <w:t>Всего за 2008 год пр</w:t>
      </w:r>
      <w:r>
        <w:rPr>
          <w:noProof/>
          <w:color w:val="000000"/>
          <w:sz w:val="28"/>
          <w:szCs w:val="28"/>
        </w:rPr>
        <w:t>оведено 225 проверок внешнеэкономической деятельности участников ВЭД (в том числе 107 инициативных), возбуждено 53 дела об АП на сумму 97576,63 тыс. руб., из них:</w:t>
      </w:r>
    </w:p>
    <w:p w:rsidR="00000000" w:rsidRDefault="00F7566F">
      <w:pPr>
        <w:spacing w:line="360" w:lineRule="auto"/>
        <w:ind w:firstLine="709"/>
        <w:jc w:val="both"/>
        <w:rPr>
          <w:noProof/>
          <w:color w:val="000000"/>
          <w:sz w:val="28"/>
          <w:szCs w:val="28"/>
        </w:rPr>
      </w:pPr>
      <w:r>
        <w:rPr>
          <w:noProof/>
          <w:color w:val="000000"/>
          <w:sz w:val="28"/>
          <w:szCs w:val="28"/>
        </w:rPr>
        <w:t>а</w:t>
      </w:r>
      <w:r>
        <w:rPr>
          <w:b/>
          <w:bCs/>
          <w:noProof/>
          <w:color w:val="000000"/>
          <w:sz w:val="28"/>
          <w:szCs w:val="28"/>
        </w:rPr>
        <w:t>)</w:t>
      </w:r>
      <w:r>
        <w:rPr>
          <w:noProof/>
          <w:color w:val="000000"/>
          <w:sz w:val="28"/>
          <w:szCs w:val="28"/>
        </w:rPr>
        <w:t xml:space="preserve"> по экспорту проведено 157 проверок (в том числе 82 инициативных). По результатам которых в</w:t>
      </w:r>
      <w:r>
        <w:rPr>
          <w:noProof/>
          <w:color w:val="000000"/>
          <w:sz w:val="28"/>
          <w:szCs w:val="28"/>
        </w:rPr>
        <w:t>озбуждено 16 дел об АП по ч.4 ст.15.25 КоАП РФ - незачисление в установленный срок денежных средств за переданный нерезиденту товар, на сумму 53597,97 тыс. руб. (непоступление 47082,50 тыс. руб. плюс нарушение срока 6515,47 тыс. руб.);</w:t>
      </w:r>
    </w:p>
    <w:p w:rsidR="00000000" w:rsidRDefault="00F7566F">
      <w:pPr>
        <w:spacing w:line="360" w:lineRule="auto"/>
        <w:ind w:firstLine="709"/>
        <w:jc w:val="both"/>
        <w:rPr>
          <w:noProof/>
          <w:color w:val="000000"/>
          <w:sz w:val="28"/>
          <w:szCs w:val="28"/>
        </w:rPr>
      </w:pPr>
      <w:r>
        <w:rPr>
          <w:noProof/>
          <w:color w:val="000000"/>
          <w:sz w:val="28"/>
          <w:szCs w:val="28"/>
        </w:rPr>
        <w:t>б</w:t>
      </w:r>
      <w:r>
        <w:rPr>
          <w:b/>
          <w:bCs/>
          <w:noProof/>
          <w:color w:val="000000"/>
          <w:sz w:val="28"/>
          <w:szCs w:val="28"/>
        </w:rPr>
        <w:t xml:space="preserve">) </w:t>
      </w:r>
      <w:r>
        <w:rPr>
          <w:noProof/>
          <w:color w:val="000000"/>
          <w:sz w:val="28"/>
          <w:szCs w:val="28"/>
        </w:rPr>
        <w:t>по импорту провед</w:t>
      </w:r>
      <w:r>
        <w:rPr>
          <w:noProof/>
          <w:color w:val="000000"/>
          <w:sz w:val="28"/>
          <w:szCs w:val="28"/>
        </w:rPr>
        <w:t xml:space="preserve">ено 68 проверок (в том числе 25 инициативных), по результатам которых было возбуждено 2 дела об АП по ч.5.ст.15.25 КоАП - не обеспечение возврата денежных средств за не ввезенный по произведенной предоплате товар, на сумму 1047.51 тыс. руб.; </w:t>
      </w:r>
    </w:p>
    <w:p w:rsidR="00000000" w:rsidRDefault="00F7566F">
      <w:pPr>
        <w:spacing w:line="360" w:lineRule="auto"/>
        <w:ind w:firstLine="709"/>
        <w:jc w:val="both"/>
        <w:rPr>
          <w:noProof/>
          <w:color w:val="000000"/>
          <w:sz w:val="28"/>
          <w:szCs w:val="28"/>
        </w:rPr>
      </w:pPr>
      <w:r>
        <w:rPr>
          <w:noProof/>
          <w:color w:val="000000"/>
          <w:sz w:val="28"/>
          <w:szCs w:val="28"/>
        </w:rPr>
        <w:t>в</w:t>
      </w:r>
      <w:r>
        <w:rPr>
          <w:b/>
          <w:bCs/>
          <w:noProof/>
          <w:color w:val="000000"/>
          <w:sz w:val="28"/>
          <w:szCs w:val="28"/>
        </w:rPr>
        <w:t>)</w:t>
      </w:r>
      <w:r>
        <w:rPr>
          <w:noProof/>
          <w:color w:val="000000"/>
          <w:sz w:val="28"/>
          <w:szCs w:val="28"/>
        </w:rPr>
        <w:t xml:space="preserve"> по ч. 6 ст</w:t>
      </w:r>
      <w:r>
        <w:rPr>
          <w:noProof/>
          <w:color w:val="000000"/>
          <w:sz w:val="28"/>
          <w:szCs w:val="28"/>
        </w:rPr>
        <w:t>.15.25 КоАП РФ возбуждено 32 дела об АП (14 дел об АП по нарушению срока предоставления справки о подтверждающих документах и 18 дел об АП по не переоформлению паспорта сделки в установленный срок);</w:t>
      </w:r>
    </w:p>
    <w:p w:rsidR="00000000" w:rsidRDefault="00F7566F">
      <w:pPr>
        <w:spacing w:line="360" w:lineRule="auto"/>
        <w:ind w:firstLine="709"/>
        <w:jc w:val="both"/>
        <w:rPr>
          <w:noProof/>
          <w:color w:val="000000"/>
          <w:sz w:val="28"/>
          <w:szCs w:val="28"/>
        </w:rPr>
      </w:pPr>
      <w:r>
        <w:rPr>
          <w:noProof/>
          <w:color w:val="000000"/>
          <w:sz w:val="28"/>
          <w:szCs w:val="28"/>
        </w:rPr>
        <w:t>г</w:t>
      </w:r>
      <w:r>
        <w:rPr>
          <w:b/>
          <w:bCs/>
          <w:noProof/>
          <w:color w:val="000000"/>
          <w:sz w:val="28"/>
          <w:szCs w:val="28"/>
        </w:rPr>
        <w:t xml:space="preserve">) </w:t>
      </w:r>
      <w:r>
        <w:rPr>
          <w:noProof/>
          <w:color w:val="000000"/>
          <w:sz w:val="28"/>
          <w:szCs w:val="28"/>
        </w:rPr>
        <w:t>наложено штрафов - 41479,31 тыс. руб.;</w:t>
      </w:r>
    </w:p>
    <w:p w:rsidR="00000000" w:rsidRDefault="00F7566F">
      <w:pPr>
        <w:spacing w:line="360" w:lineRule="auto"/>
        <w:ind w:firstLine="709"/>
        <w:jc w:val="both"/>
        <w:rPr>
          <w:noProof/>
          <w:color w:val="000000"/>
          <w:sz w:val="28"/>
          <w:szCs w:val="28"/>
        </w:rPr>
      </w:pPr>
      <w:r>
        <w:rPr>
          <w:noProof/>
          <w:color w:val="000000"/>
          <w:sz w:val="28"/>
          <w:szCs w:val="28"/>
        </w:rPr>
        <w:t>д) взыскано - 1</w:t>
      </w:r>
      <w:r>
        <w:rPr>
          <w:noProof/>
          <w:color w:val="000000"/>
          <w:sz w:val="28"/>
          <w:szCs w:val="28"/>
        </w:rPr>
        <w:t>380,66 тыс. руб.</w:t>
      </w:r>
    </w:p>
    <w:p w:rsidR="00000000" w:rsidRDefault="00F7566F">
      <w:pPr>
        <w:spacing w:line="360" w:lineRule="auto"/>
        <w:ind w:firstLine="709"/>
        <w:jc w:val="both"/>
        <w:rPr>
          <w:noProof/>
          <w:color w:val="000000"/>
          <w:sz w:val="28"/>
          <w:szCs w:val="28"/>
        </w:rPr>
      </w:pPr>
      <w:r>
        <w:rPr>
          <w:noProof/>
          <w:color w:val="000000"/>
          <w:sz w:val="28"/>
          <w:szCs w:val="28"/>
        </w:rPr>
        <w:t>В целом, если сравнивать результаты работы Иркутской таможни за 2008 года с итогами работы за 2007 год, можно отметить положительную динамику по основным показателям эффективности проведения проверок участников ВЭД:</w:t>
      </w:r>
    </w:p>
    <w:p w:rsidR="00000000" w:rsidRDefault="00F7566F">
      <w:pPr>
        <w:spacing w:line="360" w:lineRule="auto"/>
        <w:ind w:firstLine="709"/>
        <w:jc w:val="both"/>
        <w:rPr>
          <w:noProof/>
          <w:color w:val="000000"/>
          <w:sz w:val="28"/>
          <w:szCs w:val="28"/>
        </w:rPr>
      </w:pPr>
      <w:r>
        <w:rPr>
          <w:noProof/>
          <w:color w:val="000000"/>
          <w:sz w:val="28"/>
          <w:szCs w:val="28"/>
        </w:rPr>
        <w:t>Суммы выявленных правон</w:t>
      </w:r>
      <w:r>
        <w:rPr>
          <w:noProof/>
          <w:color w:val="000000"/>
          <w:sz w:val="28"/>
          <w:szCs w:val="28"/>
        </w:rPr>
        <w:t>арушений за 2007 год составили 268540,28 тыс. руб., 2008 год - 468964,32 тыс. руб.</w:t>
      </w:r>
    </w:p>
    <w:p w:rsidR="00000000" w:rsidRDefault="00F7566F">
      <w:pPr>
        <w:spacing w:line="360" w:lineRule="auto"/>
        <w:ind w:firstLine="709"/>
        <w:jc w:val="both"/>
        <w:rPr>
          <w:noProof/>
          <w:color w:val="000000"/>
          <w:sz w:val="28"/>
          <w:szCs w:val="28"/>
        </w:rPr>
      </w:pPr>
      <w:r>
        <w:rPr>
          <w:noProof/>
          <w:color w:val="000000"/>
          <w:sz w:val="28"/>
          <w:szCs w:val="28"/>
        </w:rPr>
        <w:lastRenderedPageBreak/>
        <w:t>Возросла сумма возбужденных дел с 94334,82 тыс. руб. за 2007 год до 97576,63 тыс. руб. за 2008 год.</w:t>
      </w:r>
    </w:p>
    <w:p w:rsidR="00000000" w:rsidRDefault="00F7566F">
      <w:pPr>
        <w:spacing w:line="360" w:lineRule="auto"/>
        <w:ind w:firstLine="709"/>
        <w:jc w:val="both"/>
        <w:rPr>
          <w:noProof/>
          <w:color w:val="000000"/>
          <w:sz w:val="28"/>
          <w:szCs w:val="28"/>
        </w:rPr>
      </w:pPr>
      <w:r>
        <w:rPr>
          <w:noProof/>
          <w:color w:val="000000"/>
          <w:sz w:val="28"/>
          <w:szCs w:val="28"/>
        </w:rPr>
        <w:t>На положительную динамику роста суммы выявленных правонарушений сказалось</w:t>
      </w:r>
      <w:r>
        <w:rPr>
          <w:noProof/>
          <w:color w:val="000000"/>
          <w:sz w:val="28"/>
          <w:szCs w:val="28"/>
        </w:rPr>
        <w:t xml:space="preserve"> выявление в отчетном периоде 2008 года 717 случаев на сумму 377044,63 тыс. руб. по нарушению сроков предоставления справок о подтверждающих документах в уполномоченный банк.</w:t>
      </w:r>
    </w:p>
    <w:p w:rsidR="00000000" w:rsidRDefault="00F7566F">
      <w:pPr>
        <w:spacing w:line="360" w:lineRule="auto"/>
        <w:ind w:firstLine="709"/>
        <w:jc w:val="both"/>
        <w:rPr>
          <w:noProof/>
          <w:color w:val="000000"/>
          <w:sz w:val="28"/>
          <w:szCs w:val="28"/>
        </w:rPr>
      </w:pPr>
      <w:r>
        <w:rPr>
          <w:noProof/>
          <w:color w:val="000000"/>
          <w:sz w:val="28"/>
          <w:szCs w:val="28"/>
        </w:rPr>
        <w:t>Анализ проведенных в течение 2008 года проверок показал, что действующее валютное</w:t>
      </w:r>
      <w:r>
        <w:rPr>
          <w:noProof/>
          <w:color w:val="000000"/>
          <w:sz w:val="28"/>
          <w:szCs w:val="28"/>
        </w:rPr>
        <w:t xml:space="preserve"> законодательство не исключает возможность участникам ВЭД, предусматривать свободные сроки исполнения обязательств иностранным партнером, либо не оговаривать в контрактах сроки ввоза товара, сроки возврата денежных средств в импортных сделках, либо предусм</w:t>
      </w:r>
      <w:r>
        <w:rPr>
          <w:noProof/>
          <w:color w:val="000000"/>
          <w:sz w:val="28"/>
          <w:szCs w:val="28"/>
        </w:rPr>
        <w:t xml:space="preserve">атривать исполнение обязательств иностранным партнером по оплате экспортируемого товара с момента, который документально подтвердить невозможно. Приведенные обстоятельства весьма затрудняют валютный контроль со стороны таможенных органов.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2.2 Анализ рабо</w:t>
      </w:r>
      <w:r>
        <w:rPr>
          <w:noProof/>
          <w:color w:val="000000"/>
          <w:sz w:val="28"/>
          <w:szCs w:val="28"/>
        </w:rPr>
        <w:t xml:space="preserve">ты Иркутской таможни по осуществлению валютного контроля в неторговом обороте </w:t>
      </w:r>
    </w:p>
    <w:p w:rsidR="00000000" w:rsidRDefault="00F7566F">
      <w:pPr>
        <w:spacing w:line="360" w:lineRule="auto"/>
        <w:ind w:firstLine="709"/>
        <w:jc w:val="both"/>
        <w:rPr>
          <w:b/>
          <w:bCs/>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Важнейшим направлением валютного контроля в неторговом обороте по-прежнему остается контроль исполнения порядка перемещения физическими лицами валютных ценностей, валюты РФ, до</w:t>
      </w:r>
      <w:r>
        <w:rPr>
          <w:noProof/>
          <w:color w:val="000000"/>
          <w:sz w:val="28"/>
          <w:szCs w:val="28"/>
        </w:rPr>
        <w:t>рожных чеков, предусмотренного положениями Федерального закона от 10.12.2003 № 173-ФЗ.</w:t>
      </w:r>
    </w:p>
    <w:p w:rsidR="00000000" w:rsidRDefault="00F7566F">
      <w:pPr>
        <w:spacing w:line="360" w:lineRule="auto"/>
        <w:ind w:firstLine="709"/>
        <w:jc w:val="both"/>
        <w:rPr>
          <w:noProof/>
          <w:color w:val="000000"/>
          <w:sz w:val="28"/>
          <w:szCs w:val="28"/>
        </w:rPr>
      </w:pPr>
      <w:r>
        <w:rPr>
          <w:noProof/>
          <w:color w:val="000000"/>
          <w:sz w:val="28"/>
          <w:szCs w:val="28"/>
        </w:rPr>
        <w:t>В основе анализа данного направления лежит оценка объемов перемещения через таможенную границу наличной иностранной валюты, валюты РФ, дорожных чеков, внутренних и внешн</w:t>
      </w:r>
      <w:r>
        <w:rPr>
          <w:noProof/>
          <w:color w:val="000000"/>
          <w:sz w:val="28"/>
          <w:szCs w:val="28"/>
        </w:rPr>
        <w:t xml:space="preserve">их ценных бумаг в документарной форме физическими лицами, динамики их ввоза и вывоза. В </w:t>
      </w:r>
      <w:r>
        <w:rPr>
          <w:noProof/>
          <w:color w:val="000000"/>
          <w:sz w:val="28"/>
          <w:szCs w:val="28"/>
        </w:rPr>
        <w:lastRenderedPageBreak/>
        <w:t xml:space="preserve">целях реализации проводимого отделом валютного статистического мониторинга перемещения физическими лицами валютных ценностей используется база данных «Сведения о ввозе </w:t>
      </w:r>
      <w:r>
        <w:rPr>
          <w:noProof/>
          <w:color w:val="000000"/>
          <w:sz w:val="28"/>
          <w:szCs w:val="28"/>
        </w:rPr>
        <w:t>и вывозе ценностей физическими лицами», формируемая в системе КПС «Агент ВК».</w:t>
      </w:r>
    </w:p>
    <w:p w:rsidR="00000000" w:rsidRDefault="00F7566F">
      <w:pPr>
        <w:spacing w:line="360" w:lineRule="auto"/>
        <w:ind w:firstLine="709"/>
        <w:jc w:val="both"/>
        <w:rPr>
          <w:noProof/>
          <w:color w:val="000000"/>
          <w:sz w:val="28"/>
          <w:szCs w:val="28"/>
        </w:rPr>
      </w:pPr>
      <w:r>
        <w:rPr>
          <w:noProof/>
          <w:color w:val="000000"/>
          <w:sz w:val="28"/>
          <w:szCs w:val="28"/>
        </w:rPr>
        <w:t>За 2008 год в зоне деятельности Иркутской таможни произведено таможенное оформление валютных ценностей, перемещаемых физическими лицами через таможенную границу на сумму 45.21 мл</w:t>
      </w:r>
      <w:r>
        <w:rPr>
          <w:noProof/>
          <w:color w:val="000000"/>
          <w:sz w:val="28"/>
          <w:szCs w:val="28"/>
        </w:rPr>
        <w:t xml:space="preserve">н. долл. США, при этом вывоз составил 43.44 млн. долл. США (в том числе дорожных чеков - 1.21 млн. долл. США), ввоз - 1.78 млн. долл. США (при отсутствии ввоза дорожных чеков). </w:t>
      </w:r>
    </w:p>
    <w:p w:rsidR="00000000" w:rsidRDefault="00F7566F">
      <w:pPr>
        <w:spacing w:line="360" w:lineRule="auto"/>
        <w:ind w:firstLine="709"/>
        <w:jc w:val="both"/>
        <w:rPr>
          <w:noProof/>
          <w:color w:val="000000"/>
          <w:sz w:val="28"/>
          <w:szCs w:val="28"/>
        </w:rPr>
      </w:pPr>
      <w:r>
        <w:rPr>
          <w:noProof/>
          <w:color w:val="000000"/>
          <w:sz w:val="28"/>
          <w:szCs w:val="28"/>
        </w:rPr>
        <w:t xml:space="preserve">Сравнительный анализ значений 2008 года с данными 2007 года выявил сокращение </w:t>
      </w:r>
      <w:r>
        <w:rPr>
          <w:noProof/>
          <w:color w:val="000000"/>
          <w:sz w:val="28"/>
          <w:szCs w:val="28"/>
        </w:rPr>
        <w:t>общей перемещенной суммы наличной валютной валюты и дорожных чеков в 2008 году на 6.24 %, в 2007 году сумма ввоза и вывоза валютных ценностей составляла 48.22 млн. долл. США (в том числе дорожных чеков - 1,65 млн. долл. США), вывоз составлял 45.76 млн. дол</w:t>
      </w:r>
      <w:r>
        <w:rPr>
          <w:noProof/>
          <w:color w:val="000000"/>
          <w:sz w:val="28"/>
          <w:szCs w:val="28"/>
        </w:rPr>
        <w:t xml:space="preserve">л. США (в том числе дорожных чеков -1.63 млн. долл. США), ввоз - 2.46 млн. долл. США, в том числе дорожных чеков на сумму 0.02 млн. долл. США. </w:t>
      </w:r>
    </w:p>
    <w:p w:rsidR="00000000" w:rsidRDefault="00F7566F">
      <w:pPr>
        <w:spacing w:line="360" w:lineRule="auto"/>
        <w:ind w:firstLine="709"/>
        <w:jc w:val="both"/>
        <w:rPr>
          <w:noProof/>
          <w:color w:val="000000"/>
          <w:sz w:val="28"/>
          <w:szCs w:val="28"/>
        </w:rPr>
      </w:pPr>
      <w:r>
        <w:rPr>
          <w:noProof/>
          <w:color w:val="000000"/>
          <w:sz w:val="28"/>
          <w:szCs w:val="28"/>
        </w:rPr>
        <w:t>В общем объеме перемещенных валютных ценностей доля наличной валюты (иностранной и валюты РФ) в 2008 год состави</w:t>
      </w:r>
      <w:r>
        <w:rPr>
          <w:noProof/>
          <w:color w:val="000000"/>
          <w:sz w:val="28"/>
          <w:szCs w:val="28"/>
        </w:rPr>
        <w:t>ла 97.32 % (44.01 %), дорожных чеков - 2.68 % (1.21 %). В 2007 году доля наличной валюты составляла 96.58 % (46.57 млн. долл. США), при 3.42 % (1.65 млн. долл. США) дорожных чеков</w:t>
      </w:r>
      <w:r>
        <w:rPr>
          <w:i/>
          <w:iCs/>
          <w:noProof/>
          <w:color w:val="000000"/>
          <w:sz w:val="28"/>
          <w:szCs w:val="28"/>
        </w:rPr>
        <w:t xml:space="preserve">. </w:t>
      </w:r>
      <w:r>
        <w:rPr>
          <w:noProof/>
          <w:color w:val="000000"/>
          <w:sz w:val="28"/>
          <w:szCs w:val="28"/>
        </w:rPr>
        <w:t>Как представлено на рисунке 4, 5.</w:t>
      </w:r>
    </w:p>
    <w:p w:rsidR="00000000" w:rsidRDefault="00F7566F">
      <w:pPr>
        <w:tabs>
          <w:tab w:val="left" w:pos="5760"/>
        </w:tabs>
        <w:spacing w:line="360" w:lineRule="auto"/>
        <w:ind w:firstLine="709"/>
        <w:jc w:val="both"/>
        <w:rPr>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lastRenderedPageBreak/>
        <w:drawing>
          <wp:inline distT="0" distB="0" distL="0" distR="0">
            <wp:extent cx="2922905" cy="1758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905" cy="1758315"/>
                    </a:xfrm>
                    <a:prstGeom prst="rect">
                      <a:avLst/>
                    </a:prstGeom>
                    <a:noFill/>
                    <a:ln>
                      <a:noFill/>
                    </a:ln>
                  </pic:spPr>
                </pic:pic>
              </a:graphicData>
            </a:graphic>
          </wp:inline>
        </w:drawing>
      </w:r>
    </w:p>
    <w:p w:rsidR="00000000" w:rsidRDefault="00F7566F">
      <w:pPr>
        <w:rPr>
          <w:noProof/>
          <w:color w:val="000000"/>
          <w:sz w:val="28"/>
          <w:szCs w:val="28"/>
        </w:rPr>
      </w:pPr>
      <w:r>
        <w:rPr>
          <w:noProof/>
          <w:color w:val="000000"/>
          <w:sz w:val="28"/>
          <w:szCs w:val="28"/>
        </w:rPr>
        <w:t>Рису</w:t>
      </w:r>
      <w:r>
        <w:rPr>
          <w:noProof/>
          <w:color w:val="000000"/>
          <w:sz w:val="28"/>
          <w:szCs w:val="28"/>
        </w:rPr>
        <w:t>нок 4 - Анализ перемещения физическими лицами наличной иностранной валюты, валюты РФ и дорожных чеков через таможенную границу РФ в 2008 году</w:t>
      </w:r>
    </w:p>
    <w:p w:rsidR="00000000" w:rsidRDefault="00F7566F">
      <w:pPr>
        <w:rPr>
          <w:noProof/>
          <w:color w:val="000000"/>
          <w:sz w:val="28"/>
          <w:szCs w:val="28"/>
        </w:rPr>
      </w:pPr>
      <w:r>
        <w:rPr>
          <w:noProof/>
          <w:color w:val="000000"/>
          <w:sz w:val="28"/>
          <w:szCs w:val="28"/>
        </w:rPr>
        <w:br w:type="page"/>
      </w:r>
      <w:r w:rsidR="00430FEB">
        <w:rPr>
          <w:rFonts w:ascii="Microsoft Sans Serif" w:hAnsi="Microsoft Sans Serif" w:cs="Microsoft Sans Serif"/>
          <w:noProof/>
          <w:sz w:val="17"/>
          <w:szCs w:val="17"/>
        </w:rPr>
        <w:lastRenderedPageBreak/>
        <w:drawing>
          <wp:inline distT="0" distB="0" distL="0" distR="0">
            <wp:extent cx="2915285" cy="1696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285" cy="1696085"/>
                    </a:xfrm>
                    <a:prstGeom prst="rect">
                      <a:avLst/>
                    </a:prstGeom>
                    <a:noFill/>
                    <a:ln>
                      <a:noFill/>
                    </a:ln>
                  </pic:spPr>
                </pic:pic>
              </a:graphicData>
            </a:graphic>
          </wp:inline>
        </w:drawing>
      </w:r>
    </w:p>
    <w:p w:rsidR="00000000" w:rsidRDefault="00F7566F">
      <w:pPr>
        <w:rPr>
          <w:noProof/>
          <w:color w:val="000000"/>
          <w:sz w:val="28"/>
          <w:szCs w:val="28"/>
        </w:rPr>
      </w:pPr>
      <w:r>
        <w:rPr>
          <w:noProof/>
          <w:color w:val="000000"/>
          <w:sz w:val="28"/>
          <w:szCs w:val="28"/>
        </w:rPr>
        <w:t>Рисунок 5 - Анализ перемещения физическими лицами наличной иностранной валют</w:t>
      </w:r>
      <w:r>
        <w:rPr>
          <w:noProof/>
          <w:color w:val="000000"/>
          <w:sz w:val="28"/>
          <w:szCs w:val="28"/>
        </w:rPr>
        <w:t>ы, валюты РФ и дорожных чеков через таможенную границу РФ в 2007 году</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t>За 2008 год удельный вес перемещенных через таможенную границу физическими лицами долларов США в составе наличной валюты и дорожных чеков составил 84.51 % (38.21 млн. долл. США), россий</w:t>
      </w:r>
      <w:r>
        <w:rPr>
          <w:noProof/>
          <w:color w:val="000000"/>
          <w:sz w:val="28"/>
          <w:szCs w:val="28"/>
        </w:rPr>
        <w:t>ских рублей - 6.77 % (3.06 млн. долл. США), евро - 7.56 % (3.42 млн. долл. США), китайских юаней - 1 % (0.45 млн. долл. США):</w:t>
      </w:r>
    </w:p>
    <w:p w:rsidR="00000000" w:rsidRDefault="00F7566F">
      <w:pPr>
        <w:rPr>
          <w:noProof/>
          <w:color w:val="000000"/>
          <w:sz w:val="28"/>
          <w:szCs w:val="28"/>
        </w:rPr>
      </w:pPr>
      <w:r>
        <w:rPr>
          <w:noProof/>
          <w:color w:val="000000"/>
          <w:sz w:val="28"/>
          <w:szCs w:val="28"/>
        </w:rPr>
        <w:t>ввезено наличной валюты на сумму 1.78 млн. долл. США, в том числе</w:t>
      </w:r>
      <w:r>
        <w:rPr>
          <w:i/>
          <w:iCs/>
          <w:noProof/>
          <w:color w:val="000000"/>
          <w:sz w:val="28"/>
          <w:szCs w:val="28"/>
          <w:u w:val="single"/>
        </w:rPr>
        <w:t>:</w:t>
      </w:r>
      <w:r>
        <w:rPr>
          <w:noProof/>
          <w:color w:val="000000"/>
          <w:sz w:val="28"/>
          <w:szCs w:val="28"/>
        </w:rPr>
        <w:t xml:space="preserve"> долларов США на сумму - 0.65 млн. долл. США (36.91%), российски</w:t>
      </w:r>
      <w:r>
        <w:rPr>
          <w:noProof/>
          <w:color w:val="000000"/>
          <w:sz w:val="28"/>
          <w:szCs w:val="28"/>
        </w:rPr>
        <w:t>х рублей - 0.47 млн. долл. США (26.4%), евро - 0.61 млн. долл. США (34.24 %), прочие валюты (китайские юани, тайские баты и т. д)-0.043 млн. долл. США (2.44 %), в то время как по ввозу в 2007 году значительно доминировала американская валюта и составляла 8</w:t>
      </w:r>
      <w:r>
        <w:rPr>
          <w:noProof/>
          <w:color w:val="000000"/>
          <w:sz w:val="28"/>
          <w:szCs w:val="28"/>
        </w:rPr>
        <w:t xml:space="preserve">2.13 % (2.0 млн. долл. США) от общей суммы ввезенной наличной валюты, российские рубли - 11.44 % (0.28 млн. долл. США), евро были ввезены в размере 5.54 % (0.13 млн. долл. США), Как представлено на рисунке 6, 7. </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br w:type="page"/>
      </w:r>
      <w:r>
        <w:rPr>
          <w:rFonts w:ascii="Microsoft Sans Serif" w:hAnsi="Microsoft Sans Serif" w:cs="Microsoft Sans Serif"/>
          <w:sz w:val="17"/>
          <w:szCs w:val="17"/>
        </w:rPr>
        <w:object w:dxaOrig="477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75pt;height:120.6pt" o:ole="">
            <v:imagedata r:id="rId12" o:title=""/>
          </v:shape>
          <o:OLEObject Type="Embed" ProgID="PBrush" ShapeID="_x0000_i1025" DrawAspect="Content" ObjectID="_1759836314" r:id="rId13"/>
        </w:object>
      </w:r>
    </w:p>
    <w:p w:rsidR="00000000" w:rsidRDefault="00F7566F">
      <w:pPr>
        <w:rPr>
          <w:noProof/>
          <w:color w:val="000000"/>
          <w:sz w:val="28"/>
          <w:szCs w:val="28"/>
        </w:rPr>
      </w:pPr>
      <w:r>
        <w:rPr>
          <w:noProof/>
          <w:color w:val="000000"/>
          <w:sz w:val="28"/>
          <w:szCs w:val="28"/>
        </w:rPr>
        <w:t>Рисунок 6 - Ввоз иностранной валюты и валюты РФ на таможенную территорию РФ физическими лицами в 2008 году</w:t>
      </w:r>
    </w:p>
    <w:p w:rsidR="00000000" w:rsidRDefault="00F7566F">
      <w:pPr>
        <w:rPr>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drawing>
          <wp:inline distT="0" distB="0" distL="0" distR="0">
            <wp:extent cx="3032125" cy="16960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2125" cy="1696085"/>
                    </a:xfrm>
                    <a:prstGeom prst="rect">
                      <a:avLst/>
                    </a:prstGeom>
                    <a:noFill/>
                    <a:ln>
                      <a:noFill/>
                    </a:ln>
                  </pic:spPr>
                </pic:pic>
              </a:graphicData>
            </a:graphic>
          </wp:inline>
        </w:drawing>
      </w:r>
    </w:p>
    <w:p w:rsidR="00000000" w:rsidRDefault="00F7566F">
      <w:pPr>
        <w:rPr>
          <w:noProof/>
          <w:color w:val="000000"/>
          <w:sz w:val="28"/>
          <w:szCs w:val="28"/>
        </w:rPr>
      </w:pPr>
      <w:r>
        <w:rPr>
          <w:noProof/>
          <w:color w:val="000000"/>
          <w:sz w:val="28"/>
          <w:szCs w:val="28"/>
        </w:rPr>
        <w:t>Рисунок 7 - Ввоз наличной иностранной валюты и валюты РФ на таможенную территорию РФ физическими лицами в 2007 году</w:t>
      </w:r>
    </w:p>
    <w:p w:rsidR="00000000" w:rsidRDefault="00F7566F">
      <w:pPr>
        <w:rPr>
          <w:noProof/>
          <w:color w:val="000000"/>
          <w:sz w:val="28"/>
          <w:szCs w:val="28"/>
        </w:rPr>
      </w:pPr>
    </w:p>
    <w:p w:rsidR="00000000" w:rsidRDefault="00F7566F">
      <w:pPr>
        <w:rPr>
          <w:noProof/>
          <w:color w:val="000000"/>
          <w:sz w:val="28"/>
          <w:szCs w:val="28"/>
        </w:rPr>
      </w:pPr>
      <w:r>
        <w:rPr>
          <w:noProof/>
          <w:color w:val="000000"/>
          <w:sz w:val="28"/>
          <w:szCs w:val="28"/>
        </w:rPr>
        <w:t>Ввоз долларов США осуществлялся в 2008 году из стран: Китая - 54.18 % (0.356 млн. долл. США), Азербайдж</w:t>
      </w:r>
      <w:r>
        <w:rPr>
          <w:noProof/>
          <w:color w:val="000000"/>
          <w:sz w:val="28"/>
          <w:szCs w:val="28"/>
        </w:rPr>
        <w:t>ана -16.61 (0.109 млн. долл. США), Индии -16.71 % (0.11 млн. долл. США), Монголии - 9.55 % (0.06 млн. долл. США), Тайланда - 2.96 % (0.019 млн. долл. США).</w:t>
      </w:r>
    </w:p>
    <w:p w:rsidR="00000000" w:rsidRDefault="00F7566F">
      <w:pPr>
        <w:rPr>
          <w:noProof/>
          <w:color w:val="000000"/>
          <w:sz w:val="28"/>
          <w:szCs w:val="28"/>
        </w:rPr>
      </w:pPr>
      <w:r>
        <w:rPr>
          <w:noProof/>
          <w:color w:val="000000"/>
          <w:sz w:val="28"/>
          <w:szCs w:val="28"/>
        </w:rPr>
        <w:t xml:space="preserve">Ввоз на таможенную территорию РФ валюты РФ распределился по странам следующим образом: 87.8 % (0.41 </w:t>
      </w:r>
      <w:r>
        <w:rPr>
          <w:noProof/>
          <w:color w:val="000000"/>
          <w:sz w:val="28"/>
          <w:szCs w:val="28"/>
        </w:rPr>
        <w:t>млн. долл. США) пришелся на Монголию, 9.04 % (0.04 млн. долл. США)- Китай, 3.12 % (0.01 млн. долл. США) - Узбекистан, Тайланд, Азербайджан.</w:t>
      </w:r>
    </w:p>
    <w:p w:rsidR="00000000" w:rsidRDefault="00F7566F">
      <w:pPr>
        <w:rPr>
          <w:i/>
          <w:iCs/>
          <w:noProof/>
          <w:color w:val="000000"/>
          <w:sz w:val="28"/>
          <w:szCs w:val="28"/>
          <w:u w:val="single"/>
        </w:rPr>
      </w:pPr>
      <w:r>
        <w:rPr>
          <w:noProof/>
          <w:color w:val="000000"/>
          <w:sz w:val="28"/>
          <w:szCs w:val="28"/>
        </w:rPr>
        <w:t>Европейская валюта (евро) в значительной массе традиционно ввозилась из Монголии - 66.8 % (0.407 млн. долл. США), из</w:t>
      </w:r>
      <w:r>
        <w:rPr>
          <w:noProof/>
          <w:color w:val="000000"/>
          <w:sz w:val="28"/>
          <w:szCs w:val="28"/>
        </w:rPr>
        <w:t xml:space="preserve"> Китая - 18.7 % (0.114 млн. долл. США), Индии - 9.3 % (0.056 млн. долл. США), Азербайджана - 5,1% (0,03 млн. дол. США). </w:t>
      </w:r>
    </w:p>
    <w:p w:rsidR="00000000" w:rsidRDefault="00F7566F">
      <w:pPr>
        <w:rPr>
          <w:noProof/>
          <w:color w:val="000000"/>
          <w:sz w:val="28"/>
          <w:szCs w:val="28"/>
        </w:rPr>
      </w:pPr>
      <w:r>
        <w:rPr>
          <w:noProof/>
          <w:color w:val="000000"/>
          <w:sz w:val="28"/>
          <w:szCs w:val="28"/>
        </w:rPr>
        <w:t>Вывезено наличной валюты на сумму 42.22 млн. долл. США, в том числе: долларов США на сумму - 36.4 млн. долл. США (86.2%), российских ру</w:t>
      </w:r>
      <w:r>
        <w:rPr>
          <w:noProof/>
          <w:color w:val="000000"/>
          <w:sz w:val="28"/>
          <w:szCs w:val="28"/>
        </w:rPr>
        <w:t>блей - 2.6 млн. долл. США (6.1%), евро - 2.76 млн. долл. США (6.5 %), прочие валюты (китайские юани, тайские баты и т. д.)- менее 1%;</w:t>
      </w:r>
    </w:p>
    <w:p w:rsidR="00000000" w:rsidRDefault="00F7566F">
      <w:pPr>
        <w:rPr>
          <w:noProof/>
          <w:color w:val="000000"/>
          <w:sz w:val="28"/>
          <w:szCs w:val="28"/>
        </w:rPr>
      </w:pPr>
      <w:r>
        <w:rPr>
          <w:noProof/>
          <w:color w:val="000000"/>
          <w:sz w:val="28"/>
          <w:szCs w:val="28"/>
        </w:rPr>
        <w:t xml:space="preserve">В 2007 году вывоз американской валюты составил 41.07 млн. долл. США (93.08 %), российских рублей - 1.86 млн.долл.США (4.2 </w:t>
      </w:r>
      <w:r>
        <w:rPr>
          <w:noProof/>
          <w:color w:val="000000"/>
          <w:sz w:val="28"/>
          <w:szCs w:val="28"/>
        </w:rPr>
        <w:t xml:space="preserve">%), евро были вывезены были ввезены в размере 0.91 млн. долл. США (2.07 млн.долл.США), менее 1% -кит. </w:t>
      </w:r>
      <w:r>
        <w:rPr>
          <w:noProof/>
          <w:color w:val="000000"/>
          <w:sz w:val="28"/>
          <w:szCs w:val="28"/>
        </w:rPr>
        <w:lastRenderedPageBreak/>
        <w:t>юаней, Как представлено на рисунке 8, 9.</w:t>
      </w:r>
      <w:r>
        <w:rPr>
          <w:i/>
          <w:iCs/>
          <w:noProof/>
          <w:color w:val="000000"/>
          <w:sz w:val="28"/>
          <w:szCs w:val="28"/>
        </w:rPr>
        <w:t xml:space="preserve"> </w:t>
      </w:r>
    </w:p>
    <w:p w:rsidR="00000000" w:rsidRDefault="00F7566F">
      <w:pPr>
        <w:rPr>
          <w:noProof/>
          <w:color w:val="000000"/>
          <w:sz w:val="28"/>
          <w:szCs w:val="28"/>
        </w:rPr>
      </w:pPr>
    </w:p>
    <w:p w:rsidR="00000000" w:rsidRDefault="00F7566F">
      <w:pPr>
        <w:rPr>
          <w:noProof/>
          <w:color w:val="000000"/>
          <w:sz w:val="28"/>
          <w:szCs w:val="28"/>
        </w:rPr>
      </w:pPr>
      <w:r>
        <w:rPr>
          <w:rFonts w:ascii="Microsoft Sans Serif" w:hAnsi="Microsoft Sans Serif" w:cs="Microsoft Sans Serif"/>
          <w:sz w:val="17"/>
          <w:szCs w:val="17"/>
        </w:rPr>
        <w:object w:dxaOrig="4695" w:dyaOrig="2339">
          <v:shape id="_x0000_i1026" type="#_x0000_t75" style="width:234.45pt;height:116.9pt" o:ole="">
            <v:imagedata r:id="rId15" o:title=""/>
          </v:shape>
          <o:OLEObject Type="Embed" ProgID="PBrush" ShapeID="_x0000_i1026" DrawAspect="Content" ObjectID="_1759836315" r:id="rId16"/>
        </w:object>
      </w:r>
    </w:p>
    <w:p w:rsidR="00000000" w:rsidRDefault="00F7566F">
      <w:pPr>
        <w:rPr>
          <w:i/>
          <w:iCs/>
          <w:noProof/>
          <w:color w:val="000000"/>
          <w:sz w:val="28"/>
          <w:szCs w:val="28"/>
        </w:rPr>
      </w:pPr>
      <w:r>
        <w:rPr>
          <w:noProof/>
          <w:color w:val="000000"/>
          <w:sz w:val="28"/>
          <w:szCs w:val="28"/>
        </w:rPr>
        <w:t>Рисунок 8 - Вывоз иностранной валюты и валюты</w:t>
      </w:r>
      <w:r>
        <w:rPr>
          <w:noProof/>
          <w:color w:val="000000"/>
          <w:sz w:val="28"/>
          <w:szCs w:val="28"/>
        </w:rPr>
        <w:t xml:space="preserve"> РФ с таможенной территории РФ физическими лицами в 2008 году</w:t>
      </w:r>
    </w:p>
    <w:p w:rsidR="00000000" w:rsidRDefault="00F7566F">
      <w:pPr>
        <w:rPr>
          <w:i/>
          <w:iCs/>
          <w:noProof/>
          <w:color w:val="000000"/>
          <w:sz w:val="28"/>
          <w:szCs w:val="28"/>
        </w:rPr>
      </w:pPr>
    </w:p>
    <w:p w:rsidR="00000000" w:rsidRDefault="00430FEB">
      <w:pPr>
        <w:rPr>
          <w:noProof/>
          <w:color w:val="000000"/>
          <w:sz w:val="28"/>
          <w:szCs w:val="28"/>
        </w:rPr>
      </w:pPr>
      <w:r>
        <w:rPr>
          <w:rFonts w:ascii="Microsoft Sans Serif" w:hAnsi="Microsoft Sans Serif" w:cs="Microsoft Sans Serif"/>
          <w:noProof/>
          <w:sz w:val="17"/>
          <w:szCs w:val="17"/>
        </w:rPr>
        <w:drawing>
          <wp:inline distT="0" distB="0" distL="0" distR="0">
            <wp:extent cx="3087370" cy="18211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7370" cy="1821180"/>
                    </a:xfrm>
                    <a:prstGeom prst="rect">
                      <a:avLst/>
                    </a:prstGeom>
                    <a:noFill/>
                    <a:ln>
                      <a:noFill/>
                    </a:ln>
                  </pic:spPr>
                </pic:pic>
              </a:graphicData>
            </a:graphic>
          </wp:inline>
        </w:drawing>
      </w:r>
    </w:p>
    <w:p w:rsidR="00000000" w:rsidRDefault="00F7566F">
      <w:pPr>
        <w:rPr>
          <w:noProof/>
          <w:color w:val="000000"/>
          <w:sz w:val="28"/>
          <w:szCs w:val="28"/>
        </w:rPr>
      </w:pPr>
      <w:r>
        <w:rPr>
          <w:noProof/>
          <w:color w:val="000000"/>
          <w:sz w:val="28"/>
          <w:szCs w:val="28"/>
        </w:rPr>
        <w:t>Рисунок 9 - Вывоз иностранной валюты и валюты РФ с таможенной территории РФ физическими лицами в 2007 году</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Основная масса долларов США в 2008 году была выв</w:t>
      </w:r>
      <w:r>
        <w:rPr>
          <w:noProof/>
          <w:color w:val="000000"/>
          <w:sz w:val="28"/>
          <w:szCs w:val="28"/>
        </w:rPr>
        <w:t>езена в Китай (91.8 % или 33.41 млн. долл. США).</w:t>
      </w:r>
    </w:p>
    <w:p w:rsidR="00000000" w:rsidRDefault="00F7566F">
      <w:pPr>
        <w:spacing w:line="360" w:lineRule="auto"/>
        <w:ind w:firstLine="709"/>
        <w:jc w:val="both"/>
        <w:rPr>
          <w:noProof/>
          <w:color w:val="000000"/>
          <w:sz w:val="28"/>
          <w:szCs w:val="28"/>
        </w:rPr>
      </w:pPr>
      <w:r>
        <w:rPr>
          <w:noProof/>
          <w:color w:val="000000"/>
          <w:sz w:val="28"/>
          <w:szCs w:val="28"/>
        </w:rPr>
        <w:t>Вывоз валюты РФ осуществлялся в такие страны как Китай -39.35 % (1.02 млн. долл. США) и Азербайджан -39.39 % (1.021 млн. долл. США), Узбекистан - 9.9 % (0.26 млн. долл. США) в Турцию- 5.4 % (0.139 млн. долл.</w:t>
      </w:r>
      <w:r>
        <w:rPr>
          <w:noProof/>
          <w:color w:val="000000"/>
          <w:sz w:val="28"/>
          <w:szCs w:val="28"/>
        </w:rPr>
        <w:t xml:space="preserve"> США). Вывезено, в меньшей степени -0.55 млн. в Монголию, Тайланд, Турцию, Узбекистан, Индию. </w:t>
      </w:r>
    </w:p>
    <w:p w:rsidR="00000000" w:rsidRDefault="00F7566F">
      <w:pPr>
        <w:spacing w:line="360" w:lineRule="auto"/>
        <w:ind w:firstLine="709"/>
        <w:jc w:val="both"/>
        <w:rPr>
          <w:noProof/>
          <w:color w:val="000000"/>
          <w:sz w:val="28"/>
          <w:szCs w:val="28"/>
        </w:rPr>
      </w:pPr>
      <w:r>
        <w:rPr>
          <w:noProof/>
          <w:color w:val="000000"/>
          <w:sz w:val="28"/>
          <w:szCs w:val="28"/>
        </w:rPr>
        <w:t xml:space="preserve">Вывоз евро распределился между Китаем - 71.64 % (1.97 млн. долл. США), Тайландом - 19.93 % (0.55 млн. долл. США), Азербайджаном, Индией, Монголией, Турцией 8.43 </w:t>
      </w:r>
      <w:r>
        <w:rPr>
          <w:noProof/>
          <w:color w:val="000000"/>
          <w:sz w:val="28"/>
          <w:szCs w:val="28"/>
        </w:rPr>
        <w:t>% (0.24 млн. долл. США).</w:t>
      </w:r>
    </w:p>
    <w:p w:rsidR="00000000" w:rsidRDefault="00F7566F">
      <w:pPr>
        <w:tabs>
          <w:tab w:val="left" w:pos="0"/>
        </w:tabs>
        <w:spacing w:line="360" w:lineRule="auto"/>
        <w:ind w:firstLine="709"/>
        <w:jc w:val="both"/>
        <w:rPr>
          <w:noProof/>
          <w:color w:val="000000"/>
          <w:sz w:val="28"/>
          <w:szCs w:val="28"/>
        </w:rPr>
      </w:pPr>
      <w:r>
        <w:rPr>
          <w:noProof/>
          <w:color w:val="000000"/>
          <w:sz w:val="28"/>
          <w:szCs w:val="28"/>
        </w:rPr>
        <w:t xml:space="preserve">В соответствии с задачами и функциями, возложенными на должностных </w:t>
      </w:r>
      <w:r>
        <w:rPr>
          <w:noProof/>
          <w:color w:val="000000"/>
          <w:sz w:val="28"/>
          <w:szCs w:val="28"/>
        </w:rPr>
        <w:lastRenderedPageBreak/>
        <w:t>лиц таможенных органов Российской Федерации федеральными законами и иными нормативными актами, на таможенном посту Аэропорт-Иркутск ведется работа по соблюдению физ</w:t>
      </w:r>
      <w:r>
        <w:rPr>
          <w:noProof/>
          <w:color w:val="000000"/>
          <w:sz w:val="28"/>
          <w:szCs w:val="28"/>
        </w:rPr>
        <w:t xml:space="preserve">ическими лицами валютного законодательства при перемещении ими иностранной валюты и валюты Российской Федерации, дорожных чеков, внешних и внутренних ценных бумаг через таможенную границу Российской Федерации. </w:t>
      </w:r>
    </w:p>
    <w:p w:rsidR="00000000" w:rsidRDefault="00F7566F">
      <w:pPr>
        <w:spacing w:line="360" w:lineRule="auto"/>
        <w:ind w:firstLine="709"/>
        <w:jc w:val="both"/>
        <w:rPr>
          <w:noProof/>
          <w:color w:val="000000"/>
          <w:sz w:val="28"/>
          <w:szCs w:val="28"/>
        </w:rPr>
      </w:pPr>
      <w:r>
        <w:rPr>
          <w:noProof/>
          <w:color w:val="000000"/>
          <w:sz w:val="28"/>
          <w:szCs w:val="28"/>
        </w:rPr>
        <w:t>За 2008 год должностными лицами таможенного п</w:t>
      </w:r>
      <w:r>
        <w:rPr>
          <w:noProof/>
          <w:color w:val="000000"/>
          <w:sz w:val="28"/>
          <w:szCs w:val="28"/>
        </w:rPr>
        <w:t xml:space="preserve">оста Аэропорт Иркутск при осуществлении таможенного оформления наличной валюты, перемещаемой через таможенную границу физическими лицами выявлены нарушения валютного законодательства, связанные с незаконным перемещением наличной валюты свыше установленных </w:t>
      </w:r>
      <w:r>
        <w:rPr>
          <w:noProof/>
          <w:color w:val="000000"/>
          <w:sz w:val="28"/>
          <w:szCs w:val="28"/>
        </w:rPr>
        <w:t xml:space="preserve">Федеральным Законом от 10.12.2003 № 173-ФЗ норм, квалифицируемые по ч.1ст.15.25 КоАП России и возбуждено 3 дела об АП. </w:t>
      </w:r>
    </w:p>
    <w:p w:rsidR="00000000" w:rsidRDefault="00F7566F">
      <w:pPr>
        <w:spacing w:line="360" w:lineRule="auto"/>
        <w:ind w:firstLine="709"/>
        <w:jc w:val="both"/>
        <w:rPr>
          <w:b/>
          <w:bCs/>
          <w:noProof/>
          <w:color w:val="000000"/>
          <w:sz w:val="28"/>
          <w:szCs w:val="28"/>
          <w:u w:val="single"/>
        </w:rPr>
      </w:pPr>
    </w:p>
    <w:p w:rsidR="00000000" w:rsidRDefault="00F7566F">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3.</w:t>
      </w:r>
      <w:r>
        <w:rPr>
          <w:i/>
          <w:iCs/>
          <w:noProof/>
          <w:color w:val="000000"/>
          <w:sz w:val="28"/>
          <w:szCs w:val="28"/>
        </w:rPr>
        <w:t xml:space="preserve"> </w:t>
      </w:r>
      <w:r>
        <w:rPr>
          <w:noProof/>
          <w:color w:val="000000"/>
          <w:sz w:val="28"/>
          <w:szCs w:val="28"/>
        </w:rPr>
        <w:t xml:space="preserve">Проблемы осуществления и перспективы развития системы валютного контроля </w:t>
      </w:r>
    </w:p>
    <w:p w:rsidR="00000000" w:rsidRDefault="00F7566F">
      <w:pPr>
        <w:pStyle w:val="2"/>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t>3.1 Проблемы осуществления валютного контроля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Деятельно</w:t>
      </w:r>
      <w:r>
        <w:rPr>
          <w:noProof/>
          <w:color w:val="000000"/>
          <w:sz w:val="28"/>
          <w:szCs w:val="28"/>
        </w:rPr>
        <w:t>сть подразделений валютного контроля таможенных органов направлена на обеспечение соблюдения валютного законодательства РФ резидентами при осуществлении внешнеторговой деятельности, а также на обеспечение контроля за перемещением физическими лицами валютны</w:t>
      </w:r>
      <w:r>
        <w:rPr>
          <w:noProof/>
          <w:color w:val="000000"/>
          <w:sz w:val="28"/>
          <w:szCs w:val="28"/>
        </w:rPr>
        <w:t>х ценностей, валюты РФ, дорожных чеков и внутренних ценных бумаг.</w:t>
      </w:r>
    </w:p>
    <w:p w:rsidR="00000000" w:rsidRDefault="00F7566F">
      <w:pPr>
        <w:spacing w:line="360" w:lineRule="auto"/>
        <w:ind w:firstLine="709"/>
        <w:jc w:val="both"/>
        <w:rPr>
          <w:noProof/>
          <w:color w:val="000000"/>
          <w:sz w:val="28"/>
          <w:szCs w:val="28"/>
        </w:rPr>
      </w:pPr>
      <w:r>
        <w:rPr>
          <w:noProof/>
          <w:color w:val="000000"/>
          <w:sz w:val="28"/>
          <w:szCs w:val="28"/>
        </w:rPr>
        <w:t>Принятие 18.06.2004 г. Федерального закона Российской Федерации от 10.12.2003 г. № 173</w:t>
      </w:r>
      <w:r>
        <w:rPr>
          <w:rFonts w:ascii="Symbol" w:hAnsi="Symbol" w:cs="Symbol"/>
          <w:noProof/>
          <w:color w:val="000000"/>
          <w:sz w:val="28"/>
          <w:szCs w:val="28"/>
        </w:rPr>
        <w:t></w:t>
      </w:r>
      <w:r>
        <w:rPr>
          <w:noProof/>
          <w:color w:val="000000"/>
          <w:sz w:val="28"/>
          <w:szCs w:val="28"/>
        </w:rPr>
        <w:t>Ф3 «О валютном регулировании и валютном контроле» (далее - Закон) было направлено на обеспечение реализ</w:t>
      </w:r>
      <w:r>
        <w:rPr>
          <w:noProof/>
          <w:color w:val="000000"/>
          <w:sz w:val="28"/>
          <w:szCs w:val="28"/>
        </w:rPr>
        <w:t>ации единой государственной валютной политики, а также обеспечение устойчивости валюты РФ и стабильности внутреннего рынка РФ как факторов прогрессивного развития национальной экономики. В этой связи, в настоящее время наметилась тенденция либерализации ва</w:t>
      </w:r>
      <w:r>
        <w:rPr>
          <w:noProof/>
          <w:color w:val="000000"/>
          <w:sz w:val="28"/>
          <w:szCs w:val="28"/>
        </w:rPr>
        <w:t>лютного законодательства, что постепенно уменьшает неоправданное вмешательство государства и его органов в валютные операции резидентов и нерезидентов.</w:t>
      </w:r>
    </w:p>
    <w:p w:rsidR="00000000" w:rsidRDefault="00F7566F">
      <w:pPr>
        <w:spacing w:line="360" w:lineRule="auto"/>
        <w:ind w:firstLine="709"/>
        <w:jc w:val="both"/>
        <w:rPr>
          <w:noProof/>
          <w:color w:val="000000"/>
          <w:sz w:val="28"/>
          <w:szCs w:val="28"/>
        </w:rPr>
      </w:pPr>
      <w:r>
        <w:rPr>
          <w:noProof/>
          <w:color w:val="000000"/>
          <w:sz w:val="28"/>
          <w:szCs w:val="28"/>
        </w:rPr>
        <w:t>В соответствии со статьей 14 Закона расчеты при осуществлении валютных операций (расчеты резидентов с не</w:t>
      </w:r>
      <w:r>
        <w:rPr>
          <w:noProof/>
          <w:color w:val="000000"/>
          <w:sz w:val="28"/>
          <w:szCs w:val="28"/>
        </w:rPr>
        <w:t>резидентами с использованием валютных ценностей, валюты РФ, внутренних ценных бумаг в качестве средства платежа) производятся резидентами через банковские счета в уполномоченных банках. Внешнеторговые сделки физических лиц, осуществляющих предпринимательск</w:t>
      </w:r>
      <w:r>
        <w:rPr>
          <w:noProof/>
          <w:color w:val="000000"/>
          <w:sz w:val="28"/>
          <w:szCs w:val="28"/>
        </w:rPr>
        <w:t>ую деятельность, также должны совершаться в письменной форме и предусматривать проведение расчетов, как представлено на рисунке 1.</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br w:type="page"/>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Рисунок 1 - Проблемы осуществления валютного контроля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 соответствии с п. 3.2 Инструкции Центрального Банк</w:t>
      </w:r>
      <w:r>
        <w:rPr>
          <w:noProof/>
          <w:color w:val="000000"/>
          <w:sz w:val="28"/>
          <w:szCs w:val="28"/>
        </w:rPr>
        <w:t>а Российской Федерации от 15.06.2004 г. № 117</w:t>
      </w:r>
      <w:r>
        <w:rPr>
          <w:rFonts w:ascii="Symbol" w:hAnsi="Symbol" w:cs="Symbol"/>
          <w:noProof/>
          <w:color w:val="000000"/>
          <w:sz w:val="28"/>
          <w:szCs w:val="28"/>
        </w:rPr>
        <w:t></w:t>
      </w:r>
      <w:r>
        <w:rPr>
          <w:noProof/>
          <w:color w:val="000000"/>
          <w:sz w:val="28"/>
          <w:szCs w:val="28"/>
        </w:rPr>
        <w:t>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w:t>
      </w:r>
      <w:r>
        <w:rPr>
          <w:noProof/>
          <w:color w:val="000000"/>
          <w:sz w:val="28"/>
          <w:szCs w:val="28"/>
        </w:rPr>
        <w:t>портов сделок» требование об оформлении паспорта сделки не распространяется на контракты между нерезидентом и резидентом в случае если общая сумма контракта не превышает в эквиваленте 5 тыс. долларов. В этой связи усматривается тенденция уклонения от валют</w:t>
      </w:r>
      <w:r>
        <w:rPr>
          <w:noProof/>
          <w:color w:val="000000"/>
          <w:sz w:val="28"/>
          <w:szCs w:val="28"/>
        </w:rPr>
        <w:t xml:space="preserve">ного контроля путём представления контрактов на сумму до </w:t>
      </w:r>
      <w:r>
        <w:rPr>
          <w:noProof/>
          <w:color w:val="000000"/>
          <w:sz w:val="28"/>
          <w:szCs w:val="28"/>
        </w:rPr>
        <w:lastRenderedPageBreak/>
        <w:t>пяти тысяч долларов. Участники ВЭД целенаправленно дробят поставку большой партии товара путём заключения нескольких импортных контрактов с одним и тем же нерезидентом, на один и тот же товар на сумм</w:t>
      </w:r>
      <w:r>
        <w:rPr>
          <w:noProof/>
          <w:color w:val="000000"/>
          <w:sz w:val="28"/>
          <w:szCs w:val="28"/>
        </w:rPr>
        <w:t>у менее 5 тыс. долларов. Такая «порочная» практика сложилась при импорте автомобилей японского и корейского производства.</w:t>
      </w:r>
    </w:p>
    <w:p w:rsidR="00000000" w:rsidRDefault="00F7566F">
      <w:pPr>
        <w:spacing w:line="360" w:lineRule="auto"/>
        <w:ind w:firstLine="709"/>
        <w:jc w:val="both"/>
        <w:rPr>
          <w:noProof/>
          <w:color w:val="000000"/>
          <w:sz w:val="28"/>
          <w:szCs w:val="28"/>
        </w:rPr>
      </w:pPr>
      <w:r>
        <w:rPr>
          <w:noProof/>
          <w:color w:val="000000"/>
          <w:sz w:val="28"/>
          <w:szCs w:val="28"/>
        </w:rPr>
        <w:t>Фактурная стоимость ввезенных «иномарок» колеблется в интервале от 150 до 500 долларов. При этом, в контрактах условиями оплаты предус</w:t>
      </w:r>
      <w:r>
        <w:rPr>
          <w:noProof/>
          <w:color w:val="000000"/>
          <w:sz w:val="28"/>
          <w:szCs w:val="28"/>
        </w:rPr>
        <w:t>мотрены безналичные расчеты в течение 3</w:t>
      </w:r>
      <w:r>
        <w:rPr>
          <w:rFonts w:ascii="Symbol" w:hAnsi="Symbol" w:cs="Symbol"/>
          <w:noProof/>
          <w:color w:val="000000"/>
          <w:sz w:val="28"/>
          <w:szCs w:val="28"/>
        </w:rPr>
        <w:t></w:t>
      </w:r>
      <w:r>
        <w:rPr>
          <w:noProof/>
          <w:color w:val="000000"/>
          <w:sz w:val="28"/>
          <w:szCs w:val="28"/>
        </w:rPr>
        <w:t>36 месяцев после поставки товара на российскую территорию. Данные условия позволяют сделать предположение, что расчёты произведены наличным путём.</w:t>
      </w:r>
    </w:p>
    <w:p w:rsidR="00000000" w:rsidRDefault="00F7566F">
      <w:pPr>
        <w:spacing w:line="360" w:lineRule="auto"/>
        <w:ind w:firstLine="709"/>
        <w:jc w:val="both"/>
        <w:rPr>
          <w:noProof/>
          <w:color w:val="000000"/>
          <w:sz w:val="28"/>
          <w:szCs w:val="28"/>
        </w:rPr>
      </w:pPr>
      <w:r>
        <w:rPr>
          <w:noProof/>
          <w:color w:val="000000"/>
          <w:sz w:val="28"/>
          <w:szCs w:val="28"/>
        </w:rPr>
        <w:t>Таможенные органы, руководствуясь статьями 363, 403 и 408 Таможенного</w:t>
      </w:r>
      <w:r>
        <w:rPr>
          <w:noProof/>
          <w:color w:val="000000"/>
          <w:sz w:val="28"/>
          <w:szCs w:val="28"/>
        </w:rPr>
        <w:t xml:space="preserve"> кодекса Российской Федерации, направляют запросы в уполномоченные банки. Согласно полученным ответам на запросы уполномоченные банки сообщают, что участниками ВЭД никаких контрактов в банк не представлялось, соответственно, паспорт сделки не оформлялся, и</w:t>
      </w:r>
      <w:r>
        <w:rPr>
          <w:noProof/>
          <w:color w:val="000000"/>
          <w:sz w:val="28"/>
          <w:szCs w:val="28"/>
        </w:rPr>
        <w:t xml:space="preserve"> расчеты по данным контрактам не производились, что также даёт основания предполагать, что оплата за поставленные товары по таким контрактам производилась наличными денежными средствами.</w:t>
      </w:r>
    </w:p>
    <w:p w:rsidR="00000000" w:rsidRDefault="00F7566F">
      <w:pPr>
        <w:spacing w:line="360" w:lineRule="auto"/>
        <w:ind w:firstLine="709"/>
        <w:jc w:val="both"/>
        <w:rPr>
          <w:noProof/>
          <w:color w:val="000000"/>
          <w:sz w:val="28"/>
          <w:szCs w:val="28"/>
        </w:rPr>
      </w:pPr>
      <w:r>
        <w:rPr>
          <w:noProof/>
          <w:color w:val="000000"/>
          <w:sz w:val="28"/>
          <w:szCs w:val="28"/>
        </w:rPr>
        <w:t>Вместе с тем данные предположения однозначно не доказывают фактов про</w:t>
      </w:r>
      <w:r>
        <w:rPr>
          <w:noProof/>
          <w:color w:val="000000"/>
          <w:sz w:val="28"/>
          <w:szCs w:val="28"/>
        </w:rPr>
        <w:t>ведения расчётов наличными денежными средствами.</w:t>
      </w:r>
    </w:p>
    <w:p w:rsidR="00000000" w:rsidRDefault="00F7566F">
      <w:pPr>
        <w:spacing w:line="360" w:lineRule="auto"/>
        <w:ind w:firstLine="709"/>
        <w:jc w:val="both"/>
        <w:rPr>
          <w:noProof/>
          <w:color w:val="000000"/>
          <w:sz w:val="28"/>
          <w:szCs w:val="28"/>
        </w:rPr>
      </w:pPr>
      <w:r>
        <w:rPr>
          <w:noProof/>
          <w:color w:val="000000"/>
          <w:sz w:val="28"/>
          <w:szCs w:val="28"/>
        </w:rPr>
        <w:t xml:space="preserve">Для решения данной проблемы необходимо внести предложение об изменении законодательной базы. Возможно, в случае заключения участниками ВЭД внешнеторговых контрактов, не требующих оформления паспорта сделки, </w:t>
      </w:r>
      <w:r>
        <w:rPr>
          <w:noProof/>
          <w:color w:val="000000"/>
          <w:sz w:val="28"/>
          <w:szCs w:val="28"/>
        </w:rPr>
        <w:t>необходимо ввести обязательное условие предварительной оплаты за отгруженные товары.</w:t>
      </w:r>
    </w:p>
    <w:p w:rsidR="00000000" w:rsidRDefault="00F7566F">
      <w:pPr>
        <w:spacing w:line="360" w:lineRule="auto"/>
        <w:ind w:firstLine="709"/>
        <w:jc w:val="both"/>
        <w:rPr>
          <w:noProof/>
          <w:color w:val="000000"/>
          <w:sz w:val="28"/>
          <w:szCs w:val="28"/>
        </w:rPr>
      </w:pPr>
      <w:r>
        <w:rPr>
          <w:noProof/>
          <w:color w:val="000000"/>
          <w:sz w:val="28"/>
          <w:szCs w:val="28"/>
        </w:rPr>
        <w:t xml:space="preserve">Вместе с тем, таможенные органы сталкиваются с рядом других проблем при осуществлении валютного контроля. В первую очередь это связано с </w:t>
      </w:r>
      <w:r>
        <w:rPr>
          <w:noProof/>
          <w:color w:val="000000"/>
          <w:sz w:val="28"/>
          <w:szCs w:val="28"/>
        </w:rPr>
        <w:lastRenderedPageBreak/>
        <w:t>упразднением понятия «текущих» вал</w:t>
      </w:r>
      <w:r>
        <w:rPr>
          <w:noProof/>
          <w:color w:val="000000"/>
          <w:sz w:val="28"/>
          <w:szCs w:val="28"/>
        </w:rPr>
        <w:t>ютных операций (90 дней) и введением привлечения недобросовестных участников внешнеэкономической деятельности за невозврат валютной выручки в сроки, предусмотренные внешнеэкономическими договорами (контрактами), которые участник ВЭД может в любой момент из</w:t>
      </w:r>
      <w:r>
        <w:rPr>
          <w:noProof/>
          <w:color w:val="000000"/>
          <w:sz w:val="28"/>
          <w:szCs w:val="28"/>
        </w:rPr>
        <w:t>менить. Причём, участник ВЭД предоставляет в уполномоченный банк дополнение к договору, как правило, после выявления таможенными органами факта нарушения в период рассмотрения дела территориальными управлениями Росфиннадзора. Таким образом, участник ВЭД, с</w:t>
      </w:r>
      <w:r>
        <w:rPr>
          <w:noProof/>
          <w:color w:val="000000"/>
          <w:sz w:val="28"/>
          <w:szCs w:val="28"/>
        </w:rPr>
        <w:t>овершенно законно изменив сроки расчетов по контракту, может повлиять на состав и событие правонарушения.</w:t>
      </w:r>
    </w:p>
    <w:p w:rsidR="00000000" w:rsidRDefault="00F7566F">
      <w:pPr>
        <w:spacing w:line="360" w:lineRule="auto"/>
        <w:ind w:firstLine="709"/>
        <w:jc w:val="both"/>
        <w:rPr>
          <w:noProof/>
          <w:color w:val="000000"/>
          <w:sz w:val="28"/>
          <w:szCs w:val="28"/>
        </w:rPr>
      </w:pPr>
      <w:r>
        <w:rPr>
          <w:noProof/>
          <w:color w:val="000000"/>
          <w:sz w:val="28"/>
          <w:szCs w:val="28"/>
        </w:rPr>
        <w:t>Другая проблема - это отсутствие согласованного и утверждённого порядка взаимодействия между уполномоченными банками и таможенными органами при осущес</w:t>
      </w:r>
      <w:r>
        <w:rPr>
          <w:noProof/>
          <w:color w:val="000000"/>
          <w:sz w:val="28"/>
          <w:szCs w:val="28"/>
        </w:rPr>
        <w:t>твлении валютного контроля, как в целом, так и за обоснованностью оплаты резидентами и нерезидентами импортируемых товаров.</w:t>
      </w:r>
    </w:p>
    <w:p w:rsidR="00000000" w:rsidRDefault="00F7566F">
      <w:pPr>
        <w:spacing w:line="360" w:lineRule="auto"/>
        <w:ind w:firstLine="709"/>
        <w:jc w:val="both"/>
        <w:rPr>
          <w:noProof/>
          <w:color w:val="000000"/>
          <w:sz w:val="28"/>
          <w:szCs w:val="28"/>
        </w:rPr>
      </w:pPr>
      <w:r>
        <w:rPr>
          <w:noProof/>
          <w:color w:val="000000"/>
          <w:sz w:val="28"/>
          <w:szCs w:val="28"/>
        </w:rPr>
        <w:t>Ранее до вступления в силу Закона порядок контроля за обоснованностью оплаты резидентами и нерезидентами импортируемых товаров регла</w:t>
      </w:r>
      <w:r>
        <w:rPr>
          <w:noProof/>
          <w:color w:val="000000"/>
          <w:sz w:val="28"/>
          <w:szCs w:val="28"/>
        </w:rPr>
        <w:t>ментировался совместной инструкцией Центрального банка РФ и Государственного таможенного комитета РФ от 4.10.2000 г. № 91</w:t>
      </w:r>
      <w:r>
        <w:rPr>
          <w:rFonts w:ascii="Symbol" w:hAnsi="Symbol" w:cs="Symbol"/>
          <w:noProof/>
          <w:color w:val="000000"/>
          <w:sz w:val="28"/>
          <w:szCs w:val="28"/>
        </w:rPr>
        <w:t></w:t>
      </w:r>
      <w:r>
        <w:rPr>
          <w:noProof/>
          <w:color w:val="000000"/>
          <w:sz w:val="28"/>
          <w:szCs w:val="28"/>
        </w:rPr>
        <w:t>И и № 01</w:t>
      </w:r>
      <w:r>
        <w:rPr>
          <w:rFonts w:ascii="Symbol" w:hAnsi="Symbol" w:cs="Symbol"/>
          <w:noProof/>
          <w:color w:val="000000"/>
          <w:sz w:val="28"/>
          <w:szCs w:val="28"/>
        </w:rPr>
        <w:t></w:t>
      </w:r>
      <w:r>
        <w:rPr>
          <w:noProof/>
          <w:color w:val="000000"/>
          <w:sz w:val="28"/>
          <w:szCs w:val="28"/>
        </w:rPr>
        <w:t>11/28644 (соответственно) «О порядке осуществления валютного контроля за обоснованностью оплаты резидентами импортируемых тов</w:t>
      </w:r>
      <w:r>
        <w:rPr>
          <w:noProof/>
          <w:color w:val="000000"/>
          <w:sz w:val="28"/>
          <w:szCs w:val="28"/>
        </w:rPr>
        <w:t>аров», согласно которой уполномоченный банк направлял информацию о произведенных платежах по импортным контрактам резидентов в ГТК России. В настоящее время ранее установленный порядок взаимодействия отменен.</w:t>
      </w:r>
    </w:p>
    <w:p w:rsidR="00000000" w:rsidRDefault="00F7566F">
      <w:pPr>
        <w:spacing w:line="360" w:lineRule="auto"/>
        <w:ind w:firstLine="709"/>
        <w:jc w:val="both"/>
        <w:rPr>
          <w:noProof/>
          <w:color w:val="000000"/>
          <w:sz w:val="28"/>
          <w:szCs w:val="28"/>
        </w:rPr>
      </w:pPr>
      <w:r>
        <w:rPr>
          <w:noProof/>
          <w:color w:val="000000"/>
          <w:sz w:val="28"/>
          <w:szCs w:val="28"/>
        </w:rPr>
        <w:t>В этой связи уполномоченные банки не предоставл</w:t>
      </w:r>
      <w:r>
        <w:rPr>
          <w:noProof/>
          <w:color w:val="000000"/>
          <w:sz w:val="28"/>
          <w:szCs w:val="28"/>
        </w:rPr>
        <w:t xml:space="preserve">яют таможенным органам информацию об осуществляемых в соответствии с контрактами между резидентами и нерезидентами платежах в иностранной валюте и валюте РФ для </w:t>
      </w:r>
      <w:r>
        <w:rPr>
          <w:noProof/>
          <w:color w:val="000000"/>
          <w:sz w:val="28"/>
          <w:szCs w:val="28"/>
        </w:rPr>
        <w:lastRenderedPageBreak/>
        <w:t>сопоставления их со сведениями в грузовых таможенных декларациях об общей фактурной стоимости и</w:t>
      </w:r>
      <w:r>
        <w:rPr>
          <w:noProof/>
          <w:color w:val="000000"/>
          <w:sz w:val="28"/>
          <w:szCs w:val="28"/>
        </w:rPr>
        <w:t>мпортированных по данным контрактам товаров.</w:t>
      </w:r>
    </w:p>
    <w:p w:rsidR="00000000" w:rsidRDefault="00F7566F">
      <w:pPr>
        <w:spacing w:line="360" w:lineRule="auto"/>
        <w:ind w:firstLine="709"/>
        <w:jc w:val="both"/>
        <w:rPr>
          <w:noProof/>
          <w:color w:val="000000"/>
          <w:sz w:val="28"/>
          <w:szCs w:val="28"/>
        </w:rPr>
      </w:pPr>
      <w:r>
        <w:rPr>
          <w:noProof/>
          <w:color w:val="000000"/>
          <w:sz w:val="28"/>
          <w:szCs w:val="28"/>
        </w:rPr>
        <w:t>Определённые трудности в работе таможенных органов создаёт проблема отсутствия электронной базы всех паспортов сделок, оформленных уполномоченными банками, которая раньше доводилась до таможенных органов централ</w:t>
      </w:r>
      <w:r>
        <w:rPr>
          <w:noProof/>
          <w:color w:val="000000"/>
          <w:sz w:val="28"/>
          <w:szCs w:val="28"/>
        </w:rPr>
        <w:t>изованно из ГТК России. В настоящее время должностные лица подразделений валютного контроля самостоятельно формируют электронные копии представленных к таможенному оформлению паспортов сделок в регионе деятельности данного таможенного органа и направляют е</w:t>
      </w:r>
      <w:r>
        <w:rPr>
          <w:noProof/>
          <w:color w:val="000000"/>
          <w:sz w:val="28"/>
          <w:szCs w:val="28"/>
        </w:rPr>
        <w:t>ё по телекоммуникационным каналам связи в региональное таможенное управление для передачи в ГНИВЦ ФТС России с целью формирования электронной базы данных паспортов сделок.</w:t>
      </w:r>
    </w:p>
    <w:p w:rsidR="00000000" w:rsidRDefault="00F7566F">
      <w:pPr>
        <w:spacing w:line="360" w:lineRule="auto"/>
        <w:ind w:firstLine="709"/>
        <w:jc w:val="both"/>
        <w:rPr>
          <w:noProof/>
          <w:color w:val="000000"/>
          <w:sz w:val="28"/>
          <w:szCs w:val="28"/>
        </w:rPr>
      </w:pPr>
      <w:r>
        <w:rPr>
          <w:noProof/>
          <w:color w:val="000000"/>
          <w:sz w:val="28"/>
          <w:szCs w:val="28"/>
        </w:rPr>
        <w:t>Другая проблема обеспечения соблюдения валютного законодательства связана с передаче</w:t>
      </w:r>
      <w:r>
        <w:rPr>
          <w:noProof/>
          <w:color w:val="000000"/>
          <w:sz w:val="28"/>
          <w:szCs w:val="28"/>
        </w:rPr>
        <w:t>й в Росфиннадзор протоколов об административных правонарушениях без подписи лиц, привлекаемых к ответственности. В соответствии с Постановлением Пленума Верховного Суда Российской Федерации от 24.03.2005 г. № 5 допускается составление протокола в отсутстви</w:t>
      </w:r>
      <w:r>
        <w:rPr>
          <w:noProof/>
          <w:color w:val="000000"/>
          <w:sz w:val="28"/>
          <w:szCs w:val="28"/>
        </w:rPr>
        <w:t>е лица, в отношении которого возбуждено дело об административном правонарушении, если этому лицу надлежащим образом сообщено о времени и месте его составления, но оно не явилось в назначенный срок и не уведомило о причинах неявки, или причины неявки призна</w:t>
      </w:r>
      <w:r>
        <w:rPr>
          <w:noProof/>
          <w:color w:val="000000"/>
          <w:sz w:val="28"/>
          <w:szCs w:val="28"/>
        </w:rPr>
        <w:t>ны неуважительными. Штрафы по таким делам, как правило, остаются не взысканными.</w:t>
      </w:r>
    </w:p>
    <w:p w:rsidR="00000000" w:rsidRDefault="00F7566F">
      <w:pPr>
        <w:spacing w:line="360" w:lineRule="auto"/>
        <w:ind w:firstLine="709"/>
        <w:jc w:val="both"/>
        <w:rPr>
          <w:noProof/>
          <w:color w:val="000000"/>
          <w:sz w:val="28"/>
          <w:szCs w:val="28"/>
        </w:rPr>
      </w:pPr>
      <w:r>
        <w:rPr>
          <w:noProof/>
          <w:color w:val="000000"/>
          <w:sz w:val="28"/>
          <w:szCs w:val="28"/>
        </w:rPr>
        <w:t>В настоящее время в связи с различными подходами к трактовке валютного законодательства имеются случаи прекращения дел, передаваемых таможенными органами в Росфиннадзор. Вмест</w:t>
      </w:r>
      <w:r>
        <w:rPr>
          <w:noProof/>
          <w:color w:val="000000"/>
          <w:sz w:val="28"/>
          <w:szCs w:val="28"/>
        </w:rPr>
        <w:t xml:space="preserve">е с тем, именно таможенные органы обладают сложившейся практикой работы с нарушителями валютного законодательства, располагают информационной базой и квалифицированным </w:t>
      </w:r>
      <w:r>
        <w:rPr>
          <w:noProof/>
          <w:color w:val="000000"/>
          <w:sz w:val="28"/>
          <w:szCs w:val="28"/>
        </w:rPr>
        <w:lastRenderedPageBreak/>
        <w:t xml:space="preserve">персоналом. Как показывает практика предыдущих лет, таможенные органы имеют возможность </w:t>
      </w:r>
      <w:r>
        <w:rPr>
          <w:noProof/>
          <w:color w:val="000000"/>
          <w:sz w:val="28"/>
          <w:szCs w:val="28"/>
        </w:rPr>
        <w:t>«вести» участника внешнеэкономической деятельности с момента заключения контракта до момента завершения исполнения всех обязательств по нему, в том числе и при производстве по делам об административных правонарушениях. Однако, Федеральная таможенная служба</w:t>
      </w:r>
      <w:r>
        <w:rPr>
          <w:noProof/>
          <w:color w:val="000000"/>
          <w:sz w:val="28"/>
          <w:szCs w:val="28"/>
        </w:rPr>
        <w:t xml:space="preserve"> России лишена статуса органа валютного контроля, что отрицательно сказывается на работе таможенных органов при осуществлении контроля за соблюдением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В этой связи, для обеспечения эффективности работы в данном направлении необхо</w:t>
      </w:r>
      <w:r>
        <w:rPr>
          <w:noProof/>
          <w:color w:val="000000"/>
          <w:sz w:val="28"/>
          <w:szCs w:val="28"/>
        </w:rPr>
        <w:t>димо вернуть Федеральной таможенной службе России статус органа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Следует отметить, что введение в эксплуатацию с 24.04.2006 г. программы «Агент валютного контроля» повлекло за собой резкое увеличение объема работы подразделений валютного</w:t>
      </w:r>
      <w:r>
        <w:rPr>
          <w:noProof/>
          <w:color w:val="000000"/>
          <w:sz w:val="28"/>
          <w:szCs w:val="28"/>
        </w:rPr>
        <w:t xml:space="preserve"> контроля за счет поступления из ФТС России поручений на проведение проверок по ГТД, оформленным в 2004- 2005 году, по которым истёк срок давности привлечения к ответственности, что снижает результативность проверочных мероприятий. В ходе проверок зачастую</w:t>
      </w:r>
      <w:r>
        <w:rPr>
          <w:noProof/>
          <w:color w:val="000000"/>
          <w:sz w:val="28"/>
          <w:szCs w:val="28"/>
        </w:rPr>
        <w:t xml:space="preserve"> выясняется, что по основной массе учётных карточек валютная выручка уже поступила в полном объёме. Вместе с тем, несовершенство разработанной программы «Агент валютного контроля» замедляет процесс обработки информации, полученной в результате проведённых </w:t>
      </w:r>
      <w:r>
        <w:rPr>
          <w:noProof/>
          <w:color w:val="000000"/>
          <w:sz w:val="28"/>
          <w:szCs w:val="28"/>
        </w:rPr>
        <w:t>проверок.</w:t>
      </w:r>
    </w:p>
    <w:p w:rsidR="00000000" w:rsidRDefault="00F7566F">
      <w:pPr>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t>3.2 Предложения по усовершенствованию валютного контроля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В целях единообразного проведения проверок подразделениями валютного контроля по фактам полноты зачисления в установленные сроки валютной выручки от экспорта товаров, в случае применения </w:t>
      </w:r>
      <w:r>
        <w:rPr>
          <w:noProof/>
          <w:color w:val="000000"/>
          <w:sz w:val="28"/>
          <w:szCs w:val="28"/>
        </w:rPr>
        <w:t xml:space="preserve">ст. 2.9 КоАП </w:t>
      </w:r>
      <w:r>
        <w:rPr>
          <w:noProof/>
          <w:color w:val="000000"/>
          <w:sz w:val="28"/>
          <w:szCs w:val="28"/>
        </w:rPr>
        <w:lastRenderedPageBreak/>
        <w:t>(вынесение устного замечания) необходимо на законодательном уровне определить критерии малозначительности.</w:t>
      </w:r>
    </w:p>
    <w:p w:rsidR="00000000" w:rsidRDefault="00F7566F">
      <w:pPr>
        <w:spacing w:line="360" w:lineRule="auto"/>
        <w:ind w:firstLine="709"/>
        <w:jc w:val="both"/>
        <w:rPr>
          <w:noProof/>
          <w:color w:val="000000"/>
          <w:sz w:val="28"/>
          <w:szCs w:val="28"/>
        </w:rPr>
      </w:pPr>
      <w:r>
        <w:rPr>
          <w:noProof/>
          <w:color w:val="000000"/>
          <w:sz w:val="28"/>
          <w:szCs w:val="28"/>
        </w:rPr>
        <w:t>Для упорядочивания осуществления контроля уполномоченными банками и таможенными органами, необходимо разработать порядок осуществления в</w:t>
      </w:r>
      <w:r>
        <w:rPr>
          <w:noProof/>
          <w:color w:val="000000"/>
          <w:sz w:val="28"/>
          <w:szCs w:val="28"/>
        </w:rPr>
        <w:t>алютного контроля при таможенном оформлении экспортируемых или импортируемых товаров и порядок предоставления резидентом подтверждающих документов и информации в банк. Ранее такой порядок тоже был предусмотрен Инструкцией ЦБ РФ от 13.10.1999 г. № 86</w:t>
      </w:r>
      <w:r>
        <w:rPr>
          <w:rFonts w:ascii="Symbol" w:hAnsi="Symbol" w:cs="Symbol"/>
          <w:noProof/>
          <w:color w:val="000000"/>
          <w:sz w:val="28"/>
          <w:szCs w:val="28"/>
        </w:rPr>
        <w:t></w:t>
      </w:r>
      <w:r>
        <w:rPr>
          <w:noProof/>
          <w:color w:val="000000"/>
          <w:sz w:val="28"/>
          <w:szCs w:val="28"/>
        </w:rPr>
        <w:t>И, а т</w:t>
      </w:r>
      <w:r>
        <w:rPr>
          <w:noProof/>
          <w:color w:val="000000"/>
          <w:sz w:val="28"/>
          <w:szCs w:val="28"/>
        </w:rPr>
        <w:t>акже от 04.10.2000 г. № 91</w:t>
      </w:r>
      <w:r>
        <w:rPr>
          <w:rFonts w:ascii="Symbol" w:hAnsi="Symbol" w:cs="Symbol"/>
          <w:noProof/>
          <w:color w:val="000000"/>
          <w:sz w:val="28"/>
          <w:szCs w:val="28"/>
        </w:rPr>
        <w:t></w:t>
      </w:r>
      <w:r>
        <w:rPr>
          <w:noProof/>
          <w:color w:val="000000"/>
          <w:sz w:val="28"/>
          <w:szCs w:val="28"/>
        </w:rPr>
        <w:t xml:space="preserve">И. В настоящее время вызывает большое затруднение предоставление участниками ВЭД документов, подтверждающих вывоз/ввоз товаров и получение подтверждения с пограничных таможен. </w:t>
      </w:r>
    </w:p>
    <w:p w:rsidR="00000000" w:rsidRDefault="00F7566F">
      <w:pPr>
        <w:spacing w:line="360" w:lineRule="auto"/>
        <w:ind w:firstLine="709"/>
        <w:jc w:val="both"/>
        <w:rPr>
          <w:noProof/>
          <w:color w:val="000000"/>
          <w:sz w:val="28"/>
          <w:szCs w:val="28"/>
        </w:rPr>
      </w:pPr>
      <w:r>
        <w:rPr>
          <w:noProof/>
          <w:color w:val="000000"/>
          <w:sz w:val="28"/>
          <w:szCs w:val="28"/>
        </w:rPr>
        <w:t>В целях обеспечения регулярности получения информаци</w:t>
      </w:r>
      <w:r>
        <w:rPr>
          <w:noProof/>
          <w:color w:val="000000"/>
          <w:sz w:val="28"/>
          <w:szCs w:val="28"/>
        </w:rPr>
        <w:t>и из Росфиннадзора о суммах взысканных штрафах, а также определения объема информации предоставляемой таможенными органами, необходимо подписать дополнительное соглашение об информационном обмене на Федеральном уровне.</w:t>
      </w:r>
    </w:p>
    <w:p w:rsidR="00000000" w:rsidRDefault="00F7566F">
      <w:pPr>
        <w:spacing w:line="360" w:lineRule="auto"/>
        <w:ind w:firstLine="709"/>
        <w:jc w:val="both"/>
        <w:rPr>
          <w:noProof/>
          <w:color w:val="000000"/>
          <w:sz w:val="28"/>
          <w:szCs w:val="28"/>
        </w:rPr>
      </w:pPr>
      <w:r>
        <w:rPr>
          <w:noProof/>
          <w:color w:val="000000"/>
          <w:sz w:val="28"/>
          <w:szCs w:val="28"/>
        </w:rPr>
        <w:t>В целях упорядочения осуществления ва</w:t>
      </w:r>
      <w:r>
        <w:rPr>
          <w:noProof/>
          <w:color w:val="000000"/>
          <w:sz w:val="28"/>
          <w:szCs w:val="28"/>
        </w:rPr>
        <w:t>лютного контроля при проведении проверок соблюдения участниками ВЭД валютного законодательства в части зачисления валютной выручки в счет произведенного экспорта и по выполнению обязанности по возврату в РФ денежных средств, уплаченных нерезиденту за невве</w:t>
      </w:r>
      <w:r>
        <w:rPr>
          <w:noProof/>
          <w:color w:val="000000"/>
          <w:sz w:val="28"/>
          <w:szCs w:val="28"/>
        </w:rPr>
        <w:t>зенный на таможенную территорию РФ товар, необходимо установить определенные сроки поступления валютной выручки, либо ввоза товаров, или на законодательном уровне установить определенные условия, которые должен содержать раздел «Расчеты» или «Поставка това</w:t>
      </w:r>
      <w:r>
        <w:rPr>
          <w:noProof/>
          <w:color w:val="000000"/>
          <w:sz w:val="28"/>
          <w:szCs w:val="28"/>
        </w:rPr>
        <w:t>ра» внешнеэкономического договора.</w:t>
      </w:r>
    </w:p>
    <w:p w:rsidR="00000000" w:rsidRDefault="00F7566F">
      <w:pPr>
        <w:spacing w:line="360" w:lineRule="auto"/>
        <w:ind w:firstLine="709"/>
        <w:jc w:val="both"/>
        <w:rPr>
          <w:noProof/>
          <w:color w:val="000000"/>
          <w:sz w:val="28"/>
          <w:szCs w:val="28"/>
        </w:rPr>
      </w:pPr>
      <w:r>
        <w:rPr>
          <w:noProof/>
          <w:color w:val="000000"/>
          <w:sz w:val="28"/>
          <w:szCs w:val="28"/>
        </w:rPr>
        <w:t xml:space="preserve">Чтобы повысить результативность проводимых проверок участников ВЭД и избежать их уклонение от ответственности, целесообразно ввести в </w:t>
      </w:r>
      <w:r>
        <w:rPr>
          <w:noProof/>
          <w:color w:val="000000"/>
          <w:sz w:val="28"/>
          <w:szCs w:val="28"/>
        </w:rPr>
        <w:lastRenderedPageBreak/>
        <w:t>Инструкцию Банка России от 15.06.2004 г. № 117</w:t>
      </w:r>
      <w:r>
        <w:rPr>
          <w:rFonts w:ascii="Symbol" w:hAnsi="Symbol" w:cs="Symbol"/>
          <w:noProof/>
          <w:color w:val="000000"/>
          <w:sz w:val="28"/>
          <w:szCs w:val="28"/>
        </w:rPr>
        <w:t></w:t>
      </w:r>
      <w:r>
        <w:rPr>
          <w:noProof/>
          <w:color w:val="000000"/>
          <w:sz w:val="28"/>
          <w:szCs w:val="28"/>
        </w:rPr>
        <w:t>И «О порядке предоставления…» в форму па</w:t>
      </w:r>
      <w:r>
        <w:rPr>
          <w:noProof/>
          <w:color w:val="000000"/>
          <w:sz w:val="28"/>
          <w:szCs w:val="28"/>
        </w:rPr>
        <w:t>спорта сделки графу «Срок поступления валютной выручки» и обязать участников ВЭД в определенные сроки предоставлять в уполномоченные банки дополнительные соглашения к внешнеэкономическому договору, изменяющие сроки поступления валютной выручки.</w:t>
      </w:r>
    </w:p>
    <w:p w:rsidR="00000000" w:rsidRDefault="00F7566F">
      <w:pPr>
        <w:spacing w:line="360" w:lineRule="auto"/>
        <w:ind w:firstLine="709"/>
        <w:jc w:val="both"/>
        <w:rPr>
          <w:noProof/>
          <w:color w:val="000000"/>
          <w:sz w:val="28"/>
          <w:szCs w:val="28"/>
        </w:rPr>
      </w:pPr>
      <w:r>
        <w:rPr>
          <w:noProof/>
          <w:color w:val="000000"/>
          <w:sz w:val="28"/>
          <w:szCs w:val="28"/>
        </w:rPr>
        <w:t>В целях сок</w:t>
      </w:r>
      <w:r>
        <w:rPr>
          <w:noProof/>
          <w:color w:val="000000"/>
          <w:sz w:val="28"/>
          <w:szCs w:val="28"/>
        </w:rPr>
        <w:t>ращения сроков проведения целевых проверок необходимо разработать и утвердить порядок взаимодействия отделов валютного контроля на внутренних и пограничных таможнях, получение информации о дате фактического вывоза товаров с таможенной территории РФ, наприм</w:t>
      </w:r>
      <w:r>
        <w:rPr>
          <w:noProof/>
          <w:color w:val="000000"/>
          <w:sz w:val="28"/>
          <w:szCs w:val="28"/>
        </w:rPr>
        <w:t xml:space="preserve">ер, посредством электронной почты или иным способом. </w:t>
      </w:r>
    </w:p>
    <w:p w:rsidR="00000000" w:rsidRDefault="00F7566F">
      <w:pPr>
        <w:spacing w:line="360" w:lineRule="auto"/>
        <w:ind w:firstLine="709"/>
        <w:jc w:val="both"/>
        <w:rPr>
          <w:noProof/>
          <w:color w:val="000000"/>
          <w:sz w:val="28"/>
          <w:szCs w:val="28"/>
        </w:rPr>
      </w:pPr>
      <w:r>
        <w:rPr>
          <w:noProof/>
          <w:color w:val="000000"/>
          <w:sz w:val="28"/>
          <w:szCs w:val="28"/>
        </w:rPr>
        <w:t>С учетом положений КоАП и в целях единообразного проведения проверочной деятельности подразделениями валютного контроля, по фактам полноты зачисления в установленные сроки валютной выручки от экспорта т</w:t>
      </w:r>
      <w:r>
        <w:rPr>
          <w:noProof/>
          <w:color w:val="000000"/>
          <w:sz w:val="28"/>
          <w:szCs w:val="28"/>
        </w:rPr>
        <w:t>овара необходимо разработать конкретную технологию, определяющую последовательность действий при проведении проверок, по результатам которой оформляется акт, далее в случае выявления нарушения, возбуждается дело об АП и оформляется определение или протокол</w:t>
      </w:r>
      <w:r>
        <w:rPr>
          <w:noProof/>
          <w:color w:val="000000"/>
          <w:sz w:val="28"/>
          <w:szCs w:val="28"/>
        </w:rPr>
        <w:t xml:space="preserve"> (учитывая сроки, установленные для возбуждения дела, немедленно или 2 суток-ст.28.5 КоАП) и технологию передачи в Росфиннадзор информации (учитывая сроки для передачи, определенные ст. 28.8 - в течение суток). Подобный документ уже существовал ранее: это </w:t>
      </w:r>
      <w:r>
        <w:rPr>
          <w:noProof/>
          <w:color w:val="000000"/>
          <w:sz w:val="28"/>
          <w:szCs w:val="28"/>
        </w:rPr>
        <w:t>совместное письмо Банка Росси и ГТК России от 01.10.1998 г. № 266</w:t>
      </w:r>
      <w:r>
        <w:rPr>
          <w:rFonts w:ascii="Symbol" w:hAnsi="Symbol" w:cs="Symbol"/>
          <w:noProof/>
          <w:color w:val="000000"/>
          <w:sz w:val="28"/>
          <w:szCs w:val="28"/>
        </w:rPr>
        <w:t></w:t>
      </w:r>
      <w:r>
        <w:rPr>
          <w:noProof/>
          <w:color w:val="000000"/>
          <w:sz w:val="28"/>
          <w:szCs w:val="28"/>
        </w:rPr>
        <w:t>Т и № 01</w:t>
      </w:r>
      <w:r>
        <w:rPr>
          <w:rFonts w:ascii="Symbol" w:hAnsi="Symbol" w:cs="Symbol"/>
          <w:noProof/>
          <w:color w:val="000000"/>
          <w:sz w:val="28"/>
          <w:szCs w:val="28"/>
        </w:rPr>
        <w:t></w:t>
      </w:r>
      <w:r>
        <w:rPr>
          <w:noProof/>
          <w:color w:val="000000"/>
          <w:sz w:val="28"/>
          <w:szCs w:val="28"/>
        </w:rPr>
        <w:t>23/20506 соответственно, положения которого на данный момент не применяется.</w:t>
      </w:r>
    </w:p>
    <w:p w:rsidR="00000000" w:rsidRDefault="00F7566F">
      <w:pPr>
        <w:spacing w:line="360" w:lineRule="auto"/>
        <w:ind w:firstLine="709"/>
        <w:jc w:val="both"/>
        <w:rPr>
          <w:noProof/>
          <w:color w:val="000000"/>
          <w:sz w:val="28"/>
          <w:szCs w:val="28"/>
        </w:rPr>
      </w:pPr>
      <w:r>
        <w:rPr>
          <w:noProof/>
          <w:color w:val="000000"/>
          <w:sz w:val="28"/>
          <w:szCs w:val="28"/>
        </w:rPr>
        <w:t xml:space="preserve">Во избежание ситуаций неоднозначного прочтения нормативных документов по валютному контролю, необходимо </w:t>
      </w:r>
      <w:r>
        <w:rPr>
          <w:noProof/>
          <w:color w:val="000000"/>
          <w:sz w:val="28"/>
          <w:szCs w:val="28"/>
        </w:rPr>
        <w:t xml:space="preserve">четко определить перечень лиц, на которых распространяется действие Инструкции Банка России от </w:t>
      </w:r>
      <w:r>
        <w:rPr>
          <w:noProof/>
          <w:color w:val="000000"/>
          <w:sz w:val="28"/>
          <w:szCs w:val="28"/>
        </w:rPr>
        <w:lastRenderedPageBreak/>
        <w:t>15.06.2004 г. № 117</w:t>
      </w:r>
      <w:r>
        <w:rPr>
          <w:rFonts w:ascii="Symbol" w:hAnsi="Symbol" w:cs="Symbol"/>
          <w:noProof/>
          <w:color w:val="000000"/>
          <w:sz w:val="28"/>
          <w:szCs w:val="28"/>
        </w:rPr>
        <w:t></w:t>
      </w:r>
      <w:r>
        <w:rPr>
          <w:noProof/>
          <w:color w:val="000000"/>
          <w:sz w:val="28"/>
          <w:szCs w:val="28"/>
        </w:rPr>
        <w:t>И «О порядке предоставления…» В соответствии с п.3.2 Инструкции ее действие не распространяется на сделки физических лиц-резидентов, не являю</w:t>
      </w:r>
      <w:r>
        <w:rPr>
          <w:noProof/>
          <w:color w:val="000000"/>
          <w:sz w:val="28"/>
          <w:szCs w:val="28"/>
        </w:rPr>
        <w:t>щихся индивидуальными предпринимателями, в тоже время п. 3.7 содержит условие подписания ПС физическим лицом, не являющимся индивидуальным предпринимателем.</w:t>
      </w:r>
    </w:p>
    <w:p w:rsidR="00000000" w:rsidRDefault="00F7566F">
      <w:pPr>
        <w:spacing w:line="360" w:lineRule="auto"/>
        <w:ind w:firstLine="709"/>
        <w:jc w:val="both"/>
        <w:rPr>
          <w:noProof/>
          <w:color w:val="000000"/>
          <w:sz w:val="28"/>
          <w:szCs w:val="28"/>
        </w:rPr>
      </w:pPr>
    </w:p>
    <w:p w:rsidR="00000000" w:rsidRDefault="00F7566F">
      <w:pPr>
        <w:pStyle w:val="2"/>
        <w:spacing w:line="360" w:lineRule="auto"/>
        <w:ind w:firstLine="709"/>
        <w:jc w:val="both"/>
        <w:rPr>
          <w:noProof/>
          <w:color w:val="000000"/>
          <w:sz w:val="28"/>
          <w:szCs w:val="28"/>
        </w:rPr>
      </w:pPr>
      <w:r>
        <w:rPr>
          <w:noProof/>
          <w:color w:val="000000"/>
          <w:sz w:val="28"/>
          <w:szCs w:val="28"/>
        </w:rPr>
        <w:t>3.3 Перспективы развития системы валютного контроля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Среди путей усиления действенности таможенног</w:t>
      </w:r>
      <w:r>
        <w:rPr>
          <w:noProof/>
          <w:color w:val="000000"/>
          <w:sz w:val="28"/>
          <w:szCs w:val="28"/>
        </w:rPr>
        <w:t>о валютного контроля за экспортно-импортными и бартерными операциями важное место занимает законодательное повышение статуса Федеральной таможенной службы России.</w:t>
      </w:r>
    </w:p>
    <w:p w:rsidR="00000000" w:rsidRDefault="00F7566F">
      <w:pPr>
        <w:spacing w:line="360" w:lineRule="auto"/>
        <w:ind w:firstLine="709"/>
        <w:jc w:val="both"/>
        <w:rPr>
          <w:noProof/>
          <w:color w:val="000000"/>
          <w:sz w:val="28"/>
          <w:szCs w:val="28"/>
        </w:rPr>
      </w:pPr>
      <w:r>
        <w:rPr>
          <w:noProof/>
          <w:color w:val="000000"/>
          <w:sz w:val="28"/>
          <w:szCs w:val="28"/>
        </w:rPr>
        <w:t>С принятием нового Федерального закона РФ от 10.12.2003 г. № 173</w:t>
      </w:r>
      <w:r>
        <w:rPr>
          <w:rFonts w:ascii="Symbol" w:hAnsi="Symbol" w:cs="Symbol"/>
          <w:noProof/>
          <w:color w:val="000000"/>
          <w:sz w:val="28"/>
          <w:szCs w:val="28"/>
        </w:rPr>
        <w:t></w:t>
      </w:r>
      <w:r>
        <w:rPr>
          <w:noProof/>
          <w:color w:val="000000"/>
          <w:sz w:val="28"/>
          <w:szCs w:val="28"/>
        </w:rPr>
        <w:t>ФЗ «О валютном регулировании</w:t>
      </w:r>
      <w:r>
        <w:rPr>
          <w:noProof/>
          <w:color w:val="000000"/>
          <w:sz w:val="28"/>
          <w:szCs w:val="28"/>
        </w:rPr>
        <w:t xml:space="preserve"> и валютном контроле», а также с вступлением в силу нового Таможенного кодекса РФ с 1 января 2004 года таможенные органы при преобразовании ГТК России в Федеральную таможенную службу России были лишены полномочий органа и агентов валютного контроля.</w:t>
      </w:r>
      <w:r>
        <w:rPr>
          <w:i/>
          <w:iCs/>
          <w:noProof/>
          <w:color w:val="000000"/>
          <w:sz w:val="28"/>
          <w:szCs w:val="28"/>
        </w:rPr>
        <w:t xml:space="preserve"> </w:t>
      </w:r>
      <w:r>
        <w:rPr>
          <w:noProof/>
          <w:color w:val="000000"/>
          <w:sz w:val="28"/>
          <w:szCs w:val="28"/>
        </w:rPr>
        <w:t>В резу</w:t>
      </w:r>
      <w:r>
        <w:rPr>
          <w:noProof/>
          <w:color w:val="000000"/>
          <w:sz w:val="28"/>
          <w:szCs w:val="28"/>
        </w:rPr>
        <w:t>льтате этого до июля 2004 года, т.е. до принятия Федерального закона РФ от 29.06.2004 г. № 58</w:t>
      </w:r>
      <w:r>
        <w:rPr>
          <w:rFonts w:ascii="Symbol" w:hAnsi="Symbol" w:cs="Symbol"/>
          <w:noProof/>
          <w:color w:val="000000"/>
          <w:sz w:val="28"/>
          <w:szCs w:val="28"/>
        </w:rPr>
        <w:t></w:t>
      </w:r>
      <w:r>
        <w:rPr>
          <w:noProof/>
          <w:color w:val="000000"/>
          <w:sz w:val="28"/>
          <w:szCs w:val="28"/>
        </w:rPr>
        <w:t>Ф3, была приостановлена работа по проведению таможенными органами проверок соблюдения участниками ВЭД валютного законодательства. Сегодня можно констатировать, чт</w:t>
      </w:r>
      <w:r>
        <w:rPr>
          <w:noProof/>
          <w:color w:val="000000"/>
          <w:sz w:val="28"/>
          <w:szCs w:val="28"/>
        </w:rPr>
        <w:t>о устоявшуюся систему таможенно-банковского валютного контроля удалось разрушить практически за один день. С вступлением в силу Федерального закона № 173</w:t>
      </w:r>
      <w:r>
        <w:rPr>
          <w:rFonts w:ascii="Symbol" w:hAnsi="Symbol" w:cs="Symbol"/>
          <w:noProof/>
          <w:color w:val="000000"/>
          <w:sz w:val="28"/>
          <w:szCs w:val="28"/>
        </w:rPr>
        <w:t></w:t>
      </w:r>
      <w:r>
        <w:rPr>
          <w:noProof/>
          <w:color w:val="000000"/>
          <w:sz w:val="28"/>
          <w:szCs w:val="28"/>
        </w:rPr>
        <w:t>Ф3 с 18 июня 2004 года действовавшая ранее, на протяжении десятилетия, система прекратила свое существ</w:t>
      </w:r>
      <w:r>
        <w:rPr>
          <w:noProof/>
          <w:color w:val="000000"/>
          <w:sz w:val="28"/>
          <w:szCs w:val="28"/>
        </w:rPr>
        <w:t>ование.</w:t>
      </w:r>
    </w:p>
    <w:p w:rsidR="00000000" w:rsidRDefault="00F7566F">
      <w:pPr>
        <w:spacing w:line="360" w:lineRule="auto"/>
        <w:ind w:firstLine="709"/>
        <w:jc w:val="both"/>
        <w:rPr>
          <w:noProof/>
          <w:color w:val="000000"/>
          <w:sz w:val="28"/>
          <w:szCs w:val="28"/>
        </w:rPr>
      </w:pPr>
      <w:r>
        <w:rPr>
          <w:noProof/>
          <w:color w:val="000000"/>
          <w:sz w:val="28"/>
          <w:szCs w:val="28"/>
        </w:rPr>
        <w:t>Таможенные органы стали выполнять функции агентов валютного контроля лишь после принятия Федерального закона от 29.06.2004 г. № 58</w:t>
      </w:r>
      <w:r>
        <w:rPr>
          <w:rFonts w:ascii="Symbol" w:hAnsi="Symbol" w:cs="Symbol"/>
          <w:noProof/>
          <w:color w:val="000000"/>
          <w:sz w:val="28"/>
          <w:szCs w:val="28"/>
        </w:rPr>
        <w:t></w:t>
      </w:r>
      <w:r>
        <w:rPr>
          <w:noProof/>
          <w:color w:val="000000"/>
          <w:sz w:val="28"/>
          <w:szCs w:val="28"/>
        </w:rPr>
        <w:t xml:space="preserve">ФЗ, закрепившим законодательно данные функции. В соответствии с требованиями </w:t>
      </w:r>
      <w:r>
        <w:rPr>
          <w:noProof/>
          <w:color w:val="000000"/>
          <w:sz w:val="28"/>
          <w:szCs w:val="28"/>
        </w:rPr>
        <w:lastRenderedPageBreak/>
        <w:t>этого закона в постановлении Правительст</w:t>
      </w:r>
      <w:r>
        <w:rPr>
          <w:noProof/>
          <w:color w:val="000000"/>
          <w:sz w:val="28"/>
          <w:szCs w:val="28"/>
        </w:rPr>
        <w:t>ва РФ от 21.08.2004 г. № 429 «О Федеральной таможенной службе» было записано, что ФТС России наделена статусом только агента валютного контроля. Внесенные к настоящему времени поправки в Федеральный закон № 173</w:t>
      </w:r>
      <w:r>
        <w:rPr>
          <w:rFonts w:ascii="Symbol" w:hAnsi="Symbol" w:cs="Symbol"/>
          <w:noProof/>
          <w:color w:val="000000"/>
          <w:sz w:val="28"/>
          <w:szCs w:val="28"/>
        </w:rPr>
        <w:t></w:t>
      </w:r>
      <w:r>
        <w:rPr>
          <w:noProof/>
          <w:color w:val="000000"/>
          <w:sz w:val="28"/>
          <w:szCs w:val="28"/>
        </w:rPr>
        <w:t>Ф3 о придании ФТС России статуса агента валют</w:t>
      </w:r>
      <w:r>
        <w:rPr>
          <w:noProof/>
          <w:color w:val="000000"/>
          <w:sz w:val="28"/>
          <w:szCs w:val="28"/>
        </w:rPr>
        <w:t>ного контроля не исправили полностью ситуацию. В новом постановлении Правительства РФ от 26.07.2006 г. № 459 «О Федеральной таможенной службе» за ФТС России также закреплены функции только агента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Автор считает, что произошедшее в 2004 г</w:t>
      </w:r>
      <w:r>
        <w:rPr>
          <w:noProof/>
          <w:color w:val="000000"/>
          <w:sz w:val="28"/>
          <w:szCs w:val="28"/>
        </w:rPr>
        <w:t>оду законодательное потрясение статуса таможенных органов в сфере валютного контроля с уровня органа валютного контроля до агента валютного контроля не способствует повышению качества и результативности его проведения по ряду позиций.</w:t>
      </w:r>
    </w:p>
    <w:p w:rsidR="00000000" w:rsidRDefault="00F7566F">
      <w:pPr>
        <w:spacing w:line="360" w:lineRule="auto"/>
        <w:ind w:firstLine="709"/>
        <w:jc w:val="both"/>
        <w:rPr>
          <w:noProof/>
          <w:color w:val="000000"/>
          <w:sz w:val="28"/>
          <w:szCs w:val="28"/>
        </w:rPr>
      </w:pPr>
      <w:r>
        <w:rPr>
          <w:noProof/>
          <w:color w:val="000000"/>
          <w:sz w:val="28"/>
          <w:szCs w:val="28"/>
        </w:rPr>
        <w:t>Во-первых</w:t>
      </w:r>
      <w:r>
        <w:rPr>
          <w:i/>
          <w:iCs/>
          <w:noProof/>
          <w:color w:val="000000"/>
          <w:sz w:val="28"/>
          <w:szCs w:val="28"/>
        </w:rPr>
        <w:t xml:space="preserve">, </w:t>
      </w:r>
      <w:r>
        <w:rPr>
          <w:noProof/>
          <w:color w:val="000000"/>
          <w:sz w:val="28"/>
          <w:szCs w:val="28"/>
        </w:rPr>
        <w:t>Федеральна</w:t>
      </w:r>
      <w:r>
        <w:rPr>
          <w:noProof/>
          <w:color w:val="000000"/>
          <w:sz w:val="28"/>
          <w:szCs w:val="28"/>
        </w:rPr>
        <w:t>я таможенная служба России является правопреемником ГТК России. Сохранение за ФТС России статуса органа валютного контроля давало бы ей право издавать акты валютного контроля, отнесенные к её компетенции, в том числе и совместные с другими органами валютно</w:t>
      </w:r>
      <w:r>
        <w:rPr>
          <w:noProof/>
          <w:color w:val="000000"/>
          <w:sz w:val="28"/>
          <w:szCs w:val="28"/>
        </w:rPr>
        <w:t>го контроля. Например, как ранее издавались совместные Инструкции ЦБ России и ГТК России № 86</w:t>
      </w:r>
      <w:r>
        <w:rPr>
          <w:rFonts w:ascii="Symbol" w:hAnsi="Symbol" w:cs="Symbol"/>
          <w:noProof/>
          <w:color w:val="000000"/>
          <w:sz w:val="28"/>
          <w:szCs w:val="28"/>
        </w:rPr>
        <w:t></w:t>
      </w:r>
      <w:r>
        <w:rPr>
          <w:noProof/>
          <w:color w:val="000000"/>
          <w:sz w:val="28"/>
          <w:szCs w:val="28"/>
        </w:rPr>
        <w:t>И, № 91</w:t>
      </w:r>
      <w:r>
        <w:rPr>
          <w:rFonts w:ascii="Symbol" w:hAnsi="Symbol" w:cs="Symbol"/>
          <w:noProof/>
          <w:color w:val="000000"/>
          <w:sz w:val="28"/>
          <w:szCs w:val="28"/>
        </w:rPr>
        <w:t></w:t>
      </w:r>
      <w:r>
        <w:rPr>
          <w:noProof/>
          <w:color w:val="000000"/>
          <w:sz w:val="28"/>
          <w:szCs w:val="28"/>
        </w:rPr>
        <w:t>И по контролю за экспортно-импортными операциями и другие документы. Теперь ФТС России не имеет права издавать акты органов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Во-вторых</w:t>
      </w:r>
      <w:r>
        <w:rPr>
          <w:i/>
          <w:iCs/>
          <w:noProof/>
          <w:color w:val="000000"/>
          <w:sz w:val="28"/>
          <w:szCs w:val="28"/>
        </w:rPr>
        <w:t>,</w:t>
      </w:r>
      <w:r>
        <w:rPr>
          <w:i/>
          <w:iCs/>
          <w:noProof/>
          <w:color w:val="000000"/>
          <w:sz w:val="28"/>
          <w:szCs w:val="28"/>
        </w:rPr>
        <w:t xml:space="preserve"> </w:t>
      </w:r>
      <w:r>
        <w:rPr>
          <w:noProof/>
          <w:color w:val="000000"/>
          <w:sz w:val="28"/>
          <w:szCs w:val="28"/>
        </w:rPr>
        <w:t>подчинение ФТС России в период с 2004 года до мая 2006 года Министерству экономического развития и торговли РФ ни в коей мере не должно было умалять роль ФТС России в сфере контроля за валютными операциями резидентов и нерезидентов, связанными с перемещен</w:t>
      </w:r>
      <w:r>
        <w:rPr>
          <w:noProof/>
          <w:color w:val="000000"/>
          <w:sz w:val="28"/>
          <w:szCs w:val="28"/>
        </w:rPr>
        <w:t>ием товаров и транспортных средств через таможенную границу РФ, как специальной структуры по осуществлению контроля и</w:t>
      </w:r>
      <w:r>
        <w:rPr>
          <w:i/>
          <w:iCs/>
          <w:noProof/>
          <w:color w:val="000000"/>
          <w:sz w:val="28"/>
          <w:szCs w:val="28"/>
        </w:rPr>
        <w:t xml:space="preserve"> </w:t>
      </w:r>
      <w:r>
        <w:rPr>
          <w:noProof/>
          <w:color w:val="000000"/>
          <w:sz w:val="28"/>
          <w:szCs w:val="28"/>
        </w:rPr>
        <w:t xml:space="preserve">надзора в области таможенного дела, по борьбе с контрабандой и т.д. Это не должно было служить основанием для </w:t>
      </w:r>
      <w:r>
        <w:rPr>
          <w:noProof/>
          <w:color w:val="000000"/>
          <w:sz w:val="28"/>
          <w:szCs w:val="28"/>
        </w:rPr>
        <w:lastRenderedPageBreak/>
        <w:t>понижения статуса ФТС России</w:t>
      </w:r>
      <w:r>
        <w:rPr>
          <w:noProof/>
          <w:color w:val="000000"/>
          <w:sz w:val="28"/>
          <w:szCs w:val="28"/>
        </w:rPr>
        <w:t xml:space="preserve"> с категории органа валютного контроля до уровня агента валютного контроля. Ведь в аналогичной ситуации входящему в состав Министерства финансов РФ Росфиннадзору Правительством РФ наряду с функциями по контролю и надзору в финансово-бюджетной сфере предост</w:t>
      </w:r>
      <w:r>
        <w:rPr>
          <w:noProof/>
          <w:color w:val="000000"/>
          <w:sz w:val="28"/>
          <w:szCs w:val="28"/>
        </w:rPr>
        <w:t>авлены и функции органа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В-третьих</w:t>
      </w:r>
      <w:r>
        <w:rPr>
          <w:i/>
          <w:iCs/>
          <w:noProof/>
          <w:color w:val="000000"/>
          <w:sz w:val="28"/>
          <w:szCs w:val="28"/>
        </w:rPr>
        <w:t xml:space="preserve">, </w:t>
      </w:r>
      <w:r>
        <w:rPr>
          <w:noProof/>
          <w:color w:val="000000"/>
          <w:sz w:val="28"/>
          <w:szCs w:val="28"/>
        </w:rPr>
        <w:t xml:space="preserve">ФТС России, как и все остальные таможенные органы, не может эффективно выполнять возложенные на нее функции по валютному контролю, не взаимодействуя тесно в первую очередь с банковскими структурами, в </w:t>
      </w:r>
      <w:r>
        <w:rPr>
          <w:noProof/>
          <w:color w:val="000000"/>
          <w:sz w:val="28"/>
          <w:szCs w:val="28"/>
        </w:rPr>
        <w:t>том числе с ЦБ России. Это нужно как для принятия нормативных документов по организации взаимодействия между ними в данной области, а для этого статус агента валютного контроля не дает ей права, так и для оперативного взаимодействия таможенных органов и уп</w:t>
      </w:r>
      <w:r>
        <w:rPr>
          <w:noProof/>
          <w:color w:val="000000"/>
          <w:sz w:val="28"/>
          <w:szCs w:val="28"/>
        </w:rPr>
        <w:t>олномоченных банков по осуществлению валютного контроля за действиями участников ВЭД при перемещении ими товаров и транспортных средств через таможенную границу РФ и своевременному и полному возвращению финансовых средств в страну.</w:t>
      </w:r>
    </w:p>
    <w:p w:rsidR="00000000" w:rsidRDefault="00F7566F">
      <w:pPr>
        <w:spacing w:line="360" w:lineRule="auto"/>
        <w:ind w:firstLine="709"/>
        <w:jc w:val="both"/>
        <w:rPr>
          <w:noProof/>
          <w:color w:val="000000"/>
          <w:sz w:val="28"/>
          <w:szCs w:val="28"/>
        </w:rPr>
      </w:pPr>
      <w:r>
        <w:rPr>
          <w:noProof/>
          <w:color w:val="000000"/>
          <w:sz w:val="28"/>
          <w:szCs w:val="28"/>
        </w:rPr>
        <w:t>В период, когда роли ФТС</w:t>
      </w:r>
      <w:r>
        <w:rPr>
          <w:noProof/>
          <w:color w:val="000000"/>
          <w:sz w:val="28"/>
          <w:szCs w:val="28"/>
        </w:rPr>
        <w:t xml:space="preserve"> России как субъекта валютного контроля не была еще закреплена ни в новом Федеральном законе № 173</w:t>
      </w:r>
      <w:r>
        <w:rPr>
          <w:rFonts w:ascii="Symbol" w:hAnsi="Symbol" w:cs="Symbol"/>
          <w:noProof/>
          <w:color w:val="000000"/>
          <w:sz w:val="28"/>
          <w:szCs w:val="28"/>
        </w:rPr>
        <w:t></w:t>
      </w:r>
      <w:r>
        <w:rPr>
          <w:noProof/>
          <w:color w:val="000000"/>
          <w:sz w:val="28"/>
          <w:szCs w:val="28"/>
        </w:rPr>
        <w:t>Ф3, ни в Таможенном кодексе РФ, Банк России, как орган валютного регулирования и орган валютного контроля, своими нормативными документами, такими как Положе</w:t>
      </w:r>
      <w:r>
        <w:rPr>
          <w:noProof/>
          <w:color w:val="000000"/>
          <w:sz w:val="28"/>
          <w:szCs w:val="28"/>
        </w:rPr>
        <w:t>ние Банка России от 01.06.2004г. №258</w:t>
      </w:r>
      <w:r>
        <w:rPr>
          <w:rFonts w:ascii="Symbol" w:hAnsi="Symbol" w:cs="Symbol"/>
          <w:noProof/>
          <w:color w:val="000000"/>
          <w:sz w:val="28"/>
          <w:szCs w:val="28"/>
        </w:rPr>
        <w:t></w:t>
      </w:r>
      <w:r>
        <w:rPr>
          <w:noProof/>
          <w:color w:val="000000"/>
          <w:sz w:val="28"/>
          <w:szCs w:val="28"/>
        </w:rPr>
        <w:t>П и Инструкция ЦБ России от 15.06.2004 г. № 117</w:t>
      </w:r>
      <w:r>
        <w:rPr>
          <w:rFonts w:ascii="Symbol" w:hAnsi="Symbol" w:cs="Symbol"/>
          <w:noProof/>
          <w:color w:val="000000"/>
          <w:sz w:val="28"/>
          <w:szCs w:val="28"/>
        </w:rPr>
        <w:t></w:t>
      </w:r>
      <w:r>
        <w:rPr>
          <w:noProof/>
          <w:color w:val="000000"/>
          <w:sz w:val="28"/>
          <w:szCs w:val="28"/>
        </w:rPr>
        <w:t>И, фактически сформировал в Российской Федерации обособленную систему банковского валютного контроля. Данными актами Банк России установил порядок представления резидента</w:t>
      </w:r>
      <w:r>
        <w:rPr>
          <w:noProof/>
          <w:color w:val="000000"/>
          <w:sz w:val="28"/>
          <w:szCs w:val="28"/>
        </w:rPr>
        <w:t xml:space="preserve">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без учета взаимодействия уполномоченных банков и таможенных органов. Эти </w:t>
      </w:r>
      <w:r>
        <w:rPr>
          <w:noProof/>
          <w:color w:val="000000"/>
          <w:sz w:val="28"/>
          <w:szCs w:val="28"/>
        </w:rPr>
        <w:lastRenderedPageBreak/>
        <w:t>нормативные акты Банка России пра</w:t>
      </w:r>
      <w:r>
        <w:rPr>
          <w:noProof/>
          <w:color w:val="000000"/>
          <w:sz w:val="28"/>
          <w:szCs w:val="28"/>
        </w:rPr>
        <w:t>ктически разрушили ранее достигнутые совместными Инструкциями ЦБ России и ГТК России № 86</w:t>
      </w:r>
      <w:r>
        <w:rPr>
          <w:rFonts w:ascii="Symbol" w:hAnsi="Symbol" w:cs="Symbol"/>
          <w:noProof/>
          <w:color w:val="000000"/>
          <w:sz w:val="28"/>
          <w:szCs w:val="28"/>
        </w:rPr>
        <w:t></w:t>
      </w:r>
      <w:r>
        <w:rPr>
          <w:noProof/>
          <w:color w:val="000000"/>
          <w:sz w:val="28"/>
          <w:szCs w:val="28"/>
        </w:rPr>
        <w:t>И и № 91</w:t>
      </w:r>
      <w:r>
        <w:rPr>
          <w:rFonts w:ascii="Symbol" w:hAnsi="Symbol" w:cs="Symbol"/>
          <w:noProof/>
          <w:color w:val="000000"/>
          <w:sz w:val="28"/>
          <w:szCs w:val="28"/>
        </w:rPr>
        <w:t></w:t>
      </w:r>
      <w:r>
        <w:rPr>
          <w:noProof/>
          <w:color w:val="000000"/>
          <w:sz w:val="28"/>
          <w:szCs w:val="28"/>
        </w:rPr>
        <w:t>И результаты организации взаимодействия между банковскими структурами и таможенными органами по осуществлению таможенно-банковского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В вид</w:t>
      </w:r>
      <w:r>
        <w:rPr>
          <w:noProof/>
          <w:color w:val="000000"/>
          <w:sz w:val="28"/>
          <w:szCs w:val="28"/>
        </w:rPr>
        <w:t>у того, что пять лет действия новых Федеральных законов РФ в валютной и внешнеторговой областях, Таможенного кодекса РФ показали необходимость вносить в них изменения о повышении статуса Федеральной таможенной службы России с уровня агента валютного контро</w:t>
      </w:r>
      <w:r>
        <w:rPr>
          <w:noProof/>
          <w:color w:val="000000"/>
          <w:sz w:val="28"/>
          <w:szCs w:val="28"/>
        </w:rPr>
        <w:t>ля до органа валютного контроля.</w:t>
      </w:r>
      <w:r>
        <w:rPr>
          <w:i/>
          <w:iCs/>
          <w:noProof/>
          <w:color w:val="000000"/>
          <w:sz w:val="28"/>
          <w:szCs w:val="28"/>
        </w:rPr>
        <w:t xml:space="preserve"> </w:t>
      </w:r>
      <w:r>
        <w:rPr>
          <w:noProof/>
          <w:color w:val="000000"/>
          <w:sz w:val="28"/>
          <w:szCs w:val="28"/>
        </w:rPr>
        <w:t>Это позволит поднять роль ФТС России по контролю за перемещением товаров и транспортных средств через таможенную границу РФ, качество взаимодействия таможенных органов и банковских структур и, соответственно, результативнос</w:t>
      </w:r>
      <w:r>
        <w:rPr>
          <w:noProof/>
          <w:color w:val="000000"/>
          <w:sz w:val="28"/>
          <w:szCs w:val="28"/>
        </w:rPr>
        <w:t>ть таможенно-банковского валютного контроля. Предоставление ФТС России статуса органа валютного контроля даст ей право издавать нормативные акты валютного контроля, отнесенные к ее компетенции, в том числе и совместные с другими органами валютного контроля</w:t>
      </w:r>
      <w:r>
        <w:rPr>
          <w:noProof/>
          <w:color w:val="000000"/>
          <w:sz w:val="28"/>
          <w:szCs w:val="28"/>
        </w:rPr>
        <w:t>, подобно ранее издававшимся совместным документам ЦБ России и ГТК России по контролю за экспортно-импортными операциями.</w:t>
      </w:r>
    </w:p>
    <w:p w:rsidR="00000000" w:rsidRDefault="00F7566F">
      <w:pPr>
        <w:spacing w:line="360" w:lineRule="auto"/>
        <w:ind w:firstLine="709"/>
        <w:jc w:val="both"/>
        <w:rPr>
          <w:noProof/>
          <w:color w:val="000000"/>
          <w:sz w:val="28"/>
          <w:szCs w:val="28"/>
        </w:rPr>
      </w:pPr>
      <w:r>
        <w:rPr>
          <w:noProof/>
          <w:color w:val="000000"/>
          <w:sz w:val="28"/>
          <w:szCs w:val="28"/>
        </w:rPr>
        <w:t>Представляется целесообразным внести эти изменения не только в Федеральный закон № 173</w:t>
      </w:r>
      <w:r>
        <w:rPr>
          <w:rFonts w:ascii="Symbol" w:hAnsi="Symbol" w:cs="Symbol"/>
          <w:noProof/>
          <w:color w:val="000000"/>
          <w:sz w:val="28"/>
          <w:szCs w:val="28"/>
        </w:rPr>
        <w:t></w:t>
      </w:r>
      <w:r>
        <w:rPr>
          <w:noProof/>
          <w:color w:val="000000"/>
          <w:sz w:val="28"/>
          <w:szCs w:val="28"/>
        </w:rPr>
        <w:t>Ф3, но и в Таможенный кодекс РФ, чтобы закрепит</w:t>
      </w:r>
      <w:r>
        <w:rPr>
          <w:noProof/>
          <w:color w:val="000000"/>
          <w:sz w:val="28"/>
          <w:szCs w:val="28"/>
        </w:rPr>
        <w:t>ь за ФТС России статус органа валютного контроля, как это было в Таможенном кодексе РФ 1993 года, где валютному контролю, осуществляемому таможенными органами, был посвящен раздел VI, где в статье 198 было зафиксировано, что ГТК России является органом вал</w:t>
      </w:r>
      <w:r>
        <w:rPr>
          <w:noProof/>
          <w:color w:val="000000"/>
          <w:sz w:val="28"/>
          <w:szCs w:val="28"/>
        </w:rPr>
        <w:t xml:space="preserve">ютного контроля в Российской Федерации, а иные таможенные органы РФ являются агентами валютного контроля, подотчётными ему. В статье 199 определена и компетенция таможенных органов РФ, согласно которой они осуществляли </w:t>
      </w:r>
      <w:r>
        <w:rPr>
          <w:noProof/>
          <w:color w:val="000000"/>
          <w:sz w:val="28"/>
          <w:szCs w:val="28"/>
        </w:rPr>
        <w:lastRenderedPageBreak/>
        <w:t>валютный контроль за перемещением лиц</w:t>
      </w:r>
      <w:r>
        <w:rPr>
          <w:noProof/>
          <w:color w:val="000000"/>
          <w:sz w:val="28"/>
          <w:szCs w:val="28"/>
        </w:rPr>
        <w:t>ами через таможенную границу РФ валюты РФ, внутренних ценных бумаг, валютных ценностей, а также за валютными операциями, связанными с перемещением через указанную границу товаров и транспортных средств.</w:t>
      </w:r>
    </w:p>
    <w:p w:rsidR="00000000" w:rsidRDefault="00F7566F">
      <w:pPr>
        <w:spacing w:line="360" w:lineRule="auto"/>
        <w:ind w:firstLine="709"/>
        <w:jc w:val="both"/>
        <w:rPr>
          <w:noProof/>
          <w:color w:val="000000"/>
          <w:sz w:val="28"/>
          <w:szCs w:val="28"/>
        </w:rPr>
      </w:pPr>
      <w:r>
        <w:rPr>
          <w:noProof/>
          <w:color w:val="000000"/>
          <w:sz w:val="28"/>
          <w:szCs w:val="28"/>
        </w:rPr>
        <w:t>Это исключит необходимость постоянного внесения измен</w:t>
      </w:r>
      <w:r>
        <w:rPr>
          <w:noProof/>
          <w:color w:val="000000"/>
          <w:sz w:val="28"/>
          <w:szCs w:val="28"/>
        </w:rPr>
        <w:t>ений в Таможенный кодекс РФ, как это делается в последнее время.</w:t>
      </w:r>
    </w:p>
    <w:p w:rsidR="00000000" w:rsidRDefault="00F7566F">
      <w:pPr>
        <w:spacing w:line="360" w:lineRule="auto"/>
        <w:ind w:firstLine="709"/>
        <w:jc w:val="both"/>
        <w:rPr>
          <w:noProof/>
          <w:color w:val="000000"/>
          <w:sz w:val="28"/>
          <w:szCs w:val="28"/>
        </w:rPr>
      </w:pPr>
      <w:r>
        <w:rPr>
          <w:noProof/>
          <w:color w:val="000000"/>
          <w:sz w:val="28"/>
          <w:szCs w:val="28"/>
        </w:rPr>
        <w:t>Наряду с проблемой повышения статуса ФТС России до уровня органа валютного контроля в настоящее время заслуживает внимания и вопрос создания рационального для современных условий механизма вз</w:t>
      </w:r>
      <w:r>
        <w:rPr>
          <w:noProof/>
          <w:color w:val="000000"/>
          <w:sz w:val="28"/>
          <w:szCs w:val="28"/>
        </w:rPr>
        <w:t>аимодействия таможенных органов и банковских структур по осуществлению валютного контроля за внешнеторговыми операциями. Почти трехлетняя работа банковских структур и таможенных органов в автономных режимах с очевидностью показала, что разрушение ранее дей</w:t>
      </w:r>
      <w:r>
        <w:rPr>
          <w:noProof/>
          <w:color w:val="000000"/>
          <w:sz w:val="28"/>
          <w:szCs w:val="28"/>
        </w:rPr>
        <w:t xml:space="preserve">ствовавшей системы таможенно-банковского валютного контроля привело к негативным последствиям. В настоящее время уполномоченные банки как агенты валютного контроля, организуют свою деятельность при осуществлении контроля валютных операций в соответствии с </w:t>
      </w:r>
      <w:r>
        <w:rPr>
          <w:noProof/>
          <w:color w:val="000000"/>
          <w:sz w:val="28"/>
          <w:szCs w:val="28"/>
        </w:rPr>
        <w:t>Инструкцией ЦБ России от 15.06.2004 г. № 117</w:t>
      </w:r>
      <w:r>
        <w:rPr>
          <w:rFonts w:ascii="Symbol" w:hAnsi="Symbol" w:cs="Symbol"/>
          <w:noProof/>
          <w:color w:val="000000"/>
          <w:sz w:val="28"/>
          <w:szCs w:val="28"/>
        </w:rPr>
        <w:t></w:t>
      </w:r>
      <w:r>
        <w:rPr>
          <w:noProof/>
          <w:color w:val="000000"/>
          <w:sz w:val="28"/>
          <w:szCs w:val="28"/>
        </w:rPr>
        <w:t xml:space="preserve">И. </w:t>
      </w:r>
    </w:p>
    <w:p w:rsidR="00000000" w:rsidRDefault="00F7566F">
      <w:pPr>
        <w:spacing w:line="360" w:lineRule="auto"/>
        <w:ind w:firstLine="709"/>
        <w:jc w:val="both"/>
        <w:rPr>
          <w:noProof/>
          <w:color w:val="000000"/>
          <w:sz w:val="28"/>
          <w:szCs w:val="28"/>
        </w:rPr>
      </w:pPr>
      <w:r>
        <w:rPr>
          <w:noProof/>
          <w:color w:val="000000"/>
          <w:sz w:val="28"/>
          <w:szCs w:val="28"/>
        </w:rPr>
        <w:t>Валютный контроль в нашей стране в основном автоматизирован, но каждое ведомство, осуществляющее его, использует не связанные друг с другом информационные системы. Вместо четкого обмена информацией по телеко</w:t>
      </w:r>
      <w:r>
        <w:rPr>
          <w:noProof/>
          <w:color w:val="000000"/>
          <w:sz w:val="28"/>
          <w:szCs w:val="28"/>
        </w:rPr>
        <w:t xml:space="preserve">ммуникационной сети взаимодействие таможенных органов и уполномоченных банков реализуется сегодня чаще всего посредством письменных запросов, что не позволяет им осуществлять оперативно валютный контроль и решать возложенные на них задачи в полном объеме. </w:t>
      </w:r>
      <w:r>
        <w:rPr>
          <w:noProof/>
          <w:color w:val="000000"/>
          <w:sz w:val="28"/>
          <w:szCs w:val="28"/>
        </w:rPr>
        <w:t xml:space="preserve">На смену систематическому обмену электронной информацией между данными субъектами валютного контроля теперь пришли запросы по отдельным, </w:t>
      </w:r>
      <w:r>
        <w:rPr>
          <w:noProof/>
          <w:color w:val="000000"/>
          <w:sz w:val="28"/>
          <w:szCs w:val="28"/>
        </w:rPr>
        <w:lastRenderedPageBreak/>
        <w:t>сомнительным валютным операциям. Отсутствие определенной системы взаимодействия и обмена информацией между уполномоченн</w:t>
      </w:r>
      <w:r>
        <w:rPr>
          <w:noProof/>
          <w:color w:val="000000"/>
          <w:sz w:val="28"/>
          <w:szCs w:val="28"/>
        </w:rPr>
        <w:t>ыми банками и таможенными органами является существенным упущением реализуемой сегодня политики валютного регулирования и требует скорейшей правовой доработки.</w:t>
      </w:r>
    </w:p>
    <w:p w:rsidR="00000000" w:rsidRDefault="00F7566F">
      <w:pPr>
        <w:spacing w:line="360" w:lineRule="auto"/>
        <w:ind w:firstLine="709"/>
        <w:jc w:val="both"/>
        <w:rPr>
          <w:noProof/>
          <w:color w:val="000000"/>
          <w:sz w:val="28"/>
          <w:szCs w:val="28"/>
        </w:rPr>
      </w:pPr>
      <w:r>
        <w:rPr>
          <w:noProof/>
          <w:color w:val="000000"/>
          <w:sz w:val="28"/>
          <w:szCs w:val="28"/>
        </w:rPr>
        <w:t>В этих условиях представляется целесообразным внести дополнение в ранее названный пункт 6 статьи</w:t>
      </w:r>
      <w:r>
        <w:rPr>
          <w:noProof/>
          <w:color w:val="000000"/>
          <w:sz w:val="28"/>
          <w:szCs w:val="28"/>
        </w:rPr>
        <w:t xml:space="preserve"> 22 Федерального закона № 173</w:t>
      </w:r>
      <w:r>
        <w:rPr>
          <w:rFonts w:ascii="Symbol" w:hAnsi="Symbol" w:cs="Symbol"/>
          <w:noProof/>
          <w:color w:val="000000"/>
          <w:sz w:val="28"/>
          <w:szCs w:val="28"/>
        </w:rPr>
        <w:t></w:t>
      </w:r>
      <w:r>
        <w:rPr>
          <w:noProof/>
          <w:color w:val="000000"/>
          <w:sz w:val="28"/>
          <w:szCs w:val="28"/>
        </w:rPr>
        <w:t>ФЗ, поручив разработку установленного порядка передачи уполномоченными банками информации, необходимой таможенным органам для выполнения ими функций агентов валютного контроля, не только ЦБ России, а совместно Правительству РФ</w:t>
      </w:r>
      <w:r>
        <w:rPr>
          <w:noProof/>
          <w:color w:val="000000"/>
          <w:sz w:val="28"/>
          <w:szCs w:val="28"/>
        </w:rPr>
        <w:t xml:space="preserve"> и ЦБ России. Тогда этот вопрос можно будет сдвинуть с «мертвой точки», так как Правительство РФ, по мнению автора, больше, чем ЦБ России, заинтересовано в установлении тесного взаимодействия данных структур для наведения порядка в валютной сфере, тем боле</w:t>
      </w:r>
      <w:r>
        <w:rPr>
          <w:noProof/>
          <w:color w:val="000000"/>
          <w:sz w:val="28"/>
          <w:szCs w:val="28"/>
        </w:rPr>
        <w:t>е что ФТС России в настоящее время находится в непосредственном подчинении Правительству РФ.</w:t>
      </w:r>
    </w:p>
    <w:p w:rsidR="00000000" w:rsidRDefault="00F7566F">
      <w:pPr>
        <w:spacing w:line="360" w:lineRule="auto"/>
        <w:ind w:firstLine="709"/>
        <w:jc w:val="both"/>
        <w:rPr>
          <w:noProof/>
          <w:color w:val="000000"/>
          <w:sz w:val="28"/>
          <w:szCs w:val="28"/>
        </w:rPr>
      </w:pPr>
      <w:r>
        <w:rPr>
          <w:noProof/>
          <w:color w:val="000000"/>
          <w:sz w:val="28"/>
          <w:szCs w:val="28"/>
        </w:rPr>
        <w:t>Во многом большие объемы незаконного оттока капитала из страны в последние три-четыре года можно объяснить разрозненными действиями субъектов валютного контроля, с</w:t>
      </w:r>
      <w:r>
        <w:rPr>
          <w:noProof/>
          <w:color w:val="000000"/>
          <w:sz w:val="28"/>
          <w:szCs w:val="28"/>
        </w:rPr>
        <w:t>озданных новым валютным законодательством, за осуществляемыми участниками ВЭД валютными операциями. Действительно, в принятом Федеральном законе от 10.12.2003 г. № 173</w:t>
      </w:r>
      <w:r>
        <w:rPr>
          <w:rFonts w:ascii="Symbol" w:hAnsi="Symbol" w:cs="Symbol"/>
          <w:noProof/>
          <w:color w:val="000000"/>
          <w:sz w:val="28"/>
          <w:szCs w:val="28"/>
        </w:rPr>
        <w:t></w:t>
      </w:r>
      <w:r>
        <w:rPr>
          <w:noProof/>
          <w:color w:val="000000"/>
          <w:sz w:val="28"/>
          <w:szCs w:val="28"/>
        </w:rPr>
        <w:t>ФЗ первоначально в качестве агентов валютного контроля были определены только уполномоче</w:t>
      </w:r>
      <w:r>
        <w:rPr>
          <w:noProof/>
          <w:color w:val="000000"/>
          <w:sz w:val="28"/>
          <w:szCs w:val="28"/>
        </w:rPr>
        <w:t>нные банки. Потом в течение 2004 - 2005 годов в этот закон в качестве агентов валютного контроля были дополнительно включены сначала таможенные, а затем и налоговые органы, т.е. законодатель вспомнил о государственных структурах, контролирующих валютные оп</w:t>
      </w:r>
      <w:r>
        <w:rPr>
          <w:noProof/>
          <w:color w:val="000000"/>
          <w:sz w:val="28"/>
          <w:szCs w:val="28"/>
        </w:rPr>
        <w:t>ерации, после коммерческих структур - уполномоченных банков.</w:t>
      </w:r>
    </w:p>
    <w:p w:rsidR="00000000" w:rsidRDefault="00F7566F">
      <w:pPr>
        <w:spacing w:line="360" w:lineRule="auto"/>
        <w:ind w:firstLine="709"/>
        <w:jc w:val="both"/>
        <w:rPr>
          <w:noProof/>
          <w:color w:val="000000"/>
          <w:sz w:val="28"/>
          <w:szCs w:val="28"/>
        </w:rPr>
      </w:pPr>
      <w:r>
        <w:rPr>
          <w:noProof/>
          <w:color w:val="000000"/>
          <w:sz w:val="28"/>
          <w:szCs w:val="28"/>
        </w:rPr>
        <w:t xml:space="preserve">Как агенты валютного контроля, уполномоченные коммерческие банки и </w:t>
      </w:r>
      <w:r>
        <w:rPr>
          <w:noProof/>
          <w:color w:val="000000"/>
          <w:sz w:val="28"/>
          <w:szCs w:val="28"/>
        </w:rPr>
        <w:lastRenderedPageBreak/>
        <w:t>таможенные органы обязаны тесно взаимодействовать не только между собой, но и с органами и агентами валютного контроля, представ</w:t>
      </w:r>
      <w:r>
        <w:rPr>
          <w:noProof/>
          <w:color w:val="000000"/>
          <w:sz w:val="28"/>
          <w:szCs w:val="28"/>
        </w:rPr>
        <w:t xml:space="preserve">ляющими другие ведомства. </w:t>
      </w:r>
    </w:p>
    <w:p w:rsidR="00000000" w:rsidRDefault="00F7566F">
      <w:pPr>
        <w:spacing w:line="360" w:lineRule="auto"/>
        <w:ind w:firstLine="709"/>
        <w:jc w:val="both"/>
        <w:rPr>
          <w:noProof/>
          <w:color w:val="000000"/>
          <w:sz w:val="28"/>
          <w:szCs w:val="28"/>
        </w:rPr>
      </w:pPr>
      <w:r>
        <w:rPr>
          <w:noProof/>
          <w:color w:val="000000"/>
          <w:sz w:val="28"/>
          <w:szCs w:val="28"/>
        </w:rPr>
        <w:t xml:space="preserve">В виду всех этих изменений следует полагать, что в условиях действия нового валютного законодательства целесообразно было бы создать и новую систему таможенно-банковского валютного контроля, в полной мере используя уже имевшийся </w:t>
      </w:r>
      <w:r>
        <w:rPr>
          <w:noProof/>
          <w:color w:val="000000"/>
          <w:sz w:val="28"/>
          <w:szCs w:val="28"/>
        </w:rPr>
        <w:t>положительный опыт таможенно-банковского валютного контроля прошлых лет с учетом современных условий и вновь вернуться к более тесному взаимодействию таможенных органов и банковских структур по осуществлению валютного контроля внешнеторговых операций, внес</w:t>
      </w:r>
      <w:r>
        <w:rPr>
          <w:noProof/>
          <w:color w:val="000000"/>
          <w:sz w:val="28"/>
          <w:szCs w:val="28"/>
        </w:rPr>
        <w:t>я необходимые изменения в Инструкцию ЦБ России от 15.06.2004 г. № 117</w:t>
      </w:r>
      <w:r>
        <w:rPr>
          <w:rFonts w:ascii="Symbol" w:hAnsi="Symbol" w:cs="Symbol"/>
          <w:noProof/>
          <w:color w:val="000000"/>
          <w:sz w:val="28"/>
          <w:szCs w:val="28"/>
        </w:rPr>
        <w:t></w:t>
      </w:r>
      <w:r>
        <w:rPr>
          <w:noProof/>
          <w:color w:val="000000"/>
          <w:sz w:val="28"/>
          <w:szCs w:val="28"/>
        </w:rPr>
        <w:t>И. Это позволит повысить качество ТБВК и уменьшит возможность допущения коммерческими уполномоченными банками нарушений, в результате осуществления так называемого «двойного контроля» за</w:t>
      </w:r>
      <w:r>
        <w:rPr>
          <w:noProof/>
          <w:color w:val="000000"/>
          <w:sz w:val="28"/>
          <w:szCs w:val="28"/>
        </w:rPr>
        <w:t xml:space="preserve"> валютными операциями.</w:t>
      </w:r>
    </w:p>
    <w:p w:rsidR="00000000" w:rsidRDefault="00F7566F">
      <w:pPr>
        <w:spacing w:line="360" w:lineRule="auto"/>
        <w:ind w:firstLine="709"/>
        <w:jc w:val="both"/>
        <w:rPr>
          <w:noProof/>
          <w:color w:val="000000"/>
          <w:sz w:val="28"/>
          <w:szCs w:val="28"/>
        </w:rPr>
      </w:pPr>
      <w:r>
        <w:rPr>
          <w:noProof/>
          <w:color w:val="000000"/>
          <w:sz w:val="28"/>
          <w:szCs w:val="28"/>
        </w:rPr>
        <w:t>За основу новой системы взаимодействия таможенных и банковских структур можно взять схему таможенно-банковского контроля. Учитывая то обстоятельство, что в настоящее время в Федеральном законе № 173</w:t>
      </w:r>
      <w:r>
        <w:rPr>
          <w:rFonts w:ascii="Symbol" w:hAnsi="Symbol" w:cs="Symbol"/>
          <w:noProof/>
          <w:color w:val="000000"/>
          <w:sz w:val="28"/>
          <w:szCs w:val="28"/>
        </w:rPr>
        <w:t></w:t>
      </w:r>
      <w:r>
        <w:rPr>
          <w:noProof/>
          <w:color w:val="000000"/>
          <w:sz w:val="28"/>
          <w:szCs w:val="28"/>
        </w:rPr>
        <w:t>Ф3 определены в качестве агентов в</w:t>
      </w:r>
      <w:r>
        <w:rPr>
          <w:noProof/>
          <w:color w:val="000000"/>
          <w:sz w:val="28"/>
          <w:szCs w:val="28"/>
        </w:rPr>
        <w:t>алютного контроля уполномоченные банки, таможенные и налоговые органы, по мнению автора, представляется целесообразным включить в новую схему ТБВК и налоговые органы, назвав ее системой таможенно-банковско-налогового валютного контроля (ТБНВК)</w:t>
      </w:r>
      <w:r>
        <w:rPr>
          <w:b/>
          <w:bCs/>
          <w:i/>
          <w:iCs/>
          <w:noProof/>
          <w:color w:val="000000"/>
          <w:sz w:val="28"/>
          <w:szCs w:val="28"/>
        </w:rPr>
        <w:t xml:space="preserve">. </w:t>
      </w:r>
      <w:r>
        <w:rPr>
          <w:noProof/>
          <w:color w:val="000000"/>
          <w:sz w:val="28"/>
          <w:szCs w:val="28"/>
        </w:rPr>
        <w:t>Таким образ</w:t>
      </w:r>
      <w:r>
        <w:rPr>
          <w:noProof/>
          <w:color w:val="000000"/>
          <w:sz w:val="28"/>
          <w:szCs w:val="28"/>
        </w:rPr>
        <w:t>ом, будет замкнута полная цепочка валютного контроля. Уполномоченные банки могут проконтролировать своевременность и полноту поступления в РФ средств по проведенным резидентами и нерезидентами валютным операциям. Таможенные органы осуществляют валютный кон</w:t>
      </w:r>
      <w:r>
        <w:rPr>
          <w:noProof/>
          <w:color w:val="000000"/>
          <w:sz w:val="28"/>
          <w:szCs w:val="28"/>
        </w:rPr>
        <w:t xml:space="preserve">троль за действиями участников ВЭД при перемещении ими товаров и транспортных </w:t>
      </w:r>
      <w:r>
        <w:rPr>
          <w:noProof/>
          <w:color w:val="000000"/>
          <w:sz w:val="28"/>
          <w:szCs w:val="28"/>
        </w:rPr>
        <w:lastRenderedPageBreak/>
        <w:t>средств через таможенную границу РФ, а также валюты РФ, внутренних ценных бумаг и валютных ценностей. Налоговые органы обеспечивают валютный контроль внешнеторговых сделок, предм</w:t>
      </w:r>
      <w:r>
        <w:rPr>
          <w:noProof/>
          <w:color w:val="000000"/>
          <w:sz w:val="28"/>
          <w:szCs w:val="28"/>
        </w:rPr>
        <w:t xml:space="preserve">еты которых не содержат материально-вещественной формы, полноту поступления в РФ выручки от экспорта работ, услуг, интеллектуальной собственности; государственную регистрацию физических и юридических лиц и их учет; контроль за открытием резидентами счетов </w:t>
      </w:r>
      <w:r>
        <w:rPr>
          <w:noProof/>
          <w:color w:val="000000"/>
          <w:sz w:val="28"/>
          <w:szCs w:val="28"/>
        </w:rPr>
        <w:t>за границей и движением средств по ним. В приложении Б данную схему можно представить в следующем виде.</w:t>
      </w:r>
    </w:p>
    <w:p w:rsidR="00000000" w:rsidRDefault="00F7566F">
      <w:pPr>
        <w:spacing w:line="360" w:lineRule="auto"/>
        <w:ind w:firstLine="709"/>
        <w:jc w:val="both"/>
        <w:rPr>
          <w:noProof/>
          <w:color w:val="000000"/>
          <w:sz w:val="28"/>
          <w:szCs w:val="28"/>
        </w:rPr>
      </w:pPr>
      <w:r>
        <w:rPr>
          <w:noProof/>
          <w:color w:val="000000"/>
          <w:sz w:val="28"/>
          <w:szCs w:val="28"/>
        </w:rPr>
        <w:t>Введение новой системы таможенно-банковско-налогового валютного контроля позволит агентам валютного контроля осуществлять сравнение контрактной стоимост</w:t>
      </w:r>
      <w:r>
        <w:rPr>
          <w:noProof/>
          <w:color w:val="000000"/>
          <w:sz w:val="28"/>
          <w:szCs w:val="28"/>
        </w:rPr>
        <w:t>и поставленных по экспорту или импорту товаров и поступивших за них сумм платежей, дат платежей и поставок, а также оценивать реальные объемы нерепатриации валютной выручки. Внедрение автоматизированной системы оперативного обмена и обработки информации по</w:t>
      </w:r>
      <w:r>
        <w:rPr>
          <w:noProof/>
          <w:color w:val="000000"/>
          <w:sz w:val="28"/>
          <w:szCs w:val="28"/>
        </w:rPr>
        <w:t xml:space="preserve"> проводимым резидентами и нерезидентами валютным операциям позволит заменить ныне действующий механизм взаимодействия агентов валютного контроля посредством письменных запросов по отдельным сомнительным операциям на механизм сплошного автоматизированного к</w:t>
      </w:r>
      <w:r>
        <w:rPr>
          <w:noProof/>
          <w:color w:val="000000"/>
          <w:sz w:val="28"/>
          <w:szCs w:val="28"/>
        </w:rPr>
        <w:t>онтроля, повысить его эффективность и оперативность.</w:t>
      </w:r>
    </w:p>
    <w:p w:rsidR="00000000" w:rsidRDefault="00F7566F">
      <w:pPr>
        <w:spacing w:line="360" w:lineRule="auto"/>
        <w:ind w:firstLine="709"/>
        <w:jc w:val="both"/>
        <w:rPr>
          <w:noProof/>
          <w:color w:val="000000"/>
          <w:sz w:val="28"/>
          <w:szCs w:val="28"/>
        </w:rPr>
      </w:pPr>
      <w:r>
        <w:rPr>
          <w:noProof/>
          <w:color w:val="000000"/>
          <w:sz w:val="28"/>
          <w:szCs w:val="28"/>
        </w:rPr>
        <w:t>Исходя из</w:t>
      </w:r>
      <w:r>
        <w:rPr>
          <w:i/>
          <w:iCs/>
          <w:noProof/>
          <w:color w:val="000000"/>
          <w:sz w:val="28"/>
          <w:szCs w:val="28"/>
        </w:rPr>
        <w:t xml:space="preserve"> </w:t>
      </w:r>
      <w:r>
        <w:rPr>
          <w:noProof/>
          <w:color w:val="000000"/>
          <w:sz w:val="28"/>
          <w:szCs w:val="28"/>
        </w:rPr>
        <w:t>этого, ни в коем случае нельзя ликвидировать существующую систему валютного контроля в России, ее необходимо реформировать с учетом задач настоящего времени и ближайшей перспективы. И здесь пре</w:t>
      </w:r>
      <w:r>
        <w:rPr>
          <w:noProof/>
          <w:color w:val="000000"/>
          <w:sz w:val="28"/>
          <w:szCs w:val="28"/>
        </w:rPr>
        <w:t>длагаемая схема ТБНВК актуальна. С учетом требований Всемирной торговой организации по либерализации внешнеторгового и валютного законодательства, для вступления в нее России, данную схему условно можно назвать таможенно-банковско-налоговый валютный монито</w:t>
      </w:r>
      <w:r>
        <w:rPr>
          <w:noProof/>
          <w:color w:val="000000"/>
          <w:sz w:val="28"/>
          <w:szCs w:val="28"/>
        </w:rPr>
        <w:t>ринг (ТБНВМ),</w:t>
      </w:r>
      <w:r>
        <w:rPr>
          <w:i/>
          <w:iCs/>
          <w:noProof/>
          <w:color w:val="000000"/>
          <w:sz w:val="28"/>
          <w:szCs w:val="28"/>
        </w:rPr>
        <w:t xml:space="preserve"> </w:t>
      </w:r>
      <w:r>
        <w:rPr>
          <w:noProof/>
          <w:color w:val="000000"/>
          <w:sz w:val="28"/>
          <w:szCs w:val="28"/>
        </w:rPr>
        <w:t xml:space="preserve">отказавшись в стране в законодательном порядке от уголовного преследования участников </w:t>
      </w:r>
      <w:r>
        <w:rPr>
          <w:noProof/>
          <w:color w:val="000000"/>
          <w:sz w:val="28"/>
          <w:szCs w:val="28"/>
        </w:rPr>
        <w:lastRenderedPageBreak/>
        <w:t>ВЭД за нарушение правил международной торговли и валютных операций и перейдя к эффективным мерам административного воздействия (предупреждения, штрафы, лише</w:t>
      </w:r>
      <w:r>
        <w:rPr>
          <w:noProof/>
          <w:color w:val="000000"/>
          <w:sz w:val="28"/>
          <w:szCs w:val="28"/>
        </w:rPr>
        <w:t>ние лицензий и т.д.).</w:t>
      </w:r>
    </w:p>
    <w:p w:rsidR="00000000" w:rsidRDefault="00F7566F">
      <w:pPr>
        <w:spacing w:line="360" w:lineRule="auto"/>
        <w:ind w:firstLine="709"/>
        <w:jc w:val="both"/>
        <w:rPr>
          <w:noProof/>
          <w:color w:val="000000"/>
          <w:sz w:val="28"/>
          <w:szCs w:val="28"/>
        </w:rPr>
      </w:pPr>
      <w:r>
        <w:rPr>
          <w:noProof/>
          <w:color w:val="000000"/>
          <w:sz w:val="28"/>
          <w:szCs w:val="28"/>
        </w:rPr>
        <w:t>Развивая взаимодействие таможенных органов с уполномоченными банками в решении данной проблемы существенную помощь здесь могло бы оказать укрепление сотрудничества таможенных органов с другими контролирующими структурами по организаци</w:t>
      </w:r>
      <w:r>
        <w:rPr>
          <w:noProof/>
          <w:color w:val="000000"/>
          <w:sz w:val="28"/>
          <w:szCs w:val="28"/>
        </w:rPr>
        <w:t>и валютного контроля за осуществлением внешнеторговых операций.</w:t>
      </w:r>
    </w:p>
    <w:p w:rsidR="00000000" w:rsidRDefault="00F7566F">
      <w:pPr>
        <w:spacing w:line="360" w:lineRule="auto"/>
        <w:ind w:firstLine="709"/>
        <w:jc w:val="both"/>
        <w:rPr>
          <w:noProof/>
          <w:color w:val="000000"/>
          <w:sz w:val="28"/>
          <w:szCs w:val="28"/>
        </w:rPr>
      </w:pPr>
      <w:r>
        <w:rPr>
          <w:noProof/>
          <w:color w:val="000000"/>
          <w:sz w:val="28"/>
          <w:szCs w:val="28"/>
        </w:rPr>
        <w:t>Учитывая то, что в действующем законодательстве имеются пробелы и противоречия по организации контроля за осуществлением экспортно-импортных операций и внешнеторговых бартерных сделок, а также</w:t>
      </w:r>
      <w:r>
        <w:rPr>
          <w:noProof/>
          <w:color w:val="000000"/>
          <w:sz w:val="28"/>
          <w:szCs w:val="28"/>
        </w:rPr>
        <w:t xml:space="preserve"> специфику их проведения и сложность организации контроля за ними выглядит необходимой постановка вопроса об активизации межведомственного взаимодействия в данной области и создании «единого информационного пространства».</w:t>
      </w:r>
      <w:r>
        <w:rPr>
          <w:i/>
          <w:iCs/>
          <w:noProof/>
          <w:color w:val="000000"/>
          <w:sz w:val="28"/>
          <w:szCs w:val="28"/>
        </w:rPr>
        <w:t xml:space="preserve"> </w:t>
      </w:r>
      <w:r>
        <w:rPr>
          <w:noProof/>
          <w:color w:val="000000"/>
          <w:sz w:val="28"/>
          <w:szCs w:val="28"/>
        </w:rPr>
        <w:t>Речь идет об активном использовани</w:t>
      </w:r>
      <w:r>
        <w:rPr>
          <w:noProof/>
          <w:color w:val="000000"/>
          <w:sz w:val="28"/>
          <w:szCs w:val="28"/>
        </w:rPr>
        <w:t>и таможенными органами информационных баз ФНС России, Росфиннадзора, Минэкономразвития РФ, МВД России, ЦБ России и других структур в выявлении и пресечении налоговых правонарушений, связанных с проведением внешнеторговых операций.</w:t>
      </w:r>
    </w:p>
    <w:p w:rsidR="00000000" w:rsidRDefault="00F7566F">
      <w:pPr>
        <w:spacing w:line="360" w:lineRule="auto"/>
        <w:ind w:firstLine="709"/>
        <w:jc w:val="both"/>
        <w:rPr>
          <w:noProof/>
          <w:color w:val="000000"/>
          <w:sz w:val="28"/>
          <w:szCs w:val="28"/>
        </w:rPr>
      </w:pPr>
      <w:r>
        <w:rPr>
          <w:noProof/>
          <w:color w:val="000000"/>
          <w:sz w:val="28"/>
          <w:szCs w:val="28"/>
        </w:rPr>
        <w:t>Автор считает, что с госу</w:t>
      </w:r>
      <w:r>
        <w:rPr>
          <w:noProof/>
          <w:color w:val="000000"/>
          <w:sz w:val="28"/>
          <w:szCs w:val="28"/>
        </w:rPr>
        <w:t xml:space="preserve">дарственной точки зрения назрела необходимость создания в стране единой информационной базы данных, которая бы отражала совершение правонарушений и преступлений в сфере валютного и налогового законодательства, которой могли бы в пределах своей компетенции </w:t>
      </w:r>
      <w:r>
        <w:rPr>
          <w:noProof/>
          <w:color w:val="000000"/>
          <w:sz w:val="28"/>
          <w:szCs w:val="28"/>
        </w:rPr>
        <w:t xml:space="preserve">пользоваться в необходимых случаях правоохранительные и экономические ведомства. Для этого целесообразно создать в стране единый информационно-аналитический центр для ФСБ России, МВД России, Генеральной прокуратуры РФ, ЦБ России, ФНС России, ФТС России, </w:t>
      </w:r>
      <w:r>
        <w:rPr>
          <w:noProof/>
          <w:color w:val="000000"/>
          <w:sz w:val="28"/>
          <w:szCs w:val="28"/>
        </w:rPr>
        <w:lastRenderedPageBreak/>
        <w:t>Ро</w:t>
      </w:r>
      <w:r>
        <w:rPr>
          <w:noProof/>
          <w:color w:val="000000"/>
          <w:sz w:val="28"/>
          <w:szCs w:val="28"/>
        </w:rPr>
        <w:t>сфиннадзора, Росфинмониторинга и других заинтересованных ведомств. Дублирования в их работе можно избежать, так как в соответствующих законах и положениях определены преступления и правонарушения, отнесенные к компетенции каждой из данных структур.</w:t>
      </w:r>
    </w:p>
    <w:p w:rsidR="00000000" w:rsidRDefault="00F7566F">
      <w:pPr>
        <w:spacing w:line="360" w:lineRule="auto"/>
        <w:ind w:firstLine="709"/>
        <w:jc w:val="both"/>
        <w:rPr>
          <w:noProof/>
          <w:color w:val="000000"/>
          <w:sz w:val="28"/>
          <w:szCs w:val="28"/>
        </w:rPr>
      </w:pPr>
      <w:r>
        <w:rPr>
          <w:noProof/>
          <w:color w:val="000000"/>
          <w:sz w:val="28"/>
          <w:szCs w:val="28"/>
        </w:rPr>
        <w:t>Соверше</w:t>
      </w:r>
      <w:r>
        <w:rPr>
          <w:noProof/>
          <w:color w:val="000000"/>
          <w:sz w:val="28"/>
          <w:szCs w:val="28"/>
        </w:rPr>
        <w:t>нствование информационного обмена с другими компетентными органами может быть обеспечено путем разработки совместных стандартов и методик, определяющих единый порядок и требования к выполнению процедур информационно-оперативного взаимодействия с ними. В св</w:t>
      </w:r>
      <w:r>
        <w:rPr>
          <w:noProof/>
          <w:color w:val="000000"/>
          <w:sz w:val="28"/>
          <w:szCs w:val="28"/>
        </w:rPr>
        <w:t>язи с тем, что экономические преступления не знают границ, для успешной работы таможенным органам требуется налаживание самых прочных контактов с таможенными и правоохранительными структурами, как в ближнем, так и в дальнем зарубежье.</w:t>
      </w:r>
    </w:p>
    <w:p w:rsidR="00000000" w:rsidRDefault="00F7566F">
      <w:pPr>
        <w:spacing w:line="360" w:lineRule="auto"/>
        <w:ind w:firstLine="709"/>
        <w:jc w:val="both"/>
        <w:rPr>
          <w:noProof/>
          <w:color w:val="000000"/>
          <w:sz w:val="28"/>
          <w:szCs w:val="28"/>
        </w:rPr>
      </w:pPr>
      <w:r>
        <w:rPr>
          <w:noProof/>
          <w:color w:val="000000"/>
          <w:sz w:val="28"/>
          <w:szCs w:val="28"/>
        </w:rPr>
        <w:t>Добиться уменьшения к</w:t>
      </w:r>
      <w:r>
        <w:rPr>
          <w:noProof/>
          <w:color w:val="000000"/>
          <w:sz w:val="28"/>
          <w:szCs w:val="28"/>
        </w:rPr>
        <w:t>оличества нарушений валютного законодательства можно также путем активизации борьбы с так называемыми «фирмами-однодневками».</w:t>
      </w:r>
    </w:p>
    <w:p w:rsidR="00000000" w:rsidRDefault="00F7566F">
      <w:pPr>
        <w:spacing w:line="360" w:lineRule="auto"/>
        <w:ind w:firstLine="709"/>
        <w:jc w:val="both"/>
        <w:rPr>
          <w:noProof/>
          <w:color w:val="000000"/>
          <w:sz w:val="28"/>
          <w:szCs w:val="28"/>
        </w:rPr>
      </w:pPr>
      <w:r>
        <w:rPr>
          <w:noProof/>
          <w:color w:val="000000"/>
          <w:sz w:val="28"/>
          <w:szCs w:val="28"/>
        </w:rPr>
        <w:t>Практика работы таможенных органов показывает, что часто внешнеторговые валютные операции совершаются с участием фиктивных предпри</w:t>
      </w:r>
      <w:r>
        <w:rPr>
          <w:noProof/>
          <w:color w:val="000000"/>
          <w:sz w:val="28"/>
          <w:szCs w:val="28"/>
        </w:rPr>
        <w:t>ятий. Простота и доступность регистрации юридических лиц, отсутствие должного учета и контроля за учредителями таких предприятий создают условия, при которых дешевле создать новое предприятие, чем платить налоги (НДС, акциз и таможенные пошлины). Чаще всег</w:t>
      </w:r>
      <w:r>
        <w:rPr>
          <w:noProof/>
          <w:color w:val="000000"/>
          <w:sz w:val="28"/>
          <w:szCs w:val="28"/>
        </w:rPr>
        <w:t>о они создаются для осуществления крупных одноразовых валютных операций. Рост числа фирм, зарегистрированных на подставных лиц или с использованием подложных документов, утраченных паспортов российских граждан представляют определенную опасность для эконом</w:t>
      </w:r>
      <w:r>
        <w:rPr>
          <w:noProof/>
          <w:color w:val="000000"/>
          <w:sz w:val="28"/>
          <w:szCs w:val="28"/>
        </w:rPr>
        <w:t>ики России. Участвуя во внешнеэкономической деятельности, фиктивные фирмы нередко совершают валютные аферы, подрывая престиж нашей страны.</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4. Организация рабочего места при работе за ПЭВМ инспекторами таможенной службы отдела валютного контроля Иркутской</w:t>
      </w:r>
      <w:r>
        <w:rPr>
          <w:noProof/>
          <w:color w:val="000000"/>
          <w:sz w:val="28"/>
          <w:szCs w:val="28"/>
        </w:rPr>
        <w:t xml:space="preserve"> таможни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Тема дипломной работы - Таможенно-банковский валютный контроль в зоне деятельности Иркутской таможни. В данной главе будет рассмотрена организация рабочего места оператора за персональной электронно-вычислительной машиной (ПЭВМ). В качестве опер</w:t>
      </w:r>
      <w:r>
        <w:rPr>
          <w:noProof/>
          <w:color w:val="000000"/>
          <w:sz w:val="28"/>
          <w:szCs w:val="28"/>
        </w:rPr>
        <w:t>атора будет представлен инспектор отдела валютного контроля Иркутской таможни.</w:t>
      </w:r>
    </w:p>
    <w:p w:rsidR="00000000" w:rsidRDefault="00F7566F">
      <w:pPr>
        <w:spacing w:line="360" w:lineRule="auto"/>
        <w:ind w:firstLine="709"/>
        <w:jc w:val="both"/>
        <w:rPr>
          <w:noProof/>
          <w:color w:val="000000"/>
          <w:sz w:val="28"/>
          <w:szCs w:val="28"/>
        </w:rPr>
      </w:pPr>
      <w:r>
        <w:rPr>
          <w:noProof/>
          <w:color w:val="000000"/>
          <w:sz w:val="28"/>
          <w:szCs w:val="28"/>
        </w:rPr>
        <w:t>В соответствии с Постановлением Главного государственного санитарного врача Российской Федерации от 13 июня 2003 года N 118 «О введении в действие санитарно-эпидемиологических п</w:t>
      </w:r>
      <w:r>
        <w:rPr>
          <w:noProof/>
          <w:color w:val="000000"/>
          <w:sz w:val="28"/>
          <w:szCs w:val="28"/>
        </w:rPr>
        <w:t>равил и нормативов СанПиН 2.2.2/2.4.1340-03»,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и условиям труда.</w:t>
      </w:r>
    </w:p>
    <w:p w:rsidR="00000000" w:rsidRDefault="00F7566F">
      <w:pPr>
        <w:spacing w:line="360" w:lineRule="auto"/>
        <w:ind w:firstLine="709"/>
        <w:jc w:val="both"/>
        <w:rPr>
          <w:noProof/>
          <w:color w:val="000000"/>
          <w:sz w:val="28"/>
          <w:szCs w:val="28"/>
        </w:rPr>
      </w:pPr>
      <w:r>
        <w:rPr>
          <w:noProof/>
          <w:color w:val="000000"/>
          <w:sz w:val="28"/>
          <w:szCs w:val="28"/>
        </w:rPr>
        <w:t>При исполнении дол</w:t>
      </w:r>
      <w:r>
        <w:rPr>
          <w:noProof/>
          <w:color w:val="000000"/>
          <w:sz w:val="28"/>
          <w:szCs w:val="28"/>
        </w:rPr>
        <w:t>жностных обязанностей инспектор валютного отдела Иркутской таможни непосредственно работает с ПЭВМ и должен соблюдать следующие санитарно-эпидемиологические требования.</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4.1 Требования к ПЭВМ </w:t>
      </w:r>
    </w:p>
    <w:p w:rsidR="00000000" w:rsidRDefault="00F7566F">
      <w:pPr>
        <w:spacing w:line="360" w:lineRule="auto"/>
        <w:ind w:firstLine="709"/>
        <w:jc w:val="both"/>
        <w:rPr>
          <w:noProof/>
          <w:color w:val="000000"/>
          <w:sz w:val="28"/>
          <w:szCs w:val="28"/>
        </w:rPr>
      </w:pPr>
    </w:p>
    <w:p w:rsidR="00000000" w:rsidRDefault="00F7566F">
      <w:pPr>
        <w:tabs>
          <w:tab w:val="left" w:pos="142"/>
        </w:tabs>
        <w:spacing w:line="360" w:lineRule="auto"/>
        <w:ind w:firstLine="709"/>
        <w:jc w:val="both"/>
        <w:rPr>
          <w:noProof/>
          <w:color w:val="000000"/>
          <w:sz w:val="28"/>
          <w:szCs w:val="28"/>
        </w:rPr>
      </w:pPr>
      <w:r>
        <w:rPr>
          <w:noProof/>
          <w:color w:val="000000"/>
          <w:sz w:val="28"/>
          <w:szCs w:val="28"/>
        </w:rPr>
        <w:t>ПЭВМ должны соответствовать требованиям санитарных правил и ка</w:t>
      </w:r>
      <w:r>
        <w:rPr>
          <w:noProof/>
          <w:color w:val="000000"/>
          <w:sz w:val="28"/>
          <w:szCs w:val="28"/>
        </w:rPr>
        <w:t>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000000" w:rsidRDefault="00F7566F">
      <w:pPr>
        <w:tabs>
          <w:tab w:val="left" w:pos="142"/>
        </w:tabs>
        <w:spacing w:line="360" w:lineRule="auto"/>
        <w:ind w:firstLine="709"/>
        <w:jc w:val="both"/>
        <w:rPr>
          <w:noProof/>
          <w:color w:val="000000"/>
          <w:sz w:val="28"/>
          <w:szCs w:val="28"/>
        </w:rPr>
      </w:pPr>
      <w:r>
        <w:rPr>
          <w:noProof/>
          <w:color w:val="000000"/>
          <w:sz w:val="28"/>
          <w:szCs w:val="28"/>
        </w:rPr>
        <w:t>ПВЭМ не должны превышать допустимые уровни:</w:t>
      </w:r>
    </w:p>
    <w:p w:rsidR="00000000" w:rsidRDefault="00F7566F">
      <w:pPr>
        <w:spacing w:line="360" w:lineRule="auto"/>
        <w:ind w:firstLine="709"/>
        <w:jc w:val="both"/>
        <w:rPr>
          <w:noProof/>
          <w:color w:val="000000"/>
          <w:sz w:val="28"/>
          <w:szCs w:val="28"/>
        </w:rPr>
      </w:pPr>
      <w:r>
        <w:rPr>
          <w:noProof/>
          <w:color w:val="000000"/>
          <w:sz w:val="28"/>
          <w:szCs w:val="28"/>
        </w:rPr>
        <w:t>а) звукового давления и уровней звука, создаваемых ПЭВМ значений;</w:t>
      </w:r>
    </w:p>
    <w:p w:rsidR="00000000" w:rsidRDefault="00F7566F">
      <w:pPr>
        <w:spacing w:line="360" w:lineRule="auto"/>
        <w:ind w:firstLine="709"/>
        <w:jc w:val="both"/>
        <w:rPr>
          <w:noProof/>
          <w:color w:val="000000"/>
          <w:sz w:val="28"/>
          <w:szCs w:val="28"/>
        </w:rPr>
      </w:pPr>
      <w:r>
        <w:rPr>
          <w:noProof/>
          <w:color w:val="000000"/>
          <w:sz w:val="28"/>
          <w:szCs w:val="28"/>
        </w:rPr>
        <w:t>б) э</w:t>
      </w:r>
      <w:r>
        <w:rPr>
          <w:noProof/>
          <w:color w:val="000000"/>
          <w:sz w:val="28"/>
          <w:szCs w:val="28"/>
        </w:rPr>
        <w:t xml:space="preserve">лектромагнитных полей (ЭМП); </w:t>
      </w:r>
    </w:p>
    <w:p w:rsidR="00000000" w:rsidRDefault="00F7566F">
      <w:pPr>
        <w:spacing w:line="360" w:lineRule="auto"/>
        <w:ind w:firstLine="709"/>
        <w:jc w:val="both"/>
        <w:rPr>
          <w:noProof/>
          <w:color w:val="000000"/>
          <w:sz w:val="28"/>
          <w:szCs w:val="28"/>
        </w:rPr>
      </w:pPr>
      <w:r>
        <w:rPr>
          <w:noProof/>
          <w:color w:val="000000"/>
          <w:sz w:val="28"/>
          <w:szCs w:val="28"/>
        </w:rPr>
        <w:lastRenderedPageBreak/>
        <w:t xml:space="preserve">в) допустимые визуальные параметры устройств отображения информации; </w:t>
      </w:r>
    </w:p>
    <w:p w:rsidR="00000000" w:rsidRDefault="00F7566F">
      <w:pPr>
        <w:spacing w:line="360" w:lineRule="auto"/>
        <w:ind w:firstLine="709"/>
        <w:jc w:val="both"/>
        <w:rPr>
          <w:noProof/>
          <w:color w:val="000000"/>
          <w:sz w:val="28"/>
          <w:szCs w:val="28"/>
        </w:rPr>
      </w:pPr>
      <w:r>
        <w:rPr>
          <w:noProof/>
          <w:color w:val="000000"/>
          <w:sz w:val="28"/>
          <w:szCs w:val="28"/>
        </w:rPr>
        <w:t>г) концентрации вредных веществ, выделяемых ПЭВМ в воздух помещений.</w:t>
      </w:r>
    </w:p>
    <w:p w:rsidR="00000000" w:rsidRDefault="00F7566F">
      <w:pPr>
        <w:tabs>
          <w:tab w:val="left" w:pos="1380"/>
        </w:tabs>
        <w:spacing w:line="360" w:lineRule="auto"/>
        <w:ind w:firstLine="709"/>
        <w:jc w:val="both"/>
        <w:rPr>
          <w:noProof/>
          <w:color w:val="000000"/>
          <w:sz w:val="28"/>
          <w:szCs w:val="28"/>
        </w:rPr>
      </w:pPr>
      <w:r>
        <w:rPr>
          <w:noProof/>
          <w:color w:val="000000"/>
          <w:sz w:val="28"/>
          <w:szCs w:val="28"/>
        </w:rPr>
        <w:t xml:space="preserve">Конструкция должна предусматривать регулирование яркости и контрастности, документация </w:t>
      </w:r>
      <w:r>
        <w:rPr>
          <w:noProof/>
          <w:color w:val="000000"/>
          <w:sz w:val="28"/>
          <w:szCs w:val="28"/>
        </w:rPr>
        <w:t>на проектирование, изготовление и эксплуатацию ПЭВМ не должна противоречить требованиям санитарных правил.</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4.2 Требования к помещениям для работы с ПЭВМ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Эксплуатация ПЭВМ в помещениях без естественного освещения допускается только при наличии расчетов, </w:t>
      </w:r>
      <w:r>
        <w:rPr>
          <w:noProof/>
          <w:color w:val="000000"/>
          <w:sz w:val="28"/>
          <w:szCs w:val="28"/>
        </w:rPr>
        <w:t xml:space="preserve">обосновывающих соответствие нормам естественного освещения и безопасность их деятельности для здоровья работающих. </w:t>
      </w:r>
    </w:p>
    <w:p w:rsidR="00000000" w:rsidRDefault="00F7566F">
      <w:pPr>
        <w:spacing w:line="360" w:lineRule="auto"/>
        <w:ind w:firstLine="709"/>
        <w:jc w:val="both"/>
        <w:rPr>
          <w:noProof/>
          <w:color w:val="000000"/>
          <w:sz w:val="28"/>
          <w:szCs w:val="28"/>
        </w:rPr>
      </w:pPr>
      <w:r>
        <w:rPr>
          <w:noProof/>
          <w:color w:val="000000"/>
          <w:sz w:val="28"/>
          <w:szCs w:val="28"/>
        </w:rPr>
        <w:t>Естественное и искусственное освещение должно соответствовать требованиям действующей нормативной документации, а окна в помещениях, где экс</w:t>
      </w:r>
      <w:r>
        <w:rPr>
          <w:noProof/>
          <w:color w:val="000000"/>
          <w:sz w:val="28"/>
          <w:szCs w:val="28"/>
        </w:rPr>
        <w:t>плуатируется вычислительная техника, преимущественно должны быть ориентированы на север и северо-восток и должны быть оборудованы регулируемыми устройствами типа: жалюзи, занавесей, внешних козырьков и других приспособлений.</w:t>
      </w:r>
    </w:p>
    <w:p w:rsidR="00000000" w:rsidRDefault="00F7566F">
      <w:pPr>
        <w:spacing w:line="360" w:lineRule="auto"/>
        <w:ind w:firstLine="709"/>
        <w:jc w:val="both"/>
        <w:rPr>
          <w:noProof/>
          <w:color w:val="000000"/>
          <w:sz w:val="28"/>
          <w:szCs w:val="28"/>
        </w:rPr>
      </w:pPr>
      <w:r>
        <w:rPr>
          <w:noProof/>
          <w:color w:val="000000"/>
          <w:sz w:val="28"/>
          <w:szCs w:val="28"/>
        </w:rPr>
        <w:t xml:space="preserve">Не допускается размещение мест </w:t>
      </w:r>
      <w:r>
        <w:rPr>
          <w:noProof/>
          <w:color w:val="000000"/>
          <w:sz w:val="28"/>
          <w:szCs w:val="28"/>
        </w:rPr>
        <w:t>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000000" w:rsidRDefault="00F7566F">
      <w:pPr>
        <w:spacing w:line="360" w:lineRule="auto"/>
        <w:ind w:firstLine="709"/>
        <w:jc w:val="both"/>
        <w:rPr>
          <w:noProof/>
          <w:color w:val="000000"/>
          <w:sz w:val="28"/>
          <w:szCs w:val="28"/>
        </w:rPr>
      </w:pPr>
      <w:r>
        <w:rPr>
          <w:noProof/>
          <w:color w:val="000000"/>
          <w:sz w:val="28"/>
          <w:szCs w:val="28"/>
        </w:rPr>
        <w:t>Площадь на одно рабочее место пользователей ПЭВМ должна составлять не менее 6 м</w:t>
      </w:r>
      <w:r w:rsidR="00430FEB">
        <w:rPr>
          <w:rFonts w:ascii="Microsoft Sans Serif" w:hAnsi="Microsoft Sans Serif" w:cs="Microsoft Sans Serif"/>
          <w:noProof/>
          <w:sz w:val="17"/>
          <w:szCs w:val="17"/>
        </w:rPr>
        <w:drawing>
          <wp:inline distT="0" distB="0" distL="0" distR="0">
            <wp:extent cx="85725" cy="187325"/>
            <wp:effectExtent l="0" t="0" r="952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 в помещениях культурно-развлекательных учреждений и с ВДТ на базе плоских дискретных экранов - 4,5 м</w:t>
      </w:r>
      <w:r w:rsidR="00430FEB">
        <w:rPr>
          <w:rFonts w:ascii="Microsoft Sans Serif" w:hAnsi="Microsoft Sans Serif" w:cs="Microsoft Sans Serif"/>
          <w:noProof/>
          <w:sz w:val="17"/>
          <w:szCs w:val="17"/>
        </w:rPr>
        <w:drawing>
          <wp:inline distT="0" distB="0" distL="0" distR="0">
            <wp:extent cx="85725" cy="187325"/>
            <wp:effectExtent l="0" t="0" r="952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 а при использовании ПВЭМ с продолжительностью работы менее 4 часов в день допуска</w:t>
      </w:r>
      <w:r>
        <w:rPr>
          <w:noProof/>
          <w:color w:val="000000"/>
          <w:sz w:val="28"/>
          <w:szCs w:val="28"/>
        </w:rPr>
        <w:t xml:space="preserve">ется минимальная </w:t>
      </w:r>
      <w:r>
        <w:rPr>
          <w:noProof/>
          <w:color w:val="000000"/>
          <w:sz w:val="28"/>
          <w:szCs w:val="28"/>
        </w:rPr>
        <w:lastRenderedPageBreak/>
        <w:t>площадь 4,5 м</w:t>
      </w:r>
      <w:r w:rsidR="00430FEB">
        <w:rPr>
          <w:rFonts w:ascii="Microsoft Sans Serif" w:hAnsi="Microsoft Sans Serif" w:cs="Microsoft Sans Serif"/>
          <w:noProof/>
          <w:sz w:val="17"/>
          <w:szCs w:val="17"/>
        </w:rPr>
        <w:drawing>
          <wp:inline distT="0" distB="0" distL="0" distR="0">
            <wp:extent cx="85725" cy="187325"/>
            <wp:effectExtent l="0" t="0" r="952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 xml:space="preserve"> на одно рабочее место пользователя.</w:t>
      </w:r>
    </w:p>
    <w:p w:rsidR="00000000" w:rsidRDefault="00F7566F">
      <w:pPr>
        <w:spacing w:line="360" w:lineRule="auto"/>
        <w:ind w:firstLine="709"/>
        <w:jc w:val="both"/>
        <w:rPr>
          <w:noProof/>
          <w:color w:val="000000"/>
          <w:sz w:val="28"/>
          <w:szCs w:val="28"/>
        </w:rPr>
      </w:pPr>
      <w:r>
        <w:rPr>
          <w:noProof/>
          <w:color w:val="000000"/>
          <w:sz w:val="28"/>
          <w:szCs w:val="28"/>
        </w:rPr>
        <w:t>Полимерные материалы используются для внутренней отделки интерьера помещений с ПЭВМ при наличии санитарно-эпидемиологического заключения.</w:t>
      </w:r>
    </w:p>
    <w:p w:rsidR="00000000" w:rsidRDefault="00F7566F">
      <w:pPr>
        <w:spacing w:line="360" w:lineRule="auto"/>
        <w:ind w:firstLine="709"/>
        <w:jc w:val="both"/>
        <w:rPr>
          <w:noProof/>
          <w:color w:val="000000"/>
          <w:sz w:val="28"/>
          <w:szCs w:val="28"/>
        </w:rPr>
      </w:pPr>
      <w:r>
        <w:rPr>
          <w:noProof/>
          <w:color w:val="000000"/>
          <w:sz w:val="28"/>
          <w:szCs w:val="28"/>
        </w:rPr>
        <w:t>Помещения, где р</w:t>
      </w:r>
      <w:r>
        <w:rPr>
          <w:noProof/>
          <w:color w:val="000000"/>
          <w:sz w:val="28"/>
          <w:szCs w:val="28"/>
        </w:rPr>
        <w:t>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4.3 Требования к микроклимату, содержанию аэроионов и вредных химических веществ в воздухе на рабочих ме</w:t>
      </w:r>
      <w:r>
        <w:rPr>
          <w:noProof/>
          <w:color w:val="000000"/>
          <w:sz w:val="28"/>
          <w:szCs w:val="28"/>
        </w:rPr>
        <w:t xml:space="preserve">стах, оборудованных ПЭВМ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В производственных помещениях, в которых работа с использованием ПЭВМ является основной и связана с нервно-эмоциональным напряжением, должны обеспечиваться оптимальные параметры микроклимата, а именно: </w:t>
      </w:r>
    </w:p>
    <w:p w:rsidR="00000000" w:rsidRDefault="00F7566F">
      <w:pPr>
        <w:spacing w:line="360" w:lineRule="auto"/>
        <w:ind w:firstLine="709"/>
        <w:jc w:val="both"/>
        <w:rPr>
          <w:noProof/>
          <w:color w:val="000000"/>
          <w:sz w:val="28"/>
          <w:szCs w:val="28"/>
        </w:rPr>
      </w:pPr>
      <w:r>
        <w:rPr>
          <w:noProof/>
          <w:color w:val="000000"/>
          <w:sz w:val="28"/>
          <w:szCs w:val="28"/>
        </w:rPr>
        <w:t>а) в помещениях, оборудова</w:t>
      </w:r>
      <w:r>
        <w:rPr>
          <w:noProof/>
          <w:color w:val="000000"/>
          <w:sz w:val="28"/>
          <w:szCs w:val="28"/>
        </w:rPr>
        <w:t>нных ПЭВМ, должна проводиться ежедневная влажная уборка и систематическое проветривание после каждого часа работы на ЭВМ;</w:t>
      </w:r>
    </w:p>
    <w:p w:rsidR="00000000" w:rsidRDefault="00F7566F">
      <w:pPr>
        <w:spacing w:line="360" w:lineRule="auto"/>
        <w:ind w:firstLine="709"/>
        <w:jc w:val="both"/>
        <w:rPr>
          <w:noProof/>
          <w:color w:val="000000"/>
          <w:sz w:val="28"/>
          <w:szCs w:val="28"/>
        </w:rPr>
      </w:pPr>
      <w:r>
        <w:rPr>
          <w:noProof/>
          <w:color w:val="000000"/>
          <w:sz w:val="28"/>
          <w:szCs w:val="28"/>
        </w:rPr>
        <w:t>б) уровни положительных и отрицательных аэроионов в воздухе, должны соответствовать действующим санитарно-эпидемиологическим норматива</w:t>
      </w:r>
      <w:r>
        <w:rPr>
          <w:noProof/>
          <w:color w:val="000000"/>
          <w:sz w:val="28"/>
          <w:szCs w:val="28"/>
        </w:rPr>
        <w:t>м, а содержание вредных химических веществ в воздухе не должно превышать предельно допустимых концентраций вредных веществ в воздухе рабочей зоны;</w:t>
      </w:r>
    </w:p>
    <w:p w:rsidR="00000000" w:rsidRDefault="00F7566F">
      <w:pPr>
        <w:spacing w:line="360" w:lineRule="auto"/>
        <w:ind w:firstLine="709"/>
        <w:jc w:val="both"/>
        <w:rPr>
          <w:b/>
          <w:bCs/>
          <w:noProof/>
          <w:color w:val="000000"/>
          <w:sz w:val="28"/>
          <w:szCs w:val="28"/>
        </w:rPr>
      </w:pPr>
      <w:r>
        <w:rPr>
          <w:noProof/>
          <w:color w:val="000000"/>
          <w:sz w:val="28"/>
          <w:szCs w:val="28"/>
        </w:rPr>
        <w:t>в) содержание вредных химических веществ в производственных помещениях, в которых работа с использованием ПЭВ</w:t>
      </w:r>
      <w:r>
        <w:rPr>
          <w:noProof/>
          <w:color w:val="000000"/>
          <w:sz w:val="28"/>
          <w:szCs w:val="28"/>
        </w:rPr>
        <w:t xml:space="preserve">М является основной не должно превышать предельно допустимых концентраций загрязняющих веществ.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4.4 Требования к освещению на рабочих местах, оборудованных ПЭВМ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lastRenderedPageBreak/>
        <w:t>Рабочие столы следует размещать таким образом, чтобы:</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а) видеодисплейные терминалы были ори</w:t>
      </w:r>
      <w:r>
        <w:rPr>
          <w:noProof/>
          <w:color w:val="000000"/>
          <w:sz w:val="28"/>
          <w:szCs w:val="28"/>
        </w:rPr>
        <w:t>ентированы боковой стороной к световым проемам, чтобы естественный свет падал преимущественно слева;</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 xml:space="preserve">б) искусственное освещение должно осуществляться системой общего равномерного освещения. В производственных и административно-общественных помещениях, где </w:t>
      </w:r>
      <w:r>
        <w:rPr>
          <w:noProof/>
          <w:color w:val="000000"/>
          <w:sz w:val="28"/>
          <w:szCs w:val="28"/>
        </w:rPr>
        <w:t xml:space="preserve">идет работа с документами применяют систему комбинированного освещения; </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в) освещенность на поверхности стола в зоне размещения рабочего документа должна быть 300-500 лк, не создавать бликов на поверхности экрана и не должна быть более 300 лк.;</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 xml:space="preserve">г) следует </w:t>
      </w:r>
      <w:r>
        <w:rPr>
          <w:noProof/>
          <w:color w:val="000000"/>
          <w:sz w:val="28"/>
          <w:szCs w:val="28"/>
        </w:rPr>
        <w:t>ограничивать прямую блесткость от источников освещения, но яркость светящихся поверхностей должна быть не более 200 кд/м</w:t>
      </w:r>
      <w:r w:rsidR="00430FEB">
        <w:rPr>
          <w:rFonts w:ascii="Microsoft Sans Serif" w:hAnsi="Microsoft Sans Serif" w:cs="Microsoft Sans Serif"/>
          <w:noProof/>
          <w:sz w:val="17"/>
          <w:szCs w:val="17"/>
        </w:rPr>
        <w:drawing>
          <wp:inline distT="0" distB="0" distL="0" distR="0">
            <wp:extent cx="85725" cy="187325"/>
            <wp:effectExtent l="0" t="0" r="952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д) при отраженной блесткости на рабочих поверхностях яркость бликов на экране ПЭВМ не должна превы</w:t>
      </w:r>
      <w:r>
        <w:rPr>
          <w:noProof/>
          <w:color w:val="000000"/>
          <w:sz w:val="28"/>
          <w:szCs w:val="28"/>
        </w:rPr>
        <w:t>шать 40 кд/м</w:t>
      </w:r>
      <w:r w:rsidR="00430FEB">
        <w:rPr>
          <w:rFonts w:ascii="Microsoft Sans Serif" w:hAnsi="Microsoft Sans Serif" w:cs="Microsoft Sans Serif"/>
          <w:noProof/>
          <w:sz w:val="17"/>
          <w:szCs w:val="17"/>
        </w:rPr>
        <w:drawing>
          <wp:inline distT="0" distB="0" distL="0" distR="0">
            <wp:extent cx="85725" cy="187325"/>
            <wp:effectExtent l="0" t="0" r="952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 xml:space="preserve"> и яркость потолка не больше 200 кд/м</w:t>
      </w:r>
      <w:r w:rsidR="00430FEB">
        <w:rPr>
          <w:rFonts w:ascii="Microsoft Sans Serif" w:hAnsi="Microsoft Sans Serif" w:cs="Microsoft Sans Serif"/>
          <w:noProof/>
          <w:sz w:val="17"/>
          <w:szCs w:val="17"/>
        </w:rPr>
        <w:drawing>
          <wp:inline distT="0" distB="0" distL="0" distR="0">
            <wp:extent cx="85725" cy="187325"/>
            <wp:effectExtent l="0" t="0" r="9525"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187325"/>
                    </a:xfrm>
                    <a:prstGeom prst="rect">
                      <a:avLst/>
                    </a:prstGeom>
                    <a:noFill/>
                    <a:ln>
                      <a:noFill/>
                    </a:ln>
                  </pic:spPr>
                </pic:pic>
              </a:graphicData>
            </a:graphic>
          </wp:inline>
        </w:drawing>
      </w:r>
      <w:r>
        <w:rPr>
          <w:noProof/>
          <w:color w:val="000000"/>
          <w:sz w:val="28"/>
          <w:szCs w:val="28"/>
        </w:rPr>
        <w:t>;</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е) показатель ослепленности для источников общего искусственного освещения должен быть не более 20. Показатель дискомфорта в администра</w:t>
      </w:r>
      <w:r>
        <w:rPr>
          <w:noProof/>
          <w:color w:val="000000"/>
          <w:sz w:val="28"/>
          <w:szCs w:val="28"/>
        </w:rPr>
        <w:t xml:space="preserve">тивно-общественных помещениях не более 40; </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ж) светильники местного освещения должны иметь непросвечивающий отражатель с защитным углом не менее 40°.</w:t>
      </w:r>
    </w:p>
    <w:p w:rsidR="00000000" w:rsidRDefault="00F7566F">
      <w:pPr>
        <w:tabs>
          <w:tab w:val="left" w:pos="720"/>
          <w:tab w:val="left" w:pos="1276"/>
        </w:tabs>
        <w:spacing w:line="360" w:lineRule="auto"/>
        <w:ind w:firstLine="709"/>
        <w:jc w:val="both"/>
        <w:rPr>
          <w:noProof/>
          <w:color w:val="000000"/>
          <w:sz w:val="28"/>
          <w:szCs w:val="28"/>
        </w:rPr>
      </w:pPr>
      <w:r>
        <w:rPr>
          <w:noProof/>
          <w:color w:val="000000"/>
          <w:sz w:val="28"/>
          <w:szCs w:val="28"/>
        </w:rPr>
        <w:t>В качестве источников света при искусственном освещении следует применять:</w:t>
      </w:r>
    </w:p>
    <w:p w:rsidR="00000000" w:rsidRDefault="00F7566F">
      <w:pPr>
        <w:tabs>
          <w:tab w:val="left" w:pos="0"/>
        </w:tabs>
        <w:spacing w:line="360" w:lineRule="auto"/>
        <w:ind w:firstLine="709"/>
        <w:jc w:val="both"/>
        <w:rPr>
          <w:noProof/>
          <w:color w:val="000000"/>
          <w:sz w:val="28"/>
          <w:szCs w:val="28"/>
        </w:rPr>
      </w:pPr>
      <w:r>
        <w:rPr>
          <w:noProof/>
          <w:color w:val="000000"/>
          <w:sz w:val="28"/>
          <w:szCs w:val="28"/>
        </w:rPr>
        <w:t>а) люминесцентные лампы типа ЛБ</w:t>
      </w:r>
      <w:r>
        <w:rPr>
          <w:noProof/>
          <w:color w:val="000000"/>
          <w:sz w:val="28"/>
          <w:szCs w:val="28"/>
        </w:rPr>
        <w:t xml:space="preserve">; </w:t>
      </w:r>
    </w:p>
    <w:p w:rsidR="00000000" w:rsidRDefault="00F7566F">
      <w:pPr>
        <w:tabs>
          <w:tab w:val="left" w:pos="0"/>
        </w:tabs>
        <w:spacing w:line="360" w:lineRule="auto"/>
        <w:ind w:firstLine="709"/>
        <w:jc w:val="both"/>
        <w:rPr>
          <w:noProof/>
          <w:color w:val="000000"/>
          <w:sz w:val="28"/>
          <w:szCs w:val="28"/>
        </w:rPr>
      </w:pPr>
      <w:r>
        <w:rPr>
          <w:noProof/>
          <w:color w:val="000000"/>
          <w:sz w:val="28"/>
          <w:szCs w:val="28"/>
        </w:rPr>
        <w:t xml:space="preserve">б) компактные люминесцентные лампы (КЛЛ). </w:t>
      </w:r>
    </w:p>
    <w:p w:rsidR="00000000" w:rsidRDefault="00F7566F">
      <w:pPr>
        <w:spacing w:line="360" w:lineRule="auto"/>
        <w:ind w:firstLine="709"/>
        <w:jc w:val="both"/>
        <w:rPr>
          <w:noProof/>
          <w:color w:val="000000"/>
          <w:sz w:val="28"/>
          <w:szCs w:val="28"/>
        </w:rPr>
      </w:pPr>
      <w:r>
        <w:rPr>
          <w:noProof/>
          <w:color w:val="000000"/>
          <w:sz w:val="28"/>
          <w:szCs w:val="28"/>
        </w:rPr>
        <w:t>Применение светильников без рассеивателей и экранирующих решеток не допускается.</w:t>
      </w:r>
    </w:p>
    <w:p w:rsidR="00000000" w:rsidRDefault="00F7566F">
      <w:pPr>
        <w:spacing w:line="360" w:lineRule="auto"/>
        <w:ind w:firstLine="709"/>
        <w:jc w:val="both"/>
        <w:rPr>
          <w:noProof/>
          <w:color w:val="000000"/>
          <w:sz w:val="28"/>
          <w:szCs w:val="28"/>
        </w:rPr>
      </w:pPr>
      <w:r>
        <w:rPr>
          <w:noProof/>
          <w:color w:val="000000"/>
          <w:sz w:val="28"/>
          <w:szCs w:val="28"/>
        </w:rPr>
        <w:t xml:space="preserve">При отсутствии светильников с ЭПРА лампы многоламповых </w:t>
      </w:r>
      <w:r>
        <w:rPr>
          <w:noProof/>
          <w:color w:val="000000"/>
          <w:sz w:val="28"/>
          <w:szCs w:val="28"/>
        </w:rPr>
        <w:lastRenderedPageBreak/>
        <w:t xml:space="preserve">светильников или рядом расположенные светильники общего освещения следует </w:t>
      </w:r>
      <w:r>
        <w:rPr>
          <w:noProof/>
          <w:color w:val="000000"/>
          <w:sz w:val="28"/>
          <w:szCs w:val="28"/>
        </w:rPr>
        <w:t>включать на разные фазы трехфазной сети, где:</w:t>
      </w:r>
    </w:p>
    <w:p w:rsidR="00000000" w:rsidRDefault="00F7566F">
      <w:pPr>
        <w:spacing w:line="360" w:lineRule="auto"/>
        <w:ind w:firstLine="709"/>
        <w:jc w:val="both"/>
        <w:rPr>
          <w:noProof/>
          <w:color w:val="000000"/>
          <w:sz w:val="28"/>
          <w:szCs w:val="28"/>
        </w:rPr>
      </w:pPr>
      <w:r>
        <w:rPr>
          <w:noProof/>
          <w:color w:val="000000"/>
          <w:sz w:val="28"/>
          <w:szCs w:val="28"/>
        </w:rPr>
        <w:t>а) коэффициент запаса (Кз) для осветительных установок общего освещения должен приниматься равным 1,4;</w:t>
      </w:r>
    </w:p>
    <w:p w:rsidR="00000000" w:rsidRDefault="00F7566F">
      <w:pPr>
        <w:spacing w:line="360" w:lineRule="auto"/>
        <w:ind w:firstLine="709"/>
        <w:jc w:val="both"/>
        <w:rPr>
          <w:noProof/>
          <w:color w:val="000000"/>
          <w:sz w:val="28"/>
          <w:szCs w:val="28"/>
        </w:rPr>
      </w:pPr>
      <w:r>
        <w:rPr>
          <w:noProof/>
          <w:color w:val="000000"/>
          <w:sz w:val="28"/>
          <w:szCs w:val="28"/>
        </w:rPr>
        <w:t>б) коэффициент пульсации не должен превышать 5%;</w:t>
      </w:r>
    </w:p>
    <w:p w:rsidR="00000000" w:rsidRDefault="00F7566F">
      <w:pPr>
        <w:spacing w:line="360" w:lineRule="auto"/>
        <w:ind w:firstLine="709"/>
        <w:jc w:val="both"/>
        <w:rPr>
          <w:b/>
          <w:bCs/>
          <w:noProof/>
          <w:color w:val="000000"/>
          <w:sz w:val="28"/>
          <w:szCs w:val="28"/>
        </w:rPr>
      </w:pPr>
      <w:r>
        <w:rPr>
          <w:noProof/>
          <w:color w:val="000000"/>
          <w:sz w:val="28"/>
          <w:szCs w:val="28"/>
        </w:rPr>
        <w:t>в) для обеспечения нормируемых значений освещенности в пом</w:t>
      </w:r>
      <w:r>
        <w:rPr>
          <w:noProof/>
          <w:color w:val="000000"/>
          <w:sz w:val="28"/>
          <w:szCs w:val="28"/>
        </w:rPr>
        <w:t xml:space="preserve">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4.5 Требования к уровням электромагнитных полей на рабочих местах, оборудованных ПЭВМ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w:t>
      </w:r>
      <w:r>
        <w:rPr>
          <w:noProof/>
          <w:color w:val="000000"/>
          <w:sz w:val="28"/>
          <w:szCs w:val="28"/>
        </w:rPr>
        <w:t xml:space="preserve">ременные допустимые уровни ЭМП, создаваемых ПЭВМ на рабочих местах пользователей не должны превышать нормы, а методика проведения инструментального контроля уровней ЭМП на рабочих местах пользователей ПЭВМ должен проводиться по специальной методике.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4.6 </w:t>
      </w:r>
      <w:r>
        <w:rPr>
          <w:noProof/>
          <w:color w:val="000000"/>
          <w:sz w:val="28"/>
          <w:szCs w:val="28"/>
        </w:rPr>
        <w:t xml:space="preserve">Требования к организации рабочих мест пользователей ПЭВМ </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При размещении рабочих мест с ПЭВМ:</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а)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w:t>
      </w:r>
      <w:r>
        <w:rPr>
          <w:noProof/>
          <w:color w:val="000000"/>
          <w:sz w:val="28"/>
          <w:szCs w:val="28"/>
        </w:rPr>
        <w:t xml:space="preserve"> 2,0 м, а расстояние между боковыми поверхностями видеомониторов - не менее 1,2 м.;</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 xml:space="preserve">б) рабочие места с ПЭВМ в помещениях с источниками вредных производственных факторов должны размещаться в изолированных кабинах с </w:t>
      </w:r>
      <w:r>
        <w:rPr>
          <w:noProof/>
          <w:color w:val="000000"/>
          <w:sz w:val="28"/>
          <w:szCs w:val="28"/>
        </w:rPr>
        <w:lastRenderedPageBreak/>
        <w:t>организованным воздухообменом;</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 xml:space="preserve">в) рабочие </w:t>
      </w:r>
      <w:r>
        <w:rPr>
          <w:noProof/>
          <w:color w:val="000000"/>
          <w:sz w:val="28"/>
          <w:szCs w:val="28"/>
        </w:rPr>
        <w:t>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1,5-2,0 м;</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г) экран видеомонитора должен находиться от глаз польз</w:t>
      </w:r>
      <w:r>
        <w:rPr>
          <w:noProof/>
          <w:color w:val="000000"/>
          <w:sz w:val="28"/>
          <w:szCs w:val="28"/>
        </w:rPr>
        <w:t>ователя на расстоянии 600-700 мм, но не ближе 500 мм с учетом размеров алфавитно-цифровых знаков и символов;</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 xml:space="preserve">д) конструкция рабочего стола должна обеспечивать оптимальное размещение на рабочей поверхности используемого оборудования с учетом его количества </w:t>
      </w:r>
      <w:r>
        <w:rPr>
          <w:noProof/>
          <w:color w:val="000000"/>
          <w:sz w:val="28"/>
          <w:szCs w:val="28"/>
        </w:rPr>
        <w:t>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0,5-0,7;</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е) к</w:t>
      </w:r>
      <w:r>
        <w:rPr>
          <w:noProof/>
          <w:color w:val="000000"/>
          <w:sz w:val="28"/>
          <w:szCs w:val="28"/>
        </w:rPr>
        <w:t>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w:t>
      </w:r>
      <w:r>
        <w:rPr>
          <w:noProof/>
          <w:color w:val="000000"/>
          <w:sz w:val="28"/>
          <w:szCs w:val="28"/>
        </w:rPr>
        <w:t xml:space="preserve"> рабочего стула (кресла) следует выбирать с учетом роста пользователя, характера и продолжительности работы с ПЭВМ;</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ж) рабочий стул (кресло) должен быть подъемно-поворотным, регулируемым по высоте и углам наклона сиденья и спинки, а также расстоянию спинки</w:t>
      </w:r>
      <w:r>
        <w:rPr>
          <w:noProof/>
          <w:color w:val="000000"/>
          <w:sz w:val="28"/>
          <w:szCs w:val="28"/>
        </w:rPr>
        <w:t xml:space="preserve"> от переднего края сиденья, при этом регулировка каждого параметра должна быть независимой, легко осуществляемой и иметь надежную фиксацию;</w:t>
      </w:r>
    </w:p>
    <w:p w:rsidR="00000000" w:rsidRDefault="00F7566F">
      <w:pPr>
        <w:tabs>
          <w:tab w:val="left" w:pos="4680"/>
        </w:tabs>
        <w:spacing w:line="360" w:lineRule="auto"/>
        <w:ind w:firstLine="709"/>
        <w:jc w:val="both"/>
        <w:rPr>
          <w:noProof/>
          <w:color w:val="000000"/>
          <w:sz w:val="28"/>
          <w:szCs w:val="28"/>
        </w:rPr>
      </w:pPr>
      <w:r>
        <w:rPr>
          <w:noProof/>
          <w:color w:val="000000"/>
          <w:sz w:val="28"/>
          <w:szCs w:val="28"/>
        </w:rPr>
        <w:t>з) поверхность сиденья, спинки и других элементов стула (кресла) должна быть полумягкой, с нескользящим, слабо элект</w:t>
      </w:r>
      <w:r>
        <w:rPr>
          <w:noProof/>
          <w:color w:val="000000"/>
          <w:sz w:val="28"/>
          <w:szCs w:val="28"/>
        </w:rPr>
        <w:t xml:space="preserve">ризующимся и </w:t>
      </w:r>
      <w:r>
        <w:rPr>
          <w:noProof/>
          <w:color w:val="000000"/>
          <w:sz w:val="28"/>
          <w:szCs w:val="28"/>
        </w:rPr>
        <w:lastRenderedPageBreak/>
        <w:t>воздухопроницаемым покрытием, обеспечивающим легкую очистку от загрязнений.</w:t>
      </w:r>
    </w:p>
    <w:p w:rsidR="00000000" w:rsidRDefault="00F7566F">
      <w:pPr>
        <w:tabs>
          <w:tab w:val="left" w:pos="1276"/>
        </w:tabs>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4.7 Требования безопасности в аварийных ситуациях</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Во всех случаях обнаружения обрыва проводов питания, неисправности заземления и других повреждений электрооборудова</w:t>
      </w:r>
      <w:r>
        <w:rPr>
          <w:noProof/>
          <w:color w:val="000000"/>
          <w:sz w:val="28"/>
          <w:szCs w:val="28"/>
        </w:rPr>
        <w:t>ния, появления запаха гари немедленно отключить питание и сообщить руководителю или дежурному электрику;</w:t>
      </w:r>
    </w:p>
    <w:p w:rsidR="00000000" w:rsidRDefault="00F7566F">
      <w:pPr>
        <w:spacing w:line="360" w:lineRule="auto"/>
        <w:ind w:firstLine="709"/>
        <w:jc w:val="both"/>
        <w:rPr>
          <w:noProof/>
          <w:color w:val="000000"/>
          <w:sz w:val="28"/>
          <w:szCs w:val="28"/>
        </w:rPr>
      </w:pPr>
      <w:r>
        <w:rPr>
          <w:noProof/>
          <w:color w:val="000000"/>
          <w:sz w:val="28"/>
          <w:szCs w:val="28"/>
        </w:rPr>
        <w:t>при обнаружении человека, попавшего под напряжение, немедленно освободить его от действия тока путем отключения электропитания и до прибытия врача оказ</w:t>
      </w:r>
      <w:r>
        <w:rPr>
          <w:noProof/>
          <w:color w:val="000000"/>
          <w:sz w:val="28"/>
          <w:szCs w:val="28"/>
        </w:rPr>
        <w:t>ать потерпевшему первую медицинскую помощь:</w:t>
      </w:r>
    </w:p>
    <w:p w:rsidR="00000000" w:rsidRDefault="00F7566F">
      <w:pPr>
        <w:spacing w:line="360" w:lineRule="auto"/>
        <w:ind w:firstLine="709"/>
        <w:jc w:val="both"/>
        <w:rPr>
          <w:noProof/>
          <w:color w:val="000000"/>
          <w:sz w:val="28"/>
          <w:szCs w:val="28"/>
        </w:rPr>
      </w:pPr>
      <w:r>
        <w:rPr>
          <w:noProof/>
          <w:color w:val="000000"/>
          <w:sz w:val="28"/>
          <w:szCs w:val="28"/>
        </w:rPr>
        <w:t>при любых случаях сбоя в работе технического оборудования или программного обеспечения немедленно вызвать представителя инженерно-технической службы.</w:t>
      </w:r>
    </w:p>
    <w:p w:rsidR="00000000" w:rsidRDefault="00F7566F">
      <w:pPr>
        <w:spacing w:line="360" w:lineRule="auto"/>
        <w:ind w:firstLine="709"/>
        <w:jc w:val="both"/>
        <w:rPr>
          <w:noProof/>
          <w:color w:val="000000"/>
          <w:sz w:val="28"/>
          <w:szCs w:val="28"/>
        </w:rPr>
      </w:pPr>
      <w:r>
        <w:rPr>
          <w:noProof/>
          <w:color w:val="000000"/>
          <w:sz w:val="28"/>
          <w:szCs w:val="28"/>
        </w:rPr>
        <w:t>в случае появления рези в глазах, резком ухудшении видимости -</w:t>
      </w:r>
      <w:r>
        <w:rPr>
          <w:noProof/>
          <w:color w:val="000000"/>
          <w:sz w:val="28"/>
          <w:szCs w:val="28"/>
        </w:rPr>
        <w:t xml:space="preserve">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происшедшем руководителю и обратиться к врачу;</w:t>
      </w:r>
    </w:p>
    <w:p w:rsidR="00000000" w:rsidRDefault="00F7566F">
      <w:pPr>
        <w:spacing w:line="360" w:lineRule="auto"/>
        <w:ind w:firstLine="709"/>
        <w:jc w:val="both"/>
        <w:rPr>
          <w:noProof/>
          <w:color w:val="000000"/>
          <w:sz w:val="28"/>
          <w:szCs w:val="28"/>
        </w:rPr>
      </w:pPr>
      <w:r>
        <w:rPr>
          <w:noProof/>
          <w:color w:val="000000"/>
          <w:sz w:val="28"/>
          <w:szCs w:val="28"/>
        </w:rPr>
        <w:t>при возгорании оборудования, отключит</w:t>
      </w:r>
      <w:r>
        <w:rPr>
          <w:noProof/>
          <w:color w:val="000000"/>
          <w:sz w:val="28"/>
          <w:szCs w:val="28"/>
        </w:rPr>
        <w:t>ь питание и принять меры к тушению очага пожара при помощи углекислотного или порошкового огнетушителя, вызвать пожарную команду и сообщить происшествии руководителю работ.</w:t>
      </w:r>
    </w:p>
    <w:p w:rsidR="00000000" w:rsidRDefault="00F7566F">
      <w:pPr>
        <w:spacing w:line="360" w:lineRule="auto"/>
        <w:ind w:firstLine="709"/>
        <w:jc w:val="both"/>
        <w:rPr>
          <w:noProof/>
          <w:color w:val="000000"/>
          <w:sz w:val="28"/>
          <w:szCs w:val="28"/>
        </w:rPr>
      </w:pPr>
    </w:p>
    <w:p w:rsidR="00000000" w:rsidRDefault="00F7566F">
      <w:pPr>
        <w:pStyle w:val="1"/>
        <w:spacing w:line="360" w:lineRule="auto"/>
        <w:ind w:firstLine="709"/>
        <w:jc w:val="both"/>
        <w:rPr>
          <w:noProof/>
          <w:color w:val="000000"/>
          <w:sz w:val="28"/>
          <w:szCs w:val="28"/>
        </w:rPr>
      </w:pPr>
      <w:r>
        <w:rPr>
          <w:noProof/>
          <w:color w:val="000000"/>
          <w:sz w:val="28"/>
          <w:szCs w:val="28"/>
        </w:rPr>
        <w:t>4.8 Оказание доврачебной помощи при несчастных случаях</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Засорение глаз.</w:t>
      </w:r>
    </w:p>
    <w:p w:rsidR="00000000" w:rsidRDefault="00F7566F">
      <w:pPr>
        <w:spacing w:line="360" w:lineRule="auto"/>
        <w:ind w:firstLine="709"/>
        <w:jc w:val="both"/>
        <w:rPr>
          <w:noProof/>
          <w:color w:val="000000"/>
          <w:sz w:val="28"/>
          <w:szCs w:val="28"/>
        </w:rPr>
      </w:pPr>
      <w:r>
        <w:rPr>
          <w:noProof/>
          <w:color w:val="000000"/>
          <w:sz w:val="28"/>
          <w:szCs w:val="28"/>
        </w:rPr>
        <w:lastRenderedPageBreak/>
        <w:t>При засоре</w:t>
      </w:r>
      <w:r>
        <w:rPr>
          <w:noProof/>
          <w:color w:val="000000"/>
          <w:sz w:val="28"/>
          <w:szCs w:val="28"/>
        </w:rPr>
        <w:t>нии глаза его следует немедленно промыть водой или 2-процентным раствором борной кислоты. Для этой цели голову пострадавшего кладут па противоположную засоренному глазу сторону и направляют струю воды или раствора от наружного угла засоренного глаза к носу</w:t>
      </w:r>
      <w:r>
        <w:rPr>
          <w:noProof/>
          <w:color w:val="000000"/>
          <w:sz w:val="28"/>
          <w:szCs w:val="28"/>
        </w:rPr>
        <w:t xml:space="preserve">. Тереть глаз запрещается. Иногда двумя пальцами берут за ресницы верхнее веко, слетка оттягивают его вперед, накладывают на нижнее веко и прижимают верхнее веко к нижнему. Затем пострадавший приоткрывает глаз. В этом случае соринка снимается с внутренней </w:t>
      </w:r>
      <w:r>
        <w:rPr>
          <w:noProof/>
          <w:color w:val="000000"/>
          <w:sz w:val="28"/>
          <w:szCs w:val="28"/>
        </w:rPr>
        <w:t>поверхности верхнею века ресницами нижнего. Достигается это обычно после двух-трех попыток. Инородное тело удаляется стерильным влажным марлевым тампоном.</w:t>
      </w:r>
    </w:p>
    <w:p w:rsidR="00000000" w:rsidRDefault="00F7566F">
      <w:pPr>
        <w:spacing w:line="360" w:lineRule="auto"/>
        <w:ind w:firstLine="709"/>
        <w:jc w:val="both"/>
        <w:rPr>
          <w:noProof/>
          <w:color w:val="000000"/>
          <w:sz w:val="28"/>
          <w:szCs w:val="28"/>
        </w:rPr>
      </w:pPr>
      <w:r>
        <w:rPr>
          <w:noProof/>
          <w:color w:val="000000"/>
          <w:sz w:val="28"/>
          <w:szCs w:val="28"/>
        </w:rPr>
        <w:t>Если удалить соринку из глаза не удается или возникает покраснение, неприятное ощущение в глазу, необ</w:t>
      </w:r>
      <w:r>
        <w:rPr>
          <w:noProof/>
          <w:color w:val="000000"/>
          <w:sz w:val="28"/>
          <w:szCs w:val="28"/>
        </w:rPr>
        <w:t>ходимо прикрыть глаз стерильной повязкой и немедленно направить пострадавшего в лечебное учреждение.</w:t>
      </w:r>
    </w:p>
    <w:p w:rsidR="00000000" w:rsidRDefault="00F7566F">
      <w:pPr>
        <w:spacing w:line="360" w:lineRule="auto"/>
        <w:ind w:firstLine="709"/>
        <w:jc w:val="both"/>
        <w:rPr>
          <w:noProof/>
          <w:color w:val="000000"/>
          <w:sz w:val="28"/>
          <w:szCs w:val="28"/>
        </w:rPr>
      </w:pPr>
      <w:r>
        <w:rPr>
          <w:noProof/>
          <w:color w:val="000000"/>
          <w:sz w:val="28"/>
          <w:szCs w:val="28"/>
        </w:rPr>
        <w:t>Поражение электрическим током.</w:t>
      </w:r>
    </w:p>
    <w:p w:rsidR="00000000" w:rsidRDefault="00F7566F">
      <w:pPr>
        <w:spacing w:line="360" w:lineRule="auto"/>
        <w:ind w:firstLine="709"/>
        <w:jc w:val="both"/>
        <w:rPr>
          <w:noProof/>
          <w:color w:val="000000"/>
          <w:sz w:val="28"/>
          <w:szCs w:val="28"/>
        </w:rPr>
      </w:pPr>
      <w:r>
        <w:rPr>
          <w:noProof/>
          <w:color w:val="000000"/>
          <w:sz w:val="28"/>
          <w:szCs w:val="28"/>
        </w:rPr>
        <w:t>При поражении электрическим током прежде всего следует освободить пострадавшего от воздействия тока. В том случае, если пост</w:t>
      </w:r>
      <w:r>
        <w:rPr>
          <w:noProof/>
          <w:color w:val="000000"/>
          <w:sz w:val="28"/>
          <w:szCs w:val="28"/>
        </w:rPr>
        <w:t>радавший находится в бессознательном состоянии, но у него устойчивые дыхание и пульс, его следует уложить, расстегнуть одежду, создать приток свежего воздуха, дать нюхать нашатырный спирт, обрызгать водой. Как только пострадавший очнется от обморока, следу</w:t>
      </w:r>
      <w:r>
        <w:rPr>
          <w:noProof/>
          <w:color w:val="000000"/>
          <w:sz w:val="28"/>
          <w:szCs w:val="28"/>
        </w:rPr>
        <w:t>ет до прибытия врача обеспечить ему полный покой и непрерывно наблюдать за дыханием и пульсом. Если пострадавший в бессознательном состоянии, а дыхание его очень редкое и судорожное или он совсем не дышит и у него нельзя прощупать пульс, необходимо немедле</w:t>
      </w:r>
      <w:r>
        <w:rPr>
          <w:noProof/>
          <w:color w:val="000000"/>
          <w:sz w:val="28"/>
          <w:szCs w:val="28"/>
        </w:rPr>
        <w:t>нно приступить к искусственному дыханию и массажу сердца, предварительно сняв с пострадавшего стесняющую одежду.</w:t>
      </w:r>
    </w:p>
    <w:p w:rsidR="00000000" w:rsidRDefault="00F7566F">
      <w:pPr>
        <w:spacing w:line="360" w:lineRule="auto"/>
        <w:ind w:firstLine="709"/>
        <w:jc w:val="both"/>
        <w:rPr>
          <w:noProof/>
          <w:color w:val="000000"/>
          <w:sz w:val="28"/>
          <w:szCs w:val="28"/>
        </w:rPr>
      </w:pPr>
      <w:r>
        <w:rPr>
          <w:noProof/>
          <w:color w:val="000000"/>
          <w:sz w:val="28"/>
          <w:szCs w:val="28"/>
        </w:rPr>
        <w:t xml:space="preserve">Во всех случаях поражения электрическим током необходимо вызвать врача или доставить пострадавшего после оказания доврачебной помощи в </w:t>
      </w:r>
      <w:r>
        <w:rPr>
          <w:noProof/>
          <w:color w:val="000000"/>
          <w:sz w:val="28"/>
          <w:szCs w:val="28"/>
        </w:rPr>
        <w:lastRenderedPageBreak/>
        <w:t>лечебное</w:t>
      </w:r>
      <w:r>
        <w:rPr>
          <w:noProof/>
          <w:color w:val="000000"/>
          <w:sz w:val="28"/>
          <w:szCs w:val="28"/>
        </w:rPr>
        <w:t xml:space="preserve"> учреждение.</w:t>
      </w:r>
    </w:p>
    <w:p w:rsidR="00000000" w:rsidRDefault="00F7566F">
      <w:pPr>
        <w:spacing w:line="360" w:lineRule="auto"/>
        <w:ind w:firstLine="709"/>
        <w:jc w:val="both"/>
        <w:rPr>
          <w:noProof/>
          <w:color w:val="000000"/>
          <w:sz w:val="28"/>
          <w:szCs w:val="28"/>
        </w:rPr>
      </w:pPr>
      <w:r>
        <w:rPr>
          <w:noProof/>
          <w:color w:val="000000"/>
          <w:sz w:val="28"/>
          <w:szCs w:val="28"/>
        </w:rPr>
        <w:t>Методы реанимации.</w:t>
      </w:r>
    </w:p>
    <w:p w:rsidR="00000000" w:rsidRDefault="00F7566F">
      <w:pPr>
        <w:spacing w:line="360" w:lineRule="auto"/>
        <w:ind w:firstLine="709"/>
        <w:jc w:val="both"/>
        <w:rPr>
          <w:noProof/>
          <w:color w:val="000000"/>
          <w:sz w:val="28"/>
          <w:szCs w:val="28"/>
        </w:rPr>
      </w:pPr>
      <w:r>
        <w:rPr>
          <w:noProof/>
          <w:color w:val="000000"/>
          <w:sz w:val="28"/>
          <w:szCs w:val="28"/>
        </w:rPr>
        <w:t>Наиболее широко при реанимации применяю: искусственное дыхание и наружный массаж сердца.</w:t>
      </w:r>
    </w:p>
    <w:p w:rsidR="00000000" w:rsidRDefault="00F7566F">
      <w:pPr>
        <w:spacing w:line="360" w:lineRule="auto"/>
        <w:ind w:firstLine="709"/>
        <w:jc w:val="both"/>
        <w:rPr>
          <w:noProof/>
          <w:color w:val="000000"/>
          <w:sz w:val="28"/>
          <w:szCs w:val="28"/>
        </w:rPr>
      </w:pPr>
      <w:r>
        <w:rPr>
          <w:noProof/>
          <w:color w:val="000000"/>
          <w:sz w:val="28"/>
          <w:szCs w:val="28"/>
        </w:rPr>
        <w:t>Искусственное дыхание можно осуществлять несколькими способами. Наиболее эффективными являются способы "рот в рот" и "рот в нос". При п</w:t>
      </w:r>
      <w:r>
        <w:rPr>
          <w:noProof/>
          <w:color w:val="000000"/>
          <w:sz w:val="28"/>
          <w:szCs w:val="28"/>
        </w:rPr>
        <w:t>рименении этих способов количество воздуха, поступающего в легкие пострадавшего за один вдох, в 4 раза больше, чем при других способах искусственного дыхания. Эти способы обеспечиваю: также возможность контроля за поступлением воздуха в легкие пострадавшег</w:t>
      </w:r>
      <w:r>
        <w:rPr>
          <w:noProof/>
          <w:color w:val="000000"/>
          <w:sz w:val="28"/>
          <w:szCs w:val="28"/>
        </w:rPr>
        <w:t>о: отчетливо видно</w:t>
      </w:r>
    </w:p>
    <w:p w:rsidR="00000000" w:rsidRDefault="00F7566F">
      <w:pPr>
        <w:spacing w:line="360" w:lineRule="auto"/>
        <w:ind w:firstLine="709"/>
        <w:jc w:val="both"/>
        <w:rPr>
          <w:noProof/>
          <w:color w:val="000000"/>
          <w:sz w:val="28"/>
          <w:szCs w:val="28"/>
        </w:rPr>
      </w:pPr>
      <w:r>
        <w:rPr>
          <w:noProof/>
          <w:color w:val="000000"/>
          <w:sz w:val="28"/>
          <w:szCs w:val="28"/>
        </w:rPr>
        <w:t>расширение грудной клетки после каждою вдувания воздуха и последующее спадание ее в результате пассивного выдоха. Искусственное дыхание рекомендуется лишь в том случае, если пострадавший не дышит или дыхание его редкое, судорожное или по</w:t>
      </w:r>
      <w:r>
        <w:rPr>
          <w:noProof/>
          <w:color w:val="000000"/>
          <w:sz w:val="28"/>
          <w:szCs w:val="28"/>
        </w:rPr>
        <w:t>степенно ухудшается.</w:t>
      </w:r>
    </w:p>
    <w:p w:rsidR="00000000" w:rsidRDefault="00F7566F">
      <w:pPr>
        <w:spacing w:line="360" w:lineRule="auto"/>
        <w:ind w:firstLine="709"/>
        <w:jc w:val="both"/>
        <w:rPr>
          <w:noProof/>
          <w:color w:val="000000"/>
          <w:sz w:val="28"/>
          <w:szCs w:val="28"/>
        </w:rPr>
      </w:pPr>
      <w:r>
        <w:rPr>
          <w:noProof/>
          <w:color w:val="000000"/>
          <w:sz w:val="28"/>
          <w:szCs w:val="28"/>
        </w:rPr>
        <w:t>Приступая к искусственному дыханию способом "рот в рот", пострадавшего необходимо освободить от стесняющей дыхание одежды (развязать галстук, расстегнуть ворот), уложить спиной на ровную поверхность, встать на колени рядом с ним и запр</w:t>
      </w:r>
      <w:r>
        <w:rPr>
          <w:noProof/>
          <w:color w:val="000000"/>
          <w:sz w:val="28"/>
          <w:szCs w:val="28"/>
        </w:rPr>
        <w:t>окинуть ему голову. Одной рукой удерживают его голову, а другой захватывают нижнюю челюсть за подбородок и приоткрывают рот. Удаляют изо рта пострадавшего посторонние предметы и слизь. Затем надо глубоко вдохнуть и, наклонившись над ним, охватить его рот с</w:t>
      </w:r>
      <w:r>
        <w:rPr>
          <w:noProof/>
          <w:color w:val="000000"/>
          <w:sz w:val="28"/>
          <w:szCs w:val="28"/>
        </w:rPr>
        <w:t>воими губами. Желательно нос во избежание утечки воздуха зажать. Воздух в рот пострадавшего следует вдувать равномерно и энергично (вдох). Выдох осуществляется сам собой. Вдувания делают 14-20 раз в 1 минуту. Продолжительность вдоха должна быть в 2 раза ме</w:t>
      </w:r>
      <w:r>
        <w:rPr>
          <w:noProof/>
          <w:color w:val="000000"/>
          <w:sz w:val="28"/>
          <w:szCs w:val="28"/>
        </w:rPr>
        <w:t xml:space="preserve">ньше продолжительности выдоха. Так как вдувание непосредственно через рот создает гигиенические неудобства, можно вдувать воздух через марлевую салфетку, платок, </w:t>
      </w:r>
      <w:r>
        <w:rPr>
          <w:noProof/>
          <w:color w:val="000000"/>
          <w:sz w:val="28"/>
          <w:szCs w:val="28"/>
        </w:rPr>
        <w:lastRenderedPageBreak/>
        <w:t>неплотную материю или специальные воздуховоды.</w:t>
      </w:r>
    </w:p>
    <w:p w:rsidR="00000000" w:rsidRDefault="00F7566F">
      <w:pPr>
        <w:spacing w:line="360" w:lineRule="auto"/>
        <w:ind w:firstLine="709"/>
        <w:jc w:val="both"/>
        <w:rPr>
          <w:noProof/>
          <w:color w:val="000000"/>
          <w:sz w:val="28"/>
          <w:szCs w:val="28"/>
        </w:rPr>
      </w:pPr>
      <w:r>
        <w:rPr>
          <w:noProof/>
          <w:color w:val="000000"/>
          <w:sz w:val="28"/>
          <w:szCs w:val="28"/>
        </w:rPr>
        <w:t>Если невозможно охватить губами рот пострадавше</w:t>
      </w:r>
      <w:r>
        <w:rPr>
          <w:noProof/>
          <w:color w:val="000000"/>
          <w:sz w:val="28"/>
          <w:szCs w:val="28"/>
        </w:rPr>
        <w:t>го или у него сжаты челюсти так, что невозможно открыть рот, вдувать воздух надо через нос. а рот закрыть рукой, чтобы через него не было утечки воздуха. Этой же рукой одновременно смещают челюсть кверху для предупреждения западания языка.</w:t>
      </w:r>
    </w:p>
    <w:p w:rsidR="00000000" w:rsidRDefault="00F7566F">
      <w:pPr>
        <w:spacing w:line="360" w:lineRule="auto"/>
        <w:ind w:firstLine="709"/>
        <w:jc w:val="both"/>
        <w:rPr>
          <w:noProof/>
          <w:color w:val="000000"/>
          <w:sz w:val="28"/>
          <w:szCs w:val="28"/>
        </w:rPr>
      </w:pPr>
      <w:r>
        <w:rPr>
          <w:noProof/>
          <w:color w:val="000000"/>
          <w:sz w:val="28"/>
          <w:szCs w:val="28"/>
        </w:rPr>
        <w:t>Когда дыхание по</w:t>
      </w:r>
      <w:r>
        <w:rPr>
          <w:noProof/>
          <w:color w:val="000000"/>
          <w:sz w:val="28"/>
          <w:szCs w:val="28"/>
        </w:rPr>
        <w:t>страдавшего восстановится, искусственное дыхание следует продолжать так, чтобы вдувание воздуха совпало с собственным вдохом пострадавшего. Необходимо продолжать выполнять эти действия до полною приведения пострадавшею в сознание или до появления бесспорны</w:t>
      </w:r>
      <w:r>
        <w:rPr>
          <w:noProof/>
          <w:color w:val="000000"/>
          <w:sz w:val="28"/>
          <w:szCs w:val="28"/>
        </w:rPr>
        <w:t>х признаков истинной (биологической) смерти (трупные пятна, окоченение).</w:t>
      </w:r>
    </w:p>
    <w:p w:rsidR="00000000" w:rsidRDefault="00F7566F">
      <w:pPr>
        <w:spacing w:line="360" w:lineRule="auto"/>
        <w:ind w:firstLine="709"/>
        <w:jc w:val="both"/>
        <w:rPr>
          <w:noProof/>
          <w:color w:val="000000"/>
          <w:sz w:val="28"/>
          <w:szCs w:val="28"/>
        </w:rPr>
      </w:pPr>
      <w:r>
        <w:rPr>
          <w:noProof/>
          <w:color w:val="000000"/>
          <w:sz w:val="28"/>
          <w:szCs w:val="28"/>
        </w:rPr>
        <w:t>Если у пострадавшего отсутствует пульс, необходимо одновременно с искусственным дыханием проводить наружный массаж сердца. Для этого следует уложить пострадавшего на жесткую поверхнос</w:t>
      </w:r>
      <w:r>
        <w:rPr>
          <w:noProof/>
          <w:color w:val="000000"/>
          <w:sz w:val="28"/>
          <w:szCs w:val="28"/>
        </w:rPr>
        <w:t>ть, обнажить у него грудную клетку, снять пояс и другие стесняющие дыхание предметы одежды. Затем встать с правой или левой стороны и занять такое положение, при котором возможен значительный наклон над пострадавшим. Затем надо разогнуть до отказа свою рук</w:t>
      </w:r>
      <w:r>
        <w:rPr>
          <w:noProof/>
          <w:color w:val="000000"/>
          <w:sz w:val="28"/>
          <w:szCs w:val="28"/>
        </w:rPr>
        <w:t xml:space="preserve">у, положить верхний край ладони на нижнюю треть грудной клетки, т.е. на два пальца выше мечевидного отростка. Вторую руку положить ладонью вниз на первую. Слегка помогая себе наклоном корпуса, надо быстрым толчком надавить на нижнюю часть грудной клетки с </w:t>
      </w:r>
      <w:r>
        <w:rPr>
          <w:noProof/>
          <w:color w:val="000000"/>
          <w:sz w:val="28"/>
          <w:szCs w:val="28"/>
        </w:rPr>
        <w:t>такой силой, чтобы прогнуть ее по направлению к позвоночнику на 4-5 см. Ни в коем случае нельзя надавливать на верхнюю часть грудной клетки и окончание нижних ребер, так как это может вызван, перелом, а также ниже края грудной клетки, - так можно повредить</w:t>
      </w:r>
      <w:r>
        <w:rPr>
          <w:noProof/>
          <w:color w:val="000000"/>
          <w:sz w:val="28"/>
          <w:szCs w:val="28"/>
        </w:rPr>
        <w:t xml:space="preserve"> внутренние органы. Надавливание повторять примерно через секунду. Надавив, руки следует оставить в достигнутом положении в течение примерно 1/3 сек., а затем их необходимо снять, освободив тем самым грудную клетку от давления. </w:t>
      </w:r>
    </w:p>
    <w:p w:rsidR="00000000" w:rsidRDefault="00F7566F">
      <w:pPr>
        <w:spacing w:line="360" w:lineRule="auto"/>
        <w:ind w:firstLine="709"/>
        <w:jc w:val="both"/>
        <w:rPr>
          <w:noProof/>
          <w:color w:val="000000"/>
          <w:sz w:val="28"/>
          <w:szCs w:val="28"/>
        </w:rPr>
      </w:pPr>
    </w:p>
    <w:p w:rsidR="00000000" w:rsidRDefault="00F7566F">
      <w:pPr>
        <w:pStyle w:val="1"/>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Заключение</w:t>
      </w:r>
    </w:p>
    <w:p w:rsidR="00000000" w:rsidRDefault="00F7566F">
      <w:pPr>
        <w:spacing w:line="360" w:lineRule="auto"/>
        <w:ind w:firstLine="709"/>
        <w:jc w:val="both"/>
        <w:rPr>
          <w:noProof/>
          <w:color w:val="000000"/>
          <w:sz w:val="28"/>
          <w:szCs w:val="28"/>
        </w:rPr>
      </w:pPr>
    </w:p>
    <w:p w:rsidR="00000000" w:rsidRDefault="00F7566F">
      <w:pPr>
        <w:tabs>
          <w:tab w:val="left" w:pos="720"/>
        </w:tabs>
        <w:spacing w:line="360" w:lineRule="auto"/>
        <w:ind w:firstLine="709"/>
        <w:jc w:val="both"/>
        <w:rPr>
          <w:noProof/>
          <w:color w:val="000000"/>
          <w:sz w:val="28"/>
          <w:szCs w:val="28"/>
        </w:rPr>
      </w:pPr>
      <w:r>
        <w:rPr>
          <w:noProof/>
          <w:color w:val="000000"/>
          <w:sz w:val="28"/>
          <w:szCs w:val="28"/>
        </w:rPr>
        <w:t>В настоящее в</w:t>
      </w:r>
      <w:r>
        <w:rPr>
          <w:noProof/>
          <w:color w:val="000000"/>
          <w:sz w:val="28"/>
          <w:szCs w:val="28"/>
        </w:rPr>
        <w:t>ремя единственной в стране системой сплошного автоматизированного контроля является система валютного контроля в отношении экспорта, импорта товаров и бартерных сделок, услуг, результатов интеллектуальной деятельности. Ею охвачено до 80 % экспортных операц</w:t>
      </w:r>
      <w:r>
        <w:rPr>
          <w:noProof/>
          <w:color w:val="000000"/>
          <w:sz w:val="28"/>
          <w:szCs w:val="28"/>
        </w:rPr>
        <w:t>ий и большинство импортных и бартерных операций.</w:t>
      </w:r>
    </w:p>
    <w:p w:rsidR="00000000" w:rsidRDefault="00F7566F">
      <w:pPr>
        <w:tabs>
          <w:tab w:val="left" w:pos="8789"/>
        </w:tabs>
        <w:spacing w:line="360" w:lineRule="auto"/>
        <w:ind w:firstLine="709"/>
        <w:jc w:val="both"/>
        <w:rPr>
          <w:noProof/>
          <w:color w:val="000000"/>
          <w:sz w:val="28"/>
          <w:szCs w:val="28"/>
        </w:rPr>
      </w:pPr>
      <w:r>
        <w:rPr>
          <w:noProof/>
          <w:color w:val="000000"/>
          <w:sz w:val="28"/>
          <w:szCs w:val="28"/>
        </w:rPr>
        <w:t>Учитывая значительные изменения в валютном законодательстве в последние четыре года: распространение валютного контроля на расчеты в валюте РФ, почти в три раза сокращены сроки проверок по предполагаемым фак</w:t>
      </w:r>
      <w:r>
        <w:rPr>
          <w:noProof/>
          <w:color w:val="000000"/>
          <w:sz w:val="28"/>
          <w:szCs w:val="28"/>
        </w:rPr>
        <w:t>там нарушения валютного законодательства, одновременно являющимися нарушениями таможенных правил, следует сделать вывод об улучшении эффективности системы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Главной особенностью валютного контроля является плохое взаимодействие таможенных</w:t>
      </w:r>
      <w:r>
        <w:rPr>
          <w:noProof/>
          <w:color w:val="000000"/>
          <w:sz w:val="28"/>
          <w:szCs w:val="28"/>
        </w:rPr>
        <w:t xml:space="preserve"> органов с уполномоченными банками. Несмотря на то, что первые играют важную роль в системе валютного контроля, без уполномоченных банков данный контроль не смог бы существовать. </w:t>
      </w:r>
    </w:p>
    <w:p w:rsidR="00000000" w:rsidRDefault="00F7566F">
      <w:pPr>
        <w:spacing w:line="360" w:lineRule="auto"/>
        <w:ind w:firstLine="709"/>
        <w:jc w:val="both"/>
        <w:rPr>
          <w:noProof/>
          <w:color w:val="000000"/>
          <w:sz w:val="28"/>
          <w:szCs w:val="28"/>
        </w:rPr>
      </w:pPr>
      <w:r>
        <w:rPr>
          <w:noProof/>
          <w:color w:val="000000"/>
          <w:sz w:val="28"/>
          <w:szCs w:val="28"/>
        </w:rPr>
        <w:t>Учитывая то, что в настоящее время в Федеральном законе № 173</w:t>
      </w:r>
      <w:r>
        <w:rPr>
          <w:rFonts w:ascii="Symbol" w:hAnsi="Symbol" w:cs="Symbol"/>
          <w:noProof/>
          <w:color w:val="000000"/>
          <w:sz w:val="28"/>
          <w:szCs w:val="28"/>
        </w:rPr>
        <w:t></w:t>
      </w:r>
      <w:r>
        <w:rPr>
          <w:noProof/>
          <w:color w:val="000000"/>
          <w:sz w:val="28"/>
          <w:szCs w:val="28"/>
        </w:rPr>
        <w:t xml:space="preserve">ФЗ определены </w:t>
      </w:r>
      <w:r>
        <w:rPr>
          <w:noProof/>
          <w:color w:val="000000"/>
          <w:sz w:val="28"/>
          <w:szCs w:val="28"/>
        </w:rPr>
        <w:t xml:space="preserve">в качестве агентов валютного контроля уполномоченные банки, таможенные и налоговые органы, представляется целесообразным в новую схему ТБВК включить и налоговые органы, назвав ее системой </w:t>
      </w:r>
    </w:p>
    <w:p w:rsidR="00000000" w:rsidRDefault="00F7566F">
      <w:pPr>
        <w:spacing w:line="360" w:lineRule="auto"/>
        <w:ind w:firstLine="709"/>
        <w:jc w:val="both"/>
        <w:rPr>
          <w:noProof/>
          <w:color w:val="000000"/>
          <w:sz w:val="28"/>
          <w:szCs w:val="28"/>
        </w:rPr>
      </w:pPr>
      <w:r>
        <w:rPr>
          <w:noProof/>
          <w:color w:val="000000"/>
          <w:sz w:val="28"/>
          <w:szCs w:val="28"/>
        </w:rPr>
        <w:t>таможенно-банковско-налогового валютного контроля (ТБНВК). Таким об</w:t>
      </w:r>
      <w:r>
        <w:rPr>
          <w:noProof/>
          <w:color w:val="000000"/>
          <w:sz w:val="28"/>
          <w:szCs w:val="28"/>
        </w:rPr>
        <w:t>разом, будет замкнута полная цепочка валютного контроля, которая даст возможность агентам валютного контроля отслеживать государственную регистрацию физических и юридических лиц и их учет, осуществлять сравнение контрактной стоимости поставленных по экспор</w:t>
      </w:r>
      <w:r>
        <w:rPr>
          <w:noProof/>
          <w:color w:val="000000"/>
          <w:sz w:val="28"/>
          <w:szCs w:val="28"/>
        </w:rPr>
        <w:t xml:space="preserve">ту или импорту товаров и, поступивших за них сумм платежей, дат платежей и поставок, а также </w:t>
      </w:r>
      <w:r>
        <w:rPr>
          <w:noProof/>
          <w:color w:val="000000"/>
          <w:sz w:val="28"/>
          <w:szCs w:val="28"/>
        </w:rPr>
        <w:lastRenderedPageBreak/>
        <w:t>оценивать реальные объемы нерепатриации валютной выручки.</w:t>
      </w:r>
    </w:p>
    <w:p w:rsidR="00000000" w:rsidRDefault="00F7566F">
      <w:pPr>
        <w:spacing w:line="360" w:lineRule="auto"/>
        <w:ind w:firstLine="709"/>
        <w:jc w:val="both"/>
        <w:rPr>
          <w:noProof/>
          <w:color w:val="000000"/>
          <w:sz w:val="28"/>
          <w:szCs w:val="28"/>
        </w:rPr>
      </w:pPr>
      <w:r>
        <w:rPr>
          <w:noProof/>
          <w:color w:val="000000"/>
          <w:sz w:val="28"/>
          <w:szCs w:val="28"/>
        </w:rPr>
        <w:t>Внедрение автоматизированной системы оперативного обмена и обработки информации по проводимым резидентами</w:t>
      </w:r>
      <w:r>
        <w:rPr>
          <w:noProof/>
          <w:color w:val="000000"/>
          <w:sz w:val="28"/>
          <w:szCs w:val="28"/>
        </w:rPr>
        <w:t xml:space="preserve"> и нерезидентами валютным операциям позволит заменить ныне действующий механизм взаимодействия агентов валютного контроля посредством письменных запросов по отдельным сомнительным операциям на механизм сплошного автоматизированного контроля, повысить его э</w:t>
      </w:r>
      <w:r>
        <w:rPr>
          <w:noProof/>
          <w:color w:val="000000"/>
          <w:sz w:val="28"/>
          <w:szCs w:val="28"/>
        </w:rPr>
        <w:t>ффективность и оперативность.</w:t>
      </w:r>
    </w:p>
    <w:p w:rsidR="00000000" w:rsidRDefault="00F7566F">
      <w:pPr>
        <w:spacing w:line="360" w:lineRule="auto"/>
        <w:ind w:firstLine="709"/>
        <w:jc w:val="both"/>
        <w:rPr>
          <w:noProof/>
          <w:color w:val="000000"/>
          <w:sz w:val="28"/>
          <w:szCs w:val="28"/>
        </w:rPr>
      </w:pPr>
      <w:r>
        <w:rPr>
          <w:noProof/>
          <w:color w:val="000000"/>
          <w:sz w:val="28"/>
          <w:szCs w:val="28"/>
        </w:rPr>
        <w:t>Среди других путей повышения эффективности валютного контроля за внешнеторговыми операциями следует выделить активизацию борьбы с так называемыми «фирмами-однодневками» путем ужесточения разрешительной процедуры деятельности ф</w:t>
      </w:r>
      <w:r>
        <w:rPr>
          <w:noProof/>
          <w:color w:val="000000"/>
          <w:sz w:val="28"/>
          <w:szCs w:val="28"/>
        </w:rPr>
        <w:t>ирм, получения лицензии и усиления государственного контроля за ними. Положительную роль здесь может сыграть использование таможенными органами информационных баз ЦБ России, ФНС России, Росфинмониторинга, Росфиннадзора, МВД России, Минэкономразвития РФ и д</w:t>
      </w:r>
      <w:r>
        <w:rPr>
          <w:noProof/>
          <w:color w:val="000000"/>
          <w:sz w:val="28"/>
          <w:szCs w:val="28"/>
        </w:rPr>
        <w:t>ругих структур в выявлении и пресечении правонарушений, связанных с проведением внешнеторговых операций. Заслуживает внимания также создание в стране единого информационно-аналитического центра по данному вопросу.</w:t>
      </w:r>
    </w:p>
    <w:p w:rsidR="00000000" w:rsidRDefault="00F7566F">
      <w:pPr>
        <w:spacing w:line="360" w:lineRule="auto"/>
        <w:ind w:firstLine="709"/>
        <w:jc w:val="both"/>
        <w:rPr>
          <w:noProof/>
          <w:color w:val="000000"/>
          <w:sz w:val="28"/>
          <w:szCs w:val="28"/>
        </w:rPr>
      </w:pPr>
      <w:r>
        <w:rPr>
          <w:noProof/>
          <w:color w:val="000000"/>
          <w:sz w:val="28"/>
          <w:szCs w:val="28"/>
        </w:rPr>
        <w:t xml:space="preserve">В первой главе выпускной квалификационной </w:t>
      </w:r>
      <w:r>
        <w:rPr>
          <w:noProof/>
          <w:color w:val="000000"/>
          <w:sz w:val="28"/>
          <w:szCs w:val="28"/>
        </w:rPr>
        <w:t>работы были рассмотрены механизм валютного контроля, этапы его развития. Также в первой главе представлена ответственность за нарушение валютного законодательства.</w:t>
      </w:r>
    </w:p>
    <w:p w:rsidR="00000000" w:rsidRDefault="00F7566F">
      <w:pPr>
        <w:spacing w:line="360" w:lineRule="auto"/>
        <w:ind w:firstLine="709"/>
        <w:jc w:val="both"/>
        <w:rPr>
          <w:noProof/>
          <w:color w:val="000000"/>
          <w:sz w:val="28"/>
          <w:szCs w:val="28"/>
        </w:rPr>
      </w:pPr>
      <w:r>
        <w:rPr>
          <w:noProof/>
          <w:color w:val="000000"/>
          <w:sz w:val="28"/>
          <w:szCs w:val="28"/>
        </w:rPr>
        <w:t xml:space="preserve">Во второй главе работы приведен анализ результатов деятельности Иркутской таможни в области </w:t>
      </w:r>
      <w:r>
        <w:rPr>
          <w:noProof/>
          <w:color w:val="000000"/>
          <w:sz w:val="28"/>
          <w:szCs w:val="28"/>
        </w:rPr>
        <w:t xml:space="preserve">осуществления валютного контроля за период 2007-2008 г. </w:t>
      </w:r>
    </w:p>
    <w:p w:rsidR="00000000" w:rsidRDefault="00F7566F">
      <w:pPr>
        <w:spacing w:line="360" w:lineRule="auto"/>
        <w:ind w:firstLine="709"/>
        <w:jc w:val="both"/>
        <w:rPr>
          <w:noProof/>
          <w:color w:val="000000"/>
          <w:sz w:val="28"/>
          <w:szCs w:val="28"/>
        </w:rPr>
      </w:pPr>
      <w:r>
        <w:rPr>
          <w:noProof/>
          <w:color w:val="000000"/>
          <w:sz w:val="28"/>
          <w:szCs w:val="28"/>
        </w:rPr>
        <w:t>В третьей главе представлены проблемы осуществления валютного контроля и пути совершенствования системы валютного контроля.</w:t>
      </w:r>
    </w:p>
    <w:p w:rsidR="00000000" w:rsidRDefault="00F7566F">
      <w:pPr>
        <w:spacing w:line="360" w:lineRule="auto"/>
        <w:ind w:firstLine="709"/>
        <w:jc w:val="both"/>
        <w:rPr>
          <w:noProof/>
          <w:color w:val="000000"/>
          <w:sz w:val="28"/>
          <w:szCs w:val="28"/>
        </w:rPr>
      </w:pPr>
      <w:r>
        <w:rPr>
          <w:noProof/>
          <w:color w:val="000000"/>
          <w:sz w:val="28"/>
          <w:szCs w:val="28"/>
        </w:rPr>
        <w:t xml:space="preserve">В целом поставленные во введении цели достигнуты, поставленные </w:t>
      </w:r>
      <w:r>
        <w:rPr>
          <w:noProof/>
          <w:color w:val="000000"/>
          <w:sz w:val="28"/>
          <w:szCs w:val="28"/>
        </w:rPr>
        <w:lastRenderedPageBreak/>
        <w:t>задачи выпол</w:t>
      </w:r>
      <w:r>
        <w:rPr>
          <w:noProof/>
          <w:color w:val="000000"/>
          <w:sz w:val="28"/>
          <w:szCs w:val="28"/>
        </w:rPr>
        <w:t>нены.</w:t>
      </w:r>
    </w:p>
    <w:p w:rsidR="00000000" w:rsidRDefault="00F7566F">
      <w:pPr>
        <w:pStyle w:val="1"/>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Список использованных источников</w:t>
      </w:r>
    </w:p>
    <w:p w:rsidR="00000000" w:rsidRDefault="00F7566F">
      <w:pPr>
        <w:tabs>
          <w:tab w:val="left" w:pos="426"/>
          <w:tab w:val="left" w:pos="1080"/>
        </w:tabs>
        <w:spacing w:line="360" w:lineRule="auto"/>
        <w:ind w:firstLine="709"/>
        <w:jc w:val="both"/>
        <w:rPr>
          <w:noProof/>
          <w:color w:val="000000"/>
          <w:sz w:val="28"/>
          <w:szCs w:val="28"/>
        </w:rPr>
      </w:pPr>
    </w:p>
    <w:p w:rsidR="00000000" w:rsidRDefault="00F7566F">
      <w:pPr>
        <w:tabs>
          <w:tab w:val="left" w:pos="426"/>
          <w:tab w:val="left" w:pos="1080"/>
          <w:tab w:val="left" w:pos="1260"/>
        </w:tabs>
        <w:spacing w:line="360" w:lineRule="auto"/>
        <w:jc w:val="both"/>
        <w:rPr>
          <w:noProof/>
          <w:color w:val="000000"/>
          <w:sz w:val="28"/>
          <w:szCs w:val="28"/>
        </w:rPr>
      </w:pPr>
      <w:r>
        <w:rPr>
          <w:noProof/>
          <w:color w:val="000000"/>
          <w:sz w:val="28"/>
          <w:szCs w:val="28"/>
        </w:rPr>
        <w:t>1.</w:t>
      </w:r>
      <w:r>
        <w:rPr>
          <w:noProof/>
          <w:color w:val="000000"/>
          <w:sz w:val="28"/>
          <w:szCs w:val="28"/>
        </w:rPr>
        <w:tab/>
        <w:t xml:space="preserve">Абрамова, И.В. Таможенно-банковский контроль может быть эффективнее // Таможенная политика России на Дальнем Востоке. - 2000. </w:t>
      </w:r>
      <w:r>
        <w:rPr>
          <w:rFonts w:ascii="Symbol" w:hAnsi="Symbol" w:cs="Symbol"/>
          <w:noProof/>
          <w:color w:val="000000"/>
          <w:sz w:val="28"/>
          <w:szCs w:val="28"/>
        </w:rPr>
        <w:t></w:t>
      </w:r>
      <w:r>
        <w:rPr>
          <w:noProof/>
          <w:color w:val="000000"/>
          <w:sz w:val="28"/>
          <w:szCs w:val="28"/>
        </w:rPr>
        <w:t xml:space="preserve"> </w:t>
      </w:r>
    </w:p>
    <w:p w:rsidR="00000000" w:rsidRDefault="00F7566F">
      <w:pPr>
        <w:spacing w:line="360" w:lineRule="auto"/>
        <w:jc w:val="both"/>
        <w:rPr>
          <w:noProof/>
          <w:color w:val="000000"/>
          <w:sz w:val="28"/>
          <w:szCs w:val="28"/>
        </w:rPr>
      </w:pPr>
      <w:r>
        <w:rPr>
          <w:noProof/>
          <w:color w:val="000000"/>
          <w:sz w:val="28"/>
          <w:szCs w:val="28"/>
        </w:rPr>
        <w:t>2.</w:t>
      </w:r>
      <w:r>
        <w:rPr>
          <w:noProof/>
          <w:color w:val="000000"/>
          <w:sz w:val="28"/>
          <w:szCs w:val="28"/>
        </w:rPr>
        <w:tab/>
        <w:t xml:space="preserve">№ 4. </w:t>
      </w:r>
      <w:r>
        <w:rPr>
          <w:rFonts w:ascii="Symbol" w:hAnsi="Symbol" w:cs="Symbol"/>
          <w:noProof/>
          <w:color w:val="000000"/>
          <w:sz w:val="28"/>
          <w:szCs w:val="28"/>
        </w:rPr>
        <w:t></w:t>
      </w:r>
      <w:r>
        <w:rPr>
          <w:noProof/>
          <w:color w:val="000000"/>
          <w:sz w:val="28"/>
          <w:szCs w:val="28"/>
        </w:rPr>
        <w:t xml:space="preserve"> С. 77 - 83.Таможенный кодекс Российской Федерации </w:t>
      </w:r>
    </w:p>
    <w:p w:rsidR="00000000" w:rsidRDefault="00F7566F">
      <w:pPr>
        <w:spacing w:line="360" w:lineRule="auto"/>
        <w:jc w:val="both"/>
        <w:rPr>
          <w:noProof/>
          <w:color w:val="000000"/>
          <w:sz w:val="28"/>
          <w:szCs w:val="28"/>
        </w:rPr>
      </w:pPr>
      <w:r>
        <w:rPr>
          <w:noProof/>
          <w:color w:val="000000"/>
          <w:sz w:val="28"/>
          <w:szCs w:val="28"/>
        </w:rPr>
        <w:t>3.</w:t>
      </w:r>
      <w:r>
        <w:rPr>
          <w:noProof/>
          <w:color w:val="000000"/>
          <w:sz w:val="28"/>
          <w:szCs w:val="28"/>
        </w:rPr>
        <w:tab/>
        <w:t>Антонов В.А. Мирова</w:t>
      </w:r>
      <w:r>
        <w:rPr>
          <w:noProof/>
          <w:color w:val="000000"/>
          <w:sz w:val="28"/>
          <w:szCs w:val="28"/>
        </w:rPr>
        <w:t xml:space="preserve">я валютная система и международные расчеты: учебник / В.А. Антонов. - М.: ТЕИС, 2000. </w:t>
      </w:r>
      <w:r>
        <w:rPr>
          <w:rFonts w:ascii="Symbol" w:hAnsi="Symbol" w:cs="Symbol"/>
          <w:noProof/>
          <w:color w:val="000000"/>
          <w:sz w:val="28"/>
          <w:szCs w:val="28"/>
        </w:rPr>
        <w:t></w:t>
      </w:r>
      <w:r>
        <w:rPr>
          <w:noProof/>
          <w:color w:val="000000"/>
          <w:sz w:val="28"/>
          <w:szCs w:val="28"/>
        </w:rPr>
        <w:t xml:space="preserve"> 450 с. </w:t>
      </w:r>
    </w:p>
    <w:p w:rsidR="00000000" w:rsidRDefault="00F7566F">
      <w:pPr>
        <w:spacing w:line="360" w:lineRule="auto"/>
        <w:jc w:val="both"/>
        <w:rPr>
          <w:noProof/>
          <w:color w:val="000000"/>
          <w:sz w:val="28"/>
          <w:szCs w:val="28"/>
        </w:rPr>
      </w:pPr>
      <w:r>
        <w:rPr>
          <w:noProof/>
          <w:color w:val="000000"/>
          <w:sz w:val="28"/>
          <w:szCs w:val="28"/>
        </w:rPr>
        <w:t>4.</w:t>
      </w:r>
      <w:r>
        <w:rPr>
          <w:noProof/>
          <w:color w:val="000000"/>
          <w:sz w:val="28"/>
          <w:szCs w:val="28"/>
        </w:rPr>
        <w:tab/>
        <w:t>Валютное регулирование и валютный контроль: учеб. пособие / В.М. Крашенинников [и др.]. - М.: РИО РТА, 2001. - 353 с.</w:t>
      </w:r>
    </w:p>
    <w:p w:rsidR="00000000" w:rsidRDefault="00F7566F">
      <w:pPr>
        <w:tabs>
          <w:tab w:val="left" w:pos="426"/>
        </w:tabs>
        <w:spacing w:line="360" w:lineRule="auto"/>
        <w:jc w:val="both"/>
        <w:rPr>
          <w:noProof/>
          <w:color w:val="000000"/>
          <w:sz w:val="28"/>
          <w:szCs w:val="28"/>
        </w:rPr>
      </w:pPr>
      <w:r>
        <w:rPr>
          <w:noProof/>
          <w:color w:val="000000"/>
          <w:sz w:val="28"/>
          <w:szCs w:val="28"/>
        </w:rPr>
        <w:t>5.</w:t>
      </w:r>
      <w:r>
        <w:rPr>
          <w:noProof/>
          <w:color w:val="000000"/>
          <w:sz w:val="28"/>
          <w:szCs w:val="28"/>
        </w:rPr>
        <w:tab/>
        <w:t>Гражданский кодекс: Закон Российской</w:t>
      </w:r>
      <w:r>
        <w:rPr>
          <w:noProof/>
          <w:color w:val="000000"/>
          <w:sz w:val="28"/>
          <w:szCs w:val="28"/>
        </w:rPr>
        <w:t xml:space="preserve"> Федерации № 51-ФЗ </w:t>
      </w:r>
    </w:p>
    <w:p w:rsidR="00000000" w:rsidRDefault="00F7566F">
      <w:pPr>
        <w:spacing w:line="360" w:lineRule="auto"/>
        <w:jc w:val="both"/>
        <w:rPr>
          <w:noProof/>
          <w:color w:val="000000"/>
          <w:sz w:val="28"/>
          <w:szCs w:val="28"/>
        </w:rPr>
      </w:pPr>
      <w:r>
        <w:rPr>
          <w:noProof/>
          <w:color w:val="000000"/>
          <w:sz w:val="28"/>
          <w:szCs w:val="28"/>
        </w:rPr>
        <w:t>6.</w:t>
      </w:r>
      <w:r>
        <w:rPr>
          <w:noProof/>
          <w:color w:val="000000"/>
          <w:sz w:val="28"/>
          <w:szCs w:val="28"/>
        </w:rPr>
        <w:tab/>
        <w:t xml:space="preserve">от 30.11.1994 // Собрание законодательства Российской Федерации. </w:t>
      </w:r>
      <w:r>
        <w:rPr>
          <w:rFonts w:ascii="Symbol" w:hAnsi="Symbol" w:cs="Symbol"/>
          <w:noProof/>
          <w:color w:val="000000"/>
          <w:sz w:val="28"/>
          <w:szCs w:val="28"/>
        </w:rPr>
        <w:t></w:t>
      </w:r>
      <w:r>
        <w:rPr>
          <w:noProof/>
          <w:color w:val="000000"/>
          <w:sz w:val="28"/>
          <w:szCs w:val="28"/>
        </w:rPr>
        <w:t xml:space="preserve"> 1994. </w:t>
      </w:r>
      <w:r>
        <w:rPr>
          <w:noProof/>
          <w:color w:val="000000"/>
          <w:sz w:val="28"/>
          <w:szCs w:val="28"/>
        </w:rPr>
        <w:t>−</w:t>
      </w:r>
      <w:r>
        <w:rPr>
          <w:noProof/>
          <w:color w:val="000000"/>
          <w:sz w:val="28"/>
          <w:szCs w:val="28"/>
        </w:rPr>
        <w:t xml:space="preserve"> № 32. - Ст. 3301</w:t>
      </w:r>
    </w:p>
    <w:p w:rsidR="00000000" w:rsidRDefault="00F7566F">
      <w:pPr>
        <w:tabs>
          <w:tab w:val="left" w:pos="426"/>
          <w:tab w:val="left" w:pos="1080"/>
          <w:tab w:val="left" w:pos="1260"/>
        </w:tabs>
        <w:spacing w:line="360" w:lineRule="auto"/>
        <w:jc w:val="both"/>
        <w:rPr>
          <w:noProof/>
          <w:color w:val="000000"/>
          <w:sz w:val="28"/>
          <w:szCs w:val="28"/>
        </w:rPr>
      </w:pPr>
      <w:r>
        <w:rPr>
          <w:noProof/>
          <w:color w:val="000000"/>
          <w:sz w:val="28"/>
          <w:szCs w:val="28"/>
        </w:rPr>
        <w:t>7.</w:t>
      </w:r>
      <w:r>
        <w:rPr>
          <w:noProof/>
          <w:color w:val="000000"/>
          <w:sz w:val="28"/>
          <w:szCs w:val="28"/>
        </w:rPr>
        <w:tab/>
        <w:t xml:space="preserve">Иванов, В.В. Валютный контроль // Таможенное регулирование. Таможенный контроль. - 2006. </w:t>
      </w:r>
      <w:r>
        <w:rPr>
          <w:rFonts w:ascii="Symbol" w:hAnsi="Symbol" w:cs="Symbol"/>
          <w:noProof/>
          <w:color w:val="000000"/>
          <w:sz w:val="28"/>
          <w:szCs w:val="28"/>
        </w:rPr>
        <w:t></w:t>
      </w:r>
      <w:r>
        <w:rPr>
          <w:noProof/>
          <w:color w:val="000000"/>
          <w:sz w:val="28"/>
          <w:szCs w:val="28"/>
        </w:rPr>
        <w:t xml:space="preserve"> № 2. - С. 50 - 64</w:t>
      </w:r>
    </w:p>
    <w:p w:rsidR="00000000" w:rsidRDefault="00F7566F">
      <w:pPr>
        <w:spacing w:line="360" w:lineRule="auto"/>
        <w:jc w:val="both"/>
        <w:rPr>
          <w:noProof/>
          <w:color w:val="000000"/>
          <w:sz w:val="28"/>
          <w:szCs w:val="28"/>
        </w:rPr>
      </w:pPr>
      <w:r>
        <w:rPr>
          <w:noProof/>
          <w:color w:val="000000"/>
          <w:sz w:val="28"/>
          <w:szCs w:val="28"/>
        </w:rPr>
        <w:t>8.</w:t>
      </w:r>
      <w:r>
        <w:rPr>
          <w:noProof/>
          <w:color w:val="000000"/>
          <w:sz w:val="28"/>
          <w:szCs w:val="28"/>
        </w:rPr>
        <w:tab/>
        <w:t>Инструкция ЦБ РФ № 117-И о</w:t>
      </w:r>
      <w:r>
        <w:rPr>
          <w:noProof/>
          <w:color w:val="000000"/>
          <w:sz w:val="28"/>
          <w:szCs w:val="28"/>
        </w:rPr>
        <w:t>т 15 июня 2004 г.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w:t>
      </w:r>
    </w:p>
    <w:p w:rsidR="00000000" w:rsidRDefault="00F7566F">
      <w:pPr>
        <w:spacing w:line="360" w:lineRule="auto"/>
        <w:jc w:val="both"/>
        <w:rPr>
          <w:noProof/>
          <w:color w:val="000000"/>
          <w:sz w:val="28"/>
          <w:szCs w:val="28"/>
        </w:rPr>
      </w:pPr>
      <w:r>
        <w:rPr>
          <w:noProof/>
          <w:color w:val="000000"/>
          <w:sz w:val="28"/>
          <w:szCs w:val="28"/>
        </w:rPr>
        <w:t>9.</w:t>
      </w:r>
      <w:r>
        <w:rPr>
          <w:noProof/>
          <w:color w:val="000000"/>
          <w:sz w:val="28"/>
          <w:szCs w:val="28"/>
        </w:rPr>
        <w:tab/>
        <w:t>Кодекс об ад</w:t>
      </w:r>
      <w:r>
        <w:rPr>
          <w:noProof/>
          <w:color w:val="000000"/>
          <w:sz w:val="28"/>
          <w:szCs w:val="28"/>
        </w:rPr>
        <w:t>министративных правонарушениях: Закон Российской Федерации № 195</w:t>
      </w:r>
      <w:r>
        <w:rPr>
          <w:rFonts w:ascii="Symbol" w:hAnsi="Symbol" w:cs="Symbol"/>
          <w:noProof/>
          <w:color w:val="000000"/>
          <w:sz w:val="28"/>
          <w:szCs w:val="28"/>
        </w:rPr>
        <w:t></w:t>
      </w:r>
      <w:r>
        <w:rPr>
          <w:noProof/>
          <w:color w:val="000000"/>
          <w:sz w:val="28"/>
          <w:szCs w:val="28"/>
        </w:rPr>
        <w:t xml:space="preserve">ФЗ от 30.12.2001 // Российская газета. - 2001. </w:t>
      </w:r>
      <w:r>
        <w:rPr>
          <w:rFonts w:ascii="Symbol" w:hAnsi="Symbol" w:cs="Symbol"/>
          <w:noProof/>
          <w:color w:val="000000"/>
          <w:sz w:val="28"/>
          <w:szCs w:val="28"/>
        </w:rPr>
        <w:t></w:t>
      </w:r>
      <w:r>
        <w:rPr>
          <w:noProof/>
          <w:color w:val="000000"/>
          <w:sz w:val="28"/>
          <w:szCs w:val="28"/>
        </w:rPr>
        <w:t xml:space="preserve"> № 256</w:t>
      </w:r>
    </w:p>
    <w:p w:rsidR="00000000" w:rsidRDefault="00F7566F">
      <w:pPr>
        <w:spacing w:line="360" w:lineRule="auto"/>
        <w:jc w:val="both"/>
        <w:rPr>
          <w:noProof/>
          <w:color w:val="000000"/>
          <w:sz w:val="28"/>
          <w:szCs w:val="28"/>
        </w:rPr>
      </w:pPr>
      <w:r>
        <w:rPr>
          <w:noProof/>
          <w:color w:val="000000"/>
          <w:sz w:val="28"/>
          <w:szCs w:val="28"/>
        </w:rPr>
        <w:t>10.</w:t>
      </w:r>
      <w:r>
        <w:rPr>
          <w:noProof/>
          <w:color w:val="000000"/>
          <w:sz w:val="28"/>
          <w:szCs w:val="28"/>
        </w:rPr>
        <w:tab/>
        <w:t>Комментарий к федеральному закону «О валютном регулировании и валютном контроле» / Под ред. М.Ю. Тихомиров. - М.: Изд. г - на Тихоми</w:t>
      </w:r>
      <w:r>
        <w:rPr>
          <w:noProof/>
          <w:color w:val="000000"/>
          <w:sz w:val="28"/>
          <w:szCs w:val="28"/>
        </w:rPr>
        <w:t xml:space="preserve">рова М.Ю., 2004. - 124 с. </w:t>
      </w:r>
    </w:p>
    <w:p w:rsidR="00000000" w:rsidRDefault="00F7566F">
      <w:pPr>
        <w:spacing w:line="360" w:lineRule="auto"/>
        <w:jc w:val="both"/>
        <w:rPr>
          <w:noProof/>
          <w:color w:val="000000"/>
          <w:sz w:val="28"/>
          <w:szCs w:val="28"/>
        </w:rPr>
      </w:pPr>
      <w:r>
        <w:rPr>
          <w:noProof/>
          <w:color w:val="000000"/>
          <w:sz w:val="28"/>
          <w:szCs w:val="28"/>
        </w:rPr>
        <w:t>11.</w:t>
      </w:r>
      <w:r>
        <w:rPr>
          <w:noProof/>
          <w:color w:val="000000"/>
          <w:sz w:val="28"/>
          <w:szCs w:val="28"/>
        </w:rPr>
        <w:tab/>
        <w:t xml:space="preserve">Конституция Российской Федерации: Закон Российской Федерации от 12.12.1993 // Рос. Газ. </w:t>
      </w:r>
      <w:r>
        <w:rPr>
          <w:noProof/>
          <w:color w:val="000000"/>
          <w:sz w:val="28"/>
          <w:szCs w:val="28"/>
        </w:rPr>
        <w:t>−</w:t>
      </w:r>
      <w:r>
        <w:rPr>
          <w:noProof/>
          <w:color w:val="000000"/>
          <w:sz w:val="28"/>
          <w:szCs w:val="28"/>
        </w:rPr>
        <w:t xml:space="preserve"> 1993. </w:t>
      </w:r>
      <w:r>
        <w:rPr>
          <w:noProof/>
          <w:color w:val="000000"/>
          <w:sz w:val="28"/>
          <w:szCs w:val="28"/>
        </w:rPr>
        <w:t>−</w:t>
      </w:r>
      <w:r>
        <w:rPr>
          <w:noProof/>
          <w:color w:val="000000"/>
          <w:sz w:val="28"/>
          <w:szCs w:val="28"/>
        </w:rPr>
        <w:t xml:space="preserve"> 25 дек.</w:t>
      </w:r>
    </w:p>
    <w:p w:rsidR="00000000" w:rsidRDefault="00F7566F">
      <w:pPr>
        <w:spacing w:line="360" w:lineRule="auto"/>
        <w:jc w:val="both"/>
        <w:rPr>
          <w:noProof/>
          <w:color w:val="000000"/>
          <w:sz w:val="28"/>
          <w:szCs w:val="28"/>
        </w:rPr>
      </w:pPr>
      <w:r>
        <w:rPr>
          <w:noProof/>
          <w:color w:val="000000"/>
          <w:sz w:val="28"/>
          <w:szCs w:val="28"/>
        </w:rPr>
        <w:t>12.</w:t>
      </w:r>
      <w:r>
        <w:rPr>
          <w:noProof/>
          <w:color w:val="000000"/>
          <w:sz w:val="28"/>
          <w:szCs w:val="28"/>
        </w:rPr>
        <w:tab/>
        <w:t xml:space="preserve">Крашенинников В.М. Валютное регулирование в системе </w:t>
      </w:r>
      <w:r>
        <w:rPr>
          <w:noProof/>
          <w:color w:val="000000"/>
          <w:sz w:val="28"/>
          <w:szCs w:val="28"/>
        </w:rPr>
        <w:lastRenderedPageBreak/>
        <w:t>государственного управления экономикой: учебник / В.М. Крашенин</w:t>
      </w:r>
      <w:r>
        <w:rPr>
          <w:noProof/>
          <w:color w:val="000000"/>
          <w:sz w:val="28"/>
          <w:szCs w:val="28"/>
        </w:rPr>
        <w:t>ников. - М.: ЗАО «Издательство Экономика», 2003. - 339 с.</w:t>
      </w:r>
    </w:p>
    <w:p w:rsidR="00000000" w:rsidRDefault="00F7566F">
      <w:pPr>
        <w:spacing w:line="360" w:lineRule="auto"/>
        <w:jc w:val="both"/>
        <w:rPr>
          <w:noProof/>
          <w:color w:val="000000"/>
          <w:sz w:val="28"/>
          <w:szCs w:val="28"/>
        </w:rPr>
      </w:pPr>
      <w:r>
        <w:rPr>
          <w:noProof/>
          <w:color w:val="000000"/>
          <w:sz w:val="28"/>
          <w:szCs w:val="28"/>
        </w:rPr>
        <w:t>13.</w:t>
      </w:r>
      <w:r>
        <w:rPr>
          <w:noProof/>
          <w:color w:val="000000"/>
          <w:sz w:val="28"/>
          <w:szCs w:val="28"/>
        </w:rPr>
        <w:tab/>
        <w:t>Крашенинников В.М. Валютное регулирование и валютный контроль: учебник / В.М. Крашенинников. - М.: Экономист, 2005. - 400 с.</w:t>
      </w:r>
    </w:p>
    <w:p w:rsidR="00000000" w:rsidRDefault="00F7566F">
      <w:pPr>
        <w:spacing w:line="360" w:lineRule="auto"/>
        <w:jc w:val="both"/>
        <w:rPr>
          <w:noProof/>
          <w:color w:val="000000"/>
          <w:sz w:val="28"/>
          <w:szCs w:val="28"/>
        </w:rPr>
      </w:pPr>
      <w:r>
        <w:rPr>
          <w:noProof/>
          <w:color w:val="000000"/>
          <w:sz w:val="28"/>
          <w:szCs w:val="28"/>
        </w:rPr>
        <w:t>14.</w:t>
      </w:r>
      <w:r>
        <w:rPr>
          <w:noProof/>
          <w:color w:val="000000"/>
          <w:sz w:val="28"/>
          <w:szCs w:val="28"/>
        </w:rPr>
        <w:tab/>
        <w:t>Наумов В.В. Валютный контроль внешнеэкономической деятельности: у</w:t>
      </w:r>
      <w:r>
        <w:rPr>
          <w:noProof/>
          <w:color w:val="000000"/>
          <w:sz w:val="28"/>
          <w:szCs w:val="28"/>
        </w:rPr>
        <w:t>чебник / В.В Наумов. - СПб: ТИРЕКС, 2000. - 112 с.</w:t>
      </w:r>
    </w:p>
    <w:p w:rsidR="00000000" w:rsidRDefault="00F7566F">
      <w:pPr>
        <w:spacing w:line="360" w:lineRule="auto"/>
        <w:jc w:val="both"/>
        <w:rPr>
          <w:noProof/>
          <w:color w:val="000000"/>
          <w:sz w:val="28"/>
          <w:szCs w:val="28"/>
        </w:rPr>
      </w:pPr>
      <w:r>
        <w:rPr>
          <w:noProof/>
          <w:color w:val="000000"/>
          <w:sz w:val="28"/>
          <w:szCs w:val="28"/>
        </w:rPr>
        <w:t>15.</w:t>
      </w:r>
      <w:r>
        <w:rPr>
          <w:noProof/>
          <w:color w:val="000000"/>
          <w:sz w:val="28"/>
          <w:szCs w:val="28"/>
        </w:rPr>
        <w:tab/>
        <w:t>Об основах государственного регулирования внешнеторговой деятельности: федер. закон № 164-ФЗ от 08 декабря 2003 г.</w:t>
      </w:r>
    </w:p>
    <w:p w:rsidR="00000000" w:rsidRDefault="00F7566F">
      <w:pPr>
        <w:spacing w:line="360" w:lineRule="auto"/>
        <w:jc w:val="both"/>
        <w:rPr>
          <w:noProof/>
          <w:color w:val="000000"/>
          <w:sz w:val="28"/>
          <w:szCs w:val="28"/>
        </w:rPr>
      </w:pPr>
      <w:r>
        <w:rPr>
          <w:noProof/>
          <w:color w:val="000000"/>
          <w:sz w:val="28"/>
          <w:szCs w:val="28"/>
        </w:rPr>
        <w:t>16.</w:t>
      </w:r>
      <w:r>
        <w:rPr>
          <w:noProof/>
          <w:color w:val="000000"/>
          <w:sz w:val="28"/>
          <w:szCs w:val="28"/>
        </w:rPr>
        <w:tab/>
        <w:t>Основы таможенного дела: учебник / под общ. ред. В. Г. Драганова; Рос. тамож. Акад</w:t>
      </w:r>
      <w:r>
        <w:rPr>
          <w:noProof/>
          <w:color w:val="000000"/>
          <w:sz w:val="28"/>
          <w:szCs w:val="28"/>
        </w:rPr>
        <w:t xml:space="preserve">. ГТК РФ. - М.: Экономика, 1998. </w:t>
      </w:r>
      <w:r>
        <w:rPr>
          <w:rFonts w:ascii="Symbol" w:hAnsi="Symbol" w:cs="Symbol"/>
          <w:noProof/>
          <w:color w:val="000000"/>
          <w:sz w:val="28"/>
          <w:szCs w:val="28"/>
        </w:rPr>
        <w:t></w:t>
      </w:r>
      <w:r>
        <w:rPr>
          <w:noProof/>
          <w:color w:val="000000"/>
          <w:sz w:val="28"/>
          <w:szCs w:val="28"/>
        </w:rPr>
        <w:t xml:space="preserve"> 432 с.</w:t>
      </w:r>
    </w:p>
    <w:p w:rsidR="00000000" w:rsidRDefault="00F7566F">
      <w:pPr>
        <w:spacing w:line="360" w:lineRule="auto"/>
        <w:jc w:val="both"/>
        <w:rPr>
          <w:noProof/>
          <w:color w:val="000000"/>
          <w:sz w:val="28"/>
          <w:szCs w:val="28"/>
        </w:rPr>
      </w:pPr>
      <w:r>
        <w:rPr>
          <w:noProof/>
          <w:color w:val="000000"/>
          <w:sz w:val="28"/>
          <w:szCs w:val="28"/>
        </w:rPr>
        <w:t>17.</w:t>
      </w:r>
      <w:r>
        <w:rPr>
          <w:noProof/>
          <w:color w:val="000000"/>
          <w:sz w:val="28"/>
          <w:szCs w:val="28"/>
        </w:rPr>
        <w:tab/>
        <w:t>Отчет о работе отдела валютного контроля Иркутской таможни за 2007 г.</w:t>
      </w:r>
    </w:p>
    <w:p w:rsidR="00000000" w:rsidRDefault="00F7566F">
      <w:pPr>
        <w:spacing w:line="360" w:lineRule="auto"/>
        <w:jc w:val="both"/>
        <w:rPr>
          <w:noProof/>
          <w:color w:val="000000"/>
          <w:sz w:val="28"/>
          <w:szCs w:val="28"/>
        </w:rPr>
      </w:pPr>
      <w:r>
        <w:rPr>
          <w:noProof/>
          <w:color w:val="000000"/>
          <w:sz w:val="28"/>
          <w:szCs w:val="28"/>
        </w:rPr>
        <w:t>18.</w:t>
      </w:r>
      <w:r>
        <w:rPr>
          <w:noProof/>
          <w:color w:val="000000"/>
          <w:sz w:val="28"/>
          <w:szCs w:val="28"/>
        </w:rPr>
        <w:tab/>
        <w:t>Отчет о работе отдела валютного контроля Иркутской таможни за 2008 г.</w:t>
      </w:r>
    </w:p>
    <w:p w:rsidR="00000000" w:rsidRDefault="00F7566F">
      <w:pPr>
        <w:spacing w:line="360" w:lineRule="auto"/>
        <w:jc w:val="both"/>
        <w:rPr>
          <w:noProof/>
          <w:color w:val="000000"/>
          <w:sz w:val="28"/>
          <w:szCs w:val="28"/>
        </w:rPr>
      </w:pPr>
      <w:r>
        <w:rPr>
          <w:noProof/>
          <w:color w:val="000000"/>
          <w:sz w:val="28"/>
          <w:szCs w:val="28"/>
        </w:rPr>
        <w:t>19.</w:t>
      </w:r>
      <w:r>
        <w:rPr>
          <w:noProof/>
          <w:color w:val="000000"/>
          <w:sz w:val="28"/>
          <w:szCs w:val="28"/>
        </w:rPr>
        <w:tab/>
        <w:t>Положение ЦБ № 258-П от 01.06.2004 г. «О порядке представления</w:t>
      </w:r>
      <w:r>
        <w:rPr>
          <w:noProof/>
          <w:color w:val="000000"/>
          <w:sz w:val="28"/>
          <w:szCs w:val="28"/>
        </w:rPr>
        <w:t xml:space="preserve">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w:t>
      </w:r>
    </w:p>
    <w:p w:rsidR="00000000" w:rsidRDefault="00F7566F">
      <w:pPr>
        <w:spacing w:line="360" w:lineRule="auto"/>
        <w:jc w:val="both"/>
        <w:rPr>
          <w:noProof/>
          <w:color w:val="000000"/>
          <w:sz w:val="28"/>
          <w:szCs w:val="28"/>
        </w:rPr>
      </w:pPr>
      <w:r>
        <w:rPr>
          <w:noProof/>
          <w:color w:val="000000"/>
          <w:sz w:val="28"/>
          <w:szCs w:val="28"/>
        </w:rPr>
        <w:t>20.</w:t>
      </w:r>
      <w:r>
        <w:rPr>
          <w:noProof/>
          <w:color w:val="000000"/>
          <w:sz w:val="28"/>
          <w:szCs w:val="28"/>
        </w:rPr>
        <w:tab/>
        <w:t>Постановл</w:t>
      </w:r>
      <w:r>
        <w:rPr>
          <w:noProof/>
          <w:color w:val="000000"/>
          <w:sz w:val="28"/>
          <w:szCs w:val="28"/>
        </w:rPr>
        <w:t xml:space="preserve">ение Правительства РФ № 429 от 21 августа 2004 г. «О федеральной таможенной службе» </w:t>
      </w:r>
    </w:p>
    <w:p w:rsidR="00000000" w:rsidRDefault="00F7566F">
      <w:pPr>
        <w:spacing w:line="360" w:lineRule="auto"/>
        <w:jc w:val="both"/>
        <w:rPr>
          <w:noProof/>
          <w:color w:val="000000"/>
          <w:sz w:val="28"/>
          <w:szCs w:val="28"/>
        </w:rPr>
      </w:pPr>
      <w:r>
        <w:rPr>
          <w:noProof/>
          <w:color w:val="000000"/>
          <w:sz w:val="28"/>
          <w:szCs w:val="28"/>
        </w:rPr>
        <w:t>21.</w:t>
      </w:r>
      <w:r>
        <w:rPr>
          <w:noProof/>
          <w:color w:val="000000"/>
          <w:sz w:val="28"/>
          <w:szCs w:val="28"/>
        </w:rPr>
        <w:tab/>
        <w:t>Приказ ФТС № 1057 от 04 сентября 2007 г. «Об утверждении инструкции о порядке заполнения грузовой таможенной декларации и транзитной декларации»</w:t>
      </w:r>
    </w:p>
    <w:p w:rsidR="00000000" w:rsidRDefault="00F7566F">
      <w:pPr>
        <w:spacing w:line="360" w:lineRule="auto"/>
        <w:jc w:val="both"/>
        <w:rPr>
          <w:noProof/>
          <w:color w:val="000000"/>
          <w:sz w:val="28"/>
          <w:szCs w:val="28"/>
        </w:rPr>
      </w:pPr>
      <w:r>
        <w:rPr>
          <w:noProof/>
          <w:color w:val="000000"/>
          <w:sz w:val="28"/>
          <w:szCs w:val="28"/>
        </w:rPr>
        <w:t>22.</w:t>
      </w:r>
      <w:r>
        <w:rPr>
          <w:noProof/>
          <w:color w:val="000000"/>
          <w:sz w:val="28"/>
          <w:szCs w:val="28"/>
        </w:rPr>
        <w:tab/>
        <w:t xml:space="preserve">Приказ ФТС № 1647 </w:t>
      </w:r>
      <w:r>
        <w:rPr>
          <w:noProof/>
          <w:color w:val="000000"/>
          <w:sz w:val="28"/>
          <w:szCs w:val="28"/>
        </w:rPr>
        <w:t xml:space="preserve">от 28 декабря 2007 г. «Об организации работы по выявлению нарушений валютного законодательства при осуществлении внешнеэкономической деятельности» </w:t>
      </w:r>
    </w:p>
    <w:p w:rsidR="00000000" w:rsidRDefault="00F7566F">
      <w:pPr>
        <w:spacing w:line="360" w:lineRule="auto"/>
        <w:jc w:val="both"/>
        <w:rPr>
          <w:noProof/>
          <w:color w:val="000000"/>
          <w:sz w:val="28"/>
          <w:szCs w:val="28"/>
        </w:rPr>
      </w:pPr>
      <w:r>
        <w:rPr>
          <w:noProof/>
          <w:color w:val="000000"/>
          <w:sz w:val="28"/>
          <w:szCs w:val="28"/>
        </w:rPr>
        <w:t>23.</w:t>
      </w:r>
      <w:r>
        <w:rPr>
          <w:noProof/>
          <w:color w:val="000000"/>
          <w:sz w:val="28"/>
          <w:szCs w:val="28"/>
        </w:rPr>
        <w:tab/>
        <w:t xml:space="preserve">Рик, Т.А. Валютный контроль и административная реформа // Финансы. - 2005. </w:t>
      </w:r>
      <w:r>
        <w:rPr>
          <w:rFonts w:ascii="Symbol" w:hAnsi="Symbol" w:cs="Symbol"/>
          <w:noProof/>
          <w:color w:val="000000"/>
          <w:sz w:val="28"/>
          <w:szCs w:val="28"/>
        </w:rPr>
        <w:t></w:t>
      </w:r>
      <w:r>
        <w:rPr>
          <w:noProof/>
          <w:color w:val="000000"/>
          <w:sz w:val="28"/>
          <w:szCs w:val="28"/>
        </w:rPr>
        <w:t xml:space="preserve"> № 4. </w:t>
      </w:r>
      <w:r>
        <w:rPr>
          <w:rFonts w:ascii="Symbol" w:hAnsi="Symbol" w:cs="Symbol"/>
          <w:noProof/>
          <w:color w:val="000000"/>
          <w:sz w:val="28"/>
          <w:szCs w:val="28"/>
        </w:rPr>
        <w:t></w:t>
      </w:r>
      <w:r>
        <w:rPr>
          <w:noProof/>
          <w:color w:val="000000"/>
          <w:sz w:val="28"/>
          <w:szCs w:val="28"/>
        </w:rPr>
        <w:t xml:space="preserve"> С. 56</w:t>
      </w:r>
    </w:p>
    <w:p w:rsidR="00000000" w:rsidRDefault="00F7566F">
      <w:pPr>
        <w:spacing w:line="360" w:lineRule="auto"/>
        <w:jc w:val="both"/>
        <w:rPr>
          <w:noProof/>
          <w:color w:val="000000"/>
          <w:sz w:val="28"/>
          <w:szCs w:val="28"/>
        </w:rPr>
      </w:pPr>
      <w:r>
        <w:rPr>
          <w:noProof/>
          <w:color w:val="000000"/>
          <w:sz w:val="28"/>
          <w:szCs w:val="28"/>
        </w:rPr>
        <w:lastRenderedPageBreak/>
        <w:t>24.</w:t>
      </w:r>
      <w:r>
        <w:rPr>
          <w:noProof/>
          <w:color w:val="000000"/>
          <w:sz w:val="28"/>
          <w:szCs w:val="28"/>
        </w:rPr>
        <w:tab/>
        <w:t xml:space="preserve">Соколова, </w:t>
      </w:r>
      <w:r>
        <w:rPr>
          <w:noProof/>
          <w:color w:val="000000"/>
          <w:sz w:val="28"/>
          <w:szCs w:val="28"/>
        </w:rPr>
        <w:t xml:space="preserve">И.В. Валютный контроль: что может ФТС России // Таможенный альманах. - 2006. </w:t>
      </w:r>
      <w:r>
        <w:rPr>
          <w:rFonts w:ascii="Symbol" w:hAnsi="Symbol" w:cs="Symbol"/>
          <w:noProof/>
          <w:color w:val="000000"/>
          <w:sz w:val="28"/>
          <w:szCs w:val="28"/>
        </w:rPr>
        <w:t></w:t>
      </w:r>
      <w:r>
        <w:rPr>
          <w:noProof/>
          <w:color w:val="000000"/>
          <w:sz w:val="28"/>
          <w:szCs w:val="28"/>
        </w:rPr>
        <w:t xml:space="preserve"> № 5. - С. 12 - 16</w:t>
      </w:r>
    </w:p>
    <w:p w:rsidR="00000000" w:rsidRDefault="00F7566F">
      <w:pPr>
        <w:spacing w:line="360" w:lineRule="auto"/>
        <w:jc w:val="both"/>
        <w:rPr>
          <w:noProof/>
          <w:color w:val="000000"/>
          <w:sz w:val="28"/>
          <w:szCs w:val="28"/>
        </w:rPr>
      </w:pPr>
      <w:r>
        <w:rPr>
          <w:noProof/>
          <w:color w:val="000000"/>
          <w:sz w:val="28"/>
          <w:szCs w:val="28"/>
        </w:rPr>
        <w:t>25.</w:t>
      </w:r>
      <w:r>
        <w:rPr>
          <w:noProof/>
          <w:color w:val="000000"/>
          <w:sz w:val="28"/>
          <w:szCs w:val="28"/>
        </w:rPr>
        <w:tab/>
        <w:t xml:space="preserve">Тихомиров, В.И. Валютный контроль: что может ФТС // Таможня. - 2004. </w:t>
      </w:r>
      <w:r>
        <w:rPr>
          <w:rFonts w:ascii="Symbol" w:hAnsi="Symbol" w:cs="Symbol"/>
          <w:noProof/>
          <w:color w:val="000000"/>
          <w:sz w:val="28"/>
          <w:szCs w:val="28"/>
        </w:rPr>
        <w:t></w:t>
      </w:r>
      <w:r>
        <w:rPr>
          <w:noProof/>
          <w:color w:val="000000"/>
          <w:sz w:val="28"/>
          <w:szCs w:val="28"/>
        </w:rPr>
        <w:t xml:space="preserve"> № 19. - С. 6 - 7</w:t>
      </w:r>
    </w:p>
    <w:p w:rsidR="00000000" w:rsidRDefault="00F7566F">
      <w:pPr>
        <w:spacing w:line="360" w:lineRule="auto"/>
        <w:jc w:val="both"/>
        <w:rPr>
          <w:noProof/>
          <w:color w:val="000000"/>
          <w:sz w:val="28"/>
          <w:szCs w:val="28"/>
        </w:rPr>
      </w:pPr>
      <w:r>
        <w:rPr>
          <w:noProof/>
          <w:color w:val="000000"/>
          <w:sz w:val="28"/>
          <w:szCs w:val="28"/>
        </w:rPr>
        <w:t>26.</w:t>
      </w:r>
      <w:r>
        <w:rPr>
          <w:noProof/>
          <w:color w:val="000000"/>
          <w:sz w:val="28"/>
          <w:szCs w:val="28"/>
        </w:rPr>
        <w:tab/>
        <w:t>Уголовный кодекс: Закон Российской Федерации № 63</w:t>
      </w:r>
      <w:r>
        <w:rPr>
          <w:rFonts w:ascii="Symbol" w:hAnsi="Symbol" w:cs="Symbol"/>
          <w:noProof/>
          <w:color w:val="000000"/>
          <w:sz w:val="28"/>
          <w:szCs w:val="28"/>
        </w:rPr>
        <w:t></w:t>
      </w:r>
      <w:r>
        <w:rPr>
          <w:noProof/>
          <w:color w:val="000000"/>
          <w:sz w:val="28"/>
          <w:szCs w:val="28"/>
        </w:rPr>
        <w:t xml:space="preserve">ФЗ </w:t>
      </w:r>
    </w:p>
    <w:p w:rsidR="00000000" w:rsidRDefault="00F7566F">
      <w:pPr>
        <w:spacing w:line="360" w:lineRule="auto"/>
        <w:jc w:val="both"/>
        <w:rPr>
          <w:noProof/>
          <w:color w:val="000000"/>
          <w:sz w:val="28"/>
          <w:szCs w:val="28"/>
        </w:rPr>
      </w:pPr>
      <w:r>
        <w:rPr>
          <w:noProof/>
          <w:color w:val="000000"/>
          <w:sz w:val="28"/>
          <w:szCs w:val="28"/>
        </w:rPr>
        <w:t>27.</w:t>
      </w:r>
      <w:r>
        <w:rPr>
          <w:noProof/>
          <w:color w:val="000000"/>
          <w:sz w:val="28"/>
          <w:szCs w:val="28"/>
        </w:rPr>
        <w:tab/>
        <w:t>от 13</w:t>
      </w:r>
      <w:r>
        <w:rPr>
          <w:noProof/>
          <w:color w:val="000000"/>
          <w:sz w:val="28"/>
          <w:szCs w:val="28"/>
        </w:rPr>
        <w:t xml:space="preserve">.06.1996 (ред. от 05.06.2006 г.) // Собрание законодательства Российской Федерации. </w:t>
      </w:r>
      <w:r>
        <w:rPr>
          <w:rFonts w:ascii="Symbol" w:hAnsi="Symbol" w:cs="Symbol"/>
          <w:noProof/>
          <w:color w:val="000000"/>
          <w:sz w:val="28"/>
          <w:szCs w:val="28"/>
        </w:rPr>
        <w:t></w:t>
      </w:r>
      <w:r>
        <w:rPr>
          <w:noProof/>
          <w:color w:val="000000"/>
          <w:sz w:val="28"/>
          <w:szCs w:val="28"/>
        </w:rPr>
        <w:t xml:space="preserve"> 1996. </w:t>
      </w:r>
      <w:r>
        <w:rPr>
          <w:rFonts w:ascii="Symbol" w:hAnsi="Symbol" w:cs="Symbol"/>
          <w:noProof/>
          <w:color w:val="000000"/>
          <w:sz w:val="28"/>
          <w:szCs w:val="28"/>
        </w:rPr>
        <w:t></w:t>
      </w:r>
      <w:r>
        <w:rPr>
          <w:noProof/>
          <w:color w:val="000000"/>
          <w:sz w:val="28"/>
          <w:szCs w:val="28"/>
        </w:rPr>
        <w:t xml:space="preserve"> № 25. - Ст. 2954</w:t>
      </w:r>
    </w:p>
    <w:p w:rsidR="00000000" w:rsidRDefault="00F7566F">
      <w:pPr>
        <w:spacing w:line="360" w:lineRule="auto"/>
        <w:jc w:val="both"/>
        <w:rPr>
          <w:noProof/>
          <w:color w:val="000000"/>
          <w:sz w:val="28"/>
          <w:szCs w:val="28"/>
        </w:rPr>
      </w:pPr>
      <w:r>
        <w:rPr>
          <w:noProof/>
          <w:color w:val="000000"/>
          <w:sz w:val="28"/>
          <w:szCs w:val="28"/>
        </w:rPr>
        <w:t>28.</w:t>
      </w:r>
      <w:r>
        <w:rPr>
          <w:noProof/>
          <w:color w:val="000000"/>
          <w:sz w:val="28"/>
          <w:szCs w:val="28"/>
        </w:rPr>
        <w:tab/>
        <w:t xml:space="preserve">Указ Президента РФ № 1209 от 18 сентября 1996 г. «О государственном регулировании внешнеторговых бартерных сделок» </w:t>
      </w:r>
    </w:p>
    <w:p w:rsidR="00000000" w:rsidRDefault="00F7566F">
      <w:pPr>
        <w:spacing w:line="360" w:lineRule="auto"/>
        <w:jc w:val="both"/>
        <w:rPr>
          <w:noProof/>
          <w:color w:val="000000"/>
          <w:sz w:val="28"/>
          <w:szCs w:val="28"/>
        </w:rPr>
      </w:pPr>
      <w:r>
        <w:rPr>
          <w:noProof/>
          <w:color w:val="000000"/>
          <w:sz w:val="28"/>
          <w:szCs w:val="28"/>
        </w:rPr>
        <w:t>29.</w:t>
      </w:r>
      <w:r>
        <w:rPr>
          <w:noProof/>
          <w:color w:val="000000"/>
          <w:sz w:val="28"/>
          <w:szCs w:val="28"/>
        </w:rPr>
        <w:tab/>
        <w:t>Федер. закон № 118</w:t>
      </w:r>
      <w:r>
        <w:rPr>
          <w:rFonts w:ascii="Symbol" w:hAnsi="Symbol" w:cs="Symbol"/>
          <w:noProof/>
          <w:color w:val="000000"/>
          <w:sz w:val="28"/>
          <w:szCs w:val="28"/>
        </w:rPr>
        <w:t></w:t>
      </w:r>
      <w:r>
        <w:rPr>
          <w:noProof/>
          <w:color w:val="000000"/>
          <w:sz w:val="28"/>
          <w:szCs w:val="28"/>
        </w:rPr>
        <w:t>ФЗ</w:t>
      </w:r>
      <w:r>
        <w:rPr>
          <w:noProof/>
          <w:color w:val="000000"/>
          <w:sz w:val="28"/>
          <w:szCs w:val="28"/>
        </w:rPr>
        <w:t xml:space="preserve"> от 20 сентября 2004 г. «О внесении изменений в кодекс Российской Федерации об административных правонарушениях и таможенный кодекс Российской Федерации»</w:t>
      </w:r>
    </w:p>
    <w:p w:rsidR="00000000" w:rsidRDefault="00F7566F">
      <w:pPr>
        <w:spacing w:line="360" w:lineRule="auto"/>
        <w:jc w:val="both"/>
        <w:rPr>
          <w:noProof/>
          <w:color w:val="000000"/>
          <w:sz w:val="28"/>
          <w:szCs w:val="28"/>
        </w:rPr>
      </w:pPr>
      <w:r>
        <w:rPr>
          <w:noProof/>
          <w:color w:val="000000"/>
          <w:sz w:val="28"/>
          <w:szCs w:val="28"/>
        </w:rPr>
        <w:t>30.</w:t>
      </w:r>
      <w:r>
        <w:rPr>
          <w:noProof/>
          <w:color w:val="000000"/>
          <w:sz w:val="28"/>
          <w:szCs w:val="28"/>
        </w:rPr>
        <w:tab/>
        <w:t>Федеральный закон № 173</w:t>
      </w:r>
      <w:r>
        <w:rPr>
          <w:rFonts w:ascii="Symbol" w:hAnsi="Symbol" w:cs="Symbol"/>
          <w:noProof/>
          <w:color w:val="000000"/>
          <w:sz w:val="28"/>
          <w:szCs w:val="28"/>
        </w:rPr>
        <w:t></w:t>
      </w:r>
      <w:r>
        <w:rPr>
          <w:noProof/>
          <w:color w:val="000000"/>
          <w:sz w:val="28"/>
          <w:szCs w:val="28"/>
        </w:rPr>
        <w:t xml:space="preserve">ФЗ от 10.12.2003 г. «О валютном регулировании и валютном контроле» </w:t>
      </w:r>
    </w:p>
    <w:p w:rsidR="00000000" w:rsidRDefault="00F7566F">
      <w:pPr>
        <w:spacing w:line="360" w:lineRule="auto"/>
        <w:jc w:val="both"/>
        <w:rPr>
          <w:noProof/>
          <w:color w:val="000000"/>
          <w:sz w:val="28"/>
          <w:szCs w:val="28"/>
        </w:rPr>
      </w:pPr>
      <w:r>
        <w:rPr>
          <w:noProof/>
          <w:color w:val="000000"/>
          <w:sz w:val="28"/>
          <w:szCs w:val="28"/>
        </w:rPr>
        <w:t>31.</w:t>
      </w:r>
      <w:r>
        <w:rPr>
          <w:noProof/>
          <w:color w:val="000000"/>
          <w:sz w:val="28"/>
          <w:szCs w:val="28"/>
        </w:rPr>
        <w:tab/>
        <w:t>Ха</w:t>
      </w:r>
      <w:r>
        <w:rPr>
          <w:noProof/>
          <w:color w:val="000000"/>
          <w:sz w:val="28"/>
          <w:szCs w:val="28"/>
        </w:rPr>
        <w:t>менушко И.В. Валютный контроль в Российской Федерации: учеб. пособие / И.В. Хаменушко. - М.: ФБК - ПРЕСС, 2001. - 480 с.</w:t>
      </w:r>
    </w:p>
    <w:p w:rsidR="00000000" w:rsidRDefault="00F7566F">
      <w:pPr>
        <w:spacing w:line="360" w:lineRule="auto"/>
        <w:jc w:val="both"/>
        <w:rPr>
          <w:noProof/>
          <w:color w:val="000000"/>
          <w:sz w:val="28"/>
          <w:szCs w:val="28"/>
        </w:rPr>
      </w:pPr>
      <w:r>
        <w:rPr>
          <w:noProof/>
          <w:color w:val="000000"/>
          <w:sz w:val="28"/>
          <w:szCs w:val="28"/>
        </w:rPr>
        <w:t>32.</w:t>
      </w:r>
      <w:r>
        <w:rPr>
          <w:noProof/>
          <w:color w:val="000000"/>
          <w:sz w:val="28"/>
          <w:szCs w:val="28"/>
        </w:rPr>
        <w:tab/>
        <w:t xml:space="preserve">Яковлев, А.Л. Валютное регулирование и валютный контроль // Таможенный альманах. - 2001. </w:t>
      </w:r>
      <w:r>
        <w:rPr>
          <w:rFonts w:ascii="Symbol" w:hAnsi="Symbol" w:cs="Symbol"/>
          <w:noProof/>
          <w:color w:val="000000"/>
          <w:sz w:val="28"/>
          <w:szCs w:val="28"/>
        </w:rPr>
        <w:t></w:t>
      </w:r>
      <w:r>
        <w:rPr>
          <w:noProof/>
          <w:color w:val="000000"/>
          <w:sz w:val="28"/>
          <w:szCs w:val="28"/>
        </w:rPr>
        <w:t xml:space="preserve"> № 6. - С. 45</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Приложение</w:t>
      </w: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p>
    <w:p w:rsidR="00000000" w:rsidRDefault="00F7566F">
      <w:pPr>
        <w:spacing w:line="360" w:lineRule="auto"/>
        <w:ind w:firstLine="709"/>
        <w:jc w:val="both"/>
        <w:rPr>
          <w:noProof/>
          <w:color w:val="000000"/>
          <w:sz w:val="28"/>
          <w:szCs w:val="28"/>
        </w:rPr>
      </w:pPr>
      <w:r>
        <w:rPr>
          <w:noProof/>
          <w:color w:val="000000"/>
          <w:sz w:val="28"/>
          <w:szCs w:val="28"/>
        </w:rPr>
        <w:t xml:space="preserve"> Подчиненность</w:t>
      </w:r>
    </w:p>
    <w:p w:rsidR="00000000" w:rsidRDefault="00F7566F">
      <w:pPr>
        <w:spacing w:line="360" w:lineRule="auto"/>
        <w:ind w:firstLine="709"/>
        <w:jc w:val="both"/>
        <w:rPr>
          <w:noProof/>
          <w:color w:val="000000"/>
          <w:sz w:val="28"/>
          <w:szCs w:val="28"/>
        </w:rPr>
      </w:pPr>
      <w:r>
        <w:rPr>
          <w:noProof/>
          <w:color w:val="000000"/>
          <w:sz w:val="28"/>
          <w:szCs w:val="28"/>
        </w:rPr>
        <w:t>Координация</w:t>
      </w:r>
    </w:p>
    <w:p w:rsidR="00000000" w:rsidRDefault="00F7566F">
      <w:pPr>
        <w:spacing w:line="360" w:lineRule="auto"/>
        <w:ind w:firstLine="709"/>
        <w:jc w:val="both"/>
        <w:rPr>
          <w:noProof/>
          <w:color w:val="000000"/>
          <w:sz w:val="28"/>
          <w:szCs w:val="28"/>
        </w:rPr>
      </w:pPr>
      <w:r>
        <w:rPr>
          <w:noProof/>
          <w:color w:val="000000"/>
          <w:sz w:val="28"/>
          <w:szCs w:val="28"/>
        </w:rPr>
        <w:t>Взаимодействие</w:t>
      </w:r>
    </w:p>
    <w:p w:rsidR="00F7566F" w:rsidRDefault="00F7566F">
      <w:pPr>
        <w:pStyle w:val="4"/>
        <w:spacing w:line="360" w:lineRule="auto"/>
        <w:ind w:firstLine="709"/>
        <w:jc w:val="both"/>
        <w:rPr>
          <w:noProof/>
          <w:color w:val="000000"/>
          <w:sz w:val="28"/>
          <w:szCs w:val="28"/>
        </w:rPr>
      </w:pPr>
      <w:r>
        <w:rPr>
          <w:noProof/>
          <w:color w:val="000000"/>
          <w:sz w:val="28"/>
          <w:szCs w:val="28"/>
        </w:rPr>
        <w:t>Рисунок А.1 - Субъекты валютного контроля</w:t>
      </w:r>
    </w:p>
    <w:sectPr w:rsidR="00F7566F">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6F" w:rsidRDefault="00F7566F" w:rsidP="00430FEB">
      <w:r>
        <w:separator/>
      </w:r>
    </w:p>
  </w:endnote>
  <w:endnote w:type="continuationSeparator" w:id="0">
    <w:p w:rsidR="00F7566F" w:rsidRDefault="00F7566F" w:rsidP="004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Default="00430F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Pr="00430FEB" w:rsidRDefault="00430FEB" w:rsidP="00430FEB">
    <w:pPr>
      <w:widowControl/>
      <w:tabs>
        <w:tab w:val="center" w:pos="4677"/>
        <w:tab w:val="right" w:pos="9355"/>
      </w:tabs>
      <w:autoSpaceDE/>
      <w:autoSpaceDN/>
      <w:adjustRightInd/>
      <w:rPr>
        <w:rFonts w:ascii="Calibri" w:hAnsi="Calibri" w:cs="Times New Roman"/>
        <w:sz w:val="22"/>
        <w:szCs w:val="22"/>
      </w:rPr>
    </w:pPr>
    <w:r w:rsidRPr="00430FEB">
      <w:rPr>
        <w:rFonts w:ascii="Calibri" w:hAnsi="Calibri" w:cs="Times New Roman"/>
        <w:sz w:val="22"/>
        <w:szCs w:val="22"/>
      </w:rPr>
      <w:t xml:space="preserve">Вернуться в каталог готовых дипломов и магистерских диссертаций </w:t>
    </w:r>
  </w:p>
  <w:p w:rsidR="00430FEB" w:rsidRDefault="00430FEB" w:rsidP="00430FEB">
    <w:pPr>
      <w:pStyle w:val="a5"/>
    </w:pPr>
    <w:hyperlink r:id="rId1" w:history="1">
      <w:r w:rsidRPr="00430FEB">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Default="00430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6F" w:rsidRDefault="00F7566F" w:rsidP="00430FEB">
      <w:r>
        <w:separator/>
      </w:r>
    </w:p>
  </w:footnote>
  <w:footnote w:type="continuationSeparator" w:id="0">
    <w:p w:rsidR="00F7566F" w:rsidRDefault="00F7566F" w:rsidP="0043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Default="00430F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Pr="00430FEB" w:rsidRDefault="00430FEB" w:rsidP="00430FEB">
    <w:pPr>
      <w:widowControl/>
      <w:tabs>
        <w:tab w:val="center" w:pos="4677"/>
        <w:tab w:val="right" w:pos="9355"/>
      </w:tabs>
      <w:autoSpaceDE/>
      <w:autoSpaceDN/>
      <w:adjustRightInd/>
      <w:rPr>
        <w:rFonts w:ascii="Calibri" w:hAnsi="Calibri" w:cs="Times New Roman"/>
        <w:sz w:val="22"/>
        <w:szCs w:val="22"/>
      </w:rPr>
    </w:pPr>
    <w:r w:rsidRPr="00430FEB">
      <w:rPr>
        <w:rFonts w:ascii="Calibri" w:hAnsi="Calibri" w:cs="Times New Roman"/>
        <w:sz w:val="22"/>
        <w:szCs w:val="22"/>
      </w:rPr>
      <w:t>Узнайте стоимость написания на заказ студенческих и аспирантских работ</w:t>
    </w:r>
  </w:p>
  <w:p w:rsidR="00430FEB" w:rsidRDefault="00430FEB" w:rsidP="00430FEB">
    <w:pPr>
      <w:pStyle w:val="a3"/>
    </w:pPr>
    <w:hyperlink r:id="rId1" w:history="1">
      <w:r w:rsidRPr="00430FEB">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EB" w:rsidRDefault="00430F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EB"/>
    <w:rsid w:val="00430FEB"/>
    <w:rsid w:val="00F7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430FEB"/>
    <w:pPr>
      <w:tabs>
        <w:tab w:val="center" w:pos="4677"/>
        <w:tab w:val="right" w:pos="9355"/>
      </w:tabs>
    </w:pPr>
  </w:style>
  <w:style w:type="character" w:customStyle="1" w:styleId="a4">
    <w:name w:val="Верхний колонтитул Знак"/>
    <w:basedOn w:val="a0"/>
    <w:link w:val="a3"/>
    <w:uiPriority w:val="99"/>
    <w:rsid w:val="00430FEB"/>
    <w:rPr>
      <w:rFonts w:ascii="Times New Roman CYR" w:hAnsi="Times New Roman CYR" w:cs="Times New Roman CYR"/>
      <w:sz w:val="24"/>
      <w:szCs w:val="24"/>
    </w:rPr>
  </w:style>
  <w:style w:type="paragraph" w:styleId="a5">
    <w:name w:val="footer"/>
    <w:basedOn w:val="a"/>
    <w:link w:val="a6"/>
    <w:uiPriority w:val="99"/>
    <w:unhideWhenUsed/>
    <w:rsid w:val="00430FEB"/>
    <w:pPr>
      <w:tabs>
        <w:tab w:val="center" w:pos="4677"/>
        <w:tab w:val="right" w:pos="9355"/>
      </w:tabs>
    </w:pPr>
  </w:style>
  <w:style w:type="character" w:customStyle="1" w:styleId="a6">
    <w:name w:val="Нижний колонтитул Знак"/>
    <w:basedOn w:val="a0"/>
    <w:link w:val="a5"/>
    <w:uiPriority w:val="99"/>
    <w:rsid w:val="00430FE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430FEB"/>
    <w:pPr>
      <w:tabs>
        <w:tab w:val="center" w:pos="4677"/>
        <w:tab w:val="right" w:pos="9355"/>
      </w:tabs>
    </w:pPr>
  </w:style>
  <w:style w:type="character" w:customStyle="1" w:styleId="a4">
    <w:name w:val="Верхний колонтитул Знак"/>
    <w:basedOn w:val="a0"/>
    <w:link w:val="a3"/>
    <w:uiPriority w:val="99"/>
    <w:rsid w:val="00430FEB"/>
    <w:rPr>
      <w:rFonts w:ascii="Times New Roman CYR" w:hAnsi="Times New Roman CYR" w:cs="Times New Roman CYR"/>
      <w:sz w:val="24"/>
      <w:szCs w:val="24"/>
    </w:rPr>
  </w:style>
  <w:style w:type="paragraph" w:styleId="a5">
    <w:name w:val="footer"/>
    <w:basedOn w:val="a"/>
    <w:link w:val="a6"/>
    <w:uiPriority w:val="99"/>
    <w:unhideWhenUsed/>
    <w:rsid w:val="00430FEB"/>
    <w:pPr>
      <w:tabs>
        <w:tab w:val="center" w:pos="4677"/>
        <w:tab w:val="right" w:pos="9355"/>
      </w:tabs>
    </w:pPr>
  </w:style>
  <w:style w:type="character" w:customStyle="1" w:styleId="a6">
    <w:name w:val="Нижний колонтитул Знак"/>
    <w:basedOn w:val="a0"/>
    <w:link w:val="a5"/>
    <w:uiPriority w:val="99"/>
    <w:rsid w:val="00430FE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18944</Words>
  <Characters>107982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2023-10-26T09:28:00Z</dcterms:created>
  <dcterms:modified xsi:type="dcterms:W3CDTF">2023-10-26T09:28:00Z</dcterms:modified>
</cp:coreProperties>
</file>